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B38406" w14:textId="77777777" w:rsidR="0036218A" w:rsidRDefault="0036218A" w:rsidP="001956D6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val="en-US"/>
        </w:rPr>
      </w:pPr>
      <w:bookmarkStart w:id="0" w:name="_GoBack"/>
      <w:bookmarkEnd w:id="0"/>
      <w:r w:rsidRPr="0036218A">
        <w:rPr>
          <w:rFonts w:ascii="Arial" w:eastAsia="Times New Roman" w:hAnsi="Arial" w:cs="Arial"/>
          <w:sz w:val="24"/>
          <w:szCs w:val="24"/>
          <w:lang w:val="en-US"/>
        </w:rPr>
        <w:t>Supplementary data</w:t>
      </w:r>
    </w:p>
    <w:p w14:paraId="12120B87" w14:textId="77777777" w:rsidR="001A0651" w:rsidRDefault="001A0651" w:rsidP="0036218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4B69A42C" w14:textId="77777777" w:rsidR="001A0651" w:rsidRPr="001A0651" w:rsidRDefault="001A0651" w:rsidP="0036218A">
      <w:pPr>
        <w:spacing w:after="0" w:line="240" w:lineRule="auto"/>
        <w:rPr>
          <w:rFonts w:ascii="Arial" w:eastAsia="Times New Roman" w:hAnsi="Arial" w:cs="Arial"/>
          <w:sz w:val="16"/>
          <w:szCs w:val="16"/>
          <w:lang w:val="en-US"/>
        </w:rPr>
      </w:pPr>
    </w:p>
    <w:p w14:paraId="680B1C1B" w14:textId="77777777" w:rsidR="00354451" w:rsidRDefault="00354451" w:rsidP="00354451">
      <w:pPr>
        <w:spacing w:line="360" w:lineRule="auto"/>
        <w:jc w:val="both"/>
        <w:rPr>
          <w:rFonts w:ascii="Arial" w:eastAsia="Times New Roman" w:hAnsi="Arial" w:cs="Arial"/>
          <w:b/>
          <w:bCs/>
          <w:sz w:val="32"/>
          <w:szCs w:val="32"/>
          <w:lang w:val="en-CA"/>
        </w:rPr>
      </w:pPr>
      <w:r w:rsidRPr="002331FF">
        <w:rPr>
          <w:rFonts w:ascii="Arial" w:eastAsia="Times New Roman" w:hAnsi="Arial" w:cs="Arial"/>
          <w:b/>
          <w:bCs/>
          <w:sz w:val="32"/>
          <w:szCs w:val="32"/>
          <w:lang w:val="en-CA"/>
        </w:rPr>
        <w:t xml:space="preserve">Enhanced anti-tumor activity of </w:t>
      </w:r>
      <w:r>
        <w:rPr>
          <w:rFonts w:ascii="Arial" w:eastAsia="Times New Roman" w:hAnsi="Arial" w:cs="Arial"/>
          <w:b/>
          <w:bCs/>
          <w:sz w:val="32"/>
          <w:szCs w:val="32"/>
          <w:lang w:val="en-CA"/>
        </w:rPr>
        <w:t>the Multi-</w:t>
      </w:r>
      <w:proofErr w:type="spellStart"/>
      <w:r>
        <w:rPr>
          <w:rFonts w:ascii="Arial" w:eastAsia="Times New Roman" w:hAnsi="Arial" w:cs="Arial"/>
          <w:b/>
          <w:bCs/>
          <w:sz w:val="32"/>
          <w:szCs w:val="32"/>
          <w:lang w:val="en-CA"/>
        </w:rPr>
        <w:t>Leu</w:t>
      </w:r>
      <w:proofErr w:type="spellEnd"/>
      <w:r>
        <w:rPr>
          <w:rFonts w:ascii="Arial" w:eastAsia="Times New Roman" w:hAnsi="Arial" w:cs="Arial"/>
          <w:b/>
          <w:bCs/>
          <w:sz w:val="32"/>
          <w:szCs w:val="32"/>
          <w:lang w:val="en-CA"/>
        </w:rPr>
        <w:t xml:space="preserve"> peptide PACE4 inhibitor </w:t>
      </w:r>
      <w:r w:rsidRPr="002331FF">
        <w:rPr>
          <w:rFonts w:ascii="Arial" w:eastAsia="Times New Roman" w:hAnsi="Arial" w:cs="Arial"/>
          <w:b/>
          <w:bCs/>
          <w:sz w:val="32"/>
          <w:szCs w:val="32"/>
          <w:lang w:val="en-CA"/>
        </w:rPr>
        <w:t>transformed into an albumin-bound tumor-targeting prodrug.</w:t>
      </w:r>
    </w:p>
    <w:p w14:paraId="36145108" w14:textId="0014C161" w:rsidR="00002AC0" w:rsidRPr="007A59E1" w:rsidRDefault="00002AC0" w:rsidP="00002AC0">
      <w:pPr>
        <w:spacing w:line="480" w:lineRule="auto"/>
        <w:jc w:val="both"/>
        <w:rPr>
          <w:rFonts w:ascii="Arial" w:hAnsi="Arial" w:cs="Arial"/>
          <w:sz w:val="28"/>
          <w:szCs w:val="28"/>
          <w:lang w:val="en-CA"/>
        </w:rPr>
      </w:pPr>
      <w:r w:rsidRPr="007A59E1">
        <w:rPr>
          <w:rFonts w:ascii="Arial" w:hAnsi="Arial" w:cs="Arial"/>
          <w:sz w:val="28"/>
          <w:szCs w:val="28"/>
          <w:lang w:val="en-CA"/>
        </w:rPr>
        <w:t>Anna Kwiatkowska</w:t>
      </w:r>
      <w:r w:rsidRPr="007A59E1">
        <w:rPr>
          <w:rFonts w:ascii="Arial" w:hAnsi="Arial" w:cs="Arial"/>
          <w:sz w:val="28"/>
          <w:szCs w:val="28"/>
          <w:vertAlign w:val="superscript"/>
          <w:lang w:val="en-CA"/>
        </w:rPr>
        <w:t>1,</w:t>
      </w:r>
      <w:proofErr w:type="gramStart"/>
      <w:r w:rsidRPr="007A59E1">
        <w:rPr>
          <w:rFonts w:ascii="Arial" w:hAnsi="Arial" w:cs="Arial"/>
          <w:sz w:val="28"/>
          <w:szCs w:val="28"/>
          <w:vertAlign w:val="superscript"/>
          <w:lang w:val="en-CA"/>
        </w:rPr>
        <w:t>2,+</w:t>
      </w:r>
      <w:proofErr w:type="gramEnd"/>
      <w:r w:rsidRPr="007A59E1">
        <w:rPr>
          <w:rFonts w:ascii="Arial" w:hAnsi="Arial" w:cs="Arial"/>
          <w:sz w:val="28"/>
          <w:szCs w:val="28"/>
          <w:vertAlign w:val="superscript"/>
          <w:lang w:val="en-CA"/>
        </w:rPr>
        <w:t>,</w:t>
      </w:r>
      <w:r w:rsidRPr="007A59E1">
        <w:rPr>
          <w:rFonts w:ascii="Arial" w:hAnsi="Arial" w:cs="Arial"/>
          <w:sz w:val="28"/>
          <w:szCs w:val="28"/>
          <w:lang w:val="en-CA"/>
        </w:rPr>
        <w:t xml:space="preserve">*, </w:t>
      </w:r>
      <w:proofErr w:type="spellStart"/>
      <w:r w:rsidRPr="007A59E1">
        <w:rPr>
          <w:rFonts w:ascii="Arial" w:hAnsi="Arial" w:cs="Arial"/>
          <w:sz w:val="28"/>
          <w:szCs w:val="28"/>
          <w:lang w:val="en-CA"/>
        </w:rPr>
        <w:t>Frédéric</w:t>
      </w:r>
      <w:proofErr w:type="spellEnd"/>
      <w:r w:rsidRPr="007A59E1">
        <w:rPr>
          <w:rFonts w:ascii="Arial" w:hAnsi="Arial" w:cs="Arial"/>
          <w:sz w:val="28"/>
          <w:szCs w:val="28"/>
          <w:lang w:val="en-CA"/>
        </w:rPr>
        <w:t xml:space="preserve"> Couture</w:t>
      </w:r>
      <w:r w:rsidRPr="007A59E1">
        <w:rPr>
          <w:rFonts w:ascii="Arial" w:hAnsi="Arial" w:cs="Arial"/>
          <w:sz w:val="28"/>
          <w:szCs w:val="28"/>
          <w:vertAlign w:val="superscript"/>
          <w:lang w:val="en-CA"/>
        </w:rPr>
        <w:t>1,2,+</w:t>
      </w:r>
      <w:r w:rsidRPr="007A59E1">
        <w:rPr>
          <w:rFonts w:ascii="Arial" w:hAnsi="Arial" w:cs="Arial"/>
          <w:sz w:val="28"/>
          <w:szCs w:val="28"/>
          <w:lang w:val="en-CA"/>
        </w:rPr>
        <w:t xml:space="preserve">, </w:t>
      </w:r>
      <w:proofErr w:type="spellStart"/>
      <w:r w:rsidRPr="007A59E1">
        <w:rPr>
          <w:rFonts w:ascii="Arial" w:hAnsi="Arial" w:cs="Arial"/>
          <w:sz w:val="28"/>
          <w:szCs w:val="28"/>
          <w:lang w:val="en-CA"/>
        </w:rPr>
        <w:t>Samia</w:t>
      </w:r>
      <w:proofErr w:type="spellEnd"/>
      <w:r w:rsidRPr="007A59E1">
        <w:rPr>
          <w:rFonts w:ascii="Arial" w:hAnsi="Arial" w:cs="Arial"/>
          <w:sz w:val="28"/>
          <w:szCs w:val="28"/>
          <w:lang w:val="en-CA"/>
        </w:rPr>
        <w:t xml:space="preserve"> Ait-Mohand</w:t>
      </w:r>
      <w:r w:rsidRPr="007A59E1">
        <w:rPr>
          <w:rFonts w:ascii="Arial" w:hAnsi="Arial" w:cs="Arial"/>
          <w:sz w:val="28"/>
          <w:szCs w:val="28"/>
          <w:vertAlign w:val="superscript"/>
          <w:lang w:val="en-CA"/>
        </w:rPr>
        <w:t>1,3</w:t>
      </w:r>
      <w:r w:rsidRPr="007A59E1">
        <w:rPr>
          <w:rFonts w:ascii="Arial" w:hAnsi="Arial" w:cs="Arial"/>
          <w:sz w:val="28"/>
          <w:szCs w:val="28"/>
          <w:lang w:val="en-CA"/>
        </w:rPr>
        <w:t xml:space="preserve">, </w:t>
      </w:r>
      <w:r w:rsidR="00487E5D">
        <w:rPr>
          <w:rFonts w:ascii="Arial" w:hAnsi="Arial" w:cs="Arial"/>
          <w:sz w:val="28"/>
          <w:szCs w:val="28"/>
          <w:lang w:val="en-CA"/>
        </w:rPr>
        <w:t>Roxane Desjardins</w:t>
      </w:r>
      <w:r w:rsidR="00487E5D" w:rsidRPr="00150EBF">
        <w:rPr>
          <w:rFonts w:ascii="Arial" w:hAnsi="Arial" w:cs="Arial"/>
          <w:sz w:val="28"/>
          <w:szCs w:val="28"/>
          <w:vertAlign w:val="superscript"/>
          <w:lang w:val="en-CA"/>
        </w:rPr>
        <w:t>1,2</w:t>
      </w:r>
      <w:r w:rsidR="00487E5D" w:rsidRPr="001A0651">
        <w:rPr>
          <w:rFonts w:ascii="Arial" w:hAnsi="Arial" w:cs="Arial"/>
          <w:sz w:val="28"/>
          <w:szCs w:val="28"/>
          <w:lang w:val="en-CA"/>
        </w:rPr>
        <w:t xml:space="preserve">, </w:t>
      </w:r>
      <w:r w:rsidR="001A0651" w:rsidRPr="001A0651">
        <w:rPr>
          <w:rFonts w:ascii="Arial" w:hAnsi="Arial" w:cs="Arial"/>
          <w:sz w:val="28"/>
          <w:szCs w:val="28"/>
          <w:lang w:val="en-CA"/>
        </w:rPr>
        <w:t>Yves L. Dory</w:t>
      </w:r>
      <w:r w:rsidR="001A0651">
        <w:rPr>
          <w:rFonts w:ascii="Arial" w:hAnsi="Arial" w:cs="Arial"/>
          <w:sz w:val="28"/>
          <w:szCs w:val="28"/>
          <w:vertAlign w:val="superscript"/>
          <w:lang w:val="en-CA"/>
        </w:rPr>
        <w:t>1,4</w:t>
      </w:r>
      <w:r w:rsidR="001A0651" w:rsidRPr="001A0651">
        <w:rPr>
          <w:rFonts w:ascii="Arial" w:hAnsi="Arial" w:cs="Arial"/>
          <w:sz w:val="28"/>
          <w:szCs w:val="28"/>
          <w:lang w:val="en-CA"/>
        </w:rPr>
        <w:t xml:space="preserve">, </w:t>
      </w:r>
      <w:r w:rsidRPr="007A59E1">
        <w:rPr>
          <w:rFonts w:ascii="Arial" w:hAnsi="Arial" w:cs="Arial"/>
          <w:sz w:val="28"/>
          <w:szCs w:val="28"/>
          <w:lang w:val="en-CA"/>
        </w:rPr>
        <w:t>Brigitte Guérin</w:t>
      </w:r>
      <w:r w:rsidRPr="007A59E1">
        <w:rPr>
          <w:rFonts w:ascii="Arial" w:hAnsi="Arial" w:cs="Arial"/>
          <w:sz w:val="28"/>
          <w:szCs w:val="28"/>
          <w:vertAlign w:val="superscript"/>
          <w:lang w:val="en-CA"/>
        </w:rPr>
        <w:t>1,3</w:t>
      </w:r>
      <w:r w:rsidRPr="007A59E1">
        <w:rPr>
          <w:rFonts w:ascii="Arial" w:hAnsi="Arial" w:cs="Arial"/>
          <w:sz w:val="28"/>
          <w:szCs w:val="28"/>
          <w:lang w:val="en-CA"/>
        </w:rPr>
        <w:t>, Robert Day</w:t>
      </w:r>
      <w:r w:rsidRPr="007A59E1">
        <w:rPr>
          <w:rFonts w:ascii="Arial" w:hAnsi="Arial" w:cs="Arial"/>
          <w:sz w:val="28"/>
          <w:szCs w:val="28"/>
          <w:vertAlign w:val="superscript"/>
          <w:lang w:val="en-CA"/>
        </w:rPr>
        <w:t>1,2,</w:t>
      </w:r>
      <w:r w:rsidRPr="007A59E1">
        <w:rPr>
          <w:rFonts w:ascii="Arial" w:hAnsi="Arial" w:cs="Arial"/>
          <w:sz w:val="28"/>
          <w:szCs w:val="28"/>
          <w:lang w:val="en-CA"/>
        </w:rPr>
        <w:t>*</w:t>
      </w:r>
    </w:p>
    <w:p w14:paraId="4475637E" w14:textId="77777777" w:rsidR="00002AC0" w:rsidRPr="007A59E1" w:rsidRDefault="00002AC0" w:rsidP="001956D6">
      <w:pPr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  <w:sz w:val="20"/>
          <w:szCs w:val="20"/>
          <w:lang w:val="en-CA"/>
        </w:rPr>
      </w:pPr>
      <w:r w:rsidRPr="007A59E1">
        <w:rPr>
          <w:rFonts w:ascii="Arial" w:hAnsi="Arial" w:cs="Arial"/>
          <w:sz w:val="20"/>
          <w:szCs w:val="20"/>
          <w:lang w:val="en-CA"/>
        </w:rPr>
        <w:t>+Authors contributed equally to this work</w:t>
      </w:r>
    </w:p>
    <w:p w14:paraId="6676AC77" w14:textId="77777777" w:rsidR="00002AC0" w:rsidRPr="007A59E1" w:rsidRDefault="00002AC0" w:rsidP="00002AC0">
      <w:pPr>
        <w:spacing w:line="360" w:lineRule="auto"/>
        <w:rPr>
          <w:rFonts w:ascii="Arial" w:hAnsi="Arial" w:cs="Arial"/>
          <w:sz w:val="20"/>
          <w:szCs w:val="20"/>
          <w:lang w:val="en-CA"/>
        </w:rPr>
      </w:pPr>
      <w:r w:rsidRPr="007A59E1">
        <w:rPr>
          <w:rFonts w:ascii="Arial" w:hAnsi="Arial" w:cs="Arial"/>
          <w:sz w:val="20"/>
          <w:szCs w:val="20"/>
          <w:lang w:val="en-CA"/>
        </w:rPr>
        <w:t>*</w:t>
      </w:r>
      <w:r w:rsidRPr="007A59E1">
        <w:rPr>
          <w:rFonts w:ascii="Arial" w:hAnsi="Arial" w:cs="Arial"/>
          <w:iCs/>
          <w:color w:val="000000"/>
          <w:sz w:val="20"/>
          <w:szCs w:val="20"/>
          <w:shd w:val="clear" w:color="auto" w:fill="FFFFFF"/>
          <w:lang w:val="en-CA"/>
        </w:rPr>
        <w:t xml:space="preserve"> </w:t>
      </w:r>
      <w:hyperlink r:id="rId7" w:history="1">
        <w:r w:rsidRPr="007A59E1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en-CA"/>
          </w:rPr>
          <w:t>anna.kwiatkowska@usherbrooke.ca</w:t>
        </w:r>
      </w:hyperlink>
      <w:r w:rsidRPr="007A59E1">
        <w:rPr>
          <w:rFonts w:ascii="Arial" w:hAnsi="Arial" w:cs="Arial"/>
          <w:sz w:val="20"/>
          <w:szCs w:val="20"/>
          <w:lang w:val="en-CA"/>
        </w:rPr>
        <w:t xml:space="preserve"> and robert.day@usherbrooke.ca</w:t>
      </w:r>
    </w:p>
    <w:p w14:paraId="71C34D4F" w14:textId="77777777" w:rsidR="00002AC0" w:rsidRPr="0081687C" w:rsidRDefault="00002AC0" w:rsidP="001956D6">
      <w:pPr>
        <w:spacing w:line="480" w:lineRule="auto"/>
        <w:jc w:val="both"/>
        <w:outlineLvl w:val="0"/>
        <w:rPr>
          <w:rFonts w:ascii="Arial" w:hAnsi="Arial" w:cs="Arial"/>
          <w:b/>
          <w:sz w:val="20"/>
          <w:szCs w:val="20"/>
          <w:lang w:val="fr-CA"/>
        </w:rPr>
      </w:pPr>
      <w:proofErr w:type="spellStart"/>
      <w:r w:rsidRPr="0081687C">
        <w:rPr>
          <w:rFonts w:ascii="Arial" w:hAnsi="Arial" w:cs="Arial"/>
          <w:b/>
          <w:sz w:val="20"/>
          <w:szCs w:val="20"/>
          <w:lang w:val="fr-CA"/>
        </w:rPr>
        <w:t>Author’s</w:t>
      </w:r>
      <w:proofErr w:type="spellEnd"/>
      <w:r w:rsidRPr="0081687C">
        <w:rPr>
          <w:rFonts w:ascii="Arial" w:hAnsi="Arial" w:cs="Arial"/>
          <w:b/>
          <w:sz w:val="20"/>
          <w:szCs w:val="20"/>
          <w:lang w:val="fr-CA"/>
        </w:rPr>
        <w:t xml:space="preserve"> affiliations:</w:t>
      </w:r>
    </w:p>
    <w:p w14:paraId="6C79C81B" w14:textId="77777777" w:rsidR="00002AC0" w:rsidRPr="0081687C" w:rsidRDefault="00002AC0" w:rsidP="001A06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fr-CA"/>
        </w:rPr>
      </w:pPr>
      <w:r w:rsidRPr="0081687C">
        <w:rPr>
          <w:rFonts w:ascii="Arial" w:hAnsi="Arial" w:cs="Arial"/>
          <w:color w:val="000000"/>
          <w:sz w:val="20"/>
          <w:szCs w:val="20"/>
          <w:shd w:val="clear" w:color="auto" w:fill="FFFFFF"/>
          <w:vertAlign w:val="superscript"/>
          <w:lang w:val="fr-CA" w:eastAsia="fr-FR"/>
        </w:rPr>
        <w:t xml:space="preserve">1 </w:t>
      </w:r>
      <w:r w:rsidRPr="0081687C">
        <w:rPr>
          <w:rFonts w:ascii="Arial" w:hAnsi="Arial" w:cs="Arial"/>
          <w:sz w:val="20"/>
          <w:szCs w:val="20"/>
          <w:lang w:val="fr-CA"/>
        </w:rPr>
        <w:t>Institut de pharmacologie de Sherbrooke, Université de Sherbrooke, Sherbrooke, J1H 5N4, Canada</w:t>
      </w:r>
    </w:p>
    <w:p w14:paraId="16FEB01E" w14:textId="77777777" w:rsidR="00002AC0" w:rsidRPr="00513903" w:rsidRDefault="00002AC0" w:rsidP="001A06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fr-CA"/>
        </w:rPr>
      </w:pPr>
      <w:r w:rsidRPr="00513903">
        <w:rPr>
          <w:rFonts w:ascii="Arial" w:hAnsi="Arial" w:cs="Arial"/>
          <w:sz w:val="20"/>
          <w:szCs w:val="20"/>
          <w:vertAlign w:val="superscript"/>
          <w:lang w:val="fr-CA"/>
        </w:rPr>
        <w:t xml:space="preserve">2 </w:t>
      </w:r>
      <w:r w:rsidRPr="00513903">
        <w:rPr>
          <w:rFonts w:ascii="Arial" w:hAnsi="Arial" w:cs="Arial"/>
          <w:sz w:val="20"/>
          <w:szCs w:val="20"/>
          <w:lang w:val="fr-CA"/>
        </w:rPr>
        <w:t xml:space="preserve">Département de Chirurgie/Urologie, </w:t>
      </w:r>
      <w:r w:rsidRPr="00513903">
        <w:rPr>
          <w:rFonts w:ascii="Arial" w:hAnsi="Arial" w:cs="Arial"/>
          <w:color w:val="000000"/>
          <w:sz w:val="20"/>
          <w:szCs w:val="20"/>
          <w:shd w:val="clear" w:color="auto" w:fill="FFFFFF"/>
          <w:lang w:val="fr-CA"/>
        </w:rPr>
        <w:t>Faculté de Médecine et Sciences de la Santé,</w:t>
      </w:r>
      <w:r w:rsidRPr="00513903">
        <w:rPr>
          <w:rFonts w:ascii="Arial" w:hAnsi="Arial" w:cs="Arial"/>
          <w:sz w:val="20"/>
          <w:szCs w:val="20"/>
          <w:lang w:val="fr-CA"/>
        </w:rPr>
        <w:t xml:space="preserve"> Centre Hospitalier Universitaire de Sherbrooke, Sherbrooke, J1H 5N4, Canada</w:t>
      </w:r>
    </w:p>
    <w:p w14:paraId="43B72F90" w14:textId="77777777" w:rsidR="00002AC0" w:rsidRDefault="00002AC0" w:rsidP="001A0651">
      <w:pPr>
        <w:spacing w:line="360" w:lineRule="auto"/>
        <w:jc w:val="both"/>
        <w:rPr>
          <w:rFonts w:ascii="Arial" w:hAnsi="Arial" w:cs="Arial"/>
          <w:sz w:val="20"/>
          <w:szCs w:val="20"/>
          <w:lang w:val="fr-CA"/>
        </w:rPr>
      </w:pPr>
      <w:r w:rsidRPr="00513903">
        <w:rPr>
          <w:rFonts w:ascii="Arial" w:hAnsi="Arial" w:cs="Arial"/>
          <w:sz w:val="20"/>
          <w:szCs w:val="20"/>
          <w:vertAlign w:val="superscript"/>
          <w:lang w:val="fr-CA"/>
        </w:rPr>
        <w:t xml:space="preserve">3 </w:t>
      </w:r>
      <w:r w:rsidRPr="00513903">
        <w:rPr>
          <w:rFonts w:ascii="Arial" w:hAnsi="Arial" w:cs="Arial"/>
          <w:color w:val="000000"/>
          <w:sz w:val="20"/>
          <w:szCs w:val="20"/>
          <w:shd w:val="clear" w:color="auto" w:fill="FFFFFF"/>
          <w:lang w:val="fr-CA"/>
        </w:rPr>
        <w:t>Département de médecine nucléaire et de radiobiologie, Faculté de Médecine et Sciences de la Santé,</w:t>
      </w:r>
      <w:r w:rsidRPr="00513903">
        <w:rPr>
          <w:rFonts w:ascii="Arial" w:hAnsi="Arial" w:cs="Arial"/>
          <w:sz w:val="20"/>
          <w:szCs w:val="20"/>
          <w:lang w:val="fr-CA"/>
        </w:rPr>
        <w:t xml:space="preserve"> Centre Hospitalier Universitaire de Sherbrooke, Sherbrooke, J1H 5N4, Canada</w:t>
      </w:r>
    </w:p>
    <w:p w14:paraId="6749DBD1" w14:textId="5950EDF8" w:rsidR="001A0651" w:rsidRDefault="001A0651" w:rsidP="001A0651">
      <w:pPr>
        <w:spacing w:line="360" w:lineRule="auto"/>
        <w:jc w:val="both"/>
        <w:rPr>
          <w:rFonts w:ascii="Arial" w:hAnsi="Arial" w:cs="Arial"/>
          <w:sz w:val="20"/>
          <w:szCs w:val="20"/>
          <w:lang w:val="fr-CA"/>
        </w:rPr>
      </w:pPr>
      <w:r w:rsidRPr="00AC1235">
        <w:rPr>
          <w:rFonts w:ascii="Arial" w:hAnsi="Arial" w:cs="Arial"/>
          <w:sz w:val="20"/>
          <w:szCs w:val="20"/>
          <w:vertAlign w:val="superscript"/>
          <w:lang w:val="fr-CA"/>
        </w:rPr>
        <w:t>4</w:t>
      </w:r>
      <w:r>
        <w:rPr>
          <w:rFonts w:ascii="Arial" w:hAnsi="Arial" w:cs="Arial"/>
          <w:sz w:val="20"/>
          <w:szCs w:val="20"/>
          <w:lang w:val="fr-CA"/>
        </w:rPr>
        <w:t xml:space="preserve"> </w:t>
      </w:r>
      <w:proofErr w:type="spellStart"/>
      <w:r w:rsidRPr="00AC1235">
        <w:rPr>
          <w:rFonts w:ascii="Arial" w:eastAsiaTheme="minorHAnsi" w:hAnsi="Arial" w:cs="Arial"/>
          <w:sz w:val="20"/>
          <w:szCs w:val="20"/>
          <w:lang w:val="fr-CA"/>
        </w:rPr>
        <w:t>Département</w:t>
      </w:r>
      <w:proofErr w:type="spellEnd"/>
      <w:r w:rsidRPr="00AC1235">
        <w:rPr>
          <w:rFonts w:ascii="Arial" w:eastAsiaTheme="minorHAnsi" w:hAnsi="Arial" w:cs="Arial"/>
          <w:sz w:val="20"/>
          <w:szCs w:val="20"/>
          <w:lang w:val="fr-CA"/>
        </w:rPr>
        <w:t xml:space="preserve"> de Chimie, </w:t>
      </w:r>
      <w:proofErr w:type="spellStart"/>
      <w:r w:rsidRPr="00AC1235">
        <w:rPr>
          <w:rFonts w:ascii="Arial" w:eastAsiaTheme="minorHAnsi" w:hAnsi="Arial" w:cs="Arial"/>
          <w:sz w:val="20"/>
          <w:szCs w:val="20"/>
          <w:lang w:val="fr-CA"/>
        </w:rPr>
        <w:t>Faculte</w:t>
      </w:r>
      <w:proofErr w:type="spellEnd"/>
      <w:r w:rsidRPr="00AC1235">
        <w:rPr>
          <w:rFonts w:ascii="Arial" w:eastAsiaTheme="minorHAnsi" w:hAnsi="Arial" w:cs="Arial"/>
          <w:sz w:val="20"/>
          <w:szCs w:val="20"/>
          <w:lang w:val="fr-CA"/>
        </w:rPr>
        <w:t>́ des Sciences</w:t>
      </w:r>
      <w:r>
        <w:rPr>
          <w:rFonts w:ascii="Arial" w:eastAsiaTheme="minorHAnsi" w:hAnsi="Arial" w:cs="Arial"/>
          <w:sz w:val="20"/>
          <w:szCs w:val="20"/>
          <w:lang w:val="fr-CA"/>
        </w:rPr>
        <w:t xml:space="preserve">, </w:t>
      </w:r>
      <w:r w:rsidRPr="001B72F2">
        <w:rPr>
          <w:rFonts w:ascii="Arial" w:hAnsi="Arial" w:cs="Arial"/>
          <w:sz w:val="20"/>
          <w:szCs w:val="20"/>
          <w:lang w:val="fr-CA"/>
        </w:rPr>
        <w:t>Universitaire de Sherbrooke</w:t>
      </w:r>
      <w:r>
        <w:rPr>
          <w:rFonts w:ascii="Arial" w:hAnsi="Arial" w:cs="Arial"/>
          <w:sz w:val="20"/>
          <w:szCs w:val="20"/>
          <w:lang w:val="fr-CA"/>
        </w:rPr>
        <w:t xml:space="preserve">, Sherbrooke, </w:t>
      </w:r>
      <w:r w:rsidRPr="00451DF7">
        <w:rPr>
          <w:rFonts w:ascii="Arial" w:hAnsi="Arial" w:cs="Arial"/>
          <w:sz w:val="20"/>
          <w:szCs w:val="20"/>
          <w:lang w:val="fr-CA"/>
        </w:rPr>
        <w:t>J1K 2R1</w:t>
      </w:r>
      <w:r>
        <w:rPr>
          <w:rFonts w:ascii="Arial" w:hAnsi="Arial" w:cs="Arial"/>
          <w:sz w:val="20"/>
          <w:szCs w:val="20"/>
          <w:lang w:val="fr-CA"/>
        </w:rPr>
        <w:t>, Canada</w:t>
      </w:r>
    </w:p>
    <w:p w14:paraId="1782DAD6" w14:textId="77777777" w:rsidR="001A0651" w:rsidRPr="001A0651" w:rsidRDefault="001A0651" w:rsidP="001A0651">
      <w:pPr>
        <w:spacing w:line="360" w:lineRule="auto"/>
        <w:jc w:val="both"/>
        <w:rPr>
          <w:rFonts w:ascii="Arial" w:hAnsi="Arial" w:cs="Arial"/>
          <w:sz w:val="20"/>
          <w:szCs w:val="20"/>
          <w:lang w:val="fr-CA"/>
        </w:rPr>
      </w:pPr>
    </w:p>
    <w:p w14:paraId="01826B17" w14:textId="77777777" w:rsidR="005C71D9" w:rsidRDefault="005C71D9" w:rsidP="001956D6">
      <w:pPr>
        <w:spacing w:line="276" w:lineRule="auto"/>
        <w:jc w:val="both"/>
        <w:outlineLvl w:val="0"/>
        <w:rPr>
          <w:rFonts w:ascii="Arial" w:hAnsi="Arial" w:cs="Arial"/>
          <w:b/>
          <w:sz w:val="28"/>
          <w:szCs w:val="28"/>
          <w:lang w:val="en-CA"/>
        </w:rPr>
      </w:pPr>
      <w:r w:rsidRPr="005C71D9">
        <w:rPr>
          <w:rFonts w:ascii="Arial" w:hAnsi="Arial" w:cs="Arial"/>
          <w:b/>
          <w:sz w:val="28"/>
          <w:szCs w:val="28"/>
          <w:lang w:val="en-CA"/>
        </w:rPr>
        <w:t>Table of contents</w:t>
      </w:r>
    </w:p>
    <w:p w14:paraId="452CE4DB" w14:textId="57819199" w:rsidR="00630776" w:rsidRDefault="00630776" w:rsidP="00362EAF">
      <w:pPr>
        <w:spacing w:line="276" w:lineRule="auto"/>
        <w:jc w:val="both"/>
        <w:rPr>
          <w:rFonts w:ascii="Arial" w:hAnsi="Arial" w:cs="Arial"/>
          <w:sz w:val="20"/>
          <w:szCs w:val="20"/>
          <w:lang w:val="en-CA"/>
        </w:rPr>
      </w:pPr>
      <w:r w:rsidRPr="009A6CAC">
        <w:rPr>
          <w:rFonts w:ascii="Arial" w:hAnsi="Arial" w:cs="Arial"/>
          <w:b/>
          <w:sz w:val="20"/>
          <w:szCs w:val="20"/>
          <w:lang w:val="en-CA"/>
        </w:rPr>
        <w:t>Figure S1.</w:t>
      </w:r>
      <w:r>
        <w:rPr>
          <w:rFonts w:ascii="Arial" w:hAnsi="Arial" w:cs="Arial"/>
          <w:sz w:val="20"/>
          <w:szCs w:val="20"/>
          <w:lang w:val="en-CA"/>
        </w:rPr>
        <w:t xml:space="preserve"> Plasma </w:t>
      </w:r>
      <w:r w:rsidRPr="009A6CAC">
        <w:rPr>
          <w:rFonts w:ascii="Arial" w:hAnsi="Arial" w:cs="Arial"/>
          <w:i/>
          <w:sz w:val="20"/>
          <w:szCs w:val="20"/>
          <w:lang w:val="en-CA"/>
        </w:rPr>
        <w:t>ex vivo</w:t>
      </w:r>
      <w:r>
        <w:rPr>
          <w:rFonts w:ascii="Arial" w:hAnsi="Arial" w:cs="Arial"/>
          <w:sz w:val="20"/>
          <w:szCs w:val="20"/>
          <w:lang w:val="en-CA"/>
        </w:rPr>
        <w:t xml:space="preserve"> stability profile of </w:t>
      </w:r>
      <w:r w:rsidR="005F5261">
        <w:rPr>
          <w:rFonts w:ascii="Arial" w:hAnsi="Arial" w:cs="Arial"/>
          <w:sz w:val="20"/>
          <w:szCs w:val="20"/>
          <w:lang w:val="en-CA"/>
        </w:rPr>
        <w:t xml:space="preserve">the </w:t>
      </w:r>
      <w:r>
        <w:rPr>
          <w:rFonts w:ascii="Arial" w:hAnsi="Arial" w:cs="Arial"/>
          <w:sz w:val="20"/>
          <w:szCs w:val="20"/>
          <w:lang w:val="en-CA"/>
        </w:rPr>
        <w:t xml:space="preserve">ML </w:t>
      </w:r>
      <w:r w:rsidR="00DB3EF7">
        <w:rPr>
          <w:rFonts w:ascii="Arial" w:hAnsi="Arial" w:cs="Arial"/>
          <w:sz w:val="20"/>
          <w:szCs w:val="20"/>
          <w:lang w:val="en-CA"/>
        </w:rPr>
        <w:t xml:space="preserve">and C23 </w:t>
      </w:r>
      <w:r>
        <w:rPr>
          <w:rFonts w:ascii="Arial" w:hAnsi="Arial" w:cs="Arial"/>
          <w:sz w:val="20"/>
          <w:szCs w:val="20"/>
          <w:lang w:val="en-CA"/>
        </w:rPr>
        <w:t>inhibitor</w:t>
      </w:r>
      <w:r w:rsidR="009A6CAC">
        <w:rPr>
          <w:rFonts w:ascii="Arial" w:hAnsi="Arial" w:cs="Arial"/>
          <w:sz w:val="20"/>
          <w:szCs w:val="20"/>
          <w:lang w:val="en-CA"/>
        </w:rPr>
        <w:t xml:space="preserve"> determined by</w:t>
      </w:r>
      <w:r w:rsidR="00DB3EF7">
        <w:rPr>
          <w:rFonts w:ascii="Arial" w:hAnsi="Arial" w:cs="Arial"/>
          <w:sz w:val="20"/>
          <w:szCs w:val="20"/>
          <w:lang w:val="en-CA"/>
        </w:rPr>
        <w:t xml:space="preserve"> </w:t>
      </w:r>
      <w:r w:rsidR="00DB3EF7" w:rsidRPr="00DB3EF7">
        <w:rPr>
          <w:rFonts w:ascii="Arial" w:hAnsi="Arial" w:cs="Arial"/>
          <w:sz w:val="20"/>
          <w:szCs w:val="20"/>
          <w:lang w:val="en-CA"/>
        </w:rPr>
        <w:t>Ultra Performance Liquid Chromatography</w:t>
      </w:r>
      <w:r w:rsidR="009A6CAC">
        <w:rPr>
          <w:rFonts w:ascii="Arial" w:hAnsi="Arial" w:cs="Arial"/>
          <w:sz w:val="20"/>
          <w:szCs w:val="20"/>
          <w:lang w:val="en-CA"/>
        </w:rPr>
        <w:t xml:space="preserve"> </w:t>
      </w:r>
      <w:r w:rsidR="00DB3EF7">
        <w:rPr>
          <w:rFonts w:ascii="Arial" w:hAnsi="Arial" w:cs="Arial"/>
          <w:sz w:val="20"/>
          <w:szCs w:val="20"/>
          <w:lang w:val="en-CA"/>
        </w:rPr>
        <w:t>(</w:t>
      </w:r>
      <w:r w:rsidR="009A6CAC">
        <w:rPr>
          <w:rFonts w:ascii="Arial" w:hAnsi="Arial" w:cs="Arial"/>
          <w:sz w:val="20"/>
          <w:szCs w:val="20"/>
          <w:lang w:val="en-CA"/>
        </w:rPr>
        <w:t>UPLC</w:t>
      </w:r>
      <w:r w:rsidR="00DB3EF7">
        <w:rPr>
          <w:rFonts w:ascii="Arial" w:hAnsi="Arial" w:cs="Arial"/>
          <w:sz w:val="20"/>
          <w:szCs w:val="20"/>
          <w:lang w:val="en-CA"/>
        </w:rPr>
        <w:t>)</w:t>
      </w:r>
      <w:r>
        <w:rPr>
          <w:rFonts w:ascii="Arial" w:hAnsi="Arial" w:cs="Arial"/>
          <w:sz w:val="20"/>
          <w:szCs w:val="20"/>
          <w:lang w:val="en-CA"/>
        </w:rPr>
        <w:t xml:space="preserve">. </w:t>
      </w:r>
    </w:p>
    <w:p w14:paraId="0EB3476B" w14:textId="2764BDEC" w:rsidR="00002AC0" w:rsidRDefault="00002AC0" w:rsidP="00362EAF">
      <w:pPr>
        <w:spacing w:line="276" w:lineRule="auto"/>
        <w:jc w:val="both"/>
        <w:rPr>
          <w:rFonts w:ascii="Arial" w:hAnsi="Arial" w:cs="Arial"/>
          <w:sz w:val="20"/>
          <w:szCs w:val="20"/>
          <w:lang w:val="en-CA"/>
        </w:rPr>
      </w:pPr>
      <w:r w:rsidRPr="00106777">
        <w:rPr>
          <w:rFonts w:ascii="Arial" w:hAnsi="Arial" w:cs="Arial"/>
          <w:b/>
          <w:sz w:val="20"/>
          <w:szCs w:val="20"/>
          <w:lang w:val="en-CA"/>
        </w:rPr>
        <w:t xml:space="preserve">Table </w:t>
      </w:r>
      <w:r w:rsidR="00362EAF">
        <w:rPr>
          <w:rFonts w:ascii="Arial" w:hAnsi="Arial" w:cs="Arial"/>
          <w:b/>
          <w:sz w:val="20"/>
          <w:szCs w:val="20"/>
          <w:lang w:val="en-CA"/>
        </w:rPr>
        <w:t>S</w:t>
      </w:r>
      <w:r w:rsidRPr="00106777">
        <w:rPr>
          <w:rFonts w:ascii="Arial" w:hAnsi="Arial" w:cs="Arial"/>
          <w:b/>
          <w:sz w:val="20"/>
          <w:szCs w:val="20"/>
          <w:lang w:val="en-CA"/>
        </w:rPr>
        <w:t>1.</w:t>
      </w:r>
      <w:r w:rsidRPr="007A59E1">
        <w:rPr>
          <w:rFonts w:ascii="Arial" w:hAnsi="Arial" w:cs="Arial"/>
          <w:sz w:val="20"/>
          <w:szCs w:val="20"/>
          <w:lang w:val="en-CA"/>
        </w:rPr>
        <w:t xml:space="preserve"> </w:t>
      </w:r>
      <w:r w:rsidR="0073606F" w:rsidRPr="007A59E1">
        <w:rPr>
          <w:rFonts w:ascii="Arial" w:hAnsi="Arial" w:cs="Arial"/>
          <w:sz w:val="20"/>
          <w:szCs w:val="20"/>
          <w:lang w:val="en-CA"/>
        </w:rPr>
        <w:t xml:space="preserve">Analytical </w:t>
      </w:r>
      <w:r w:rsidRPr="007A59E1">
        <w:rPr>
          <w:rFonts w:ascii="Arial" w:hAnsi="Arial" w:cs="Arial"/>
          <w:sz w:val="20"/>
          <w:szCs w:val="20"/>
          <w:lang w:val="en-CA"/>
        </w:rPr>
        <w:t xml:space="preserve">characterization </w:t>
      </w:r>
      <w:r w:rsidR="0073606F" w:rsidRPr="007A59E1">
        <w:rPr>
          <w:rFonts w:ascii="Arial" w:hAnsi="Arial" w:cs="Arial"/>
          <w:sz w:val="20"/>
          <w:szCs w:val="20"/>
          <w:lang w:val="en-CA"/>
        </w:rPr>
        <w:t xml:space="preserve">of compounds. </w:t>
      </w:r>
    </w:p>
    <w:p w14:paraId="76B8B049" w14:textId="5EB59978" w:rsidR="003C2368" w:rsidRDefault="00630776" w:rsidP="00362EAF">
      <w:pPr>
        <w:spacing w:line="276" w:lineRule="auto"/>
        <w:jc w:val="both"/>
        <w:rPr>
          <w:rFonts w:ascii="Arial" w:hAnsi="Arial" w:cs="Arial"/>
          <w:sz w:val="20"/>
          <w:szCs w:val="20"/>
          <w:lang w:val="en-CA"/>
        </w:rPr>
      </w:pPr>
      <w:r w:rsidRPr="00106777">
        <w:rPr>
          <w:rFonts w:ascii="Arial" w:hAnsi="Arial" w:cs="Arial"/>
          <w:b/>
          <w:sz w:val="20"/>
          <w:szCs w:val="20"/>
          <w:lang w:val="en-CA"/>
        </w:rPr>
        <w:t>Figure S2</w:t>
      </w:r>
      <w:r w:rsidR="003C2368" w:rsidRPr="00106777">
        <w:rPr>
          <w:rFonts w:ascii="Arial" w:hAnsi="Arial" w:cs="Arial"/>
          <w:b/>
          <w:sz w:val="20"/>
          <w:szCs w:val="20"/>
          <w:lang w:val="en-CA"/>
        </w:rPr>
        <w:t>.</w:t>
      </w:r>
      <w:r w:rsidR="00106777">
        <w:rPr>
          <w:rFonts w:ascii="Arial" w:hAnsi="Arial" w:cs="Arial"/>
          <w:sz w:val="20"/>
          <w:szCs w:val="20"/>
          <w:lang w:val="en-CA"/>
        </w:rPr>
        <w:t xml:space="preserve"> Time-dependent PSA-cleavage efficiency. </w:t>
      </w:r>
    </w:p>
    <w:p w14:paraId="2F3BE248" w14:textId="160128B8" w:rsidR="00362EAF" w:rsidRDefault="00362EAF" w:rsidP="00362EAF">
      <w:pPr>
        <w:spacing w:line="276" w:lineRule="auto"/>
        <w:jc w:val="both"/>
        <w:rPr>
          <w:rFonts w:ascii="Arial" w:hAnsi="Arial" w:cs="Arial"/>
          <w:sz w:val="20"/>
          <w:szCs w:val="20"/>
          <w:lang w:val="en-CA"/>
        </w:rPr>
      </w:pPr>
      <w:r w:rsidRPr="005C71D9">
        <w:rPr>
          <w:rFonts w:ascii="Arial" w:hAnsi="Arial" w:cs="Arial"/>
          <w:b/>
          <w:sz w:val="20"/>
          <w:szCs w:val="20"/>
          <w:lang w:val="en-CA"/>
        </w:rPr>
        <w:t>Table S2</w:t>
      </w:r>
      <w:r>
        <w:rPr>
          <w:rFonts w:ascii="Arial" w:hAnsi="Arial" w:cs="Arial"/>
          <w:sz w:val="20"/>
          <w:szCs w:val="20"/>
          <w:lang w:val="en-CA"/>
        </w:rPr>
        <w:t>.</w:t>
      </w:r>
      <w:r w:rsidR="005C71D9">
        <w:rPr>
          <w:rFonts w:ascii="Arial" w:hAnsi="Arial" w:cs="Arial"/>
          <w:sz w:val="20"/>
          <w:szCs w:val="20"/>
          <w:lang w:val="en-CA"/>
        </w:rPr>
        <w:t xml:space="preserve"> </w:t>
      </w:r>
      <w:r w:rsidR="005C71D9" w:rsidRPr="005C71D9">
        <w:rPr>
          <w:rFonts w:ascii="Arial" w:hAnsi="Arial" w:cs="Arial"/>
          <w:sz w:val="20"/>
          <w:szCs w:val="20"/>
          <w:lang w:val="en-CA"/>
        </w:rPr>
        <w:t>Enzyme and substrate concentrations used in the present study.</w:t>
      </w:r>
    </w:p>
    <w:p w14:paraId="07DEEC28" w14:textId="2FA98D66" w:rsidR="006961FB" w:rsidRDefault="009E17DD" w:rsidP="004559EE">
      <w:pPr>
        <w:spacing w:line="240" w:lineRule="auto"/>
        <w:jc w:val="both"/>
        <w:rPr>
          <w:rFonts w:ascii="Arial" w:hAnsi="Arial" w:cs="Arial"/>
          <w:sz w:val="20"/>
          <w:szCs w:val="20"/>
          <w:lang w:val="en-CA"/>
        </w:rPr>
      </w:pPr>
      <w:r w:rsidRPr="009E17DD">
        <w:rPr>
          <w:rFonts w:ascii="Arial" w:hAnsi="Arial" w:cs="Arial"/>
          <w:noProof/>
          <w:sz w:val="20"/>
          <w:szCs w:val="20"/>
          <w:lang w:val="en-US"/>
        </w:rPr>
        <w:lastRenderedPageBreak/>
        <w:drawing>
          <wp:inline distT="0" distB="0" distL="0" distR="0" wp14:anchorId="16A24EC9" wp14:editId="31482A8A">
            <wp:extent cx="3363729" cy="259741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82065" cy="261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3D6D7" w14:textId="64297BCE" w:rsidR="006961FB" w:rsidRDefault="009A6CAC" w:rsidP="0026575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CA"/>
        </w:rPr>
      </w:pPr>
      <w:r w:rsidRPr="000F1CDA">
        <w:rPr>
          <w:rFonts w:ascii="Arial" w:hAnsi="Arial" w:cs="Arial"/>
          <w:b/>
          <w:sz w:val="20"/>
          <w:szCs w:val="20"/>
          <w:lang w:val="en-CA"/>
        </w:rPr>
        <w:t xml:space="preserve">Figure 1S. Plasma </w:t>
      </w:r>
      <w:r w:rsidRPr="000F1CDA">
        <w:rPr>
          <w:rFonts w:ascii="Arial" w:hAnsi="Arial" w:cs="Arial"/>
          <w:b/>
          <w:i/>
          <w:sz w:val="20"/>
          <w:szCs w:val="20"/>
          <w:lang w:val="en-CA"/>
        </w:rPr>
        <w:t>ex vivo</w:t>
      </w:r>
      <w:r w:rsidRPr="000F1CDA">
        <w:rPr>
          <w:rFonts w:ascii="Arial" w:hAnsi="Arial" w:cs="Arial"/>
          <w:b/>
          <w:sz w:val="20"/>
          <w:szCs w:val="20"/>
          <w:lang w:val="en-CA"/>
        </w:rPr>
        <w:t xml:space="preserve"> stability profile of </w:t>
      </w:r>
      <w:r w:rsidR="005F5261">
        <w:rPr>
          <w:rFonts w:ascii="Arial" w:hAnsi="Arial" w:cs="Arial"/>
          <w:b/>
          <w:sz w:val="20"/>
          <w:szCs w:val="20"/>
          <w:lang w:val="en-CA"/>
        </w:rPr>
        <w:t xml:space="preserve">the </w:t>
      </w:r>
      <w:r w:rsidRPr="000F1CDA">
        <w:rPr>
          <w:rFonts w:ascii="Arial" w:hAnsi="Arial" w:cs="Arial"/>
          <w:b/>
          <w:sz w:val="20"/>
          <w:szCs w:val="20"/>
          <w:lang w:val="en-CA"/>
        </w:rPr>
        <w:t>ML</w:t>
      </w:r>
      <w:r w:rsidR="00390C6F">
        <w:rPr>
          <w:rFonts w:ascii="Arial" w:hAnsi="Arial" w:cs="Arial"/>
          <w:b/>
          <w:sz w:val="20"/>
          <w:szCs w:val="20"/>
          <w:lang w:val="en-CA"/>
        </w:rPr>
        <w:t xml:space="preserve"> and C23</w:t>
      </w:r>
      <w:r w:rsidRPr="000F1CDA">
        <w:rPr>
          <w:rFonts w:ascii="Arial" w:hAnsi="Arial" w:cs="Arial"/>
          <w:b/>
          <w:sz w:val="20"/>
          <w:szCs w:val="20"/>
          <w:lang w:val="en-CA"/>
        </w:rPr>
        <w:t xml:space="preserve"> inhibitor determined by </w:t>
      </w:r>
      <w:r w:rsidR="00DB3EF7" w:rsidRPr="00DB3EF7">
        <w:rPr>
          <w:rFonts w:ascii="Arial" w:hAnsi="Arial" w:cs="Arial"/>
          <w:b/>
          <w:sz w:val="20"/>
          <w:szCs w:val="20"/>
          <w:lang w:val="en-CA"/>
        </w:rPr>
        <w:t>Ultra Performance Liquid Chromatography</w:t>
      </w:r>
      <w:r w:rsidR="00DB3EF7">
        <w:rPr>
          <w:rFonts w:ascii="Arial" w:hAnsi="Arial" w:cs="Arial"/>
          <w:b/>
          <w:sz w:val="20"/>
          <w:szCs w:val="20"/>
          <w:lang w:val="en-CA"/>
        </w:rPr>
        <w:t xml:space="preserve"> (</w:t>
      </w:r>
      <w:r w:rsidRPr="000F1CDA">
        <w:rPr>
          <w:rFonts w:ascii="Arial" w:hAnsi="Arial" w:cs="Arial"/>
          <w:b/>
          <w:sz w:val="20"/>
          <w:szCs w:val="20"/>
          <w:lang w:val="en-CA"/>
        </w:rPr>
        <w:t>UPLC</w:t>
      </w:r>
      <w:r w:rsidR="00DB3EF7">
        <w:rPr>
          <w:rFonts w:ascii="Arial" w:hAnsi="Arial" w:cs="Arial"/>
          <w:b/>
          <w:sz w:val="20"/>
          <w:szCs w:val="20"/>
          <w:lang w:val="en-CA"/>
        </w:rPr>
        <w:t>)</w:t>
      </w:r>
      <w:r w:rsidRPr="000F1CDA">
        <w:rPr>
          <w:rFonts w:ascii="Arial" w:hAnsi="Arial" w:cs="Arial"/>
          <w:b/>
          <w:sz w:val="20"/>
          <w:szCs w:val="20"/>
          <w:lang w:val="en-CA"/>
        </w:rPr>
        <w:t>.</w:t>
      </w:r>
      <w:r w:rsidR="00265758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390C6F">
        <w:rPr>
          <w:rFonts w:ascii="Arial" w:hAnsi="Arial" w:cs="Arial"/>
          <w:sz w:val="20"/>
          <w:szCs w:val="20"/>
          <w:lang w:val="en-CA"/>
        </w:rPr>
        <w:t>Compounds were</w:t>
      </w:r>
      <w:r w:rsidR="005F4AA0" w:rsidRPr="000F1CDA">
        <w:rPr>
          <w:rFonts w:ascii="Arial" w:hAnsi="Arial" w:cs="Arial"/>
          <w:sz w:val="20"/>
          <w:szCs w:val="20"/>
          <w:lang w:val="en-CA"/>
        </w:rPr>
        <w:t xml:space="preserve"> incubated at 37</w:t>
      </w:r>
      <w:r w:rsidR="00265758" w:rsidRPr="00265758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en-US"/>
        </w:rPr>
        <w:t>°</w:t>
      </w:r>
      <w:r w:rsidR="005F4AA0" w:rsidRPr="000F1CDA">
        <w:rPr>
          <w:rFonts w:ascii="Arial" w:hAnsi="Arial" w:cs="Arial"/>
          <w:sz w:val="20"/>
          <w:szCs w:val="20"/>
          <w:lang w:val="en-CA"/>
        </w:rPr>
        <w:t>C in mouse plasma at different time points, and</w:t>
      </w:r>
      <w:r w:rsidR="00390C6F">
        <w:rPr>
          <w:rFonts w:ascii="Arial" w:hAnsi="Arial" w:cs="Arial"/>
          <w:sz w:val="20"/>
          <w:szCs w:val="20"/>
          <w:lang w:val="en-CA"/>
        </w:rPr>
        <w:t xml:space="preserve"> </w:t>
      </w:r>
      <w:r w:rsidR="00265758">
        <w:rPr>
          <w:rFonts w:ascii="Arial" w:hAnsi="Arial" w:cs="Arial"/>
          <w:sz w:val="20"/>
          <w:szCs w:val="20"/>
          <w:lang w:val="en-CA"/>
        </w:rPr>
        <w:t>their</w:t>
      </w:r>
      <w:r w:rsidR="005F4AA0" w:rsidRPr="000F1CDA">
        <w:rPr>
          <w:rFonts w:ascii="Arial" w:hAnsi="Arial" w:cs="Arial"/>
          <w:sz w:val="20"/>
          <w:szCs w:val="20"/>
          <w:lang w:val="en-CA"/>
        </w:rPr>
        <w:t xml:space="preserve"> plasma half-life </w:t>
      </w:r>
      <w:r w:rsidR="006961FB">
        <w:rPr>
          <w:rFonts w:ascii="Arial" w:hAnsi="Arial" w:cs="Arial"/>
          <w:sz w:val="20"/>
          <w:szCs w:val="20"/>
          <w:lang w:val="en-CA"/>
        </w:rPr>
        <w:t>(</w:t>
      </w:r>
      <w:r w:rsidR="005F4AA0" w:rsidRPr="000F1CDA">
        <w:rPr>
          <w:rFonts w:ascii="Arial" w:hAnsi="Arial" w:cs="Arial"/>
          <w:sz w:val="20"/>
          <w:szCs w:val="20"/>
          <w:lang w:val="en-CA"/>
        </w:rPr>
        <w:t>t</w:t>
      </w:r>
      <w:r w:rsidR="005F4AA0" w:rsidRPr="000F1CDA">
        <w:rPr>
          <w:rFonts w:ascii="Arial" w:hAnsi="Arial" w:cs="Arial"/>
          <w:sz w:val="20"/>
          <w:szCs w:val="20"/>
          <w:vertAlign w:val="subscript"/>
          <w:lang w:val="en-CA"/>
        </w:rPr>
        <w:t>1/2</w:t>
      </w:r>
      <w:r w:rsidR="006961FB" w:rsidRPr="006961FB">
        <w:rPr>
          <w:rFonts w:ascii="Arial" w:hAnsi="Arial" w:cs="Arial"/>
          <w:sz w:val="20"/>
          <w:szCs w:val="20"/>
          <w:lang w:val="en-CA"/>
        </w:rPr>
        <w:t>)</w:t>
      </w:r>
      <w:r w:rsidR="005F4AA0" w:rsidRPr="006961FB">
        <w:rPr>
          <w:rFonts w:ascii="Arial" w:hAnsi="Arial" w:cs="Arial"/>
          <w:sz w:val="20"/>
          <w:szCs w:val="20"/>
          <w:lang w:val="en-CA"/>
        </w:rPr>
        <w:t xml:space="preserve"> </w:t>
      </w:r>
      <w:r w:rsidR="005F4AA0" w:rsidRPr="000F1CDA">
        <w:rPr>
          <w:rFonts w:ascii="Arial" w:hAnsi="Arial" w:cs="Arial"/>
          <w:sz w:val="20"/>
          <w:szCs w:val="20"/>
          <w:lang w:val="en-CA"/>
        </w:rPr>
        <w:t xml:space="preserve">of 7.8 </w:t>
      </w:r>
      <w:r w:rsidR="000F1CDA" w:rsidRPr="000F1CDA">
        <w:rPr>
          <w:rFonts w:ascii="Arial" w:hAnsi="Arial" w:cs="Arial"/>
          <w:sz w:val="20"/>
          <w:szCs w:val="20"/>
          <w:lang w:val="en-CA"/>
        </w:rPr>
        <w:t>±</w:t>
      </w:r>
      <w:r w:rsidR="000F1CDA">
        <w:rPr>
          <w:rFonts w:ascii="Arial" w:hAnsi="Arial" w:cs="Arial"/>
          <w:sz w:val="20"/>
          <w:szCs w:val="20"/>
          <w:lang w:val="en-CA"/>
        </w:rPr>
        <w:t xml:space="preserve"> </w:t>
      </w:r>
      <w:r w:rsidR="005F4AA0" w:rsidRPr="000F1CDA">
        <w:rPr>
          <w:rFonts w:ascii="Arial" w:hAnsi="Arial" w:cs="Arial"/>
          <w:sz w:val="20"/>
          <w:szCs w:val="20"/>
          <w:lang w:val="en-CA"/>
        </w:rPr>
        <w:t xml:space="preserve">2.3 min </w:t>
      </w:r>
      <w:r w:rsidR="00390C6F">
        <w:rPr>
          <w:rFonts w:ascii="Arial" w:hAnsi="Arial" w:cs="Arial"/>
          <w:sz w:val="20"/>
          <w:szCs w:val="20"/>
          <w:lang w:val="en-CA"/>
        </w:rPr>
        <w:t xml:space="preserve">for </w:t>
      </w:r>
      <w:r w:rsidR="005F5261">
        <w:rPr>
          <w:rFonts w:ascii="Arial" w:hAnsi="Arial" w:cs="Arial"/>
          <w:sz w:val="20"/>
          <w:szCs w:val="20"/>
          <w:lang w:val="en-CA"/>
        </w:rPr>
        <w:t xml:space="preserve">the </w:t>
      </w:r>
      <w:r w:rsidR="00390C6F">
        <w:rPr>
          <w:rFonts w:ascii="Arial" w:hAnsi="Arial" w:cs="Arial"/>
          <w:sz w:val="20"/>
          <w:szCs w:val="20"/>
          <w:lang w:val="en-CA"/>
        </w:rPr>
        <w:t xml:space="preserve">ML </w:t>
      </w:r>
      <w:r w:rsidR="00265758">
        <w:rPr>
          <w:rFonts w:ascii="Arial" w:hAnsi="Arial" w:cs="Arial"/>
          <w:sz w:val="20"/>
          <w:szCs w:val="20"/>
          <w:lang w:val="en-CA"/>
        </w:rPr>
        <w:t xml:space="preserve">inhibitor </w:t>
      </w:r>
      <w:r w:rsidR="00390C6F">
        <w:rPr>
          <w:rFonts w:ascii="Arial" w:hAnsi="Arial" w:cs="Arial"/>
          <w:sz w:val="20"/>
          <w:szCs w:val="20"/>
          <w:lang w:val="en-CA"/>
        </w:rPr>
        <w:t xml:space="preserve">and </w:t>
      </w:r>
      <w:r w:rsidR="00390C6F" w:rsidRPr="000F1CDA">
        <w:rPr>
          <w:rFonts w:ascii="Arial" w:hAnsi="Arial" w:cs="Arial"/>
          <w:sz w:val="20"/>
          <w:szCs w:val="20"/>
          <w:lang w:val="en-CA"/>
        </w:rPr>
        <w:t>t</w:t>
      </w:r>
      <w:r w:rsidR="00390C6F" w:rsidRPr="000F1CDA">
        <w:rPr>
          <w:rFonts w:ascii="Arial" w:hAnsi="Arial" w:cs="Arial"/>
          <w:sz w:val="20"/>
          <w:szCs w:val="20"/>
          <w:vertAlign w:val="subscript"/>
          <w:lang w:val="en-CA"/>
        </w:rPr>
        <w:t>1/2</w:t>
      </w:r>
      <w:r w:rsidR="00390C6F">
        <w:rPr>
          <w:rFonts w:ascii="Arial" w:hAnsi="Arial" w:cs="Arial"/>
          <w:sz w:val="20"/>
          <w:szCs w:val="20"/>
          <w:vertAlign w:val="subscript"/>
          <w:lang w:val="en-CA"/>
        </w:rPr>
        <w:t xml:space="preserve"> </w:t>
      </w:r>
      <w:r w:rsidR="00390C6F">
        <w:rPr>
          <w:rFonts w:ascii="Arial" w:hAnsi="Arial" w:cs="Arial"/>
          <w:sz w:val="20"/>
          <w:szCs w:val="20"/>
          <w:lang w:val="en-CA"/>
        </w:rPr>
        <w:t xml:space="preserve">of 1.74 </w:t>
      </w:r>
      <w:r w:rsidR="00390C6F" w:rsidRPr="000F1CDA">
        <w:rPr>
          <w:rFonts w:ascii="Arial" w:hAnsi="Arial" w:cs="Arial"/>
          <w:sz w:val="20"/>
          <w:szCs w:val="20"/>
          <w:lang w:val="en-CA"/>
        </w:rPr>
        <w:t>±</w:t>
      </w:r>
      <w:r w:rsidR="00833AFE">
        <w:rPr>
          <w:rFonts w:ascii="Arial" w:hAnsi="Arial" w:cs="Arial"/>
          <w:sz w:val="20"/>
          <w:szCs w:val="20"/>
          <w:lang w:val="en-CA"/>
        </w:rPr>
        <w:t xml:space="preserve"> 0.06</w:t>
      </w:r>
      <w:r w:rsidR="00390C6F">
        <w:rPr>
          <w:rFonts w:ascii="Arial" w:hAnsi="Arial" w:cs="Arial"/>
          <w:sz w:val="20"/>
          <w:szCs w:val="20"/>
          <w:lang w:val="en-CA"/>
        </w:rPr>
        <w:t xml:space="preserve"> h</w:t>
      </w:r>
      <w:r w:rsidR="00265758">
        <w:rPr>
          <w:rFonts w:ascii="Arial" w:hAnsi="Arial" w:cs="Arial"/>
          <w:sz w:val="20"/>
          <w:szCs w:val="20"/>
          <w:lang w:val="en-CA"/>
        </w:rPr>
        <w:t xml:space="preserve"> for compound C23</w:t>
      </w:r>
      <w:r w:rsidR="00390C6F">
        <w:rPr>
          <w:rFonts w:ascii="Arial" w:hAnsi="Arial" w:cs="Arial"/>
          <w:sz w:val="20"/>
          <w:szCs w:val="20"/>
          <w:lang w:val="en-CA"/>
        </w:rPr>
        <w:t xml:space="preserve"> were</w:t>
      </w:r>
      <w:r w:rsidR="005F4AA0" w:rsidRPr="000F1CDA">
        <w:rPr>
          <w:rFonts w:ascii="Arial" w:hAnsi="Arial" w:cs="Arial"/>
          <w:sz w:val="20"/>
          <w:szCs w:val="20"/>
          <w:lang w:val="en-CA"/>
        </w:rPr>
        <w:t xml:space="preserve"> calculated using UPLC-MS as previously described</w:t>
      </w:r>
      <w:r w:rsidR="009A11AA" w:rsidRPr="009A11AA">
        <w:rPr>
          <w:rFonts w:ascii="Arial" w:hAnsi="Arial" w:cs="Arial"/>
          <w:sz w:val="20"/>
          <w:szCs w:val="20"/>
          <w:vertAlign w:val="superscript"/>
          <w:lang w:val="en-CA"/>
        </w:rPr>
        <w:t>1</w:t>
      </w:r>
      <w:r w:rsidR="009A11AA">
        <w:rPr>
          <w:rFonts w:ascii="Arial" w:hAnsi="Arial" w:cs="Arial"/>
          <w:sz w:val="20"/>
          <w:szCs w:val="20"/>
          <w:lang w:val="en-CA"/>
        </w:rPr>
        <w:t>.</w:t>
      </w:r>
      <w:r w:rsidR="005F4AA0" w:rsidRPr="000F1CDA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2BE057C3" w14:textId="77777777" w:rsidR="00265758" w:rsidRPr="00265758" w:rsidRDefault="00265758" w:rsidP="00265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26CA5E6" w14:textId="4CC79771" w:rsidR="008C7C4B" w:rsidRPr="00362EAF" w:rsidRDefault="008C7C4B" w:rsidP="001956D6">
      <w:pPr>
        <w:spacing w:line="276" w:lineRule="auto"/>
        <w:jc w:val="both"/>
        <w:outlineLvl w:val="0"/>
        <w:rPr>
          <w:rFonts w:ascii="Arial" w:hAnsi="Arial" w:cs="Arial"/>
          <w:b/>
          <w:sz w:val="20"/>
          <w:szCs w:val="20"/>
          <w:lang w:val="en-CA"/>
        </w:rPr>
      </w:pPr>
      <w:r w:rsidRPr="009A6CAC">
        <w:rPr>
          <w:rFonts w:ascii="Arial" w:hAnsi="Arial" w:cs="Arial"/>
          <w:b/>
          <w:sz w:val="20"/>
          <w:szCs w:val="20"/>
          <w:lang w:val="en-CA"/>
        </w:rPr>
        <w:t>Table 1.</w:t>
      </w:r>
      <w:r w:rsidRPr="007A59E1">
        <w:rPr>
          <w:rFonts w:ascii="Arial" w:hAnsi="Arial" w:cs="Arial"/>
          <w:sz w:val="20"/>
          <w:szCs w:val="20"/>
          <w:lang w:val="en-CA"/>
        </w:rPr>
        <w:t xml:space="preserve"> </w:t>
      </w:r>
      <w:r w:rsidRPr="00362EAF">
        <w:rPr>
          <w:rFonts w:ascii="Arial" w:hAnsi="Arial" w:cs="Arial"/>
          <w:b/>
          <w:sz w:val="20"/>
          <w:szCs w:val="20"/>
          <w:lang w:val="en-CA"/>
        </w:rPr>
        <w:t>Analytical characterization of compounds.</w:t>
      </w:r>
    </w:p>
    <w:tbl>
      <w:tblPr>
        <w:tblStyle w:val="TableGrid"/>
        <w:tblW w:w="9176" w:type="dxa"/>
        <w:tblLayout w:type="fixed"/>
        <w:tblLook w:val="04A0" w:firstRow="1" w:lastRow="0" w:firstColumn="1" w:lastColumn="0" w:noHBand="0" w:noVBand="1"/>
      </w:tblPr>
      <w:tblGrid>
        <w:gridCol w:w="1097"/>
        <w:gridCol w:w="4681"/>
        <w:gridCol w:w="1134"/>
        <w:gridCol w:w="1134"/>
        <w:gridCol w:w="1130"/>
      </w:tblGrid>
      <w:tr w:rsidR="004B0871" w:rsidRPr="007A59E1" w14:paraId="7B9A1B4C" w14:textId="77777777" w:rsidTr="0007598D">
        <w:trPr>
          <w:trHeight w:val="509"/>
        </w:trPr>
        <w:tc>
          <w:tcPr>
            <w:tcW w:w="1097" w:type="dxa"/>
            <w:vMerge w:val="restart"/>
            <w:shd w:val="clear" w:color="auto" w:fill="F2F2F2" w:themeFill="background1" w:themeFillShade="F2"/>
            <w:vAlign w:val="center"/>
          </w:tcPr>
          <w:p w14:paraId="0EF42557" w14:textId="166B7ABF" w:rsidR="00532EC1" w:rsidRPr="004B0871" w:rsidRDefault="00F83000" w:rsidP="00532E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4B0871">
              <w:rPr>
                <w:rFonts w:ascii="Arial" w:hAnsi="Arial" w:cs="Arial"/>
                <w:b/>
                <w:sz w:val="24"/>
                <w:szCs w:val="24"/>
                <w:lang w:val="en-CA"/>
              </w:rPr>
              <w:t>Name</w:t>
            </w:r>
          </w:p>
        </w:tc>
        <w:tc>
          <w:tcPr>
            <w:tcW w:w="4681" w:type="dxa"/>
            <w:vMerge w:val="restart"/>
            <w:shd w:val="clear" w:color="auto" w:fill="F2F2F2" w:themeFill="background1" w:themeFillShade="F2"/>
            <w:vAlign w:val="center"/>
          </w:tcPr>
          <w:p w14:paraId="4749253D" w14:textId="079B7588" w:rsidR="00532EC1" w:rsidRPr="004B0871" w:rsidRDefault="00532EC1" w:rsidP="00532E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4B0871">
              <w:rPr>
                <w:rFonts w:ascii="Arial" w:hAnsi="Arial" w:cs="Arial"/>
                <w:b/>
                <w:sz w:val="24"/>
                <w:szCs w:val="24"/>
                <w:lang w:val="en-CA"/>
              </w:rPr>
              <w:t>Sequence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14:paraId="2EBB2E2D" w14:textId="77777777" w:rsidR="00532EC1" w:rsidRPr="004B0871" w:rsidRDefault="00532EC1" w:rsidP="00532EC1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CA"/>
              </w:rPr>
            </w:pPr>
            <w:r w:rsidRPr="004B0871">
              <w:rPr>
                <w:rFonts w:ascii="Arial" w:hAnsi="Arial" w:cs="Arial"/>
                <w:b/>
                <w:lang w:val="en-CA"/>
              </w:rPr>
              <w:t>HPLC</w:t>
            </w:r>
          </w:p>
          <w:p w14:paraId="5C267C8F" w14:textId="5DE73469" w:rsidR="009827D8" w:rsidRPr="00532EC1" w:rsidRDefault="009827D8" w:rsidP="00532E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>
              <w:rPr>
                <w:rFonts w:ascii="Arial" w:hAnsi="Arial" w:cs="Arial"/>
                <w:sz w:val="24"/>
                <w:szCs w:val="24"/>
                <w:lang w:val="en-CA"/>
              </w:rPr>
              <w:t>[min]</w:t>
            </w:r>
            <w:r w:rsidRPr="009827D8">
              <w:rPr>
                <w:rFonts w:ascii="Arial" w:hAnsi="Arial" w:cs="Arial"/>
                <w:sz w:val="24"/>
                <w:szCs w:val="24"/>
                <w:vertAlign w:val="superscript"/>
                <w:lang w:val="en-CA"/>
              </w:rPr>
              <w:t>a</w:t>
            </w:r>
          </w:p>
        </w:tc>
        <w:tc>
          <w:tcPr>
            <w:tcW w:w="2264" w:type="dxa"/>
            <w:gridSpan w:val="2"/>
            <w:shd w:val="clear" w:color="auto" w:fill="F2F2F2" w:themeFill="background1" w:themeFillShade="F2"/>
            <w:vAlign w:val="center"/>
          </w:tcPr>
          <w:p w14:paraId="58BD9215" w14:textId="28C89DA5" w:rsidR="00532EC1" w:rsidRPr="004B0871" w:rsidRDefault="00532EC1" w:rsidP="0026575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4B0871">
              <w:rPr>
                <w:rFonts w:ascii="Arial" w:hAnsi="Arial" w:cs="Arial"/>
                <w:b/>
                <w:sz w:val="24"/>
                <w:szCs w:val="24"/>
                <w:lang w:val="en-CA"/>
              </w:rPr>
              <w:t>MS</w:t>
            </w:r>
            <w:r w:rsidR="00265758">
              <w:rPr>
                <w:rFonts w:ascii="Arial" w:hAnsi="Arial" w:cs="Arial"/>
                <w:b/>
                <w:sz w:val="24"/>
                <w:szCs w:val="24"/>
                <w:vertAlign w:val="superscript"/>
                <w:lang w:val="en-CA"/>
              </w:rPr>
              <w:t>c</w:t>
            </w:r>
          </w:p>
        </w:tc>
      </w:tr>
      <w:tr w:rsidR="004B0871" w:rsidRPr="007A59E1" w14:paraId="5E3219B9" w14:textId="77777777" w:rsidTr="008E5BB2">
        <w:trPr>
          <w:trHeight w:val="186"/>
        </w:trPr>
        <w:tc>
          <w:tcPr>
            <w:tcW w:w="1097" w:type="dxa"/>
            <w:vMerge/>
            <w:shd w:val="clear" w:color="auto" w:fill="F2F2F2" w:themeFill="background1" w:themeFillShade="F2"/>
            <w:vAlign w:val="center"/>
          </w:tcPr>
          <w:p w14:paraId="6216337C" w14:textId="77777777" w:rsidR="00532EC1" w:rsidRPr="00532EC1" w:rsidRDefault="00532EC1" w:rsidP="00532E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4681" w:type="dxa"/>
            <w:vMerge/>
            <w:shd w:val="clear" w:color="auto" w:fill="F2F2F2" w:themeFill="background1" w:themeFillShade="F2"/>
            <w:vAlign w:val="center"/>
          </w:tcPr>
          <w:p w14:paraId="08C20613" w14:textId="77777777" w:rsidR="00532EC1" w:rsidRPr="00532EC1" w:rsidRDefault="00532EC1" w:rsidP="00532E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166FBB35" w14:textId="77777777" w:rsidR="00532EC1" w:rsidRPr="00532EC1" w:rsidRDefault="00532EC1" w:rsidP="00532E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76D8B7D" w14:textId="23CB7CCA" w:rsidR="00532EC1" w:rsidRPr="00532EC1" w:rsidRDefault="00532EC1" w:rsidP="00532E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proofErr w:type="spellStart"/>
            <w:r w:rsidRPr="00532EC1">
              <w:rPr>
                <w:rFonts w:ascii="Arial" w:hAnsi="Arial" w:cs="Arial"/>
                <w:sz w:val="24"/>
                <w:szCs w:val="24"/>
                <w:lang w:val="en-CA"/>
              </w:rPr>
              <w:t>C</w:t>
            </w:r>
            <w:r w:rsidR="009827D8">
              <w:rPr>
                <w:rFonts w:ascii="Arial" w:hAnsi="Arial" w:cs="Arial"/>
                <w:sz w:val="24"/>
                <w:szCs w:val="24"/>
                <w:lang w:val="en-CA"/>
              </w:rPr>
              <w:t>alcul</w:t>
            </w:r>
            <w:proofErr w:type="spellEnd"/>
            <w:r w:rsidR="009827D8">
              <w:rPr>
                <w:rFonts w:ascii="Arial" w:hAnsi="Arial" w:cs="Arial"/>
                <w:sz w:val="24"/>
                <w:szCs w:val="24"/>
                <w:lang w:val="en-CA"/>
              </w:rPr>
              <w:t>.</w:t>
            </w:r>
          </w:p>
        </w:tc>
        <w:tc>
          <w:tcPr>
            <w:tcW w:w="1130" w:type="dxa"/>
            <w:shd w:val="clear" w:color="auto" w:fill="F2F2F2" w:themeFill="background1" w:themeFillShade="F2"/>
            <w:vAlign w:val="center"/>
          </w:tcPr>
          <w:p w14:paraId="0EDEF69F" w14:textId="6DA4607E" w:rsidR="00532EC1" w:rsidRPr="00532EC1" w:rsidRDefault="00532EC1" w:rsidP="00532E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532EC1">
              <w:rPr>
                <w:rFonts w:ascii="Arial" w:hAnsi="Arial" w:cs="Arial"/>
                <w:sz w:val="24"/>
                <w:szCs w:val="24"/>
                <w:lang w:val="en-CA"/>
              </w:rPr>
              <w:t>Found</w:t>
            </w:r>
          </w:p>
          <w:p w14:paraId="208D0CD5" w14:textId="7DA2E7D2" w:rsidR="00532EC1" w:rsidRPr="00F83000" w:rsidRDefault="00532EC1" w:rsidP="00532EC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F83000">
              <w:rPr>
                <w:rFonts w:ascii="Arial" w:hAnsi="Arial" w:cs="Arial"/>
                <w:sz w:val="18"/>
                <w:szCs w:val="18"/>
                <w:lang w:val="en-CA"/>
              </w:rPr>
              <w:t xml:space="preserve">[M + </w:t>
            </w:r>
            <w:proofErr w:type="gramStart"/>
            <w:r w:rsidRPr="00F83000">
              <w:rPr>
                <w:rFonts w:ascii="Arial" w:hAnsi="Arial" w:cs="Arial"/>
                <w:sz w:val="18"/>
                <w:szCs w:val="18"/>
                <w:lang w:val="en-CA"/>
              </w:rPr>
              <w:t>H]+</w:t>
            </w:r>
            <w:proofErr w:type="gramEnd"/>
          </w:p>
        </w:tc>
      </w:tr>
      <w:tr w:rsidR="004B0871" w:rsidRPr="007A59E1" w14:paraId="4952A6D9" w14:textId="77777777" w:rsidTr="00D65185">
        <w:trPr>
          <w:trHeight w:val="566"/>
        </w:trPr>
        <w:tc>
          <w:tcPr>
            <w:tcW w:w="1097" w:type="dxa"/>
            <w:vAlign w:val="center"/>
          </w:tcPr>
          <w:p w14:paraId="78F630EF" w14:textId="5175D19F" w:rsidR="007E3520" w:rsidRDefault="0081687C" w:rsidP="000F1CDA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Ligand</w:t>
            </w:r>
            <w:r w:rsidR="001139C8">
              <w:rPr>
                <w:rFonts w:ascii="Arial" w:hAnsi="Arial" w:cs="Arial"/>
                <w:sz w:val="20"/>
                <w:szCs w:val="20"/>
                <w:lang w:val="en-CA"/>
              </w:rPr>
              <w:t xml:space="preserve"> 1</w:t>
            </w:r>
          </w:p>
        </w:tc>
        <w:tc>
          <w:tcPr>
            <w:tcW w:w="4681" w:type="dxa"/>
            <w:vAlign w:val="center"/>
          </w:tcPr>
          <w:p w14:paraId="17C02754" w14:textId="334AB3DE" w:rsidR="007E3520" w:rsidRDefault="007E3520" w:rsidP="00F74674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EMC-</w:t>
            </w:r>
            <w:r w:rsidRPr="002176EE">
              <w:rPr>
                <w:rFonts w:ascii="Arial" w:hAnsi="Arial" w:cs="Arial"/>
                <w:color w:val="660066"/>
                <w:sz w:val="20"/>
                <w:szCs w:val="20"/>
                <w:lang w:val="en-CA"/>
              </w:rPr>
              <w:t>RSSYYS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>LLLLLRVKR-</w:t>
            </w:r>
            <w:r w:rsidRPr="009827D8">
              <w:rPr>
                <w:rFonts w:ascii="Arial" w:hAnsi="Arial" w:cs="Arial"/>
                <w:i/>
                <w:sz w:val="20"/>
                <w:szCs w:val="20"/>
                <w:lang w:val="en-CA"/>
              </w:rPr>
              <w:t>NH</w:t>
            </w:r>
            <w:r w:rsidRPr="009827D8">
              <w:rPr>
                <w:rFonts w:ascii="Arial" w:hAnsi="Arial" w:cs="Arial"/>
                <w:i/>
                <w:sz w:val="20"/>
                <w:szCs w:val="20"/>
                <w:vertAlign w:val="subscript"/>
                <w:lang w:val="en-CA"/>
              </w:rPr>
              <w:t>2</w:t>
            </w:r>
          </w:p>
        </w:tc>
        <w:tc>
          <w:tcPr>
            <w:tcW w:w="1134" w:type="dxa"/>
            <w:vAlign w:val="center"/>
          </w:tcPr>
          <w:p w14:paraId="41B18793" w14:textId="53E309EA" w:rsidR="007E3520" w:rsidRPr="007A59E1" w:rsidRDefault="007E3520" w:rsidP="009827D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23.46</w:t>
            </w:r>
          </w:p>
        </w:tc>
        <w:tc>
          <w:tcPr>
            <w:tcW w:w="1134" w:type="dxa"/>
            <w:vAlign w:val="center"/>
          </w:tcPr>
          <w:p w14:paraId="52AAE5DF" w14:textId="1190A8AB" w:rsidR="007E3520" w:rsidRPr="007A59E1" w:rsidRDefault="007E3520" w:rsidP="009827D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2059</w:t>
            </w:r>
            <w:r w:rsidR="002176EE">
              <w:rPr>
                <w:rFonts w:ascii="Arial" w:hAnsi="Arial" w:cs="Arial"/>
                <w:sz w:val="20"/>
                <w:szCs w:val="20"/>
                <w:lang w:val="en-CA"/>
              </w:rPr>
              <w:t>.49</w:t>
            </w:r>
          </w:p>
        </w:tc>
        <w:tc>
          <w:tcPr>
            <w:tcW w:w="1130" w:type="dxa"/>
            <w:vAlign w:val="center"/>
          </w:tcPr>
          <w:p w14:paraId="01418331" w14:textId="49E50D41" w:rsidR="007E3520" w:rsidRPr="007A59E1" w:rsidRDefault="007E3520" w:rsidP="009827D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2061</w:t>
            </w:r>
          </w:p>
        </w:tc>
      </w:tr>
      <w:tr w:rsidR="004B0871" w:rsidRPr="007A59E1" w14:paraId="64250E7D" w14:textId="77777777" w:rsidTr="00265758">
        <w:trPr>
          <w:trHeight w:val="423"/>
        </w:trPr>
        <w:tc>
          <w:tcPr>
            <w:tcW w:w="1097" w:type="dxa"/>
            <w:vAlign w:val="center"/>
          </w:tcPr>
          <w:p w14:paraId="02D7A795" w14:textId="34568E44" w:rsidR="007E3520" w:rsidRDefault="00016E26" w:rsidP="000F1CDA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Peptide 1</w:t>
            </w:r>
          </w:p>
        </w:tc>
        <w:tc>
          <w:tcPr>
            <w:tcW w:w="4681" w:type="dxa"/>
            <w:vAlign w:val="center"/>
          </w:tcPr>
          <w:p w14:paraId="2644A86B" w14:textId="317F4B05" w:rsidR="007E3520" w:rsidRDefault="007E3520" w:rsidP="00F74674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2176EE">
              <w:rPr>
                <w:rFonts w:ascii="Arial" w:hAnsi="Arial" w:cs="Arial"/>
                <w:color w:val="660066"/>
                <w:sz w:val="20"/>
                <w:szCs w:val="20"/>
                <w:lang w:val="en-CA"/>
              </w:rPr>
              <w:t>SL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>LLLLRVKR-</w:t>
            </w:r>
            <w:r w:rsidRPr="009827D8">
              <w:rPr>
                <w:rFonts w:ascii="Arial" w:hAnsi="Arial" w:cs="Arial"/>
                <w:i/>
                <w:sz w:val="20"/>
                <w:szCs w:val="20"/>
                <w:lang w:val="en-CA"/>
              </w:rPr>
              <w:t>NH</w:t>
            </w:r>
            <w:r w:rsidRPr="009827D8">
              <w:rPr>
                <w:rFonts w:ascii="Arial" w:hAnsi="Arial" w:cs="Arial"/>
                <w:i/>
                <w:sz w:val="20"/>
                <w:szCs w:val="20"/>
                <w:vertAlign w:val="subscript"/>
                <w:lang w:val="en-CA"/>
              </w:rPr>
              <w:t>2</w:t>
            </w:r>
          </w:p>
        </w:tc>
        <w:tc>
          <w:tcPr>
            <w:tcW w:w="1134" w:type="dxa"/>
            <w:vAlign w:val="center"/>
          </w:tcPr>
          <w:p w14:paraId="32FDC792" w14:textId="7AAAE2FD" w:rsidR="007E3520" w:rsidRPr="007A59E1" w:rsidRDefault="003D2198" w:rsidP="009827D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18.78</w:t>
            </w:r>
          </w:p>
        </w:tc>
        <w:tc>
          <w:tcPr>
            <w:tcW w:w="1134" w:type="dxa"/>
            <w:vAlign w:val="center"/>
          </w:tcPr>
          <w:p w14:paraId="4CDE0D72" w14:textId="75A36569" w:rsidR="007E3520" w:rsidRPr="007A59E1" w:rsidRDefault="003D2198" w:rsidP="009827D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1209</w:t>
            </w:r>
            <w:r w:rsidR="002176EE">
              <w:rPr>
                <w:rFonts w:ascii="Arial" w:hAnsi="Arial" w:cs="Arial"/>
                <w:sz w:val="20"/>
                <w:szCs w:val="20"/>
                <w:lang w:val="en-CA"/>
              </w:rPr>
              <w:t>.60</w:t>
            </w:r>
          </w:p>
        </w:tc>
        <w:tc>
          <w:tcPr>
            <w:tcW w:w="1130" w:type="dxa"/>
            <w:vAlign w:val="center"/>
          </w:tcPr>
          <w:p w14:paraId="7DB6AD58" w14:textId="3BB0F968" w:rsidR="007E3520" w:rsidRPr="007A59E1" w:rsidRDefault="003D2198" w:rsidP="009827D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1209</w:t>
            </w:r>
          </w:p>
        </w:tc>
      </w:tr>
      <w:tr w:rsidR="004B0871" w:rsidRPr="007A59E1" w14:paraId="18E71EBB" w14:textId="77777777" w:rsidTr="00D65185">
        <w:trPr>
          <w:trHeight w:val="566"/>
        </w:trPr>
        <w:tc>
          <w:tcPr>
            <w:tcW w:w="1097" w:type="dxa"/>
            <w:vAlign w:val="center"/>
          </w:tcPr>
          <w:p w14:paraId="7CA9C59F" w14:textId="487A340D" w:rsidR="00F74674" w:rsidRDefault="0081687C" w:rsidP="000F1CDA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Ligand</w:t>
            </w:r>
            <w:r w:rsidR="001139C8">
              <w:rPr>
                <w:rFonts w:ascii="Arial" w:hAnsi="Arial" w:cs="Arial"/>
                <w:sz w:val="20"/>
                <w:szCs w:val="20"/>
                <w:lang w:val="en-CA"/>
              </w:rPr>
              <w:t xml:space="preserve"> 2</w:t>
            </w:r>
          </w:p>
        </w:tc>
        <w:tc>
          <w:tcPr>
            <w:tcW w:w="4681" w:type="dxa"/>
            <w:vAlign w:val="center"/>
          </w:tcPr>
          <w:p w14:paraId="180F5A67" w14:textId="5C403690" w:rsidR="00F74674" w:rsidRDefault="00F74674" w:rsidP="00F74674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EMC-</w:t>
            </w:r>
            <w:r w:rsidRPr="002176EE">
              <w:rPr>
                <w:rFonts w:ascii="Arial" w:hAnsi="Arial" w:cs="Arial"/>
                <w:color w:val="660066"/>
                <w:sz w:val="20"/>
                <w:szCs w:val="20"/>
                <w:lang w:val="en-CA"/>
              </w:rPr>
              <w:t>RSSYYSL</w:t>
            </w:r>
            <w:r w:rsidRPr="00F74674"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>[4</w:t>
            </w:r>
            <w:r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>-</w:t>
            </w:r>
            <w:proofErr w:type="gramStart"/>
            <w:r w:rsidRPr="00F74674"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>Apaa]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>LLLLRVKR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CA"/>
              </w:rPr>
              <w:t>-</w:t>
            </w:r>
            <w:r w:rsidRPr="009827D8">
              <w:rPr>
                <w:rFonts w:ascii="Arial" w:hAnsi="Arial" w:cs="Arial"/>
                <w:i/>
                <w:sz w:val="20"/>
                <w:szCs w:val="20"/>
                <w:lang w:val="en-CA"/>
              </w:rPr>
              <w:t>NH</w:t>
            </w:r>
            <w:r w:rsidRPr="009827D8">
              <w:rPr>
                <w:rFonts w:ascii="Arial" w:hAnsi="Arial" w:cs="Arial"/>
                <w:i/>
                <w:sz w:val="20"/>
                <w:szCs w:val="20"/>
                <w:vertAlign w:val="subscript"/>
                <w:lang w:val="en-CA"/>
              </w:rPr>
              <w:t>2</w:t>
            </w:r>
          </w:p>
        </w:tc>
        <w:tc>
          <w:tcPr>
            <w:tcW w:w="1134" w:type="dxa"/>
            <w:vAlign w:val="center"/>
          </w:tcPr>
          <w:p w14:paraId="200BDBCA" w14:textId="08D30D68" w:rsidR="00F74674" w:rsidRPr="007A59E1" w:rsidRDefault="003D2198" w:rsidP="009827D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25.68</w:t>
            </w:r>
          </w:p>
        </w:tc>
        <w:tc>
          <w:tcPr>
            <w:tcW w:w="1134" w:type="dxa"/>
            <w:vAlign w:val="center"/>
          </w:tcPr>
          <w:p w14:paraId="01FB9AF8" w14:textId="0FE69CC2" w:rsidR="00F74674" w:rsidRPr="007A59E1" w:rsidRDefault="003D2198" w:rsidP="009827D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219</w:t>
            </w:r>
            <w:r w:rsidR="002176EE">
              <w:rPr>
                <w:rFonts w:ascii="Arial" w:hAnsi="Arial" w:cs="Arial"/>
                <w:sz w:val="20"/>
                <w:szCs w:val="20"/>
                <w:lang w:val="en-CA"/>
              </w:rPr>
              <w:t>2.64</w:t>
            </w:r>
          </w:p>
        </w:tc>
        <w:tc>
          <w:tcPr>
            <w:tcW w:w="1130" w:type="dxa"/>
            <w:vAlign w:val="center"/>
          </w:tcPr>
          <w:p w14:paraId="2C74D39E" w14:textId="7C9EE6BF" w:rsidR="00F74674" w:rsidRPr="007A59E1" w:rsidRDefault="003D2198" w:rsidP="006639F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219</w:t>
            </w:r>
            <w:r w:rsidR="006639F7">
              <w:rPr>
                <w:rFonts w:ascii="Arial" w:hAnsi="Arial" w:cs="Arial"/>
                <w:sz w:val="20"/>
                <w:szCs w:val="20"/>
                <w:lang w:val="en-CA"/>
              </w:rPr>
              <w:t>3</w:t>
            </w:r>
          </w:p>
        </w:tc>
      </w:tr>
      <w:tr w:rsidR="004B0871" w:rsidRPr="007A59E1" w14:paraId="73E56277" w14:textId="77777777" w:rsidTr="00265758">
        <w:trPr>
          <w:trHeight w:val="437"/>
        </w:trPr>
        <w:tc>
          <w:tcPr>
            <w:tcW w:w="1097" w:type="dxa"/>
            <w:vAlign w:val="center"/>
          </w:tcPr>
          <w:p w14:paraId="1AFFC8DE" w14:textId="7CAB3831" w:rsidR="00F74674" w:rsidRDefault="00016E26" w:rsidP="000F1CDA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Peptide 2</w:t>
            </w:r>
          </w:p>
        </w:tc>
        <w:tc>
          <w:tcPr>
            <w:tcW w:w="4681" w:type="dxa"/>
            <w:vAlign w:val="center"/>
          </w:tcPr>
          <w:p w14:paraId="61C99B2D" w14:textId="72E174D4" w:rsidR="00F74674" w:rsidRDefault="004559EE" w:rsidP="00F74674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4559EE">
              <w:rPr>
                <w:rFonts w:ascii="Arial" w:hAnsi="Arial" w:cs="Arial"/>
                <w:color w:val="7030A0"/>
                <w:sz w:val="20"/>
                <w:szCs w:val="20"/>
                <w:lang w:val="en-CA"/>
              </w:rPr>
              <w:t>SL</w:t>
            </w:r>
            <w:r w:rsidR="00F74674" w:rsidRPr="00F74674"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>[4</w:t>
            </w:r>
            <w:r w:rsidR="00F74674"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>-</w:t>
            </w:r>
            <w:proofErr w:type="gramStart"/>
            <w:r w:rsidR="00F74674" w:rsidRPr="00F74674"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>Apaa]</w:t>
            </w:r>
            <w:r w:rsidR="00F74674">
              <w:rPr>
                <w:rFonts w:ascii="Arial" w:hAnsi="Arial" w:cs="Arial"/>
                <w:sz w:val="20"/>
                <w:szCs w:val="20"/>
                <w:lang w:val="en-CA"/>
              </w:rPr>
              <w:t>LLLLRVKR</w:t>
            </w:r>
            <w:proofErr w:type="gramEnd"/>
            <w:r w:rsidR="00F74674">
              <w:rPr>
                <w:rFonts w:ascii="Arial" w:hAnsi="Arial" w:cs="Arial"/>
                <w:sz w:val="20"/>
                <w:szCs w:val="20"/>
                <w:lang w:val="en-CA"/>
              </w:rPr>
              <w:t>-</w:t>
            </w:r>
            <w:r w:rsidR="00F74674" w:rsidRPr="009827D8">
              <w:rPr>
                <w:rFonts w:ascii="Arial" w:hAnsi="Arial" w:cs="Arial"/>
                <w:i/>
                <w:sz w:val="20"/>
                <w:szCs w:val="20"/>
                <w:lang w:val="en-CA"/>
              </w:rPr>
              <w:t>NH</w:t>
            </w:r>
            <w:r w:rsidR="00F74674" w:rsidRPr="009827D8">
              <w:rPr>
                <w:rFonts w:ascii="Arial" w:hAnsi="Arial" w:cs="Arial"/>
                <w:i/>
                <w:sz w:val="20"/>
                <w:szCs w:val="20"/>
                <w:vertAlign w:val="subscript"/>
                <w:lang w:val="en-CA"/>
              </w:rPr>
              <w:t>2</w:t>
            </w:r>
          </w:p>
        </w:tc>
        <w:tc>
          <w:tcPr>
            <w:tcW w:w="1134" w:type="dxa"/>
            <w:vAlign w:val="center"/>
          </w:tcPr>
          <w:p w14:paraId="0E5305D6" w14:textId="23B60E3F" w:rsidR="00F74674" w:rsidRPr="007A59E1" w:rsidRDefault="003D2198" w:rsidP="009827D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22.88</w:t>
            </w:r>
          </w:p>
        </w:tc>
        <w:tc>
          <w:tcPr>
            <w:tcW w:w="1134" w:type="dxa"/>
            <w:vAlign w:val="center"/>
          </w:tcPr>
          <w:p w14:paraId="22139938" w14:textId="1D187806" w:rsidR="00F74674" w:rsidRPr="007A59E1" w:rsidRDefault="003D2198" w:rsidP="009827D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1342</w:t>
            </w:r>
            <w:r w:rsidR="002176EE">
              <w:rPr>
                <w:rFonts w:ascii="Arial" w:hAnsi="Arial" w:cs="Arial"/>
                <w:sz w:val="20"/>
                <w:szCs w:val="20"/>
                <w:lang w:val="en-CA"/>
              </w:rPr>
              <w:t>.75</w:t>
            </w:r>
          </w:p>
        </w:tc>
        <w:tc>
          <w:tcPr>
            <w:tcW w:w="1130" w:type="dxa"/>
            <w:vAlign w:val="center"/>
          </w:tcPr>
          <w:p w14:paraId="64E9AED7" w14:textId="4BB67F0A" w:rsidR="00F74674" w:rsidRPr="007A59E1" w:rsidRDefault="003D2198" w:rsidP="009827D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1343</w:t>
            </w:r>
          </w:p>
        </w:tc>
      </w:tr>
      <w:tr w:rsidR="004B0871" w:rsidRPr="007A59E1" w14:paraId="0FA71936" w14:textId="77777777" w:rsidTr="00D65185">
        <w:trPr>
          <w:trHeight w:val="566"/>
        </w:trPr>
        <w:tc>
          <w:tcPr>
            <w:tcW w:w="1097" w:type="dxa"/>
            <w:vAlign w:val="center"/>
          </w:tcPr>
          <w:p w14:paraId="41FF72CE" w14:textId="0FA56487" w:rsidR="00F74674" w:rsidRDefault="0081687C" w:rsidP="000F1CDA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Ligand</w:t>
            </w:r>
            <w:r w:rsidR="001139C8">
              <w:rPr>
                <w:rFonts w:ascii="Arial" w:hAnsi="Arial" w:cs="Arial"/>
                <w:sz w:val="20"/>
                <w:szCs w:val="20"/>
                <w:lang w:val="en-CA"/>
              </w:rPr>
              <w:t xml:space="preserve"> 3</w:t>
            </w:r>
          </w:p>
        </w:tc>
        <w:tc>
          <w:tcPr>
            <w:tcW w:w="4681" w:type="dxa"/>
            <w:vAlign w:val="center"/>
          </w:tcPr>
          <w:p w14:paraId="7FE4212C" w14:textId="63D28DD3" w:rsidR="00F74674" w:rsidRDefault="00F74674" w:rsidP="00F74674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EMC-</w:t>
            </w:r>
            <w:r w:rsidRPr="002176EE">
              <w:rPr>
                <w:rFonts w:ascii="Arial" w:hAnsi="Arial" w:cs="Arial"/>
                <w:color w:val="660066"/>
                <w:sz w:val="20"/>
                <w:szCs w:val="20"/>
                <w:lang w:val="en-CA"/>
              </w:rPr>
              <w:t>RSSYYSL</w:t>
            </w:r>
            <w:r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>[</w:t>
            </w:r>
            <w:r w:rsidRPr="00F74674">
              <w:rPr>
                <w:rFonts w:ascii="Symbol" w:hAnsi="Symbol" w:cs="Arial"/>
                <w:color w:val="FF0000"/>
                <w:sz w:val="20"/>
                <w:szCs w:val="20"/>
                <w:lang w:val="en-CA"/>
              </w:rPr>
              <w:t></w:t>
            </w:r>
            <w:proofErr w:type="gramStart"/>
            <w:r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>Abu</w:t>
            </w:r>
            <w:r w:rsidRPr="00F74674"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>]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>LLLLRVKR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CA"/>
              </w:rPr>
              <w:t>-</w:t>
            </w:r>
            <w:r w:rsidRPr="009827D8">
              <w:rPr>
                <w:rFonts w:ascii="Arial" w:hAnsi="Arial" w:cs="Arial"/>
                <w:i/>
                <w:sz w:val="20"/>
                <w:szCs w:val="20"/>
                <w:lang w:val="en-CA"/>
              </w:rPr>
              <w:t>NH</w:t>
            </w:r>
            <w:r w:rsidRPr="009827D8">
              <w:rPr>
                <w:rFonts w:ascii="Arial" w:hAnsi="Arial" w:cs="Arial"/>
                <w:i/>
                <w:sz w:val="20"/>
                <w:szCs w:val="20"/>
                <w:vertAlign w:val="subscript"/>
                <w:lang w:val="en-CA"/>
              </w:rPr>
              <w:t>2</w:t>
            </w:r>
          </w:p>
        </w:tc>
        <w:tc>
          <w:tcPr>
            <w:tcW w:w="1134" w:type="dxa"/>
            <w:vAlign w:val="center"/>
          </w:tcPr>
          <w:p w14:paraId="6DD99B1B" w14:textId="1A4D5AF5" w:rsidR="00F74674" w:rsidRPr="007A59E1" w:rsidRDefault="003D2198" w:rsidP="009827D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24.10</w:t>
            </w:r>
          </w:p>
        </w:tc>
        <w:tc>
          <w:tcPr>
            <w:tcW w:w="1134" w:type="dxa"/>
            <w:vAlign w:val="center"/>
          </w:tcPr>
          <w:p w14:paraId="50203A0B" w14:textId="4EC144D6" w:rsidR="00F74674" w:rsidRPr="007A59E1" w:rsidRDefault="003D2198" w:rsidP="009827D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2144</w:t>
            </w:r>
            <w:r w:rsidR="002176EE">
              <w:rPr>
                <w:rFonts w:ascii="Arial" w:hAnsi="Arial" w:cs="Arial"/>
                <w:sz w:val="20"/>
                <w:szCs w:val="20"/>
                <w:lang w:val="en-CA"/>
              </w:rPr>
              <w:t>.60</w:t>
            </w:r>
          </w:p>
        </w:tc>
        <w:tc>
          <w:tcPr>
            <w:tcW w:w="1130" w:type="dxa"/>
            <w:vAlign w:val="center"/>
          </w:tcPr>
          <w:p w14:paraId="7F5F8CBD" w14:textId="682ADA16" w:rsidR="00F74674" w:rsidRPr="007A59E1" w:rsidRDefault="003D2198" w:rsidP="009827D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214</w:t>
            </w:r>
            <w:r w:rsidR="006639F7">
              <w:rPr>
                <w:rFonts w:ascii="Arial" w:hAnsi="Arial" w:cs="Arial"/>
                <w:sz w:val="20"/>
                <w:szCs w:val="20"/>
                <w:lang w:val="en-CA"/>
              </w:rPr>
              <w:t>4</w:t>
            </w:r>
          </w:p>
        </w:tc>
      </w:tr>
      <w:tr w:rsidR="004B0871" w:rsidRPr="007A59E1" w14:paraId="1C6AC501" w14:textId="77777777" w:rsidTr="00265758">
        <w:trPr>
          <w:trHeight w:val="423"/>
        </w:trPr>
        <w:tc>
          <w:tcPr>
            <w:tcW w:w="1097" w:type="dxa"/>
            <w:vAlign w:val="center"/>
          </w:tcPr>
          <w:p w14:paraId="187EEB7C" w14:textId="491CC8D7" w:rsidR="00F74674" w:rsidRDefault="00016E26" w:rsidP="000F1CDA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Peptide 3</w:t>
            </w:r>
          </w:p>
        </w:tc>
        <w:tc>
          <w:tcPr>
            <w:tcW w:w="4681" w:type="dxa"/>
            <w:vAlign w:val="center"/>
          </w:tcPr>
          <w:p w14:paraId="581CB6BB" w14:textId="4E4BCDA5" w:rsidR="00F74674" w:rsidRDefault="004559EE" w:rsidP="00F74674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4559EE">
              <w:rPr>
                <w:rFonts w:ascii="Arial" w:hAnsi="Arial" w:cs="Arial"/>
                <w:color w:val="7030A0"/>
                <w:sz w:val="20"/>
                <w:szCs w:val="20"/>
                <w:lang w:val="en-CA"/>
              </w:rPr>
              <w:t>SL</w:t>
            </w:r>
            <w:r w:rsidR="00F74674"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>[</w:t>
            </w:r>
            <w:r w:rsidR="00F74674" w:rsidRPr="00F74674">
              <w:rPr>
                <w:rFonts w:ascii="Symbol" w:hAnsi="Symbol" w:cs="Arial"/>
                <w:color w:val="FF0000"/>
                <w:sz w:val="20"/>
                <w:szCs w:val="20"/>
                <w:lang w:val="en-CA"/>
              </w:rPr>
              <w:t></w:t>
            </w:r>
            <w:proofErr w:type="gramStart"/>
            <w:r w:rsidR="00F74674"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>Abu</w:t>
            </w:r>
            <w:r w:rsidR="00F74674" w:rsidRPr="00F74674"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>]</w:t>
            </w:r>
            <w:r w:rsidR="00F74674">
              <w:rPr>
                <w:rFonts w:ascii="Arial" w:hAnsi="Arial" w:cs="Arial"/>
                <w:sz w:val="20"/>
                <w:szCs w:val="20"/>
                <w:lang w:val="en-CA"/>
              </w:rPr>
              <w:t>LLLLRVKR</w:t>
            </w:r>
            <w:proofErr w:type="gramEnd"/>
            <w:r w:rsidR="00F74674">
              <w:rPr>
                <w:rFonts w:ascii="Arial" w:hAnsi="Arial" w:cs="Arial"/>
                <w:sz w:val="20"/>
                <w:szCs w:val="20"/>
                <w:lang w:val="en-CA"/>
              </w:rPr>
              <w:t>-</w:t>
            </w:r>
            <w:r w:rsidR="00F74674" w:rsidRPr="009827D8">
              <w:rPr>
                <w:rFonts w:ascii="Arial" w:hAnsi="Arial" w:cs="Arial"/>
                <w:i/>
                <w:sz w:val="20"/>
                <w:szCs w:val="20"/>
                <w:lang w:val="en-CA"/>
              </w:rPr>
              <w:t>NH</w:t>
            </w:r>
            <w:r w:rsidR="00F74674" w:rsidRPr="009827D8">
              <w:rPr>
                <w:rFonts w:ascii="Arial" w:hAnsi="Arial" w:cs="Arial"/>
                <w:i/>
                <w:sz w:val="20"/>
                <w:szCs w:val="20"/>
                <w:vertAlign w:val="subscript"/>
                <w:lang w:val="en-CA"/>
              </w:rPr>
              <w:t>2</w:t>
            </w:r>
          </w:p>
        </w:tc>
        <w:tc>
          <w:tcPr>
            <w:tcW w:w="1134" w:type="dxa"/>
            <w:vAlign w:val="center"/>
          </w:tcPr>
          <w:p w14:paraId="609B1719" w14:textId="24A73B34" w:rsidR="00F74674" w:rsidRPr="007A59E1" w:rsidRDefault="003D2198" w:rsidP="009827D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20.57</w:t>
            </w:r>
          </w:p>
        </w:tc>
        <w:tc>
          <w:tcPr>
            <w:tcW w:w="1134" w:type="dxa"/>
            <w:vAlign w:val="center"/>
          </w:tcPr>
          <w:p w14:paraId="38D1FAE4" w14:textId="677AAA98" w:rsidR="00F74674" w:rsidRPr="007A59E1" w:rsidRDefault="003D2198" w:rsidP="009827D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1294</w:t>
            </w:r>
            <w:r w:rsidR="002176EE">
              <w:rPr>
                <w:rFonts w:ascii="Arial" w:hAnsi="Arial" w:cs="Arial"/>
                <w:sz w:val="20"/>
                <w:szCs w:val="20"/>
                <w:lang w:val="en-CA"/>
              </w:rPr>
              <w:t>.70</w:t>
            </w:r>
          </w:p>
        </w:tc>
        <w:tc>
          <w:tcPr>
            <w:tcW w:w="1130" w:type="dxa"/>
            <w:vAlign w:val="center"/>
          </w:tcPr>
          <w:p w14:paraId="6A92CA60" w14:textId="694A4A99" w:rsidR="00F74674" w:rsidRPr="007A59E1" w:rsidRDefault="003D2198" w:rsidP="009827D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129</w:t>
            </w:r>
            <w:r w:rsidR="006639F7">
              <w:rPr>
                <w:rFonts w:ascii="Arial" w:hAnsi="Arial" w:cs="Arial"/>
                <w:sz w:val="20"/>
                <w:szCs w:val="20"/>
                <w:lang w:val="en-CA"/>
              </w:rPr>
              <w:t>5</w:t>
            </w:r>
          </w:p>
        </w:tc>
      </w:tr>
      <w:tr w:rsidR="004B0871" w:rsidRPr="007A59E1" w14:paraId="7103B15B" w14:textId="77777777" w:rsidTr="00D65185">
        <w:trPr>
          <w:trHeight w:val="566"/>
        </w:trPr>
        <w:tc>
          <w:tcPr>
            <w:tcW w:w="1097" w:type="dxa"/>
            <w:vAlign w:val="center"/>
          </w:tcPr>
          <w:p w14:paraId="68FDE812" w14:textId="5BE679C9" w:rsidR="00F74674" w:rsidRDefault="0081687C" w:rsidP="000F1CDA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Ligand</w:t>
            </w:r>
            <w:r w:rsidR="001139C8">
              <w:rPr>
                <w:rFonts w:ascii="Arial" w:hAnsi="Arial" w:cs="Arial"/>
                <w:sz w:val="20"/>
                <w:szCs w:val="20"/>
                <w:lang w:val="en-CA"/>
              </w:rPr>
              <w:t xml:space="preserve"> 4</w:t>
            </w:r>
          </w:p>
        </w:tc>
        <w:tc>
          <w:tcPr>
            <w:tcW w:w="4681" w:type="dxa"/>
            <w:vAlign w:val="center"/>
          </w:tcPr>
          <w:p w14:paraId="6FBCDB32" w14:textId="79C899D9" w:rsidR="00F74674" w:rsidRDefault="00F74674" w:rsidP="00F74674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EMC-</w:t>
            </w:r>
            <w:r w:rsidRPr="002176EE">
              <w:rPr>
                <w:rFonts w:ascii="Arial" w:hAnsi="Arial" w:cs="Arial"/>
                <w:color w:val="660066"/>
                <w:sz w:val="20"/>
                <w:szCs w:val="20"/>
                <w:lang w:val="en-CA"/>
              </w:rPr>
              <w:t>RSSYYSL</w:t>
            </w:r>
            <w:r w:rsidRPr="00F74674"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>[</w:t>
            </w:r>
            <w:r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>PEG</w:t>
            </w:r>
            <w:proofErr w:type="gramStart"/>
            <w:r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>2</w:t>
            </w:r>
            <w:r w:rsidRPr="00F74674"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>]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>LLLLRVKR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CA"/>
              </w:rPr>
              <w:t>-</w:t>
            </w:r>
            <w:r w:rsidRPr="009827D8">
              <w:rPr>
                <w:rFonts w:ascii="Arial" w:hAnsi="Arial" w:cs="Arial"/>
                <w:i/>
                <w:sz w:val="20"/>
                <w:szCs w:val="20"/>
                <w:lang w:val="en-CA"/>
              </w:rPr>
              <w:t>NH</w:t>
            </w:r>
            <w:r w:rsidRPr="009827D8">
              <w:rPr>
                <w:rFonts w:ascii="Arial" w:hAnsi="Arial" w:cs="Arial"/>
                <w:i/>
                <w:sz w:val="20"/>
                <w:szCs w:val="20"/>
                <w:vertAlign w:val="subscript"/>
                <w:lang w:val="en-CA"/>
              </w:rPr>
              <w:t>2</w:t>
            </w:r>
          </w:p>
        </w:tc>
        <w:tc>
          <w:tcPr>
            <w:tcW w:w="1134" w:type="dxa"/>
            <w:vAlign w:val="center"/>
          </w:tcPr>
          <w:p w14:paraId="3B31F324" w14:textId="3E96F755" w:rsidR="00F74674" w:rsidRPr="007A59E1" w:rsidRDefault="003D2198" w:rsidP="009827D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29.57</w:t>
            </w:r>
          </w:p>
        </w:tc>
        <w:tc>
          <w:tcPr>
            <w:tcW w:w="1134" w:type="dxa"/>
            <w:vAlign w:val="center"/>
          </w:tcPr>
          <w:p w14:paraId="06498E2A" w14:textId="67EF75CA" w:rsidR="00F74674" w:rsidRPr="007A59E1" w:rsidRDefault="00632D39" w:rsidP="009827D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2204</w:t>
            </w:r>
            <w:r w:rsidR="002176EE">
              <w:rPr>
                <w:rFonts w:ascii="Arial" w:hAnsi="Arial" w:cs="Arial"/>
                <w:sz w:val="20"/>
                <w:szCs w:val="20"/>
                <w:lang w:val="en-CA"/>
              </w:rPr>
              <w:t>.65</w:t>
            </w:r>
          </w:p>
        </w:tc>
        <w:tc>
          <w:tcPr>
            <w:tcW w:w="1130" w:type="dxa"/>
            <w:vAlign w:val="center"/>
          </w:tcPr>
          <w:p w14:paraId="4EDF8BD1" w14:textId="44A443CB" w:rsidR="00F74674" w:rsidRPr="007A59E1" w:rsidRDefault="00632D39" w:rsidP="009827D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2205</w:t>
            </w:r>
          </w:p>
        </w:tc>
      </w:tr>
      <w:tr w:rsidR="004B0871" w:rsidRPr="007A59E1" w14:paraId="06A2234B" w14:textId="77777777" w:rsidTr="00265758">
        <w:trPr>
          <w:trHeight w:val="465"/>
        </w:trPr>
        <w:tc>
          <w:tcPr>
            <w:tcW w:w="1097" w:type="dxa"/>
            <w:vAlign w:val="center"/>
          </w:tcPr>
          <w:p w14:paraId="50B5655E" w14:textId="7D8FAD95" w:rsidR="00F74674" w:rsidRDefault="00016E26" w:rsidP="000F1CDA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Peptide 4</w:t>
            </w:r>
          </w:p>
        </w:tc>
        <w:tc>
          <w:tcPr>
            <w:tcW w:w="4681" w:type="dxa"/>
            <w:vAlign w:val="center"/>
          </w:tcPr>
          <w:p w14:paraId="59FEACFA" w14:textId="4D1D0AAF" w:rsidR="00F74674" w:rsidRDefault="004559EE" w:rsidP="00F74674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4559EE">
              <w:rPr>
                <w:rFonts w:ascii="Arial" w:hAnsi="Arial" w:cs="Arial"/>
                <w:color w:val="7030A0"/>
                <w:sz w:val="20"/>
                <w:szCs w:val="20"/>
                <w:lang w:val="en-CA"/>
              </w:rPr>
              <w:t>SL</w:t>
            </w:r>
            <w:r w:rsidR="00F74674"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>[PEG</w:t>
            </w:r>
            <w:proofErr w:type="gramStart"/>
            <w:r w:rsidR="00F74674"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>2</w:t>
            </w:r>
            <w:r w:rsidR="00F74674" w:rsidRPr="00F74674"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>]</w:t>
            </w:r>
            <w:r w:rsidR="00F74674">
              <w:rPr>
                <w:rFonts w:ascii="Arial" w:hAnsi="Arial" w:cs="Arial"/>
                <w:sz w:val="20"/>
                <w:szCs w:val="20"/>
                <w:lang w:val="en-CA"/>
              </w:rPr>
              <w:t>LLLLRVKR</w:t>
            </w:r>
            <w:proofErr w:type="gramEnd"/>
            <w:r w:rsidR="00F74674">
              <w:rPr>
                <w:rFonts w:ascii="Arial" w:hAnsi="Arial" w:cs="Arial"/>
                <w:sz w:val="20"/>
                <w:szCs w:val="20"/>
                <w:lang w:val="en-CA"/>
              </w:rPr>
              <w:t>-</w:t>
            </w:r>
            <w:r w:rsidR="00F74674" w:rsidRPr="009827D8">
              <w:rPr>
                <w:rFonts w:ascii="Arial" w:hAnsi="Arial" w:cs="Arial"/>
                <w:i/>
                <w:sz w:val="20"/>
                <w:szCs w:val="20"/>
                <w:lang w:val="en-CA"/>
              </w:rPr>
              <w:t>NH</w:t>
            </w:r>
            <w:r w:rsidR="00F74674" w:rsidRPr="009827D8">
              <w:rPr>
                <w:rFonts w:ascii="Arial" w:hAnsi="Arial" w:cs="Arial"/>
                <w:i/>
                <w:sz w:val="20"/>
                <w:szCs w:val="20"/>
                <w:vertAlign w:val="subscript"/>
                <w:lang w:val="en-CA"/>
              </w:rPr>
              <w:t>2</w:t>
            </w:r>
          </w:p>
        </w:tc>
        <w:tc>
          <w:tcPr>
            <w:tcW w:w="1134" w:type="dxa"/>
            <w:vAlign w:val="center"/>
          </w:tcPr>
          <w:p w14:paraId="1A3EC6E4" w14:textId="409B4F9F" w:rsidR="00F74674" w:rsidRPr="007A59E1" w:rsidRDefault="003D2198" w:rsidP="009827D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20.68</w:t>
            </w:r>
          </w:p>
        </w:tc>
        <w:tc>
          <w:tcPr>
            <w:tcW w:w="1134" w:type="dxa"/>
            <w:vAlign w:val="center"/>
          </w:tcPr>
          <w:p w14:paraId="7560EB06" w14:textId="6886A7CA" w:rsidR="00F74674" w:rsidRPr="007A59E1" w:rsidRDefault="00632D39" w:rsidP="009827D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1354</w:t>
            </w:r>
            <w:r w:rsidR="002176EE">
              <w:rPr>
                <w:rFonts w:ascii="Arial" w:hAnsi="Arial" w:cs="Arial"/>
                <w:sz w:val="20"/>
                <w:szCs w:val="20"/>
                <w:lang w:val="en-CA"/>
              </w:rPr>
              <w:t>.75</w:t>
            </w:r>
          </w:p>
        </w:tc>
        <w:tc>
          <w:tcPr>
            <w:tcW w:w="1130" w:type="dxa"/>
            <w:vAlign w:val="center"/>
          </w:tcPr>
          <w:p w14:paraId="222528FC" w14:textId="0FBC5ED2" w:rsidR="00F74674" w:rsidRPr="007A59E1" w:rsidRDefault="00632D39" w:rsidP="009827D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1355</w:t>
            </w:r>
          </w:p>
        </w:tc>
      </w:tr>
      <w:tr w:rsidR="004B0871" w:rsidRPr="007A59E1" w14:paraId="23F47EDA" w14:textId="77777777" w:rsidTr="008E5BB2">
        <w:trPr>
          <w:trHeight w:val="465"/>
        </w:trPr>
        <w:tc>
          <w:tcPr>
            <w:tcW w:w="1097" w:type="dxa"/>
            <w:vAlign w:val="center"/>
          </w:tcPr>
          <w:p w14:paraId="6A331A96" w14:textId="26CBAC18" w:rsidR="00F74674" w:rsidRDefault="001139C8" w:rsidP="000F1CDA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NOTA-</w:t>
            </w:r>
            <w:r w:rsidR="000F1CDA">
              <w:rPr>
                <w:rFonts w:ascii="Arial" w:hAnsi="Arial" w:cs="Arial"/>
                <w:sz w:val="20"/>
                <w:szCs w:val="20"/>
                <w:lang w:val="en-CA"/>
              </w:rPr>
              <w:t>probe</w:t>
            </w:r>
          </w:p>
        </w:tc>
        <w:tc>
          <w:tcPr>
            <w:tcW w:w="4681" w:type="dxa"/>
            <w:vAlign w:val="center"/>
          </w:tcPr>
          <w:p w14:paraId="458FE1AE" w14:textId="2108E4A1" w:rsidR="00F74674" w:rsidRPr="004B0871" w:rsidRDefault="00F83000" w:rsidP="00E7784C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4B0871">
              <w:rPr>
                <w:rFonts w:ascii="Arial" w:hAnsi="Arial" w:cs="Arial"/>
                <w:sz w:val="20"/>
                <w:szCs w:val="20"/>
                <w:lang w:val="en-CA"/>
              </w:rPr>
              <w:t>EMC-</w:t>
            </w:r>
            <w:r w:rsidRPr="004B0871">
              <w:rPr>
                <w:rFonts w:ascii="Arial" w:hAnsi="Arial" w:cs="Arial"/>
                <w:color w:val="660066"/>
                <w:sz w:val="20"/>
                <w:szCs w:val="20"/>
                <w:lang w:val="en-CA"/>
              </w:rPr>
              <w:t>RSSYYSL</w:t>
            </w:r>
            <w:r w:rsidRPr="004B0871"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>[4-</w:t>
            </w:r>
            <w:proofErr w:type="gramStart"/>
            <w:r w:rsidRPr="004B0871"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>Apaa]</w:t>
            </w:r>
            <w:r w:rsidRPr="004B0871">
              <w:rPr>
                <w:rFonts w:ascii="Arial" w:hAnsi="Arial" w:cs="Arial"/>
                <w:sz w:val="20"/>
                <w:szCs w:val="20"/>
                <w:lang w:val="en-CA"/>
              </w:rPr>
              <w:t>K</w:t>
            </w:r>
            <w:proofErr w:type="gramEnd"/>
            <w:r w:rsidRPr="004B0871">
              <w:rPr>
                <w:rFonts w:ascii="Arial" w:hAnsi="Arial" w:cs="Arial"/>
                <w:sz w:val="20"/>
                <w:szCs w:val="20"/>
                <w:lang w:val="en-CA"/>
              </w:rPr>
              <w:t>(NOTA)</w:t>
            </w:r>
            <w:r w:rsidR="00D65185">
              <w:rPr>
                <w:rFonts w:ascii="Arial" w:hAnsi="Arial" w:cs="Arial"/>
                <w:sz w:val="20"/>
                <w:szCs w:val="20"/>
                <w:lang w:val="en-CA"/>
              </w:rPr>
              <w:t>L</w:t>
            </w:r>
            <w:r w:rsidRPr="004B0871">
              <w:rPr>
                <w:rFonts w:ascii="Arial" w:hAnsi="Arial" w:cs="Arial"/>
                <w:sz w:val="20"/>
                <w:szCs w:val="20"/>
                <w:lang w:val="en-CA"/>
              </w:rPr>
              <w:t>LLLRVKR-</w:t>
            </w:r>
            <w:r w:rsidRPr="004B0871">
              <w:rPr>
                <w:rFonts w:ascii="Arial" w:hAnsi="Arial" w:cs="Arial"/>
                <w:i/>
                <w:sz w:val="20"/>
                <w:szCs w:val="20"/>
                <w:lang w:val="en-CA"/>
              </w:rPr>
              <w:t>NH</w:t>
            </w:r>
            <w:r w:rsidRPr="004B0871">
              <w:rPr>
                <w:rFonts w:ascii="Arial" w:hAnsi="Arial" w:cs="Arial"/>
                <w:i/>
                <w:sz w:val="20"/>
                <w:szCs w:val="20"/>
                <w:vertAlign w:val="subscript"/>
                <w:lang w:val="en-CA"/>
              </w:rPr>
              <w:t>2</w:t>
            </w:r>
          </w:p>
        </w:tc>
        <w:tc>
          <w:tcPr>
            <w:tcW w:w="1134" w:type="dxa"/>
            <w:vAlign w:val="center"/>
          </w:tcPr>
          <w:p w14:paraId="3BD1AD59" w14:textId="644A8AAE" w:rsidR="00F74674" w:rsidRPr="007A59E1" w:rsidRDefault="00E7784C" w:rsidP="009827D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21.97</w:t>
            </w:r>
            <w:r w:rsidR="00AA639E" w:rsidRPr="00AA639E">
              <w:rPr>
                <w:rFonts w:ascii="Arial" w:hAnsi="Arial" w:cs="Arial"/>
                <w:sz w:val="20"/>
                <w:szCs w:val="20"/>
                <w:vertAlign w:val="superscript"/>
                <w:lang w:val="en-CA"/>
              </w:rPr>
              <w:t>b</w:t>
            </w:r>
          </w:p>
        </w:tc>
        <w:tc>
          <w:tcPr>
            <w:tcW w:w="1134" w:type="dxa"/>
            <w:vAlign w:val="center"/>
          </w:tcPr>
          <w:p w14:paraId="75F400B4" w14:textId="61415E51" w:rsidR="00F74674" w:rsidRPr="007A59E1" w:rsidRDefault="00F83000" w:rsidP="009827D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2606.12</w:t>
            </w:r>
          </w:p>
        </w:tc>
        <w:tc>
          <w:tcPr>
            <w:tcW w:w="1130" w:type="dxa"/>
            <w:vAlign w:val="center"/>
          </w:tcPr>
          <w:p w14:paraId="2CCBDD46" w14:textId="66E51FA5" w:rsidR="00F74674" w:rsidRPr="007A59E1" w:rsidRDefault="00F83000" w:rsidP="009827D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260</w:t>
            </w:r>
            <w:r w:rsidR="00005F95">
              <w:rPr>
                <w:rFonts w:ascii="Arial" w:hAnsi="Arial" w:cs="Arial"/>
                <w:sz w:val="20"/>
                <w:szCs w:val="20"/>
                <w:lang w:val="en-CA"/>
              </w:rPr>
              <w:t>7</w:t>
            </w:r>
          </w:p>
        </w:tc>
      </w:tr>
    </w:tbl>
    <w:p w14:paraId="1081920C" w14:textId="360C9740" w:rsidR="0058678B" w:rsidRPr="009E17DD" w:rsidRDefault="00AA639E" w:rsidP="00265758">
      <w:pPr>
        <w:spacing w:line="240" w:lineRule="auto"/>
        <w:jc w:val="both"/>
        <w:rPr>
          <w:rFonts w:ascii="Arial" w:hAnsi="Arial"/>
          <w:i/>
          <w:sz w:val="18"/>
          <w:szCs w:val="18"/>
          <w:lang w:val="en-CA"/>
        </w:rPr>
      </w:pPr>
      <w:r w:rsidRPr="009E17DD">
        <w:rPr>
          <w:rFonts w:ascii="Arial" w:hAnsi="Arial"/>
          <w:sz w:val="18"/>
          <w:szCs w:val="18"/>
          <w:vertAlign w:val="superscript"/>
          <w:lang w:val="en-CA"/>
        </w:rPr>
        <w:t>a</w:t>
      </w:r>
      <w:r w:rsidR="00632D39" w:rsidRPr="009E17DD">
        <w:rPr>
          <w:rFonts w:ascii="Arial" w:hAnsi="Arial"/>
          <w:sz w:val="18"/>
          <w:szCs w:val="18"/>
          <w:lang w:val="en-CA"/>
        </w:rPr>
        <w:t xml:space="preserve"> </w:t>
      </w:r>
      <w:r w:rsidR="00632D39" w:rsidRPr="009E17DD">
        <w:rPr>
          <w:rFonts w:ascii="Arial" w:hAnsi="Arial"/>
          <w:i/>
          <w:sz w:val="18"/>
          <w:szCs w:val="18"/>
          <w:lang w:val="en-CA"/>
        </w:rPr>
        <w:t xml:space="preserve">linear gradient from 10 to 70% of [B] in [A], </w:t>
      </w:r>
      <w:r w:rsidRPr="009E17DD">
        <w:rPr>
          <w:rFonts w:ascii="Arial" w:hAnsi="Arial"/>
          <w:i/>
          <w:sz w:val="18"/>
          <w:szCs w:val="18"/>
          <w:vertAlign w:val="superscript"/>
          <w:lang w:val="en-CA"/>
        </w:rPr>
        <w:t>b</w:t>
      </w:r>
      <w:r w:rsidRPr="009E17DD">
        <w:rPr>
          <w:rFonts w:ascii="Arial" w:hAnsi="Arial"/>
          <w:i/>
          <w:sz w:val="18"/>
          <w:szCs w:val="18"/>
          <w:lang w:val="en-CA"/>
        </w:rPr>
        <w:t xml:space="preserve"> linear gradient from 25 to 50 % of [B] in [A], </w:t>
      </w:r>
      <w:r w:rsidR="00632D39" w:rsidRPr="009E17DD">
        <w:rPr>
          <w:rFonts w:ascii="Arial" w:hAnsi="Arial"/>
          <w:i/>
          <w:sz w:val="18"/>
          <w:szCs w:val="18"/>
          <w:lang w:val="en-CA"/>
        </w:rPr>
        <w:t xml:space="preserve">AGILENT Eclipse XDB C18 column; [A] 0.1% </w:t>
      </w:r>
      <w:r w:rsidRPr="009E17DD">
        <w:rPr>
          <w:rFonts w:ascii="Arial" w:hAnsi="Arial"/>
          <w:i/>
          <w:sz w:val="18"/>
          <w:szCs w:val="18"/>
          <w:lang w:val="en-CA"/>
        </w:rPr>
        <w:t xml:space="preserve">aqueous </w:t>
      </w:r>
      <w:proofErr w:type="spellStart"/>
      <w:r w:rsidRPr="009E17DD">
        <w:rPr>
          <w:rFonts w:ascii="Arial" w:hAnsi="Arial"/>
          <w:i/>
          <w:sz w:val="18"/>
          <w:szCs w:val="18"/>
          <w:lang w:val="en-CA"/>
        </w:rPr>
        <w:t>trifluoroacetic</w:t>
      </w:r>
      <w:proofErr w:type="spellEnd"/>
      <w:r w:rsidRPr="009E17DD">
        <w:rPr>
          <w:rFonts w:ascii="Arial" w:hAnsi="Arial"/>
          <w:i/>
          <w:sz w:val="18"/>
          <w:szCs w:val="18"/>
          <w:lang w:val="en-CA"/>
        </w:rPr>
        <w:t xml:space="preserve"> acid (TFA), [B] acetonitrile: 0.1% aqueous TFA</w:t>
      </w:r>
      <w:r w:rsidR="000F1CDA" w:rsidRPr="009E17DD">
        <w:rPr>
          <w:rFonts w:ascii="Arial" w:hAnsi="Arial"/>
          <w:i/>
          <w:sz w:val="18"/>
          <w:szCs w:val="18"/>
          <w:lang w:val="en-CA"/>
        </w:rPr>
        <w:t>.</w:t>
      </w:r>
      <w:r w:rsidR="00874CDA" w:rsidRPr="009E17DD">
        <w:rPr>
          <w:rFonts w:ascii="Arial" w:hAnsi="Arial"/>
          <w:i/>
          <w:sz w:val="18"/>
          <w:szCs w:val="18"/>
          <w:lang w:val="en-CA"/>
        </w:rPr>
        <w:t xml:space="preserve"> </w:t>
      </w:r>
      <w:proofErr w:type="spellStart"/>
      <w:r w:rsidR="00265758">
        <w:rPr>
          <w:rFonts w:ascii="Arial" w:hAnsi="Arial"/>
          <w:i/>
          <w:sz w:val="18"/>
          <w:szCs w:val="18"/>
          <w:vertAlign w:val="superscript"/>
          <w:lang w:val="en-CA"/>
        </w:rPr>
        <w:t>c</w:t>
      </w:r>
      <w:r w:rsidR="008E5BB2" w:rsidRPr="009E17DD">
        <w:rPr>
          <w:rFonts w:ascii="Arial" w:hAnsi="Arial"/>
          <w:i/>
          <w:sz w:val="18"/>
          <w:szCs w:val="18"/>
          <w:lang w:val="en-CA"/>
        </w:rPr>
        <w:t>The</w:t>
      </w:r>
      <w:proofErr w:type="spellEnd"/>
      <w:r w:rsidR="008E5BB2" w:rsidRPr="009E17DD">
        <w:rPr>
          <w:rFonts w:ascii="Arial" w:hAnsi="Arial"/>
          <w:i/>
          <w:sz w:val="18"/>
          <w:szCs w:val="18"/>
          <w:lang w:val="en-CA"/>
        </w:rPr>
        <w:t xml:space="preserve"> molecular masses of </w:t>
      </w:r>
      <w:r w:rsidR="00265758" w:rsidRPr="009E17DD">
        <w:rPr>
          <w:rFonts w:ascii="Arial" w:hAnsi="Arial"/>
          <w:i/>
          <w:sz w:val="18"/>
          <w:szCs w:val="18"/>
          <w:lang w:val="en-CA"/>
        </w:rPr>
        <w:t>compounds</w:t>
      </w:r>
      <w:r w:rsidR="008E5BB2" w:rsidRPr="009E17DD">
        <w:rPr>
          <w:rFonts w:ascii="Arial" w:hAnsi="Arial"/>
          <w:i/>
          <w:sz w:val="18"/>
          <w:szCs w:val="18"/>
          <w:lang w:val="en-CA"/>
        </w:rPr>
        <w:t xml:space="preserve"> were determined with a surface-enhanced laser desorption ionisation – time of flight mass spectrometry (SELDI-TOF MS; Bio-Rad Laboratories, Hercules, CA, USA)</w:t>
      </w:r>
      <w:r w:rsidR="00265758">
        <w:rPr>
          <w:rFonts w:ascii="Arial" w:hAnsi="Arial"/>
          <w:i/>
          <w:sz w:val="18"/>
          <w:szCs w:val="18"/>
          <w:lang w:val="en-CA"/>
        </w:rPr>
        <w:t>.</w:t>
      </w:r>
    </w:p>
    <w:p w14:paraId="55CC90A7" w14:textId="41D4A190" w:rsidR="0058678B" w:rsidRDefault="002B7DD8" w:rsidP="00AA639E">
      <w:pPr>
        <w:jc w:val="both"/>
        <w:rPr>
          <w:rFonts w:ascii="Arial" w:hAnsi="Arial"/>
          <w:sz w:val="20"/>
          <w:szCs w:val="20"/>
          <w:lang w:val="en-CA"/>
        </w:rPr>
      </w:pPr>
      <w:r w:rsidRPr="002B7DD8">
        <w:rPr>
          <w:rFonts w:ascii="Arial" w:hAnsi="Arial"/>
          <w:noProof/>
          <w:sz w:val="20"/>
          <w:szCs w:val="20"/>
          <w:lang w:val="en-US"/>
        </w:rPr>
        <w:lastRenderedPageBreak/>
        <w:drawing>
          <wp:inline distT="0" distB="0" distL="0" distR="0" wp14:anchorId="1546EBC1" wp14:editId="5CCF07CE">
            <wp:extent cx="3594100" cy="2857500"/>
            <wp:effectExtent l="0" t="0" r="1270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4D960" w14:textId="33548CF9" w:rsidR="00362EAF" w:rsidRDefault="00106777" w:rsidP="00265758">
      <w:pPr>
        <w:spacing w:line="276" w:lineRule="auto"/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07598D">
        <w:rPr>
          <w:rFonts w:ascii="Arial" w:hAnsi="Arial" w:cs="Arial"/>
          <w:b/>
          <w:sz w:val="20"/>
          <w:szCs w:val="20"/>
          <w:lang w:val="en-CA"/>
        </w:rPr>
        <w:t>Figure 2S. Time-dependent PSA-cleavage efficiency.</w:t>
      </w:r>
      <w:r w:rsidR="00CB5245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CB5245" w:rsidRPr="00CB5245">
        <w:rPr>
          <w:rFonts w:ascii="Arial" w:hAnsi="Arial" w:cs="Arial"/>
          <w:sz w:val="20"/>
          <w:szCs w:val="20"/>
          <w:lang w:val="en-CA"/>
        </w:rPr>
        <w:t xml:space="preserve">The </w:t>
      </w:r>
      <w:r w:rsidR="00CB5245">
        <w:rPr>
          <w:rFonts w:ascii="Arial" w:hAnsi="Arial" w:cs="Arial"/>
          <w:sz w:val="20"/>
          <w:szCs w:val="20"/>
          <w:lang w:val="en-CA"/>
        </w:rPr>
        <w:t xml:space="preserve">prodrugs </w:t>
      </w:r>
      <w:r w:rsidR="00CB5245" w:rsidRPr="00C7278E">
        <w:rPr>
          <w:rFonts w:ascii="Arial" w:hAnsi="Arial" w:cs="Arial"/>
          <w:b/>
          <w:sz w:val="20"/>
          <w:szCs w:val="20"/>
          <w:lang w:val="en-CA"/>
        </w:rPr>
        <w:t>2</w:t>
      </w:r>
      <w:r w:rsidR="00CB5245">
        <w:rPr>
          <w:rFonts w:ascii="Arial" w:hAnsi="Arial" w:cs="Arial"/>
          <w:sz w:val="20"/>
          <w:szCs w:val="20"/>
          <w:lang w:val="en-CA"/>
        </w:rPr>
        <w:t xml:space="preserve"> – </w:t>
      </w:r>
      <w:r w:rsidR="00CB5245" w:rsidRPr="00C7278E">
        <w:rPr>
          <w:rFonts w:ascii="Arial" w:hAnsi="Arial" w:cs="Arial"/>
          <w:b/>
          <w:sz w:val="20"/>
          <w:szCs w:val="20"/>
          <w:lang w:val="en-CA"/>
        </w:rPr>
        <w:t>4</w:t>
      </w:r>
      <w:r w:rsidR="00CB5245">
        <w:rPr>
          <w:rFonts w:ascii="Arial" w:hAnsi="Arial" w:cs="Arial"/>
          <w:sz w:val="20"/>
          <w:szCs w:val="20"/>
          <w:lang w:val="en-CA"/>
        </w:rPr>
        <w:t xml:space="preserve"> were incubated with </w:t>
      </w:r>
      <w:proofErr w:type="spellStart"/>
      <w:r w:rsidR="00CB5245" w:rsidRPr="00CB5245">
        <w:rPr>
          <w:rFonts w:ascii="Arial" w:hAnsi="Arial" w:cs="Arial"/>
          <w:i/>
          <w:sz w:val="20"/>
          <w:szCs w:val="20"/>
          <w:lang w:val="en-CA"/>
        </w:rPr>
        <w:t>h</w:t>
      </w:r>
      <w:r w:rsidR="00CB5245">
        <w:rPr>
          <w:rFonts w:ascii="Arial" w:hAnsi="Arial" w:cs="Arial"/>
          <w:sz w:val="20"/>
          <w:szCs w:val="20"/>
          <w:lang w:val="en-CA"/>
        </w:rPr>
        <w:t>PSA</w:t>
      </w:r>
      <w:proofErr w:type="spellEnd"/>
      <w:r w:rsidR="00CB5245">
        <w:rPr>
          <w:rFonts w:ascii="Arial" w:hAnsi="Arial" w:cs="Arial"/>
          <w:sz w:val="20"/>
          <w:szCs w:val="20"/>
          <w:lang w:val="en-CA"/>
        </w:rPr>
        <w:t xml:space="preserve"> at indicated time points and analyzed by HPLC and MALDI-TOF to quantify the amount of the released products. </w:t>
      </w:r>
    </w:p>
    <w:p w14:paraId="4DB0F19E" w14:textId="77777777" w:rsidR="00265758" w:rsidRPr="00265758" w:rsidRDefault="00265758" w:rsidP="00265758">
      <w:pPr>
        <w:spacing w:line="276" w:lineRule="auto"/>
        <w:jc w:val="both"/>
        <w:rPr>
          <w:rFonts w:ascii="Arial" w:hAnsi="Arial" w:cs="Arial"/>
          <w:b/>
          <w:sz w:val="20"/>
          <w:szCs w:val="20"/>
          <w:lang w:val="en-CA"/>
        </w:rPr>
      </w:pPr>
    </w:p>
    <w:p w14:paraId="6B15BB0A" w14:textId="77777777" w:rsidR="00362EAF" w:rsidRPr="00362EAF" w:rsidRDefault="00362EAF" w:rsidP="001956D6">
      <w:pPr>
        <w:spacing w:line="480" w:lineRule="auto"/>
        <w:outlineLvl w:val="0"/>
        <w:rPr>
          <w:rFonts w:ascii="Arial" w:hAnsi="Arial" w:cs="Arial"/>
          <w:b/>
          <w:sz w:val="20"/>
          <w:szCs w:val="20"/>
          <w:lang w:val="en-CA"/>
        </w:rPr>
      </w:pPr>
      <w:r w:rsidRPr="00362EAF">
        <w:rPr>
          <w:rFonts w:ascii="Arial" w:hAnsi="Arial" w:cs="Arial"/>
          <w:b/>
          <w:sz w:val="20"/>
          <w:szCs w:val="20"/>
          <w:lang w:val="en-CA"/>
        </w:rPr>
        <w:t>Table S2. Enzyme and substrate concentrations used in the present study.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362EAF" w:rsidRPr="00362EAF" w14:paraId="1D622E17" w14:textId="77777777" w:rsidTr="0007598D">
        <w:trPr>
          <w:trHeight w:val="702"/>
        </w:trPr>
        <w:tc>
          <w:tcPr>
            <w:tcW w:w="2160" w:type="dxa"/>
            <w:shd w:val="clear" w:color="auto" w:fill="F2F2F2" w:themeFill="background1" w:themeFillShade="F2"/>
            <w:noWrap/>
            <w:vAlign w:val="center"/>
            <w:hideMark/>
          </w:tcPr>
          <w:p w14:paraId="3BB57009" w14:textId="77777777" w:rsidR="00362EAF" w:rsidRPr="00362EAF" w:rsidRDefault="00362EAF" w:rsidP="000759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362E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Enzyme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14:paraId="3A97D76C" w14:textId="173A1D61" w:rsidR="00362EAF" w:rsidRPr="003E436D" w:rsidRDefault="00362EAF" w:rsidP="000759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362EAF">
              <w:rPr>
                <w:rFonts w:ascii="Arial" w:hAnsi="Arial" w:cs="Arial"/>
                <w:b/>
                <w:color w:val="000000"/>
                <w:sz w:val="20"/>
                <w:szCs w:val="20"/>
                <w:lang w:val="en-CA"/>
              </w:rPr>
              <w:t>E</w:t>
            </w:r>
            <w:r w:rsidRPr="00362EAF">
              <w:rPr>
                <w:rFonts w:ascii="Arial" w:hAnsi="Arial" w:cs="Arial"/>
                <w:b/>
                <w:color w:val="000000"/>
                <w:sz w:val="20"/>
                <w:szCs w:val="20"/>
                <w:vertAlign w:val="subscript"/>
                <w:lang w:val="en-CA"/>
              </w:rPr>
              <w:t>0</w:t>
            </w:r>
            <w:r w:rsidRPr="00362EAF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  <w:lang w:val="en-CA"/>
              </w:rPr>
              <w:t>a</w:t>
            </w:r>
            <w:r w:rsidR="001E6A07" w:rsidRPr="00362EA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[</w:t>
            </w:r>
            <w:proofErr w:type="spellStart"/>
            <w:r w:rsidR="001E6A07" w:rsidRPr="00362E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  <w:r w:rsidR="001E6A07" w:rsidRPr="00362EA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M</w:t>
            </w:r>
            <w:proofErr w:type="spellEnd"/>
            <w:r w:rsidR="001E6A07" w:rsidRPr="00362EA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]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14:paraId="6E300F04" w14:textId="77777777" w:rsidR="00362EAF" w:rsidRPr="00362EAF" w:rsidRDefault="00362EAF" w:rsidP="0007598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2225AB98" w14:textId="194E72A5" w:rsidR="00362EAF" w:rsidRPr="00362EAF" w:rsidRDefault="00362EAF" w:rsidP="0007598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62EA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Substrate</w:t>
            </w:r>
            <w:r w:rsidR="0007598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362EA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[</w:t>
            </w:r>
            <w:r w:rsidRPr="00362EAF">
              <w:rPr>
                <w:rFonts w:ascii="Symbol" w:hAnsi="Symbol" w:cs="Arial"/>
                <w:b/>
                <w:bCs/>
                <w:color w:val="000000"/>
                <w:sz w:val="20"/>
                <w:szCs w:val="20"/>
                <w:lang w:val="en-US"/>
              </w:rPr>
              <w:t></w:t>
            </w:r>
            <w:r w:rsidRPr="00362EA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M]</w:t>
            </w:r>
          </w:p>
        </w:tc>
        <w:tc>
          <w:tcPr>
            <w:tcW w:w="2160" w:type="dxa"/>
            <w:shd w:val="clear" w:color="auto" w:fill="F2F2F2" w:themeFill="background1" w:themeFillShade="F2"/>
            <w:noWrap/>
            <w:vAlign w:val="center"/>
            <w:hideMark/>
          </w:tcPr>
          <w:p w14:paraId="6FBF6A69" w14:textId="0A176487" w:rsidR="00362EAF" w:rsidRPr="0007598D" w:rsidRDefault="00362EAF" w:rsidP="0007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vertAlign w:val="superscript"/>
                <w:lang w:val="en-CA"/>
              </w:rPr>
            </w:pPr>
            <w:proofErr w:type="spellStart"/>
            <w:r w:rsidRPr="00362EA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CA"/>
              </w:rPr>
              <w:t>K</w:t>
            </w:r>
            <w:r w:rsidR="000759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vertAlign w:val="subscript"/>
                <w:lang w:val="en-CA"/>
              </w:rPr>
              <w:t>M</w:t>
            </w:r>
            <w:r w:rsidRPr="00362EA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vertAlign w:val="superscript"/>
                <w:lang w:val="en-CA"/>
              </w:rPr>
              <w:t>b</w:t>
            </w:r>
            <w:proofErr w:type="spellEnd"/>
            <w:r w:rsidR="000759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vertAlign w:val="superscript"/>
                <w:lang w:val="en-CA"/>
              </w:rPr>
              <w:t xml:space="preserve"> </w:t>
            </w:r>
            <w:r w:rsidRPr="00362EA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[</w:t>
            </w:r>
            <w:r w:rsidRPr="00362EAF">
              <w:rPr>
                <w:rFonts w:ascii="Symbol" w:hAnsi="Symbol" w:cs="Arial"/>
                <w:b/>
                <w:bCs/>
                <w:color w:val="000000"/>
                <w:sz w:val="20"/>
                <w:szCs w:val="20"/>
                <w:lang w:val="en-US"/>
              </w:rPr>
              <w:t></w:t>
            </w:r>
            <w:r w:rsidRPr="00362EA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M]</w:t>
            </w:r>
          </w:p>
        </w:tc>
      </w:tr>
      <w:tr w:rsidR="00362EAF" w:rsidRPr="00362EAF" w14:paraId="5C267EF5" w14:textId="77777777" w:rsidTr="00101E19">
        <w:trPr>
          <w:trHeight w:val="538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6986133B" w14:textId="77777777" w:rsidR="00362EAF" w:rsidRPr="00362EAF" w:rsidRDefault="00362EAF" w:rsidP="00101E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362EAF">
              <w:rPr>
                <w:rFonts w:ascii="Arial" w:hAnsi="Arial" w:cs="Arial"/>
                <w:b/>
                <w:color w:val="000000"/>
                <w:sz w:val="20"/>
                <w:szCs w:val="20"/>
                <w:lang w:val="en-CA"/>
              </w:rPr>
              <w:t>hPACE4</w:t>
            </w:r>
          </w:p>
        </w:tc>
        <w:tc>
          <w:tcPr>
            <w:tcW w:w="2160" w:type="dxa"/>
            <w:vAlign w:val="center"/>
          </w:tcPr>
          <w:p w14:paraId="579CADB3" w14:textId="77777777" w:rsidR="00362EAF" w:rsidRPr="00362EAF" w:rsidRDefault="00362EAF" w:rsidP="00101E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362E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20.18</w:t>
            </w:r>
          </w:p>
        </w:tc>
        <w:tc>
          <w:tcPr>
            <w:tcW w:w="2160" w:type="dxa"/>
            <w:vAlign w:val="center"/>
          </w:tcPr>
          <w:p w14:paraId="30C0A21E" w14:textId="77777777" w:rsidR="00362EAF" w:rsidRPr="00362EAF" w:rsidRDefault="00362EAF" w:rsidP="00101E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362EAF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100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69181690" w14:textId="77777777" w:rsidR="00362EAF" w:rsidRPr="00362EAF" w:rsidRDefault="00362EAF" w:rsidP="00101E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362EAF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4.035</w:t>
            </w:r>
          </w:p>
        </w:tc>
      </w:tr>
    </w:tbl>
    <w:p w14:paraId="0EA87BA1" w14:textId="77777777" w:rsidR="00362EAF" w:rsidRPr="00362EAF" w:rsidRDefault="00362EAF" w:rsidP="00362EA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vertAlign w:val="superscript"/>
          <w:lang w:val="en-CA"/>
        </w:rPr>
      </w:pPr>
    </w:p>
    <w:p w14:paraId="709B806A" w14:textId="4EBF6B55" w:rsidR="00362EAF" w:rsidRPr="00362EAF" w:rsidRDefault="00362EAF" w:rsidP="00362EA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val="en-CA"/>
        </w:rPr>
      </w:pPr>
      <w:proofErr w:type="spellStart"/>
      <w:r w:rsidRPr="00362EAF">
        <w:rPr>
          <w:rFonts w:ascii="Arial" w:eastAsia="Times New Roman" w:hAnsi="Arial" w:cs="Arial"/>
          <w:i/>
          <w:sz w:val="20"/>
          <w:szCs w:val="20"/>
          <w:vertAlign w:val="superscript"/>
          <w:lang w:val="en-CA"/>
        </w:rPr>
        <w:t>a</w:t>
      </w:r>
      <w:proofErr w:type="spellEnd"/>
      <w:r w:rsidRPr="00362EAF">
        <w:rPr>
          <w:rFonts w:ascii="Arial" w:eastAsia="Times New Roman" w:hAnsi="Arial" w:cs="Arial"/>
          <w:i/>
          <w:sz w:val="20"/>
          <w:szCs w:val="20"/>
          <w:vertAlign w:val="superscript"/>
          <w:lang w:val="en-CA"/>
        </w:rPr>
        <w:t xml:space="preserve"> </w:t>
      </w:r>
      <w:proofErr w:type="gramStart"/>
      <w:r w:rsidRPr="00362EAF">
        <w:rPr>
          <w:rFonts w:ascii="Arial" w:eastAsia="Times New Roman" w:hAnsi="Arial" w:cs="Arial"/>
          <w:i/>
          <w:sz w:val="20"/>
          <w:szCs w:val="20"/>
          <w:lang w:val="en-CA"/>
        </w:rPr>
        <w:t>The</w:t>
      </w:r>
      <w:proofErr w:type="gramEnd"/>
      <w:r w:rsidRPr="00362EAF">
        <w:rPr>
          <w:rFonts w:ascii="Arial" w:eastAsia="Times New Roman" w:hAnsi="Arial" w:cs="Arial"/>
          <w:i/>
          <w:sz w:val="20"/>
          <w:szCs w:val="20"/>
          <w:lang w:val="en-CA"/>
        </w:rPr>
        <w:t xml:space="preserve"> used enzyme concentrations in the assay correspond to 2 units </w:t>
      </w:r>
      <w:r w:rsidR="00684CB8">
        <w:rPr>
          <w:rFonts w:ascii="Arial" w:eastAsia="Times New Roman" w:hAnsi="Arial" w:cs="Arial"/>
          <w:i/>
          <w:sz w:val="20"/>
          <w:szCs w:val="20"/>
          <w:lang w:val="en-CA"/>
        </w:rPr>
        <w:t xml:space="preserve">of </w:t>
      </w:r>
      <w:r w:rsidRPr="00362EAF">
        <w:rPr>
          <w:rFonts w:ascii="Arial" w:eastAsia="Times New Roman" w:hAnsi="Arial" w:cs="Arial"/>
          <w:i/>
          <w:sz w:val="20"/>
          <w:szCs w:val="20"/>
          <w:lang w:val="en-CA"/>
        </w:rPr>
        <w:t>enzyme at the indicated substrate concentration; the enzyme concentrations in the assay (E</w:t>
      </w:r>
      <w:r w:rsidRPr="00362EAF">
        <w:rPr>
          <w:rFonts w:ascii="Arial" w:eastAsia="Times New Roman" w:hAnsi="Arial" w:cs="Arial"/>
          <w:i/>
          <w:sz w:val="20"/>
          <w:szCs w:val="20"/>
          <w:vertAlign w:val="subscript"/>
          <w:lang w:val="en-CA"/>
        </w:rPr>
        <w:t>0</w:t>
      </w:r>
      <w:r w:rsidRPr="00362EAF">
        <w:rPr>
          <w:rFonts w:ascii="Arial" w:eastAsia="Times New Roman" w:hAnsi="Arial" w:cs="Arial"/>
          <w:i/>
          <w:sz w:val="20"/>
          <w:szCs w:val="20"/>
          <w:lang w:val="en-CA"/>
        </w:rPr>
        <w:t>) were obtained from active-site titration using the inhibitor Dec-</w:t>
      </w:r>
      <w:proofErr w:type="spellStart"/>
      <w:r w:rsidRPr="00362EAF">
        <w:rPr>
          <w:rFonts w:ascii="Arial" w:eastAsia="Times New Roman" w:hAnsi="Arial" w:cs="Arial"/>
          <w:i/>
          <w:sz w:val="20"/>
          <w:szCs w:val="20"/>
          <w:lang w:val="en-CA"/>
        </w:rPr>
        <w:t>Arg</w:t>
      </w:r>
      <w:proofErr w:type="spellEnd"/>
      <w:r w:rsidRPr="00362EAF">
        <w:rPr>
          <w:rFonts w:ascii="Arial" w:eastAsia="Times New Roman" w:hAnsi="Arial" w:cs="Arial"/>
          <w:i/>
          <w:sz w:val="20"/>
          <w:szCs w:val="20"/>
          <w:lang w:val="en-CA"/>
        </w:rPr>
        <w:t>-Val-Lys-</w:t>
      </w:r>
      <w:proofErr w:type="spellStart"/>
      <w:r w:rsidRPr="00362EAF">
        <w:rPr>
          <w:rFonts w:ascii="Arial" w:eastAsia="Times New Roman" w:hAnsi="Arial" w:cs="Arial"/>
          <w:i/>
          <w:sz w:val="20"/>
          <w:szCs w:val="20"/>
          <w:lang w:val="en-CA"/>
        </w:rPr>
        <w:t>Arg</w:t>
      </w:r>
      <w:proofErr w:type="spellEnd"/>
      <w:r w:rsidRPr="00362EAF">
        <w:rPr>
          <w:rFonts w:ascii="Arial" w:eastAsia="Times New Roman" w:hAnsi="Arial" w:cs="Arial"/>
          <w:i/>
          <w:sz w:val="20"/>
          <w:szCs w:val="20"/>
          <w:lang w:val="en-CA"/>
        </w:rPr>
        <w:t xml:space="preserve">-CMK. </w:t>
      </w:r>
      <w:r w:rsidRPr="00362EAF">
        <w:rPr>
          <w:rFonts w:ascii="Arial" w:eastAsia="Times New Roman" w:hAnsi="Arial" w:cs="Arial"/>
          <w:i/>
          <w:sz w:val="20"/>
          <w:szCs w:val="20"/>
          <w:vertAlign w:val="superscript"/>
          <w:lang w:val="en-CA"/>
        </w:rPr>
        <w:t>b</w:t>
      </w:r>
      <w:r w:rsidRPr="00362EAF">
        <w:rPr>
          <w:rFonts w:ascii="Arial" w:eastAsia="Times New Roman" w:hAnsi="Arial" w:cs="Arial"/>
          <w:i/>
          <w:sz w:val="20"/>
          <w:szCs w:val="20"/>
          <w:lang w:val="en-CA"/>
        </w:rPr>
        <w:t xml:space="preserve"> The K</w:t>
      </w:r>
      <w:r w:rsidR="0007598D">
        <w:rPr>
          <w:rFonts w:ascii="Arial" w:eastAsia="Times New Roman" w:hAnsi="Arial" w:cs="Arial"/>
          <w:i/>
          <w:sz w:val="20"/>
          <w:szCs w:val="20"/>
          <w:vertAlign w:val="subscript"/>
          <w:lang w:val="en-CA"/>
        </w:rPr>
        <w:t>M</w:t>
      </w:r>
      <w:r w:rsidR="00684CB8">
        <w:rPr>
          <w:rFonts w:ascii="Arial" w:eastAsia="Times New Roman" w:hAnsi="Arial" w:cs="Arial"/>
          <w:i/>
          <w:sz w:val="20"/>
          <w:szCs w:val="20"/>
          <w:lang w:val="en-CA"/>
        </w:rPr>
        <w:t xml:space="preserve"> value</w:t>
      </w:r>
      <w:r w:rsidRPr="00362EAF">
        <w:rPr>
          <w:rFonts w:ascii="Arial" w:eastAsia="Times New Roman" w:hAnsi="Arial" w:cs="Arial"/>
          <w:i/>
          <w:sz w:val="20"/>
          <w:szCs w:val="20"/>
          <w:lang w:val="en-CA"/>
        </w:rPr>
        <w:t xml:space="preserve"> </w:t>
      </w:r>
      <w:r w:rsidR="00684CB8">
        <w:rPr>
          <w:rFonts w:ascii="Arial" w:eastAsia="Times New Roman" w:hAnsi="Arial" w:cs="Arial"/>
          <w:i/>
          <w:sz w:val="20"/>
          <w:szCs w:val="20"/>
          <w:lang w:val="en-CA"/>
        </w:rPr>
        <w:t>was</w:t>
      </w:r>
      <w:r w:rsidRPr="00362EAF">
        <w:rPr>
          <w:rFonts w:ascii="Arial" w:eastAsia="Times New Roman" w:hAnsi="Arial" w:cs="Arial"/>
          <w:i/>
          <w:sz w:val="20"/>
          <w:szCs w:val="20"/>
          <w:lang w:val="en-CA"/>
        </w:rPr>
        <w:t xml:space="preserve"> determined in an independent experiment with various substrate concentrations.</w:t>
      </w:r>
    </w:p>
    <w:p w14:paraId="189A53CD" w14:textId="77777777" w:rsidR="00362EAF" w:rsidRPr="00362EAF" w:rsidRDefault="00362EAF" w:rsidP="00362EAF">
      <w:pPr>
        <w:jc w:val="both"/>
        <w:rPr>
          <w:rFonts w:ascii="Arial" w:hAnsi="Arial" w:cs="Arial"/>
          <w:sz w:val="20"/>
          <w:szCs w:val="20"/>
          <w:lang w:val="en-CA"/>
        </w:rPr>
      </w:pPr>
    </w:p>
    <w:p w14:paraId="738DAB86" w14:textId="77777777" w:rsidR="00362EAF" w:rsidRDefault="00362EAF" w:rsidP="00362EAF">
      <w:pPr>
        <w:jc w:val="both"/>
        <w:rPr>
          <w:rFonts w:ascii="Times New Roman" w:hAnsi="Times New Roman" w:cs="Times New Roman"/>
          <w:lang w:val="en-CA"/>
        </w:rPr>
      </w:pPr>
    </w:p>
    <w:p w14:paraId="1CFA1B88" w14:textId="6501F284" w:rsidR="00362EAF" w:rsidRDefault="006961FB" w:rsidP="001956D6">
      <w:pPr>
        <w:jc w:val="both"/>
        <w:outlineLvl w:val="0"/>
        <w:rPr>
          <w:rFonts w:ascii="Arial" w:hAnsi="Arial" w:cs="Arial"/>
          <w:b/>
          <w:sz w:val="24"/>
          <w:szCs w:val="24"/>
          <w:lang w:val="en-CA"/>
        </w:rPr>
      </w:pPr>
      <w:r w:rsidRPr="006961FB">
        <w:rPr>
          <w:rFonts w:ascii="Arial" w:hAnsi="Arial" w:cs="Arial"/>
          <w:b/>
          <w:sz w:val="24"/>
          <w:szCs w:val="24"/>
          <w:lang w:val="en-CA"/>
        </w:rPr>
        <w:t>Supplemental References</w:t>
      </w:r>
      <w:r w:rsidR="00557DF9">
        <w:rPr>
          <w:rFonts w:ascii="Arial" w:hAnsi="Arial" w:cs="Arial"/>
          <w:b/>
          <w:sz w:val="24"/>
          <w:szCs w:val="24"/>
          <w:lang w:val="en-CA"/>
        </w:rPr>
        <w:t>:</w:t>
      </w:r>
    </w:p>
    <w:p w14:paraId="0F7DB7D4" w14:textId="77777777" w:rsidR="00557DF9" w:rsidRPr="00557DF9" w:rsidRDefault="00557DF9" w:rsidP="00557DF9">
      <w:pPr>
        <w:pStyle w:val="EndNoteBibliography"/>
        <w:numPr>
          <w:ilvl w:val="0"/>
          <w:numId w:val="2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557DF9">
        <w:rPr>
          <w:rFonts w:ascii="Arial" w:hAnsi="Arial" w:cs="Arial"/>
          <w:sz w:val="20"/>
          <w:szCs w:val="20"/>
        </w:rPr>
        <w:t>Lepek, T.</w:t>
      </w:r>
      <w:r w:rsidRPr="00557DF9">
        <w:rPr>
          <w:rFonts w:ascii="Arial" w:hAnsi="Arial" w:cs="Arial"/>
          <w:i/>
          <w:sz w:val="20"/>
          <w:szCs w:val="20"/>
        </w:rPr>
        <w:t xml:space="preserve"> et al.</w:t>
      </w:r>
      <w:r w:rsidRPr="00557DF9">
        <w:rPr>
          <w:rFonts w:ascii="Arial" w:hAnsi="Arial" w:cs="Arial"/>
          <w:sz w:val="20"/>
          <w:szCs w:val="20"/>
        </w:rPr>
        <w:t xml:space="preserve"> Macrocyclization of a potent PACE4 inhibitor: Benefits and limitations. </w:t>
      </w:r>
      <w:r w:rsidRPr="00557DF9">
        <w:rPr>
          <w:rFonts w:ascii="Arial" w:hAnsi="Arial" w:cs="Arial"/>
          <w:i/>
          <w:sz w:val="20"/>
          <w:szCs w:val="20"/>
        </w:rPr>
        <w:t>Eur J Cell Biol</w:t>
      </w:r>
      <w:r w:rsidRPr="00557DF9">
        <w:rPr>
          <w:rFonts w:ascii="Arial" w:hAnsi="Arial" w:cs="Arial"/>
          <w:sz w:val="20"/>
          <w:szCs w:val="20"/>
        </w:rPr>
        <w:t xml:space="preserve"> </w:t>
      </w:r>
      <w:r w:rsidRPr="00557DF9">
        <w:rPr>
          <w:rFonts w:ascii="Arial" w:hAnsi="Arial" w:cs="Arial"/>
          <w:b/>
          <w:sz w:val="20"/>
          <w:szCs w:val="20"/>
        </w:rPr>
        <w:t>96</w:t>
      </w:r>
      <w:r w:rsidRPr="00557DF9">
        <w:rPr>
          <w:rFonts w:ascii="Arial" w:hAnsi="Arial" w:cs="Arial"/>
          <w:sz w:val="20"/>
          <w:szCs w:val="20"/>
        </w:rPr>
        <w:t>, 476-485, doi:10.1016/j.ejcb.2017.04.001 (2017).</w:t>
      </w:r>
    </w:p>
    <w:p w14:paraId="5EFB13A7" w14:textId="70208AF5" w:rsidR="009A11AA" w:rsidRPr="00557DF9" w:rsidRDefault="009A11AA" w:rsidP="00557DF9">
      <w:pPr>
        <w:pStyle w:val="ListParagraph"/>
        <w:jc w:val="both"/>
        <w:rPr>
          <w:rFonts w:ascii="Arial" w:hAnsi="Arial" w:cs="Arial"/>
          <w:b/>
          <w:sz w:val="24"/>
          <w:szCs w:val="24"/>
          <w:lang w:val="en-CA"/>
        </w:rPr>
      </w:pPr>
    </w:p>
    <w:p w14:paraId="72C42D96" w14:textId="77777777" w:rsidR="00362EAF" w:rsidRPr="00AA639E" w:rsidRDefault="00362EAF" w:rsidP="00AA639E">
      <w:pPr>
        <w:jc w:val="both"/>
        <w:rPr>
          <w:rFonts w:ascii="Arial" w:hAnsi="Arial"/>
          <w:sz w:val="20"/>
          <w:szCs w:val="20"/>
          <w:lang w:val="en-CA"/>
        </w:rPr>
      </w:pPr>
    </w:p>
    <w:sectPr w:rsidR="00362EAF" w:rsidRPr="00AA639E" w:rsidSect="008C7226">
      <w:footerReference w:type="even" r:id="rId10"/>
      <w:footerReference w:type="defaul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84AF80" w14:textId="77777777" w:rsidR="00D06B54" w:rsidRDefault="00D06B54" w:rsidP="009E17DD">
      <w:pPr>
        <w:spacing w:after="0" w:line="240" w:lineRule="auto"/>
      </w:pPr>
      <w:r>
        <w:separator/>
      </w:r>
    </w:p>
  </w:endnote>
  <w:endnote w:type="continuationSeparator" w:id="0">
    <w:p w14:paraId="086991F8" w14:textId="77777777" w:rsidR="00D06B54" w:rsidRDefault="00D06B54" w:rsidP="009E1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61059B" w14:textId="77777777" w:rsidR="009E17DD" w:rsidRDefault="009E17DD" w:rsidP="00C54DB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8B7054" w14:textId="77777777" w:rsidR="009E17DD" w:rsidRDefault="009E17DD" w:rsidP="009E17DD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F1CFD" w14:textId="4B605C53" w:rsidR="009E17DD" w:rsidRDefault="009E17DD" w:rsidP="00C54DB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t>S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956D6">
      <w:rPr>
        <w:rStyle w:val="PageNumber"/>
        <w:noProof/>
      </w:rPr>
      <w:t>1</w:t>
    </w:r>
    <w:r>
      <w:rPr>
        <w:rStyle w:val="PageNumber"/>
      </w:rPr>
      <w:fldChar w:fldCharType="end"/>
    </w:r>
  </w:p>
  <w:p w14:paraId="26AD785C" w14:textId="77777777" w:rsidR="009E17DD" w:rsidRDefault="009E17DD" w:rsidP="009E17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874EE3" w14:textId="77777777" w:rsidR="00D06B54" w:rsidRDefault="00D06B54" w:rsidP="009E17DD">
      <w:pPr>
        <w:spacing w:after="0" w:line="240" w:lineRule="auto"/>
      </w:pPr>
      <w:r>
        <w:separator/>
      </w:r>
    </w:p>
  </w:footnote>
  <w:footnote w:type="continuationSeparator" w:id="0">
    <w:p w14:paraId="2FCE670B" w14:textId="77777777" w:rsidR="00D06B54" w:rsidRDefault="00D06B54" w:rsidP="009E1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7F60DB"/>
    <w:multiLevelType w:val="hybridMultilevel"/>
    <w:tmpl w:val="F496C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061EA1"/>
    <w:multiLevelType w:val="hybridMultilevel"/>
    <w:tmpl w:val="0E4CB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AC0"/>
    <w:rsid w:val="00002AC0"/>
    <w:rsid w:val="00005F95"/>
    <w:rsid w:val="00016E26"/>
    <w:rsid w:val="0007598D"/>
    <w:rsid w:val="000F1CDA"/>
    <w:rsid w:val="00106777"/>
    <w:rsid w:val="001139C8"/>
    <w:rsid w:val="00137E17"/>
    <w:rsid w:val="00155723"/>
    <w:rsid w:val="001678B0"/>
    <w:rsid w:val="001718AD"/>
    <w:rsid w:val="001956D6"/>
    <w:rsid w:val="001A0651"/>
    <w:rsid w:val="001E6A07"/>
    <w:rsid w:val="001F0A59"/>
    <w:rsid w:val="002176EE"/>
    <w:rsid w:val="00251132"/>
    <w:rsid w:val="00265758"/>
    <w:rsid w:val="002B7DD8"/>
    <w:rsid w:val="00302417"/>
    <w:rsid w:val="00354451"/>
    <w:rsid w:val="0036218A"/>
    <w:rsid w:val="00362EAF"/>
    <w:rsid w:val="00390C6F"/>
    <w:rsid w:val="003C2368"/>
    <w:rsid w:val="003D2198"/>
    <w:rsid w:val="003E436D"/>
    <w:rsid w:val="00453A56"/>
    <w:rsid w:val="004559EE"/>
    <w:rsid w:val="00487E5D"/>
    <w:rsid w:val="004B0871"/>
    <w:rsid w:val="004C5545"/>
    <w:rsid w:val="00513903"/>
    <w:rsid w:val="00532EC1"/>
    <w:rsid w:val="00557DF9"/>
    <w:rsid w:val="0058678B"/>
    <w:rsid w:val="005C71D9"/>
    <w:rsid w:val="005F4AA0"/>
    <w:rsid w:val="005F5261"/>
    <w:rsid w:val="00630776"/>
    <w:rsid w:val="00632D39"/>
    <w:rsid w:val="006639F7"/>
    <w:rsid w:val="00684CB8"/>
    <w:rsid w:val="006961FB"/>
    <w:rsid w:val="006C2946"/>
    <w:rsid w:val="0073606F"/>
    <w:rsid w:val="00746416"/>
    <w:rsid w:val="0078475F"/>
    <w:rsid w:val="007A59E1"/>
    <w:rsid w:val="007E3520"/>
    <w:rsid w:val="00806A4A"/>
    <w:rsid w:val="0081687C"/>
    <w:rsid w:val="00833AFE"/>
    <w:rsid w:val="00874CDA"/>
    <w:rsid w:val="008C7226"/>
    <w:rsid w:val="008C7C4B"/>
    <w:rsid w:val="008E5BB2"/>
    <w:rsid w:val="008F1F27"/>
    <w:rsid w:val="00940785"/>
    <w:rsid w:val="009804A5"/>
    <w:rsid w:val="009827D8"/>
    <w:rsid w:val="009A11AA"/>
    <w:rsid w:val="009A6CAC"/>
    <w:rsid w:val="009C5AFE"/>
    <w:rsid w:val="009E17DD"/>
    <w:rsid w:val="00AA639E"/>
    <w:rsid w:val="00C164D3"/>
    <w:rsid w:val="00C7278E"/>
    <w:rsid w:val="00CB5245"/>
    <w:rsid w:val="00CB6423"/>
    <w:rsid w:val="00D06B54"/>
    <w:rsid w:val="00D47032"/>
    <w:rsid w:val="00D65185"/>
    <w:rsid w:val="00DB3EF7"/>
    <w:rsid w:val="00DB7F73"/>
    <w:rsid w:val="00E7784C"/>
    <w:rsid w:val="00EF5049"/>
    <w:rsid w:val="00F74674"/>
    <w:rsid w:val="00F83000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765F3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02AC0"/>
    <w:pPr>
      <w:spacing w:after="160" w:line="259" w:lineRule="auto"/>
    </w:pPr>
    <w:rPr>
      <w:sz w:val="22"/>
      <w:szCs w:val="22"/>
      <w:lang w:val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2AC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02AC0"/>
    <w:pPr>
      <w:ind w:left="720"/>
      <w:contextualSpacing/>
    </w:pPr>
  </w:style>
  <w:style w:type="table" w:styleId="TableGrid">
    <w:name w:val="Table Grid"/>
    <w:basedOn w:val="TableNormal"/>
    <w:uiPriority w:val="59"/>
    <w:rsid w:val="008C7C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F4AA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4AA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4AA0"/>
    <w:rPr>
      <w:lang w:val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4AA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4AA0"/>
    <w:rPr>
      <w:b/>
      <w:bCs/>
      <w:sz w:val="20"/>
      <w:szCs w:val="20"/>
      <w:lang w:val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AA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AA0"/>
    <w:rPr>
      <w:rFonts w:ascii="Times New Roman" w:hAnsi="Times New Roman" w:cs="Times New Roman"/>
      <w:sz w:val="18"/>
      <w:szCs w:val="18"/>
      <w:lang w:val="pl-PL"/>
    </w:rPr>
  </w:style>
  <w:style w:type="paragraph" w:customStyle="1" w:styleId="EndNoteBibliography">
    <w:name w:val="EndNote Bibliography"/>
    <w:basedOn w:val="Normal"/>
    <w:link w:val="EndNoteBibliographyChar"/>
    <w:rsid w:val="00557DF9"/>
    <w:pPr>
      <w:spacing w:line="240" w:lineRule="auto"/>
      <w:jc w:val="both"/>
    </w:pPr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57DF9"/>
    <w:rPr>
      <w:rFonts w:ascii="Cambria" w:hAnsi="Cambria"/>
      <w:noProof/>
      <w:sz w:val="22"/>
      <w:szCs w:val="22"/>
      <w:lang w:val="en-US"/>
    </w:rPr>
  </w:style>
  <w:style w:type="paragraph" w:customStyle="1" w:styleId="p1">
    <w:name w:val="p1"/>
    <w:basedOn w:val="Normal"/>
    <w:rsid w:val="00874CDA"/>
    <w:pPr>
      <w:spacing w:after="0" w:line="240" w:lineRule="auto"/>
    </w:pPr>
    <w:rPr>
      <w:rFonts w:ascii="Arial" w:hAnsi="Arial" w:cs="Arial"/>
      <w:color w:val="000000"/>
      <w:sz w:val="18"/>
      <w:szCs w:val="18"/>
      <w:lang w:val="en-US"/>
    </w:rPr>
  </w:style>
  <w:style w:type="character" w:customStyle="1" w:styleId="s1">
    <w:name w:val="s1"/>
    <w:basedOn w:val="DefaultParagraphFont"/>
    <w:rsid w:val="00874CDA"/>
    <w:rPr>
      <w:spacing w:val="-3"/>
    </w:rPr>
  </w:style>
  <w:style w:type="character" w:customStyle="1" w:styleId="s2">
    <w:name w:val="s2"/>
    <w:basedOn w:val="DefaultParagraphFont"/>
    <w:rsid w:val="00874CDA"/>
    <w:rPr>
      <w:rFonts w:ascii="Arial" w:hAnsi="Arial" w:cs="Arial" w:hint="default"/>
      <w:spacing w:val="-3"/>
      <w:sz w:val="14"/>
      <w:szCs w:val="14"/>
    </w:rPr>
  </w:style>
  <w:style w:type="character" w:customStyle="1" w:styleId="apple-converted-space">
    <w:name w:val="apple-converted-space"/>
    <w:basedOn w:val="DefaultParagraphFont"/>
    <w:rsid w:val="00874CDA"/>
  </w:style>
  <w:style w:type="paragraph" w:styleId="Footer">
    <w:name w:val="footer"/>
    <w:basedOn w:val="Normal"/>
    <w:link w:val="FooterChar"/>
    <w:uiPriority w:val="99"/>
    <w:unhideWhenUsed/>
    <w:rsid w:val="009E17D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7DD"/>
    <w:rPr>
      <w:sz w:val="22"/>
      <w:szCs w:val="22"/>
      <w:lang w:val="pl-PL"/>
    </w:rPr>
  </w:style>
  <w:style w:type="character" w:styleId="PageNumber">
    <w:name w:val="page number"/>
    <w:basedOn w:val="DefaultParagraphFont"/>
    <w:uiPriority w:val="99"/>
    <w:semiHidden/>
    <w:unhideWhenUsed/>
    <w:rsid w:val="009E17DD"/>
  </w:style>
  <w:style w:type="paragraph" w:styleId="Header">
    <w:name w:val="header"/>
    <w:basedOn w:val="Normal"/>
    <w:link w:val="HeaderChar"/>
    <w:uiPriority w:val="99"/>
    <w:unhideWhenUsed/>
    <w:rsid w:val="009E17D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7DD"/>
    <w:rPr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anna.kwiatkowska@usherbrooke.ca" TargetMode="External"/><Relationship Id="rId8" Type="http://schemas.openxmlformats.org/officeDocument/2006/relationships/image" Target="media/image1.emf"/><Relationship Id="rId9" Type="http://schemas.openxmlformats.org/officeDocument/2006/relationships/image" Target="media/image2.em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541</Words>
  <Characters>3090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UdeS</Company>
  <LinksUpToDate>false</LinksUpToDate>
  <CharactersWithSpaces>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</dc:creator>
  <cp:keywords/>
  <dc:description/>
  <cp:lastModifiedBy>Anna Kwiatkowska</cp:lastModifiedBy>
  <cp:revision>2</cp:revision>
  <dcterms:created xsi:type="dcterms:W3CDTF">2018-11-06T00:48:00Z</dcterms:created>
  <dcterms:modified xsi:type="dcterms:W3CDTF">2018-11-06T00:48:00Z</dcterms:modified>
</cp:coreProperties>
</file>