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DDF0F1" w14:textId="00FAEB46" w:rsidR="009C1159" w:rsidRPr="00E5533C" w:rsidRDefault="009C1159" w:rsidP="00E5533C">
      <w:pPr>
        <w:spacing w:after="60" w:line="240" w:lineRule="auto"/>
        <w:jc w:val="center"/>
        <w:rPr>
          <w:rFonts w:ascii="Times New Roman" w:hAnsi="Times New Roman" w:cs="Times New Roman"/>
          <w:b/>
          <w:sz w:val="28"/>
          <w:szCs w:val="24"/>
        </w:rPr>
      </w:pPr>
      <w:bookmarkStart w:id="0" w:name="_top"/>
      <w:bookmarkEnd w:id="0"/>
      <w:r w:rsidRPr="00E5533C">
        <w:rPr>
          <w:rFonts w:ascii="Times New Roman" w:hAnsi="Times New Roman" w:cs="Times New Roman"/>
          <w:b/>
          <w:sz w:val="28"/>
          <w:szCs w:val="24"/>
        </w:rPr>
        <w:t>Supplementary Info</w:t>
      </w:r>
      <w:r w:rsidR="001F68A9" w:rsidRPr="00E5533C">
        <w:rPr>
          <w:rFonts w:ascii="Times New Roman" w:hAnsi="Times New Roman" w:cs="Times New Roman"/>
          <w:b/>
          <w:sz w:val="28"/>
          <w:szCs w:val="24"/>
        </w:rPr>
        <w:t>rmation</w:t>
      </w:r>
    </w:p>
    <w:p w14:paraId="3169C578" w14:textId="18A1B41F" w:rsidR="00CB0574" w:rsidRPr="004A6F1E" w:rsidRDefault="00C738C1" w:rsidP="00D41E42">
      <w:pPr>
        <w:spacing w:afterLines="60" w:after="144" w:line="240" w:lineRule="auto"/>
        <w:jc w:val="center"/>
        <w:rPr>
          <w:rFonts w:ascii="Times New Roman" w:hAnsi="Times New Roman" w:cs="Times New Roman"/>
          <w:sz w:val="28"/>
          <w:szCs w:val="24"/>
        </w:rPr>
      </w:pPr>
      <w:r w:rsidRPr="00C738C1">
        <w:rPr>
          <w:rFonts w:ascii="Times New Roman" w:hAnsi="Times New Roman" w:cs="Times New Roman"/>
          <w:sz w:val="28"/>
          <w:szCs w:val="24"/>
        </w:rPr>
        <w:t xml:space="preserve">Assessing </w:t>
      </w:r>
      <w:r w:rsidRPr="002B336C">
        <w:rPr>
          <w:rFonts w:ascii="Times New Roman" w:hAnsi="Times New Roman" w:cs="Times New Roman"/>
          <w:noProof/>
          <w:sz w:val="28"/>
          <w:szCs w:val="24"/>
        </w:rPr>
        <w:t>metastatic</w:t>
      </w:r>
      <w:r w:rsidRPr="00C738C1">
        <w:rPr>
          <w:rFonts w:ascii="Times New Roman" w:hAnsi="Times New Roman" w:cs="Times New Roman"/>
          <w:sz w:val="28"/>
          <w:szCs w:val="24"/>
        </w:rPr>
        <w:t xml:space="preserve"> potential of breast cancer cells based on EGFR dynamics</w:t>
      </w:r>
    </w:p>
    <w:p w14:paraId="44282F1D" w14:textId="69374E5C" w:rsidR="00404FD1" w:rsidRPr="00404FD1" w:rsidRDefault="00404FD1" w:rsidP="00404FD1">
      <w:pPr>
        <w:spacing w:after="0" w:line="360" w:lineRule="auto"/>
        <w:jc w:val="both"/>
        <w:rPr>
          <w:rFonts w:ascii="Times New Roman" w:eastAsia="Times New Roman" w:hAnsi="Times New Roman" w:cs="Times New Roman"/>
          <w:kern w:val="26"/>
          <w:szCs w:val="24"/>
          <w:vertAlign w:val="superscript"/>
          <w:lang w:eastAsia="en-US"/>
        </w:rPr>
      </w:pPr>
      <w:r w:rsidRPr="00404FD1">
        <w:rPr>
          <w:rFonts w:ascii="Times New Roman" w:eastAsia="Times New Roman" w:hAnsi="Times New Roman" w:cs="Times New Roman"/>
          <w:kern w:val="26"/>
          <w:szCs w:val="24"/>
          <w:lang w:eastAsia="en-US"/>
        </w:rPr>
        <w:t>Yen-Liang Liu</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Chao-Kai Chou</w:t>
      </w:r>
      <w:r w:rsidRPr="00404FD1">
        <w:rPr>
          <w:rFonts w:ascii="Times New Roman" w:eastAsia="Times New Roman" w:hAnsi="Times New Roman" w:cs="Times New Roman"/>
          <w:kern w:val="26"/>
          <w:szCs w:val="24"/>
          <w:vertAlign w:val="superscript"/>
          <w:lang w:eastAsia="en-US"/>
        </w:rPr>
        <w:t>2</w:t>
      </w:r>
      <w:r w:rsidRPr="00404FD1">
        <w:rPr>
          <w:rFonts w:ascii="Times New Roman" w:eastAsia="Times New Roman" w:hAnsi="Times New Roman" w:cs="Times New Roman"/>
          <w:kern w:val="26"/>
          <w:szCs w:val="24"/>
          <w:lang w:eastAsia="en-US"/>
        </w:rPr>
        <w:t>, Mirae Kim</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Rohan Vasisht</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Yu-</w:t>
      </w:r>
      <w:proofErr w:type="gramStart"/>
      <w:r w:rsidRPr="00404FD1">
        <w:rPr>
          <w:rFonts w:ascii="Times New Roman" w:eastAsia="Times New Roman" w:hAnsi="Times New Roman" w:cs="Times New Roman"/>
          <w:kern w:val="26"/>
          <w:szCs w:val="24"/>
          <w:lang w:eastAsia="en-US"/>
        </w:rPr>
        <w:t>An</w:t>
      </w:r>
      <w:proofErr w:type="gramEnd"/>
      <w:r w:rsidRPr="00404FD1">
        <w:rPr>
          <w:rFonts w:ascii="Times New Roman" w:eastAsia="Times New Roman" w:hAnsi="Times New Roman" w:cs="Times New Roman"/>
          <w:kern w:val="26"/>
          <w:szCs w:val="24"/>
          <w:lang w:eastAsia="en-US"/>
        </w:rPr>
        <w:t xml:space="preserve"> Kuo</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w:t>
      </w:r>
      <w:r w:rsidR="00412B68">
        <w:rPr>
          <w:rFonts w:ascii="Times New Roman" w:eastAsia="Times New Roman" w:hAnsi="Times New Roman" w:cs="Times New Roman"/>
          <w:kern w:val="26"/>
          <w:szCs w:val="24"/>
          <w:lang w:eastAsia="en-US"/>
        </w:rPr>
        <w:t xml:space="preserve"> Phyll</w:t>
      </w:r>
      <w:r w:rsidR="00362AED">
        <w:rPr>
          <w:rFonts w:ascii="Times New Roman" w:eastAsia="Times New Roman" w:hAnsi="Times New Roman" w:cs="Times New Roman"/>
          <w:kern w:val="26"/>
          <w:szCs w:val="24"/>
          <w:lang w:eastAsia="en-US"/>
        </w:rPr>
        <w:t>is Ang</w:t>
      </w:r>
      <w:r w:rsidR="00362AED" w:rsidRPr="00362AED">
        <w:rPr>
          <w:rFonts w:ascii="Times New Roman" w:eastAsia="Times New Roman" w:hAnsi="Times New Roman" w:cs="Times New Roman"/>
          <w:kern w:val="26"/>
          <w:szCs w:val="24"/>
          <w:vertAlign w:val="superscript"/>
          <w:lang w:eastAsia="en-US"/>
        </w:rPr>
        <w:t>3</w:t>
      </w:r>
      <w:r w:rsidR="00362AED">
        <w:rPr>
          <w:rFonts w:ascii="Times New Roman" w:eastAsia="Times New Roman" w:hAnsi="Times New Roman" w:cs="Times New Roman"/>
          <w:kern w:val="26"/>
          <w:szCs w:val="24"/>
          <w:lang w:eastAsia="en-US"/>
        </w:rPr>
        <w:t>,</w:t>
      </w:r>
      <w:r w:rsidRPr="00404FD1">
        <w:rPr>
          <w:rFonts w:ascii="Times New Roman" w:eastAsia="Times New Roman" w:hAnsi="Times New Roman" w:cs="Times New Roman"/>
          <w:kern w:val="26"/>
          <w:szCs w:val="24"/>
          <w:lang w:eastAsia="en-US"/>
        </w:rPr>
        <w:t xml:space="preserve"> Cong Liu</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Evan P. Perillo</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Yu-An Chen</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Katherine Blocher</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Hannah Horng</w:t>
      </w:r>
      <w:r w:rsidR="00F83969">
        <w:rPr>
          <w:rFonts w:ascii="Times New Roman" w:eastAsia="Times New Roman" w:hAnsi="Times New Roman" w:cs="Times New Roman"/>
          <w:kern w:val="26"/>
          <w:szCs w:val="24"/>
          <w:vertAlign w:val="superscript"/>
          <w:lang w:eastAsia="en-US"/>
        </w:rPr>
        <w:t>4</w:t>
      </w:r>
      <w:r w:rsidRPr="00404FD1">
        <w:rPr>
          <w:rFonts w:ascii="Times New Roman" w:eastAsia="Times New Roman" w:hAnsi="Times New Roman" w:cs="Times New Roman"/>
          <w:kern w:val="26"/>
          <w:szCs w:val="24"/>
          <w:lang w:eastAsia="en-US"/>
        </w:rPr>
        <w:t>, Yuan-I Chen</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xml:space="preserve">, Duc </w:t>
      </w:r>
      <w:proofErr w:type="spellStart"/>
      <w:r w:rsidRPr="00404FD1">
        <w:rPr>
          <w:rFonts w:ascii="Times New Roman" w:eastAsia="Times New Roman" w:hAnsi="Times New Roman" w:cs="Times New Roman"/>
          <w:kern w:val="26"/>
          <w:szCs w:val="24"/>
          <w:lang w:eastAsia="en-US"/>
        </w:rPr>
        <w:t>Trung</w:t>
      </w:r>
      <w:proofErr w:type="spellEnd"/>
      <w:r w:rsidRPr="00404FD1">
        <w:rPr>
          <w:rFonts w:ascii="Times New Roman" w:eastAsia="Times New Roman" w:hAnsi="Times New Roman" w:cs="Times New Roman"/>
          <w:kern w:val="26"/>
          <w:szCs w:val="24"/>
          <w:lang w:eastAsia="en-US"/>
        </w:rPr>
        <w:t xml:space="preserve"> Nguyen</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Thomas E. Yankeelov</w:t>
      </w:r>
      <w:r w:rsidRPr="00404FD1">
        <w:rPr>
          <w:rFonts w:ascii="Times New Roman" w:eastAsia="Times New Roman" w:hAnsi="Times New Roman" w:cs="Times New Roman"/>
          <w:kern w:val="26"/>
          <w:szCs w:val="24"/>
          <w:vertAlign w:val="superscript"/>
          <w:lang w:eastAsia="en-US"/>
        </w:rPr>
        <w:t>1,</w:t>
      </w:r>
      <w:r w:rsidR="00F83969">
        <w:rPr>
          <w:rFonts w:ascii="Times New Roman" w:eastAsia="Times New Roman" w:hAnsi="Times New Roman" w:cs="Times New Roman"/>
          <w:kern w:val="26"/>
          <w:szCs w:val="24"/>
          <w:vertAlign w:val="superscript"/>
          <w:lang w:eastAsia="en-US"/>
        </w:rPr>
        <w:t>5</w:t>
      </w:r>
      <w:r w:rsidRPr="00404FD1">
        <w:rPr>
          <w:rFonts w:ascii="Times New Roman" w:eastAsia="Times New Roman" w:hAnsi="Times New Roman" w:cs="Times New Roman"/>
          <w:kern w:val="26"/>
          <w:szCs w:val="24"/>
          <w:vertAlign w:val="superscript"/>
          <w:lang w:eastAsia="en-US"/>
        </w:rPr>
        <w:t>,</w:t>
      </w:r>
      <w:r w:rsidR="00F83969">
        <w:rPr>
          <w:rFonts w:ascii="Times New Roman" w:eastAsia="Times New Roman" w:hAnsi="Times New Roman" w:cs="Times New Roman"/>
          <w:kern w:val="22"/>
          <w:szCs w:val="24"/>
          <w:vertAlign w:val="superscript"/>
          <w:lang w:eastAsia="en-US"/>
        </w:rPr>
        <w:t>6</w:t>
      </w:r>
      <w:r w:rsidRPr="00404FD1">
        <w:rPr>
          <w:rFonts w:ascii="Times New Roman" w:eastAsia="Times New Roman" w:hAnsi="Times New Roman" w:cs="Times New Roman"/>
          <w:kern w:val="22"/>
          <w:szCs w:val="24"/>
          <w:vertAlign w:val="superscript"/>
          <w:lang w:eastAsia="en-US"/>
        </w:rPr>
        <w:t>,</w:t>
      </w:r>
      <w:r w:rsidR="00F83969">
        <w:rPr>
          <w:rFonts w:ascii="Times New Roman" w:hAnsi="Times New Roman" w:cs="Times New Roman"/>
          <w:color w:val="000000"/>
          <w:szCs w:val="24"/>
          <w:shd w:val="clear" w:color="auto" w:fill="FFFFFF"/>
          <w:vertAlign w:val="superscript"/>
        </w:rPr>
        <w:t>7</w:t>
      </w:r>
      <w:r w:rsidRPr="00404FD1">
        <w:rPr>
          <w:rFonts w:ascii="Times New Roman" w:hAnsi="Times New Roman" w:cs="Times New Roman"/>
          <w:color w:val="000000"/>
          <w:szCs w:val="24"/>
          <w:shd w:val="clear" w:color="auto" w:fill="FFFFFF"/>
          <w:vertAlign w:val="superscript"/>
        </w:rPr>
        <w:t>,</w:t>
      </w:r>
      <w:r w:rsidR="00F83969">
        <w:rPr>
          <w:rFonts w:ascii="Times New Roman" w:hAnsi="Times New Roman" w:cs="Times New Roman"/>
          <w:color w:val="000000"/>
          <w:szCs w:val="24"/>
          <w:shd w:val="clear" w:color="auto" w:fill="FFFFFF"/>
          <w:vertAlign w:val="superscript"/>
        </w:rPr>
        <w:t>8</w:t>
      </w:r>
      <w:r w:rsidRPr="00404FD1">
        <w:rPr>
          <w:rFonts w:ascii="Times New Roman" w:eastAsia="Times New Roman" w:hAnsi="Times New Roman" w:cs="Times New Roman"/>
          <w:kern w:val="26"/>
          <w:szCs w:val="24"/>
          <w:lang w:eastAsia="en-US"/>
        </w:rPr>
        <w:t>, Mien-Chie Hung</w:t>
      </w:r>
      <w:r w:rsidRPr="00404FD1">
        <w:rPr>
          <w:rFonts w:ascii="Times New Roman" w:eastAsia="Times New Roman" w:hAnsi="Times New Roman" w:cs="Times New Roman"/>
          <w:kern w:val="26"/>
          <w:szCs w:val="24"/>
          <w:vertAlign w:val="superscript"/>
          <w:lang w:eastAsia="en-US"/>
        </w:rPr>
        <w:t>2,</w:t>
      </w:r>
      <w:r w:rsidR="00F83969">
        <w:rPr>
          <w:rFonts w:ascii="Times New Roman" w:eastAsia="Times New Roman" w:hAnsi="Times New Roman" w:cs="Times New Roman"/>
          <w:kern w:val="26"/>
          <w:szCs w:val="24"/>
          <w:vertAlign w:val="superscript"/>
          <w:lang w:eastAsia="en-US"/>
        </w:rPr>
        <w:t>9</w:t>
      </w:r>
      <w:r w:rsidRPr="00404FD1">
        <w:rPr>
          <w:rFonts w:ascii="Times New Roman" w:eastAsia="Times New Roman" w:hAnsi="Times New Roman" w:cs="Times New Roman"/>
          <w:kern w:val="26"/>
          <w:szCs w:val="24"/>
          <w:lang w:eastAsia="en-US"/>
        </w:rPr>
        <w:t>, Andrew K. Dunn</w:t>
      </w:r>
      <w:r w:rsidRPr="00404FD1">
        <w:rPr>
          <w:rFonts w:ascii="Times New Roman" w:eastAsia="Times New Roman" w:hAnsi="Times New Roman" w:cs="Times New Roman"/>
          <w:kern w:val="26"/>
          <w:szCs w:val="24"/>
          <w:vertAlign w:val="superscript"/>
          <w:lang w:eastAsia="en-US"/>
        </w:rPr>
        <w:t>1</w:t>
      </w:r>
      <w:r w:rsidRPr="00404FD1">
        <w:rPr>
          <w:rFonts w:ascii="Times New Roman" w:eastAsia="Times New Roman" w:hAnsi="Times New Roman" w:cs="Times New Roman"/>
          <w:kern w:val="26"/>
          <w:szCs w:val="24"/>
          <w:lang w:eastAsia="en-US"/>
        </w:rPr>
        <w:t>, &amp; Hsin-Chih Yeh*</w:t>
      </w:r>
      <w:r w:rsidRPr="00404FD1">
        <w:rPr>
          <w:rFonts w:ascii="Times New Roman" w:eastAsia="Times New Roman" w:hAnsi="Times New Roman" w:cs="Times New Roman"/>
          <w:kern w:val="26"/>
          <w:szCs w:val="24"/>
          <w:vertAlign w:val="superscript"/>
          <w:lang w:eastAsia="en-US"/>
        </w:rPr>
        <w:t>,1</w:t>
      </w:r>
    </w:p>
    <w:p w14:paraId="54A454A9" w14:textId="77777777" w:rsidR="00404FD1" w:rsidRPr="00404FD1" w:rsidRDefault="00404FD1" w:rsidP="00404FD1">
      <w:pPr>
        <w:spacing w:after="0" w:line="360" w:lineRule="auto"/>
        <w:rPr>
          <w:rFonts w:ascii="Times New Roman" w:eastAsia="Times New Roman" w:hAnsi="Times New Roman" w:cs="Times New Roman"/>
          <w:kern w:val="22"/>
          <w:sz w:val="20"/>
          <w:szCs w:val="24"/>
          <w:lang w:eastAsia="en-US"/>
        </w:rPr>
      </w:pPr>
      <w:r w:rsidRPr="00404FD1">
        <w:rPr>
          <w:rFonts w:ascii="Times New Roman" w:eastAsia="Times New Roman" w:hAnsi="Times New Roman" w:cs="Times New Roman"/>
          <w:kern w:val="22"/>
          <w:sz w:val="20"/>
          <w:szCs w:val="24"/>
          <w:vertAlign w:val="superscript"/>
          <w:lang w:eastAsia="en-US"/>
        </w:rPr>
        <w:t>1</w:t>
      </w:r>
      <w:r w:rsidRPr="00404FD1">
        <w:rPr>
          <w:rFonts w:ascii="Times New Roman" w:eastAsia="Times New Roman" w:hAnsi="Times New Roman" w:cs="Times New Roman"/>
          <w:kern w:val="22"/>
          <w:sz w:val="20"/>
          <w:szCs w:val="24"/>
          <w:lang w:eastAsia="en-US"/>
        </w:rPr>
        <w:t>Department of Biomedical Engineering, The University of Texas at Austin, Austin, TX, USA</w:t>
      </w:r>
    </w:p>
    <w:p w14:paraId="3F50AB2A" w14:textId="5BDAB6A5" w:rsidR="00404FD1" w:rsidRDefault="00404FD1" w:rsidP="00404FD1">
      <w:pPr>
        <w:spacing w:after="0" w:line="360" w:lineRule="auto"/>
        <w:rPr>
          <w:rFonts w:ascii="Times New Roman" w:eastAsia="Times New Roman" w:hAnsi="Times New Roman" w:cs="Times New Roman"/>
          <w:kern w:val="22"/>
          <w:sz w:val="20"/>
          <w:szCs w:val="24"/>
          <w:lang w:eastAsia="en-US"/>
        </w:rPr>
      </w:pPr>
      <w:r w:rsidRPr="00404FD1">
        <w:rPr>
          <w:rFonts w:ascii="Times New Roman" w:eastAsia="Times New Roman" w:hAnsi="Times New Roman" w:cs="Times New Roman"/>
          <w:kern w:val="22"/>
          <w:sz w:val="20"/>
          <w:szCs w:val="24"/>
          <w:vertAlign w:val="superscript"/>
          <w:lang w:eastAsia="en-US"/>
        </w:rPr>
        <w:t>2</w:t>
      </w:r>
      <w:r w:rsidRPr="00404FD1">
        <w:rPr>
          <w:rFonts w:ascii="Times New Roman" w:eastAsia="Times New Roman" w:hAnsi="Times New Roman" w:cs="Times New Roman"/>
          <w:kern w:val="22"/>
          <w:sz w:val="20"/>
          <w:szCs w:val="24"/>
          <w:lang w:eastAsia="en-US"/>
        </w:rPr>
        <w:t>Department of Molecular and Cellular Oncology, The University of Texas MD Anderson Cancer Center, Houston, TX, USA</w:t>
      </w:r>
    </w:p>
    <w:p w14:paraId="709DBE11" w14:textId="13EC728F" w:rsidR="00F83969" w:rsidRPr="00F83969" w:rsidRDefault="00F83969" w:rsidP="00404FD1">
      <w:pPr>
        <w:spacing w:after="0" w:line="360" w:lineRule="auto"/>
        <w:rPr>
          <w:rFonts w:ascii="Times New Roman" w:eastAsia="Times New Roman" w:hAnsi="Times New Roman" w:cs="Times New Roman"/>
          <w:kern w:val="22"/>
          <w:sz w:val="20"/>
          <w:szCs w:val="20"/>
          <w:lang w:eastAsia="en-US"/>
        </w:rPr>
      </w:pPr>
      <w:r w:rsidRPr="00F83969">
        <w:rPr>
          <w:rFonts w:ascii="Times New Roman" w:eastAsia="Times New Roman" w:hAnsi="Times New Roman" w:cs="Times New Roman"/>
          <w:kern w:val="22"/>
          <w:sz w:val="20"/>
          <w:szCs w:val="20"/>
          <w:vertAlign w:val="superscript"/>
          <w:lang w:eastAsia="en-US"/>
        </w:rPr>
        <w:t>3</w:t>
      </w:r>
      <w:r w:rsidRPr="00F83969">
        <w:rPr>
          <w:rFonts w:ascii="Times New Roman" w:eastAsia="Times New Roman" w:hAnsi="Times New Roman" w:cs="Times New Roman"/>
          <w:kern w:val="22"/>
          <w:sz w:val="20"/>
          <w:szCs w:val="20"/>
          <w:lang w:eastAsia="en-US"/>
        </w:rPr>
        <w:t>Department of Electrical and Computer Engineering, The University of Texas at Austin, Austin, TX, USA</w:t>
      </w:r>
    </w:p>
    <w:p w14:paraId="14C346F2" w14:textId="4A5C01CE" w:rsidR="00404FD1" w:rsidRPr="00404FD1" w:rsidRDefault="00F83969" w:rsidP="00404FD1">
      <w:pPr>
        <w:spacing w:after="0" w:line="360" w:lineRule="auto"/>
        <w:rPr>
          <w:rFonts w:ascii="Times New Roman" w:eastAsia="Times New Roman" w:hAnsi="Times New Roman" w:cs="Times New Roman"/>
          <w:kern w:val="22"/>
          <w:sz w:val="20"/>
          <w:szCs w:val="24"/>
          <w:lang w:eastAsia="en-US"/>
        </w:rPr>
      </w:pPr>
      <w:r>
        <w:rPr>
          <w:rFonts w:ascii="Times New Roman" w:eastAsia="Times New Roman" w:hAnsi="Times New Roman" w:cs="Times New Roman"/>
          <w:kern w:val="22"/>
          <w:sz w:val="20"/>
          <w:szCs w:val="24"/>
          <w:vertAlign w:val="superscript"/>
          <w:lang w:eastAsia="en-US"/>
        </w:rPr>
        <w:t>4</w:t>
      </w:r>
      <w:r w:rsidR="00404FD1" w:rsidRPr="00404FD1">
        <w:rPr>
          <w:rFonts w:ascii="Times New Roman" w:eastAsia="Times New Roman" w:hAnsi="Times New Roman" w:cs="Times New Roman"/>
          <w:kern w:val="22"/>
          <w:sz w:val="20"/>
          <w:szCs w:val="24"/>
          <w:lang w:eastAsia="en-US"/>
        </w:rPr>
        <w:t xml:space="preserve">Department of Bioengineering, The University of Maryland, College Park, MD, USA </w:t>
      </w:r>
    </w:p>
    <w:p w14:paraId="22857FD7" w14:textId="065AD3A0" w:rsidR="00404FD1" w:rsidRPr="00404FD1" w:rsidRDefault="00F83969" w:rsidP="00404FD1">
      <w:pPr>
        <w:spacing w:after="0" w:line="360" w:lineRule="auto"/>
        <w:rPr>
          <w:rFonts w:ascii="Times New Roman" w:eastAsia="Times New Roman" w:hAnsi="Times New Roman" w:cs="Times New Roman"/>
          <w:kern w:val="22"/>
          <w:sz w:val="20"/>
          <w:szCs w:val="24"/>
          <w:lang w:eastAsia="en-US"/>
        </w:rPr>
      </w:pPr>
      <w:r>
        <w:rPr>
          <w:rFonts w:ascii="Times New Roman" w:eastAsia="Times New Roman" w:hAnsi="Times New Roman" w:cs="Times New Roman"/>
          <w:kern w:val="22"/>
          <w:sz w:val="20"/>
          <w:szCs w:val="24"/>
          <w:vertAlign w:val="superscript"/>
          <w:lang w:eastAsia="en-US"/>
        </w:rPr>
        <w:t>5</w:t>
      </w:r>
      <w:r w:rsidR="00404FD1" w:rsidRPr="00404FD1">
        <w:rPr>
          <w:rFonts w:ascii="Times New Roman" w:eastAsia="Times New Roman" w:hAnsi="Times New Roman" w:cs="Times New Roman"/>
          <w:kern w:val="22"/>
          <w:sz w:val="20"/>
          <w:szCs w:val="24"/>
          <w:lang w:eastAsia="en-US"/>
        </w:rPr>
        <w:t>Institute for Computational Engineering and Sciences, The University of Texas, Austin, TX, USA</w:t>
      </w:r>
    </w:p>
    <w:p w14:paraId="76863158" w14:textId="61D6A2A2" w:rsidR="00404FD1" w:rsidRPr="00404FD1" w:rsidRDefault="00F83969" w:rsidP="00404FD1">
      <w:pPr>
        <w:spacing w:after="0" w:line="360" w:lineRule="auto"/>
        <w:rPr>
          <w:rFonts w:ascii="Times New Roman" w:eastAsia="Times New Roman" w:hAnsi="Times New Roman" w:cs="Times New Roman"/>
          <w:kern w:val="22"/>
          <w:sz w:val="20"/>
          <w:szCs w:val="24"/>
          <w:lang w:eastAsia="en-US"/>
        </w:rPr>
      </w:pPr>
      <w:r>
        <w:rPr>
          <w:rFonts w:ascii="Times New Roman" w:eastAsia="Times New Roman" w:hAnsi="Times New Roman" w:cs="Times New Roman"/>
          <w:kern w:val="22"/>
          <w:sz w:val="20"/>
          <w:szCs w:val="24"/>
          <w:vertAlign w:val="superscript"/>
          <w:lang w:eastAsia="en-US"/>
        </w:rPr>
        <w:t>6</w:t>
      </w:r>
      <w:r w:rsidR="00404FD1" w:rsidRPr="00404FD1">
        <w:rPr>
          <w:rFonts w:ascii="Times New Roman" w:eastAsia="Times New Roman" w:hAnsi="Times New Roman" w:cs="Times New Roman"/>
          <w:kern w:val="22"/>
          <w:sz w:val="20"/>
          <w:szCs w:val="24"/>
          <w:lang w:eastAsia="en-US"/>
        </w:rPr>
        <w:t>Department of Diagnostic Medicine, Dell Medical School, The University of Texas at Austin, Austin, TX, USA</w:t>
      </w:r>
    </w:p>
    <w:p w14:paraId="151FFFCC" w14:textId="20971D8F" w:rsidR="00404FD1" w:rsidRPr="00404FD1" w:rsidRDefault="00F83969" w:rsidP="00404FD1">
      <w:pPr>
        <w:spacing w:after="0" w:line="360" w:lineRule="auto"/>
        <w:rPr>
          <w:rFonts w:ascii="Times New Roman" w:eastAsia="Times New Roman" w:hAnsi="Times New Roman" w:cs="Times New Roman"/>
          <w:kern w:val="22"/>
          <w:sz w:val="20"/>
          <w:szCs w:val="24"/>
          <w:lang w:eastAsia="en-US"/>
        </w:rPr>
      </w:pPr>
      <w:r>
        <w:rPr>
          <w:rFonts w:ascii="Times New Roman" w:hAnsi="Times New Roman" w:cs="Times New Roman"/>
          <w:color w:val="000000"/>
          <w:sz w:val="20"/>
          <w:szCs w:val="24"/>
          <w:shd w:val="clear" w:color="auto" w:fill="FFFFFF"/>
          <w:vertAlign w:val="superscript"/>
        </w:rPr>
        <w:t>7</w:t>
      </w:r>
      <w:r w:rsidR="00404FD1" w:rsidRPr="00404FD1">
        <w:rPr>
          <w:rFonts w:ascii="Times New Roman" w:eastAsia="Times New Roman" w:hAnsi="Times New Roman" w:cs="Times New Roman"/>
          <w:kern w:val="22"/>
          <w:sz w:val="20"/>
          <w:szCs w:val="24"/>
          <w:lang w:eastAsia="en-US"/>
        </w:rPr>
        <w:t>Department of Oncology, Dell Medical School, The University of Texas at Austin, Austin, TX, USA</w:t>
      </w:r>
    </w:p>
    <w:p w14:paraId="07A4EE49" w14:textId="555A9386" w:rsidR="00404FD1" w:rsidRPr="00404FD1" w:rsidRDefault="00F83969" w:rsidP="00404FD1">
      <w:pPr>
        <w:spacing w:after="0" w:line="360" w:lineRule="auto"/>
        <w:rPr>
          <w:rFonts w:ascii="Times New Roman" w:eastAsia="Times New Roman" w:hAnsi="Times New Roman" w:cs="Times New Roman"/>
          <w:kern w:val="22"/>
          <w:sz w:val="20"/>
          <w:szCs w:val="24"/>
          <w:lang w:eastAsia="en-US"/>
        </w:rPr>
      </w:pPr>
      <w:r>
        <w:rPr>
          <w:rFonts w:ascii="Times New Roman" w:hAnsi="Times New Roman" w:cs="Times New Roman"/>
          <w:color w:val="000000"/>
          <w:sz w:val="20"/>
          <w:szCs w:val="24"/>
          <w:shd w:val="clear" w:color="auto" w:fill="FFFFFF"/>
          <w:vertAlign w:val="superscript"/>
        </w:rPr>
        <w:t>8</w:t>
      </w:r>
      <w:r w:rsidR="00404FD1" w:rsidRPr="00404FD1">
        <w:rPr>
          <w:rFonts w:ascii="Times New Roman" w:eastAsia="Times New Roman" w:hAnsi="Times New Roman" w:cs="Times New Roman"/>
          <w:kern w:val="22"/>
          <w:sz w:val="20"/>
          <w:szCs w:val="24"/>
          <w:lang w:eastAsia="en-US"/>
        </w:rPr>
        <w:t>Livestrong Cancer Institutes, The University of Texas at Austin, Austin, Texas, USA</w:t>
      </w:r>
    </w:p>
    <w:p w14:paraId="5D560A55" w14:textId="0DB2B41A" w:rsidR="00404FD1" w:rsidRDefault="00F83969" w:rsidP="00212940">
      <w:pPr>
        <w:spacing w:after="0" w:line="360" w:lineRule="auto"/>
        <w:rPr>
          <w:rFonts w:ascii="Times New Roman" w:eastAsia="Times New Roman" w:hAnsi="Times New Roman" w:cs="Times New Roman"/>
          <w:kern w:val="22"/>
          <w:sz w:val="20"/>
          <w:szCs w:val="24"/>
          <w:lang w:eastAsia="en-US"/>
        </w:rPr>
      </w:pPr>
      <w:r>
        <w:rPr>
          <w:rFonts w:ascii="Times New Roman" w:eastAsia="新細明體" w:hAnsi="Times New Roman" w:cs="Times New Roman"/>
          <w:kern w:val="22"/>
          <w:sz w:val="20"/>
          <w:szCs w:val="24"/>
          <w:vertAlign w:val="superscript"/>
          <w:lang w:eastAsia="en-US"/>
        </w:rPr>
        <w:t>9</w:t>
      </w:r>
      <w:r w:rsidR="00404FD1" w:rsidRPr="00404FD1">
        <w:rPr>
          <w:rFonts w:ascii="Times New Roman" w:eastAsia="Times New Roman" w:hAnsi="Times New Roman" w:cs="Times New Roman"/>
          <w:kern w:val="22"/>
          <w:sz w:val="20"/>
          <w:szCs w:val="24"/>
          <w:lang w:eastAsia="en-US"/>
        </w:rPr>
        <w:t>Center for Molecular Medicine and Graduate Institute of Cancer Biology, China Medical University, Taichung, Taiwan</w:t>
      </w:r>
    </w:p>
    <w:p w14:paraId="62626242" w14:textId="77777777" w:rsidR="00212940" w:rsidRDefault="00212940" w:rsidP="00212940">
      <w:pPr>
        <w:spacing w:after="0" w:line="360" w:lineRule="auto"/>
        <w:rPr>
          <w:rFonts w:ascii="Times New Roman" w:eastAsia="Times New Roman" w:hAnsi="Times New Roman" w:cs="Times New Roman"/>
          <w:kern w:val="22"/>
          <w:szCs w:val="24"/>
          <w:lang w:eastAsia="en-US"/>
        </w:rPr>
      </w:pPr>
      <w:r>
        <w:rPr>
          <w:rFonts w:ascii="Times New Roman" w:eastAsia="新細明體" w:hAnsi="Times New Roman" w:cs="Times New Roman"/>
          <w:kern w:val="22"/>
          <w:szCs w:val="24"/>
          <w:vertAlign w:val="superscript"/>
          <w:lang w:eastAsia="en-US"/>
        </w:rPr>
        <w:t>10</w:t>
      </w:r>
      <w:r>
        <w:rPr>
          <w:rFonts w:ascii="Times New Roman" w:eastAsia="Times New Roman" w:hAnsi="Times New Roman" w:cs="Times New Roman"/>
          <w:kern w:val="22"/>
          <w:szCs w:val="24"/>
          <w:lang w:eastAsia="en-US"/>
        </w:rPr>
        <w:t>Texas Materials Institute</w:t>
      </w:r>
      <w:r w:rsidRPr="00A9326B">
        <w:rPr>
          <w:rFonts w:ascii="Times New Roman" w:eastAsia="Times New Roman" w:hAnsi="Times New Roman" w:cs="Times New Roman"/>
          <w:kern w:val="22"/>
          <w:szCs w:val="24"/>
          <w:lang w:eastAsia="en-US"/>
        </w:rPr>
        <w:t>, The University of Texas at Austin, Austin, TX, USA</w:t>
      </w:r>
    </w:p>
    <w:p w14:paraId="1ED64388" w14:textId="51D0C9B3" w:rsidR="0013204A" w:rsidRPr="00A3592D" w:rsidRDefault="0013204A" w:rsidP="0013204A">
      <w:pPr>
        <w:pStyle w:val="TOC1"/>
      </w:pPr>
      <w:r w:rsidRPr="00A3592D">
        <w:t>Content</w:t>
      </w:r>
    </w:p>
    <w:p w14:paraId="258D7C5C" w14:textId="2B7FCEEE" w:rsidR="00F54CAF" w:rsidRPr="00B433BE" w:rsidRDefault="009C1159">
      <w:pPr>
        <w:pStyle w:val="TOC2"/>
        <w:rPr>
          <w:noProof/>
          <w:lang w:eastAsia="zh-TW"/>
        </w:rPr>
      </w:pPr>
      <w:r w:rsidRPr="00A3592D">
        <w:rPr>
          <w:sz w:val="20"/>
        </w:rPr>
        <w:fldChar w:fldCharType="begin"/>
      </w:r>
      <w:r w:rsidRPr="00A3592D">
        <w:rPr>
          <w:sz w:val="20"/>
        </w:rPr>
        <w:instrText xml:space="preserve"> TOC \o "1-3" \h \z \u </w:instrText>
      </w:r>
      <w:r w:rsidRPr="00A3592D">
        <w:rPr>
          <w:sz w:val="20"/>
        </w:rPr>
        <w:fldChar w:fldCharType="separate"/>
      </w:r>
      <w:hyperlink w:anchor="_Toc527420812" w:history="1">
        <w:r w:rsidR="00F54CAF" w:rsidRPr="00B433BE">
          <w:rPr>
            <w:rStyle w:val="Hyperlink"/>
            <w:rFonts w:ascii="Times New Roman" w:hAnsi="Times New Roman"/>
            <w:b/>
            <w:bCs/>
            <w:noProof/>
          </w:rPr>
          <w:t>Method S1 | Cell culture</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_Toc527420812 \h </w:instrText>
        </w:r>
        <w:r w:rsidR="00F54CAF" w:rsidRPr="00B433BE">
          <w:rPr>
            <w:noProof/>
            <w:webHidden/>
          </w:rPr>
        </w:r>
        <w:r w:rsidR="00F54CAF" w:rsidRPr="00B433BE">
          <w:rPr>
            <w:noProof/>
            <w:webHidden/>
          </w:rPr>
          <w:fldChar w:fldCharType="separate"/>
        </w:r>
        <w:r w:rsidR="00DE0471">
          <w:rPr>
            <w:noProof/>
            <w:webHidden/>
          </w:rPr>
          <w:t>2</w:t>
        </w:r>
        <w:r w:rsidR="00F54CAF" w:rsidRPr="00B433BE">
          <w:rPr>
            <w:noProof/>
            <w:webHidden/>
          </w:rPr>
          <w:fldChar w:fldCharType="end"/>
        </w:r>
      </w:hyperlink>
    </w:p>
    <w:p w14:paraId="3FE89D5A" w14:textId="347B1B5B" w:rsidR="00F54CAF" w:rsidRPr="00B433BE" w:rsidRDefault="00BD028D">
      <w:pPr>
        <w:pStyle w:val="TOC2"/>
        <w:rPr>
          <w:noProof/>
          <w:lang w:eastAsia="zh-TW"/>
        </w:rPr>
      </w:pPr>
      <w:hyperlink w:anchor="_Toc527420813" w:history="1">
        <w:r w:rsidR="00F54CAF" w:rsidRPr="00B433BE">
          <w:rPr>
            <w:rStyle w:val="Hyperlink"/>
            <w:rFonts w:ascii="Times New Roman" w:hAnsi="Times New Roman"/>
            <w:b/>
            <w:bCs/>
            <w:noProof/>
          </w:rPr>
          <w:t>Method S2 | Fluorescent probe labeling to EGFR</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_Toc527420813 \h </w:instrText>
        </w:r>
        <w:r w:rsidR="00F54CAF" w:rsidRPr="00B433BE">
          <w:rPr>
            <w:noProof/>
            <w:webHidden/>
          </w:rPr>
        </w:r>
        <w:r w:rsidR="00F54CAF" w:rsidRPr="00B433BE">
          <w:rPr>
            <w:noProof/>
            <w:webHidden/>
          </w:rPr>
          <w:fldChar w:fldCharType="separate"/>
        </w:r>
        <w:r w:rsidR="00DE0471">
          <w:rPr>
            <w:noProof/>
            <w:webHidden/>
          </w:rPr>
          <w:t>2</w:t>
        </w:r>
        <w:r w:rsidR="00F54CAF" w:rsidRPr="00B433BE">
          <w:rPr>
            <w:noProof/>
            <w:webHidden/>
          </w:rPr>
          <w:fldChar w:fldCharType="end"/>
        </w:r>
      </w:hyperlink>
    </w:p>
    <w:p w14:paraId="59E96DEB" w14:textId="1F1E049C" w:rsidR="00F54CAF" w:rsidRPr="00B433BE" w:rsidRDefault="00BD028D">
      <w:pPr>
        <w:pStyle w:val="TOC2"/>
        <w:rPr>
          <w:noProof/>
          <w:lang w:eastAsia="zh-TW"/>
        </w:rPr>
      </w:pPr>
      <w:hyperlink w:anchor="_Toc527420814" w:history="1">
        <w:r w:rsidR="00F54CAF" w:rsidRPr="00B433BE">
          <w:rPr>
            <w:rStyle w:val="Hyperlink"/>
            <w:rFonts w:ascii="Times New Roman" w:hAnsi="Times New Roman"/>
            <w:b/>
            <w:bCs/>
            <w:noProof/>
          </w:rPr>
          <w:t>Method S3 | Data processing</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_Toc527420814 \h </w:instrText>
        </w:r>
        <w:r w:rsidR="00F54CAF" w:rsidRPr="00B433BE">
          <w:rPr>
            <w:noProof/>
            <w:webHidden/>
          </w:rPr>
        </w:r>
        <w:r w:rsidR="00F54CAF" w:rsidRPr="00B433BE">
          <w:rPr>
            <w:noProof/>
            <w:webHidden/>
          </w:rPr>
          <w:fldChar w:fldCharType="separate"/>
        </w:r>
        <w:r w:rsidR="00DE0471">
          <w:rPr>
            <w:noProof/>
            <w:webHidden/>
          </w:rPr>
          <w:t>2</w:t>
        </w:r>
        <w:r w:rsidR="00F54CAF" w:rsidRPr="00B433BE">
          <w:rPr>
            <w:noProof/>
            <w:webHidden/>
          </w:rPr>
          <w:fldChar w:fldCharType="end"/>
        </w:r>
      </w:hyperlink>
    </w:p>
    <w:p w14:paraId="6B2AC39C" w14:textId="6593EC82" w:rsidR="00F54CAF" w:rsidRPr="00B433BE" w:rsidRDefault="00BD028D">
      <w:pPr>
        <w:pStyle w:val="TOC2"/>
        <w:rPr>
          <w:noProof/>
          <w:lang w:eastAsia="zh-TW"/>
        </w:rPr>
      </w:pPr>
      <w:hyperlink w:anchor="_Toc527420815" w:history="1">
        <w:r w:rsidR="00F54CAF" w:rsidRPr="00B433BE">
          <w:rPr>
            <w:rStyle w:val="Hyperlink"/>
            <w:rFonts w:ascii="Times New Roman" w:hAnsi="Times New Roman"/>
            <w:b/>
            <w:bCs/>
            <w:noProof/>
          </w:rPr>
          <w:t>Method S4 | Single Particle Tracking</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_Toc527420815 \h </w:instrText>
        </w:r>
        <w:r w:rsidR="00F54CAF" w:rsidRPr="00B433BE">
          <w:rPr>
            <w:noProof/>
            <w:webHidden/>
          </w:rPr>
        </w:r>
        <w:r w:rsidR="00F54CAF" w:rsidRPr="00B433BE">
          <w:rPr>
            <w:noProof/>
            <w:webHidden/>
          </w:rPr>
          <w:fldChar w:fldCharType="separate"/>
        </w:r>
        <w:r w:rsidR="00DE0471">
          <w:rPr>
            <w:noProof/>
            <w:webHidden/>
          </w:rPr>
          <w:t>3</w:t>
        </w:r>
        <w:r w:rsidR="00F54CAF" w:rsidRPr="00B433BE">
          <w:rPr>
            <w:noProof/>
            <w:webHidden/>
          </w:rPr>
          <w:fldChar w:fldCharType="end"/>
        </w:r>
      </w:hyperlink>
    </w:p>
    <w:p w14:paraId="629F1F72" w14:textId="51AC12B8" w:rsidR="00F54CAF" w:rsidRPr="00B433BE" w:rsidRDefault="00BD028D">
      <w:pPr>
        <w:pStyle w:val="TOC2"/>
        <w:rPr>
          <w:noProof/>
          <w:lang w:eastAsia="zh-TW"/>
        </w:rPr>
      </w:pPr>
      <w:hyperlink w:anchor="_Toc527420816" w:history="1">
        <w:r w:rsidR="00F54CAF" w:rsidRPr="00B433BE">
          <w:rPr>
            <w:rStyle w:val="Hyperlink"/>
            <w:rFonts w:ascii="Times New Roman" w:hAnsi="Times New Roman"/>
            <w:b/>
            <w:bCs/>
            <w:noProof/>
          </w:rPr>
          <w:t>Method S5 | Extracting dynamic parameters from MSD</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_Toc527420816 \h </w:instrText>
        </w:r>
        <w:r w:rsidR="00F54CAF" w:rsidRPr="00B433BE">
          <w:rPr>
            <w:noProof/>
            <w:webHidden/>
          </w:rPr>
        </w:r>
        <w:r w:rsidR="00F54CAF" w:rsidRPr="00B433BE">
          <w:rPr>
            <w:noProof/>
            <w:webHidden/>
          </w:rPr>
          <w:fldChar w:fldCharType="separate"/>
        </w:r>
        <w:r w:rsidR="00DE0471">
          <w:rPr>
            <w:noProof/>
            <w:webHidden/>
          </w:rPr>
          <w:t>3</w:t>
        </w:r>
        <w:r w:rsidR="00F54CAF" w:rsidRPr="00B433BE">
          <w:rPr>
            <w:noProof/>
            <w:webHidden/>
          </w:rPr>
          <w:fldChar w:fldCharType="end"/>
        </w:r>
      </w:hyperlink>
    </w:p>
    <w:p w14:paraId="0D864849" w14:textId="125ED0F0" w:rsidR="00F54CAF" w:rsidRPr="00B433BE" w:rsidRDefault="00BD028D">
      <w:pPr>
        <w:pStyle w:val="TOC2"/>
        <w:rPr>
          <w:noProof/>
          <w:lang w:eastAsia="zh-TW"/>
        </w:rPr>
      </w:pPr>
      <w:hyperlink w:anchor="_Toc527420817" w:history="1">
        <w:r w:rsidR="00F54CAF" w:rsidRPr="00B433BE">
          <w:rPr>
            <w:rStyle w:val="Hyperlink"/>
            <w:rFonts w:ascii="Times New Roman" w:hAnsi="Times New Roman"/>
            <w:b/>
            <w:bCs/>
            <w:noProof/>
          </w:rPr>
          <w:t>Method S6 | Calculation of luminal differentiation score</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_Toc527420817 \h </w:instrText>
        </w:r>
        <w:r w:rsidR="00F54CAF" w:rsidRPr="00B433BE">
          <w:rPr>
            <w:noProof/>
            <w:webHidden/>
          </w:rPr>
        </w:r>
        <w:r w:rsidR="00F54CAF" w:rsidRPr="00B433BE">
          <w:rPr>
            <w:noProof/>
            <w:webHidden/>
          </w:rPr>
          <w:fldChar w:fldCharType="separate"/>
        </w:r>
        <w:r w:rsidR="00DE0471">
          <w:rPr>
            <w:noProof/>
            <w:webHidden/>
          </w:rPr>
          <w:t>4</w:t>
        </w:r>
        <w:r w:rsidR="00F54CAF" w:rsidRPr="00B433BE">
          <w:rPr>
            <w:noProof/>
            <w:webHidden/>
          </w:rPr>
          <w:fldChar w:fldCharType="end"/>
        </w:r>
      </w:hyperlink>
    </w:p>
    <w:p w14:paraId="738FD343" w14:textId="4FE0AB23" w:rsidR="00F54CAF" w:rsidRPr="00B433BE" w:rsidRDefault="00BD028D">
      <w:pPr>
        <w:pStyle w:val="TOC2"/>
        <w:rPr>
          <w:noProof/>
          <w:lang w:eastAsia="zh-TW"/>
        </w:rPr>
      </w:pPr>
      <w:hyperlink w:anchor="_Toc527420818" w:history="1">
        <w:r w:rsidR="00F54CAF" w:rsidRPr="00B433BE">
          <w:rPr>
            <w:rStyle w:val="Hyperlink"/>
            <w:rFonts w:ascii="Times New Roman" w:hAnsi="Times New Roman"/>
            <w:b/>
            <w:bCs/>
            <w:noProof/>
          </w:rPr>
          <w:t>Method S7 | Immunofluorescence and structured illumination microscopy</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_Toc527420818 \h </w:instrText>
        </w:r>
        <w:r w:rsidR="00F54CAF" w:rsidRPr="00B433BE">
          <w:rPr>
            <w:noProof/>
            <w:webHidden/>
          </w:rPr>
        </w:r>
        <w:r w:rsidR="00F54CAF" w:rsidRPr="00B433BE">
          <w:rPr>
            <w:noProof/>
            <w:webHidden/>
          </w:rPr>
          <w:fldChar w:fldCharType="separate"/>
        </w:r>
        <w:r w:rsidR="00DE0471">
          <w:rPr>
            <w:noProof/>
            <w:webHidden/>
          </w:rPr>
          <w:t>4</w:t>
        </w:r>
        <w:r w:rsidR="00F54CAF" w:rsidRPr="00B433BE">
          <w:rPr>
            <w:noProof/>
            <w:webHidden/>
          </w:rPr>
          <w:fldChar w:fldCharType="end"/>
        </w:r>
      </w:hyperlink>
    </w:p>
    <w:p w14:paraId="6FA89AC3" w14:textId="4D11FB6D" w:rsidR="00F54CAF" w:rsidRPr="00B433BE" w:rsidRDefault="00BD028D">
      <w:pPr>
        <w:pStyle w:val="TOC2"/>
        <w:rPr>
          <w:noProof/>
          <w:lang w:eastAsia="zh-TW"/>
        </w:rPr>
      </w:pPr>
      <w:hyperlink w:anchor="_Toc527420819" w:history="1">
        <w:r w:rsidR="00F54CAF" w:rsidRPr="00B433BE">
          <w:rPr>
            <w:rStyle w:val="Hyperlink"/>
            <w:rFonts w:ascii="Times New Roman" w:hAnsi="Times New Roman"/>
            <w:b/>
            <w:bCs/>
            <w:noProof/>
          </w:rPr>
          <w:t xml:space="preserve">Method S8 | Derivation of arithmetic moments from normally distributed log </w:t>
        </w:r>
        <w:r w:rsidR="00F54CAF" w:rsidRPr="00B433BE">
          <w:rPr>
            <w:rStyle w:val="Hyperlink"/>
            <w:rFonts w:ascii="Times New Roman" w:hAnsi="Times New Roman"/>
            <w:b/>
            <w:bCs/>
            <w:i/>
            <w:noProof/>
          </w:rPr>
          <w:t xml:space="preserve">D </w:t>
        </w:r>
        <w:r w:rsidR="00F54CAF" w:rsidRPr="00B433BE">
          <w:rPr>
            <w:rStyle w:val="Hyperlink"/>
            <w:rFonts w:ascii="Times New Roman" w:hAnsi="Times New Roman"/>
            <w:b/>
            <w:bCs/>
            <w:noProof/>
          </w:rPr>
          <w:t>and log</w:t>
        </w:r>
        <w:r w:rsidR="00F54CAF" w:rsidRPr="00B433BE">
          <w:rPr>
            <w:rStyle w:val="Hyperlink"/>
            <w:rFonts w:ascii="Times New Roman" w:hAnsi="Times New Roman"/>
            <w:b/>
            <w:bCs/>
            <w:i/>
            <w:noProof/>
          </w:rPr>
          <w:t xml:space="preserve"> L</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_Toc527420819 \h </w:instrText>
        </w:r>
        <w:r w:rsidR="00F54CAF" w:rsidRPr="00B433BE">
          <w:rPr>
            <w:noProof/>
            <w:webHidden/>
          </w:rPr>
        </w:r>
        <w:r w:rsidR="00F54CAF" w:rsidRPr="00B433BE">
          <w:rPr>
            <w:noProof/>
            <w:webHidden/>
          </w:rPr>
          <w:fldChar w:fldCharType="separate"/>
        </w:r>
        <w:r w:rsidR="00DE0471">
          <w:rPr>
            <w:noProof/>
            <w:webHidden/>
          </w:rPr>
          <w:t>5</w:t>
        </w:r>
        <w:r w:rsidR="00F54CAF" w:rsidRPr="00B433BE">
          <w:rPr>
            <w:noProof/>
            <w:webHidden/>
          </w:rPr>
          <w:fldChar w:fldCharType="end"/>
        </w:r>
      </w:hyperlink>
    </w:p>
    <w:p w14:paraId="32461A8F" w14:textId="5A3B280B" w:rsidR="00F54CAF" w:rsidRPr="00B433BE" w:rsidRDefault="00BD028D">
      <w:pPr>
        <w:pStyle w:val="TOC2"/>
        <w:rPr>
          <w:noProof/>
          <w:lang w:eastAsia="zh-TW"/>
        </w:rPr>
      </w:pPr>
      <w:hyperlink w:anchor="_Toc527420820" w:history="1">
        <w:r w:rsidR="00F54CAF" w:rsidRPr="00B433BE">
          <w:rPr>
            <w:rStyle w:val="Hyperlink"/>
            <w:rFonts w:ascii="Times New Roman" w:hAnsi="Times New Roman"/>
            <w:b/>
            <w:bCs/>
            <w:noProof/>
          </w:rPr>
          <w:t>Method S9 | Homogenous time-resolved fluorescence (HTRF)</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_Toc527420820 \h </w:instrText>
        </w:r>
        <w:r w:rsidR="00F54CAF" w:rsidRPr="00B433BE">
          <w:rPr>
            <w:noProof/>
            <w:webHidden/>
          </w:rPr>
        </w:r>
        <w:r w:rsidR="00F54CAF" w:rsidRPr="00B433BE">
          <w:rPr>
            <w:noProof/>
            <w:webHidden/>
          </w:rPr>
          <w:fldChar w:fldCharType="separate"/>
        </w:r>
        <w:r w:rsidR="00DE0471">
          <w:rPr>
            <w:noProof/>
            <w:webHidden/>
          </w:rPr>
          <w:t>5</w:t>
        </w:r>
        <w:r w:rsidR="00F54CAF" w:rsidRPr="00B433BE">
          <w:rPr>
            <w:noProof/>
            <w:webHidden/>
          </w:rPr>
          <w:fldChar w:fldCharType="end"/>
        </w:r>
      </w:hyperlink>
    </w:p>
    <w:p w14:paraId="4675B332" w14:textId="77D479E8" w:rsidR="00F54CAF" w:rsidRPr="00B433BE" w:rsidRDefault="00BD028D">
      <w:pPr>
        <w:pStyle w:val="TOC2"/>
        <w:rPr>
          <w:noProof/>
          <w:lang w:eastAsia="zh-TW"/>
        </w:rPr>
      </w:pPr>
      <w:hyperlink w:anchor="_Toc527420821" w:history="1">
        <w:r w:rsidR="00F54CAF" w:rsidRPr="00B433BE">
          <w:rPr>
            <w:rStyle w:val="Hyperlink"/>
            <w:rFonts w:ascii="Times New Roman" w:hAnsi="Times New Roman"/>
            <w:b/>
            <w:bCs/>
            <w:noProof/>
          </w:rPr>
          <w:t>Figure S1 | Assays for biophysical characterization of cells</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_Toc527420821 \h </w:instrText>
        </w:r>
        <w:r w:rsidR="00F54CAF" w:rsidRPr="00B433BE">
          <w:rPr>
            <w:noProof/>
            <w:webHidden/>
          </w:rPr>
        </w:r>
        <w:r w:rsidR="00F54CAF" w:rsidRPr="00B433BE">
          <w:rPr>
            <w:noProof/>
            <w:webHidden/>
          </w:rPr>
          <w:fldChar w:fldCharType="separate"/>
        </w:r>
        <w:r w:rsidR="00DE0471">
          <w:rPr>
            <w:noProof/>
            <w:webHidden/>
          </w:rPr>
          <w:t>7</w:t>
        </w:r>
        <w:r w:rsidR="00F54CAF" w:rsidRPr="00B433BE">
          <w:rPr>
            <w:noProof/>
            <w:webHidden/>
          </w:rPr>
          <w:fldChar w:fldCharType="end"/>
        </w:r>
      </w:hyperlink>
    </w:p>
    <w:p w14:paraId="2C685770" w14:textId="4921C52D" w:rsidR="00F54CAF" w:rsidRPr="00B433BE" w:rsidRDefault="00BD028D">
      <w:pPr>
        <w:pStyle w:val="TOC2"/>
        <w:rPr>
          <w:noProof/>
          <w:lang w:eastAsia="zh-TW"/>
        </w:rPr>
      </w:pPr>
      <w:hyperlink w:anchor="_Toc527420822" w:history="1">
        <w:r w:rsidR="00F54CAF" w:rsidRPr="00B433BE">
          <w:rPr>
            <w:rStyle w:val="Hyperlink"/>
            <w:rFonts w:ascii="Times New Roman" w:hAnsi="Times New Roman"/>
            <w:b/>
            <w:bCs/>
            <w:noProof/>
          </w:rPr>
          <w:t>Figure S2 | LatB changes the diffusivity of EGFR and the size of microdomains.</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_Toc527420822 \h </w:instrText>
        </w:r>
        <w:r w:rsidR="00F54CAF" w:rsidRPr="00B433BE">
          <w:rPr>
            <w:noProof/>
            <w:webHidden/>
          </w:rPr>
        </w:r>
        <w:r w:rsidR="00F54CAF" w:rsidRPr="00B433BE">
          <w:rPr>
            <w:noProof/>
            <w:webHidden/>
          </w:rPr>
          <w:fldChar w:fldCharType="separate"/>
        </w:r>
        <w:r w:rsidR="00DE0471">
          <w:rPr>
            <w:noProof/>
            <w:webHidden/>
          </w:rPr>
          <w:t>8</w:t>
        </w:r>
        <w:r w:rsidR="00F54CAF" w:rsidRPr="00B433BE">
          <w:rPr>
            <w:noProof/>
            <w:webHidden/>
          </w:rPr>
          <w:fldChar w:fldCharType="end"/>
        </w:r>
      </w:hyperlink>
    </w:p>
    <w:p w14:paraId="39EF2819" w14:textId="31D8E407" w:rsidR="00F54CAF" w:rsidRPr="00B433BE" w:rsidRDefault="00BD028D">
      <w:pPr>
        <w:pStyle w:val="TOC2"/>
        <w:rPr>
          <w:noProof/>
          <w:lang w:eastAsia="zh-TW"/>
        </w:rPr>
      </w:pPr>
      <w:hyperlink w:anchor="_Toc527420823" w:history="1">
        <w:r w:rsidR="00F54CAF" w:rsidRPr="00B433BE">
          <w:rPr>
            <w:rStyle w:val="Hyperlink"/>
            <w:rFonts w:ascii="Times New Roman" w:hAnsi="Times New Roman"/>
            <w:b/>
            <w:bCs/>
            <w:noProof/>
          </w:rPr>
          <w:t>Figure S3 | Cassette compatibility of TReD assay</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_Toc527420823 \h </w:instrText>
        </w:r>
        <w:r w:rsidR="00F54CAF" w:rsidRPr="00B433BE">
          <w:rPr>
            <w:noProof/>
            <w:webHidden/>
          </w:rPr>
        </w:r>
        <w:r w:rsidR="00F54CAF" w:rsidRPr="00B433BE">
          <w:rPr>
            <w:noProof/>
            <w:webHidden/>
          </w:rPr>
          <w:fldChar w:fldCharType="separate"/>
        </w:r>
        <w:r w:rsidR="00DE0471">
          <w:rPr>
            <w:noProof/>
            <w:webHidden/>
          </w:rPr>
          <w:t>9</w:t>
        </w:r>
        <w:r w:rsidR="00F54CAF" w:rsidRPr="00B433BE">
          <w:rPr>
            <w:noProof/>
            <w:webHidden/>
          </w:rPr>
          <w:fldChar w:fldCharType="end"/>
        </w:r>
      </w:hyperlink>
    </w:p>
    <w:p w14:paraId="26E21AB4" w14:textId="5F04F21C" w:rsidR="00F54CAF" w:rsidRPr="00B433BE" w:rsidRDefault="00BD028D">
      <w:pPr>
        <w:pStyle w:val="TOC2"/>
        <w:rPr>
          <w:noProof/>
          <w:lang w:eastAsia="zh-TW"/>
        </w:rPr>
      </w:pPr>
      <w:hyperlink w:anchor="_Toc527420824" w:history="1">
        <w:r w:rsidR="00F54CAF" w:rsidRPr="00B433BE">
          <w:rPr>
            <w:rStyle w:val="Hyperlink"/>
            <w:rFonts w:ascii="Times New Roman" w:hAnsi="Times New Roman"/>
            <w:b/>
            <w:bCs/>
            <w:noProof/>
          </w:rPr>
          <w:t>Figure S4 | Correlations between EGFR diffusivity and expression levels of EGFR family</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_Toc527420824 \h </w:instrText>
        </w:r>
        <w:r w:rsidR="00F54CAF" w:rsidRPr="00B433BE">
          <w:rPr>
            <w:noProof/>
            <w:webHidden/>
          </w:rPr>
        </w:r>
        <w:r w:rsidR="00F54CAF" w:rsidRPr="00B433BE">
          <w:rPr>
            <w:noProof/>
            <w:webHidden/>
          </w:rPr>
          <w:fldChar w:fldCharType="separate"/>
        </w:r>
        <w:r w:rsidR="00DE0471">
          <w:rPr>
            <w:noProof/>
            <w:webHidden/>
          </w:rPr>
          <w:t>10</w:t>
        </w:r>
        <w:r w:rsidR="00F54CAF" w:rsidRPr="00B433BE">
          <w:rPr>
            <w:noProof/>
            <w:webHidden/>
          </w:rPr>
          <w:fldChar w:fldCharType="end"/>
        </w:r>
      </w:hyperlink>
    </w:p>
    <w:p w14:paraId="4B273A24" w14:textId="47B24157" w:rsidR="00F54CAF" w:rsidRDefault="00BD028D">
      <w:pPr>
        <w:pStyle w:val="TOC2"/>
        <w:rPr>
          <w:noProof/>
          <w:lang w:eastAsia="zh-TW"/>
        </w:rPr>
      </w:pPr>
      <w:hyperlink w:anchor="_Toc527420825" w:history="1">
        <w:r w:rsidR="00F54CAF" w:rsidRPr="00B433BE">
          <w:rPr>
            <w:rStyle w:val="Hyperlink"/>
            <w:rFonts w:ascii="Times New Roman" w:hAnsi="Times New Roman"/>
            <w:b/>
            <w:bCs/>
            <w:noProof/>
          </w:rPr>
          <w:t>Table S1 | Molecular classification, clinical and pathological features, and sources of cell lines</w:t>
        </w:r>
        <w:r w:rsidR="00F54CAF" w:rsidRPr="00B433BE">
          <w:rPr>
            <w:noProof/>
            <w:webHidden/>
          </w:rPr>
          <w:tab/>
        </w:r>
        <w:r w:rsidR="00F54CAF" w:rsidRPr="00B433BE">
          <w:rPr>
            <w:noProof/>
            <w:webHidden/>
          </w:rPr>
          <w:fldChar w:fldCharType="begin"/>
        </w:r>
        <w:r w:rsidR="00F54CAF" w:rsidRPr="00B433BE">
          <w:rPr>
            <w:noProof/>
            <w:webHidden/>
          </w:rPr>
          <w:instrText xml:space="preserve"> PAGEREF _Toc527420825 \h </w:instrText>
        </w:r>
        <w:r w:rsidR="00F54CAF" w:rsidRPr="00B433BE">
          <w:rPr>
            <w:noProof/>
            <w:webHidden/>
          </w:rPr>
        </w:r>
        <w:r w:rsidR="00F54CAF" w:rsidRPr="00B433BE">
          <w:rPr>
            <w:noProof/>
            <w:webHidden/>
          </w:rPr>
          <w:fldChar w:fldCharType="separate"/>
        </w:r>
        <w:r w:rsidR="00DE0471">
          <w:rPr>
            <w:noProof/>
            <w:webHidden/>
          </w:rPr>
          <w:t>11</w:t>
        </w:r>
        <w:r w:rsidR="00F54CAF" w:rsidRPr="00B433BE">
          <w:rPr>
            <w:noProof/>
            <w:webHidden/>
          </w:rPr>
          <w:fldChar w:fldCharType="end"/>
        </w:r>
      </w:hyperlink>
    </w:p>
    <w:p w14:paraId="3AEE4D3F" w14:textId="2E0CD3E4" w:rsidR="00F54CAF" w:rsidRDefault="00BD028D">
      <w:pPr>
        <w:pStyle w:val="TOC2"/>
        <w:rPr>
          <w:noProof/>
          <w:lang w:eastAsia="zh-TW"/>
        </w:rPr>
      </w:pPr>
      <w:hyperlink w:anchor="_Toc527420826" w:history="1">
        <w:r w:rsidR="00F54CAF" w:rsidRPr="00946811">
          <w:rPr>
            <w:rStyle w:val="Hyperlink"/>
            <w:rFonts w:ascii="Times New Roman" w:hAnsi="Times New Roman"/>
            <w:b/>
            <w:bCs/>
            <w:noProof/>
          </w:rPr>
          <w:t>Table S2 | Source of gene expression data (mRNA microarray)</w:t>
        </w:r>
        <w:r w:rsidR="00F54CAF">
          <w:rPr>
            <w:noProof/>
            <w:webHidden/>
          </w:rPr>
          <w:tab/>
        </w:r>
        <w:r w:rsidR="00F54CAF">
          <w:rPr>
            <w:noProof/>
            <w:webHidden/>
          </w:rPr>
          <w:fldChar w:fldCharType="begin"/>
        </w:r>
        <w:r w:rsidR="00F54CAF">
          <w:rPr>
            <w:noProof/>
            <w:webHidden/>
          </w:rPr>
          <w:instrText xml:space="preserve"> PAGEREF _Toc527420826 \h </w:instrText>
        </w:r>
        <w:r w:rsidR="00F54CAF">
          <w:rPr>
            <w:noProof/>
            <w:webHidden/>
          </w:rPr>
        </w:r>
        <w:r w:rsidR="00F54CAF">
          <w:rPr>
            <w:noProof/>
            <w:webHidden/>
          </w:rPr>
          <w:fldChar w:fldCharType="separate"/>
        </w:r>
        <w:r w:rsidR="00DE0471">
          <w:rPr>
            <w:noProof/>
            <w:webHidden/>
          </w:rPr>
          <w:t>12</w:t>
        </w:r>
        <w:r w:rsidR="00F54CAF">
          <w:rPr>
            <w:noProof/>
            <w:webHidden/>
          </w:rPr>
          <w:fldChar w:fldCharType="end"/>
        </w:r>
      </w:hyperlink>
    </w:p>
    <w:p w14:paraId="63163F61" w14:textId="0080C9C2" w:rsidR="00F54CAF" w:rsidRDefault="00BD028D">
      <w:pPr>
        <w:pStyle w:val="TOC2"/>
        <w:rPr>
          <w:noProof/>
          <w:lang w:eastAsia="zh-TW"/>
        </w:rPr>
      </w:pPr>
      <w:hyperlink w:anchor="_Toc527420827" w:history="1">
        <w:r w:rsidR="00F54CAF" w:rsidRPr="00946811">
          <w:rPr>
            <w:rStyle w:val="Hyperlink"/>
            <w:rFonts w:ascii="Times New Roman" w:hAnsi="Times New Roman"/>
            <w:b/>
            <w:bCs/>
            <w:noProof/>
          </w:rPr>
          <w:t>Table S3 | Selected genes for gene expression analysis</w:t>
        </w:r>
        <w:r w:rsidR="00F54CAF">
          <w:rPr>
            <w:noProof/>
            <w:webHidden/>
          </w:rPr>
          <w:tab/>
        </w:r>
        <w:r w:rsidR="00F54CAF">
          <w:rPr>
            <w:noProof/>
            <w:webHidden/>
          </w:rPr>
          <w:fldChar w:fldCharType="begin"/>
        </w:r>
        <w:r w:rsidR="00F54CAF">
          <w:rPr>
            <w:noProof/>
            <w:webHidden/>
          </w:rPr>
          <w:instrText xml:space="preserve"> PAGEREF _Toc527420827 \h </w:instrText>
        </w:r>
        <w:r w:rsidR="00F54CAF">
          <w:rPr>
            <w:noProof/>
            <w:webHidden/>
          </w:rPr>
        </w:r>
        <w:r w:rsidR="00F54CAF">
          <w:rPr>
            <w:noProof/>
            <w:webHidden/>
          </w:rPr>
          <w:fldChar w:fldCharType="separate"/>
        </w:r>
        <w:r w:rsidR="00DE0471">
          <w:rPr>
            <w:noProof/>
            <w:webHidden/>
          </w:rPr>
          <w:t>13</w:t>
        </w:r>
        <w:r w:rsidR="00F54CAF">
          <w:rPr>
            <w:noProof/>
            <w:webHidden/>
          </w:rPr>
          <w:fldChar w:fldCharType="end"/>
        </w:r>
      </w:hyperlink>
    </w:p>
    <w:p w14:paraId="4D0D9865" w14:textId="44339B77" w:rsidR="00091A19" w:rsidRDefault="00BD028D" w:rsidP="00212940">
      <w:pPr>
        <w:pStyle w:val="TOC2"/>
        <w:rPr>
          <w:noProof/>
          <w:sz w:val="20"/>
        </w:rPr>
      </w:pPr>
      <w:r>
        <w:rPr>
          <w:rStyle w:val="Hyperlink"/>
          <w:rFonts w:ascii="Times New Roman" w:hAnsi="Times New Roman"/>
          <w:b/>
          <w:bCs/>
          <w:noProof/>
        </w:rPr>
        <w:fldChar w:fldCharType="begin"/>
      </w:r>
      <w:r>
        <w:rPr>
          <w:rStyle w:val="Hyperlink"/>
          <w:rFonts w:ascii="Times New Roman" w:hAnsi="Times New Roman"/>
          <w:b/>
          <w:bCs/>
          <w:noProof/>
        </w:rPr>
        <w:instrText xml:space="preserve"> HYPE</w:instrText>
      </w:r>
      <w:r>
        <w:rPr>
          <w:rStyle w:val="Hyperlink"/>
          <w:rFonts w:ascii="Times New Roman" w:hAnsi="Times New Roman"/>
          <w:b/>
          <w:bCs/>
          <w:noProof/>
        </w:rPr>
        <w:instrText xml:space="preserve">RLINK \l "_Toc527420828" </w:instrText>
      </w:r>
      <w:r>
        <w:rPr>
          <w:rStyle w:val="Hyperlink"/>
          <w:rFonts w:ascii="Times New Roman" w:hAnsi="Times New Roman"/>
          <w:b/>
          <w:bCs/>
          <w:noProof/>
        </w:rPr>
        <w:fldChar w:fldCharType="separate"/>
      </w:r>
      <w:r w:rsidR="00F54CAF" w:rsidRPr="00946811">
        <w:rPr>
          <w:rStyle w:val="Hyperlink"/>
          <w:rFonts w:ascii="Times New Roman" w:hAnsi="Times New Roman"/>
          <w:b/>
          <w:bCs/>
          <w:noProof/>
        </w:rPr>
        <w:t>Supplementary References</w:t>
      </w:r>
      <w:r w:rsidR="00F54CAF">
        <w:rPr>
          <w:noProof/>
          <w:webHidden/>
        </w:rPr>
        <w:tab/>
      </w:r>
      <w:r w:rsidR="00F54CAF">
        <w:rPr>
          <w:noProof/>
          <w:webHidden/>
        </w:rPr>
        <w:fldChar w:fldCharType="begin"/>
      </w:r>
      <w:r w:rsidR="00F54CAF">
        <w:rPr>
          <w:noProof/>
          <w:webHidden/>
        </w:rPr>
        <w:instrText xml:space="preserve"> PAGEREF _Toc527420828 \h </w:instrText>
      </w:r>
      <w:r w:rsidR="00F54CAF">
        <w:rPr>
          <w:noProof/>
          <w:webHidden/>
        </w:rPr>
      </w:r>
      <w:r w:rsidR="00F54CAF">
        <w:rPr>
          <w:noProof/>
          <w:webHidden/>
        </w:rPr>
        <w:fldChar w:fldCharType="separate"/>
      </w:r>
      <w:r w:rsidR="00DE0471">
        <w:rPr>
          <w:noProof/>
          <w:webHidden/>
        </w:rPr>
        <w:t>14</w:t>
      </w:r>
      <w:r w:rsidR="00F54CAF">
        <w:rPr>
          <w:noProof/>
          <w:webHidden/>
        </w:rPr>
        <w:fldChar w:fldCharType="end"/>
      </w:r>
      <w:r>
        <w:rPr>
          <w:noProof/>
        </w:rPr>
        <w:fldChar w:fldCharType="end"/>
      </w:r>
      <w:r w:rsidR="009C1159" w:rsidRPr="00A3592D">
        <w:rPr>
          <w:noProof/>
          <w:sz w:val="20"/>
        </w:rPr>
        <w:fldChar w:fldCharType="end"/>
      </w:r>
      <w:bookmarkStart w:id="1" w:name="_GoBack"/>
      <w:bookmarkEnd w:id="1"/>
    </w:p>
    <w:p w14:paraId="0CA9564E" w14:textId="4C423883" w:rsidR="00091A19" w:rsidRDefault="00091A19">
      <w:pPr>
        <w:rPr>
          <w:noProof/>
          <w:sz w:val="20"/>
        </w:rPr>
      </w:pPr>
      <w:r>
        <w:rPr>
          <w:noProof/>
          <w:sz w:val="20"/>
        </w:rPr>
        <w:br w:type="page"/>
      </w:r>
    </w:p>
    <w:p w14:paraId="558D1D18" w14:textId="0A4F8E7B" w:rsidR="007776C1" w:rsidRPr="009131F4" w:rsidRDefault="007776C1" w:rsidP="007776C1">
      <w:pPr>
        <w:pStyle w:val="Heading2"/>
        <w:rPr>
          <w:rFonts w:ascii="Times New Roman" w:eastAsia="Times New Roman" w:hAnsi="Times New Roman" w:cs="Times New Roman"/>
        </w:rPr>
      </w:pPr>
      <w:bookmarkStart w:id="2" w:name="_Toc527420812"/>
      <w:r>
        <w:rPr>
          <w:rFonts w:ascii="Times New Roman" w:hAnsi="Times New Roman" w:hint="eastAsia"/>
          <w:b/>
          <w:bCs/>
          <w:color w:val="auto"/>
          <w:sz w:val="24"/>
        </w:rPr>
        <w:lastRenderedPageBreak/>
        <w:t>Me</w:t>
      </w:r>
      <w:r>
        <w:rPr>
          <w:rFonts w:ascii="Times New Roman" w:hAnsi="Times New Roman"/>
          <w:b/>
          <w:bCs/>
          <w:color w:val="auto"/>
          <w:sz w:val="24"/>
        </w:rPr>
        <w:t>thod</w:t>
      </w:r>
      <w:r w:rsidRPr="00A3592D">
        <w:rPr>
          <w:rFonts w:ascii="Times New Roman" w:hAnsi="Times New Roman"/>
          <w:b/>
          <w:bCs/>
          <w:color w:val="auto"/>
          <w:sz w:val="24"/>
          <w:lang w:eastAsia="en-US"/>
        </w:rPr>
        <w:t xml:space="preserve"> S</w:t>
      </w:r>
      <w:r>
        <w:rPr>
          <w:rFonts w:ascii="Times New Roman" w:hAnsi="Times New Roman"/>
          <w:b/>
          <w:bCs/>
          <w:color w:val="auto"/>
          <w:sz w:val="24"/>
        </w:rPr>
        <w:t>1</w:t>
      </w:r>
      <w:r w:rsidRPr="00A3592D">
        <w:rPr>
          <w:rFonts w:ascii="Times New Roman" w:hAnsi="Times New Roman"/>
          <w:b/>
          <w:bCs/>
          <w:color w:val="auto"/>
          <w:sz w:val="24"/>
          <w:lang w:eastAsia="en-US"/>
        </w:rPr>
        <w:t xml:space="preserve"> | </w:t>
      </w:r>
      <w:r w:rsidR="00AC6DBD">
        <w:rPr>
          <w:rFonts w:ascii="Times New Roman" w:hAnsi="Times New Roman"/>
          <w:b/>
          <w:bCs/>
          <w:color w:val="auto"/>
          <w:sz w:val="24"/>
          <w:lang w:eastAsia="en-US"/>
        </w:rPr>
        <w:t>Cell culture</w:t>
      </w:r>
      <w:bookmarkEnd w:id="2"/>
      <w:r w:rsidRPr="009131F4">
        <w:rPr>
          <w:b/>
          <w:bCs/>
        </w:rPr>
        <w:t xml:space="preserve">   </w:t>
      </w:r>
    </w:p>
    <w:p w14:paraId="21A20C58" w14:textId="78572347" w:rsidR="007776C1" w:rsidRDefault="007776C1" w:rsidP="007776C1">
      <w:pPr>
        <w:spacing w:after="0"/>
        <w:ind w:firstLine="360"/>
        <w:jc w:val="both"/>
        <w:rPr>
          <w:rFonts w:ascii="Times New Roman" w:hAnsi="Times New Roman" w:cs="Times New Roman"/>
          <w:sz w:val="24"/>
          <w:szCs w:val="24"/>
        </w:rPr>
      </w:pPr>
      <w:r w:rsidRPr="00594131">
        <w:rPr>
          <w:rFonts w:ascii="Times New Roman" w:hAnsi="Times New Roman" w:cs="Times New Roman"/>
          <w:sz w:val="24"/>
          <w:szCs w:val="24"/>
        </w:rPr>
        <w:t xml:space="preserve">BT474, SKBR3, MDA-MB-468, MDA-MB-231, BT549 </w:t>
      </w:r>
      <w:r w:rsidR="00D36D14">
        <w:rPr>
          <w:rFonts w:ascii="Times New Roman" w:hAnsi="Times New Roman" w:cs="Times New Roman"/>
          <w:sz w:val="24"/>
          <w:szCs w:val="24"/>
        </w:rPr>
        <w:t>were</w:t>
      </w:r>
      <w:r w:rsidRPr="00594131">
        <w:rPr>
          <w:rFonts w:ascii="Times New Roman" w:hAnsi="Times New Roman" w:cs="Times New Roman"/>
          <w:sz w:val="24"/>
          <w:szCs w:val="24"/>
        </w:rPr>
        <w:t xml:space="preserve"> grown in DMEM/F12 medium (11320082, Thermo Fisher Scientific) supplemented with 10% fetal bovine serum (16140071, Thermo Fisher Scientific)</w:t>
      </w:r>
      <w:r w:rsidR="00744890">
        <w:rPr>
          <w:rFonts w:ascii="Times New Roman" w:hAnsi="Times New Roman" w:cs="Times New Roman"/>
          <w:sz w:val="24"/>
          <w:szCs w:val="24"/>
        </w:rPr>
        <w:t xml:space="preserve"> </w:t>
      </w:r>
      <w:bookmarkStart w:id="3" w:name="_Hlk511046857"/>
      <w:r w:rsidR="00744890">
        <w:rPr>
          <w:rFonts w:ascii="Times New Roman" w:hAnsi="Times New Roman" w:cs="Times New Roman"/>
          <w:sz w:val="24"/>
          <w:szCs w:val="24"/>
        </w:rPr>
        <w:t xml:space="preserve">and </w:t>
      </w:r>
      <w:r w:rsidR="00744890" w:rsidRPr="00594131">
        <w:rPr>
          <w:rFonts w:ascii="Times New Roman" w:hAnsi="Times New Roman" w:cs="Times New Roman"/>
          <w:sz w:val="24"/>
          <w:szCs w:val="24"/>
        </w:rPr>
        <w:t>50 U/mL penicillin-streptomycin (15070063, Thermo Fisher Scientific)</w:t>
      </w:r>
      <w:r w:rsidR="00744890">
        <w:rPr>
          <w:rFonts w:ascii="Times New Roman" w:hAnsi="Times New Roman" w:cs="Times New Roman"/>
          <w:sz w:val="24"/>
          <w:szCs w:val="24"/>
        </w:rPr>
        <w:t>.</w:t>
      </w:r>
      <w:bookmarkEnd w:id="3"/>
      <w:r w:rsidRPr="00594131">
        <w:rPr>
          <w:rFonts w:ascii="Times New Roman" w:hAnsi="Times New Roman" w:cs="Times New Roman"/>
          <w:sz w:val="24"/>
          <w:szCs w:val="24"/>
        </w:rPr>
        <w:t xml:space="preserve"> MCF7 was grown in MEM (11095-080, Thermo Fisher Scientific) supplemented with 10% fetal bovine serum</w:t>
      </w:r>
      <w:r w:rsidR="00744890">
        <w:rPr>
          <w:rFonts w:ascii="Times New Roman" w:hAnsi="Times New Roman" w:cs="Times New Roman"/>
          <w:sz w:val="24"/>
          <w:szCs w:val="24"/>
        </w:rPr>
        <w:t xml:space="preserve"> and </w:t>
      </w:r>
      <w:r w:rsidR="00744890" w:rsidRPr="00594131">
        <w:rPr>
          <w:rFonts w:ascii="Times New Roman" w:hAnsi="Times New Roman" w:cs="Times New Roman"/>
          <w:sz w:val="24"/>
          <w:szCs w:val="24"/>
        </w:rPr>
        <w:t>50 U/mL penicillin-streptomycin</w:t>
      </w:r>
      <w:r w:rsidRPr="00594131">
        <w:rPr>
          <w:rFonts w:ascii="Times New Roman" w:hAnsi="Times New Roman" w:cs="Times New Roman"/>
          <w:sz w:val="24"/>
          <w:szCs w:val="24"/>
        </w:rPr>
        <w:t xml:space="preserve">. The benign breast epithelial cell line, MCF10A, was maintained as described </w:t>
      </w:r>
      <w:hyperlink w:anchor="_ENREF_1" w:tooltip="Debnath, 2003 #1066" w:history="1">
        <w:r w:rsidR="00693E33" w:rsidRPr="009131F4">
          <w:rPr>
            <w:rFonts w:ascii="Times New Roman" w:eastAsia="Times New Roman" w:hAnsi="Times New Roman" w:cs="Times New Roman"/>
          </w:rPr>
          <w:fldChar w:fldCharType="begin"/>
        </w:r>
        <w:r w:rsidR="00693E33">
          <w:rPr>
            <w:rFonts w:ascii="Times New Roman" w:eastAsia="Times New Roman" w:hAnsi="Times New Roman" w:cs="Times New Roman"/>
          </w:rPr>
          <w:instrText xml:space="preserve"> ADDIN EN.CITE &lt;EndNote&gt;&lt;Cite&gt;&lt;Author&gt;Debnath&lt;/Author&gt;&lt;Year&gt;2003&lt;/Year&gt;&lt;RecNum&gt;1066&lt;/RecNum&gt;&lt;DisplayText&gt;&lt;style face="superscript"&gt;1&lt;/style&gt;&lt;/DisplayText&gt;&lt;record&gt;&lt;rec-number&gt;1066&lt;/rec-number&gt;&lt;foreign-keys&gt;&lt;key app="EN" db-id="5daara00r0209oewersxr9ti2z0tf5dd9rwe" timestamp="1490631760"&gt;1066&lt;/key&gt;&lt;/foreign-keys&gt;&lt;ref-type name="Journal Article"&gt;17&lt;/ref-type&gt;&lt;contributors&gt;&lt;authors&gt;&lt;author&gt;Debnath, Jayanta&lt;/author&gt;&lt;author&gt;Muthuswamy, Senthil K&lt;/author&gt;&lt;author&gt;Brugge, Joan S&lt;/author&gt;&lt;/authors&gt;&lt;/contributors&gt;&lt;titles&gt;&lt;title&gt;Morphogenesis and oncogenesis of MCF-10A mammary epithelial acini grown in three-dimensional basement membrane cultures&lt;/title&gt;&lt;secondary-title&gt;Methods&lt;/secondary-title&gt;&lt;/titles&gt;&lt;periodical&gt;&lt;full-title&gt;Methods&lt;/full-title&gt;&lt;/periodical&gt;&lt;pages&gt;256-268&lt;/pages&gt;&lt;volume&gt;30&lt;/volume&gt;&lt;number&gt;3&lt;/number&gt;&lt;dates&gt;&lt;year&gt;2003&lt;/year&gt;&lt;/dates&gt;&lt;isbn&gt;1046-2023&lt;/isbn&gt;&lt;urls&gt;&lt;related-urls&gt;&lt;url&gt;http://ac.els-cdn.com/S104620230300032X/1-s2.0-S104620230300032X-main.pdf?_tid=afd2d264-1309-11e7-bef9-00000aab0f01&amp;amp;acdnat=1490631978_53d61580681423865a6fd5818d0f706f&lt;/url&gt;&lt;/related-urls&gt;&lt;/urls&gt;&lt;/record&gt;&lt;/Cite&gt;&lt;/EndNote&gt;</w:instrText>
        </w:r>
        <w:r w:rsidR="00693E33" w:rsidRPr="009131F4">
          <w:rPr>
            <w:rFonts w:ascii="Times New Roman" w:eastAsia="Times New Roman" w:hAnsi="Times New Roman" w:cs="Times New Roman"/>
          </w:rPr>
          <w:fldChar w:fldCharType="separate"/>
        </w:r>
        <w:r w:rsidR="00693E33" w:rsidRPr="003C28D0">
          <w:rPr>
            <w:rFonts w:ascii="Times New Roman" w:eastAsia="Times New Roman" w:hAnsi="Times New Roman" w:cs="Times New Roman"/>
            <w:noProof/>
            <w:vertAlign w:val="superscript"/>
          </w:rPr>
          <w:t>1</w:t>
        </w:r>
        <w:r w:rsidR="00693E33" w:rsidRPr="009131F4">
          <w:rPr>
            <w:rFonts w:ascii="Times New Roman" w:eastAsia="Times New Roman" w:hAnsi="Times New Roman" w:cs="Times New Roman"/>
          </w:rPr>
          <w:fldChar w:fldCharType="end"/>
        </w:r>
      </w:hyperlink>
      <w:r w:rsidRPr="00594131">
        <w:rPr>
          <w:rFonts w:ascii="Times New Roman" w:hAnsi="Times New Roman" w:cs="Times New Roman"/>
          <w:sz w:val="24"/>
          <w:szCs w:val="24"/>
        </w:rPr>
        <w:t xml:space="preserve">. The recipe of MCF10A medium is DMEM/F12 medium supplemented with 5% horse serum (16050122, Thermo Fisher Scientific), 20 ng/mL epidermal growth factor (AF-100-15, </w:t>
      </w:r>
      <w:proofErr w:type="spellStart"/>
      <w:r w:rsidRPr="00594131">
        <w:rPr>
          <w:rFonts w:ascii="Times New Roman" w:hAnsi="Times New Roman" w:cs="Times New Roman"/>
          <w:sz w:val="24"/>
          <w:szCs w:val="24"/>
        </w:rPr>
        <w:t>Peprotech</w:t>
      </w:r>
      <w:proofErr w:type="spellEnd"/>
      <w:r w:rsidRPr="00594131">
        <w:rPr>
          <w:rFonts w:ascii="Times New Roman" w:hAnsi="Times New Roman" w:cs="Times New Roman"/>
          <w:sz w:val="24"/>
          <w:szCs w:val="24"/>
        </w:rPr>
        <w:t xml:space="preserve">), 0.5 </w:t>
      </w:r>
      <w:proofErr w:type="spellStart"/>
      <w:r w:rsidRPr="00594131">
        <w:rPr>
          <w:rFonts w:ascii="Times New Roman" w:hAnsi="Times New Roman" w:cs="Times New Roman"/>
          <w:sz w:val="24"/>
          <w:szCs w:val="24"/>
        </w:rPr>
        <w:t>μg</w:t>
      </w:r>
      <w:proofErr w:type="spellEnd"/>
      <w:r w:rsidRPr="00594131">
        <w:rPr>
          <w:rFonts w:ascii="Times New Roman" w:hAnsi="Times New Roman" w:cs="Times New Roman"/>
          <w:sz w:val="24"/>
          <w:szCs w:val="24"/>
        </w:rPr>
        <w:t xml:space="preserve">/mL hydrocortisone (H0888, Sigma-Aldrich), 100 ng/mL cholera toxin (C8052, Sigma-Aldrich), 10 </w:t>
      </w:r>
      <w:proofErr w:type="spellStart"/>
      <w:r w:rsidRPr="00594131">
        <w:rPr>
          <w:rFonts w:ascii="Times New Roman" w:hAnsi="Times New Roman" w:cs="Times New Roman"/>
          <w:sz w:val="24"/>
          <w:szCs w:val="24"/>
        </w:rPr>
        <w:t>μg</w:t>
      </w:r>
      <w:proofErr w:type="spellEnd"/>
      <w:r w:rsidRPr="00594131">
        <w:rPr>
          <w:rFonts w:ascii="Times New Roman" w:hAnsi="Times New Roman" w:cs="Times New Roman"/>
          <w:sz w:val="24"/>
          <w:szCs w:val="24"/>
        </w:rPr>
        <w:t>/mL insulin (I9278, Sigma-Aldrich), and 50 U/mL penicillin-streptomycin.  These cells were kept in a humidified atmosphere with 5% CO2 in air at 37ºC. Single suspensions were prepared by mild enzymatic dissociation using a 0.25% trypsin/EDTA solution (25200-056, Thermo Fisher Scientific). For immunofluorescence and SPT experiments, cells were grown on an optical imaging 8-well chambered coverglass (154534, Thermo Scientific).</w:t>
      </w:r>
    </w:p>
    <w:p w14:paraId="237EE111" w14:textId="77777777" w:rsidR="007776C1" w:rsidRDefault="007776C1">
      <w:pPr>
        <w:rPr>
          <w:rFonts w:asciiTheme="majorHAnsi" w:eastAsiaTheme="majorEastAsia" w:hAnsiTheme="majorHAnsi" w:cstheme="majorBidi"/>
          <w:noProof/>
          <w:color w:val="2E74B5" w:themeColor="accent1" w:themeShade="BF"/>
          <w:sz w:val="20"/>
          <w:szCs w:val="26"/>
        </w:rPr>
      </w:pPr>
    </w:p>
    <w:p w14:paraId="345EDCC2" w14:textId="0A062DE8" w:rsidR="005A7BD8" w:rsidRPr="009131F4" w:rsidRDefault="005A7BD8" w:rsidP="005A7BD8">
      <w:pPr>
        <w:pStyle w:val="Heading2"/>
        <w:rPr>
          <w:rFonts w:ascii="Times New Roman" w:eastAsia="Times New Roman" w:hAnsi="Times New Roman" w:cs="Times New Roman"/>
        </w:rPr>
      </w:pPr>
      <w:bookmarkStart w:id="4" w:name="_Toc527420813"/>
      <w:r>
        <w:rPr>
          <w:rFonts w:ascii="Times New Roman" w:hAnsi="Times New Roman" w:hint="eastAsia"/>
          <w:b/>
          <w:bCs/>
          <w:color w:val="auto"/>
          <w:sz w:val="24"/>
        </w:rPr>
        <w:t>Me</w:t>
      </w:r>
      <w:r>
        <w:rPr>
          <w:rFonts w:ascii="Times New Roman" w:hAnsi="Times New Roman"/>
          <w:b/>
          <w:bCs/>
          <w:color w:val="auto"/>
          <w:sz w:val="24"/>
        </w:rPr>
        <w:t>thod</w:t>
      </w:r>
      <w:r w:rsidRPr="00A3592D">
        <w:rPr>
          <w:rFonts w:ascii="Times New Roman" w:hAnsi="Times New Roman"/>
          <w:b/>
          <w:bCs/>
          <w:color w:val="auto"/>
          <w:sz w:val="24"/>
          <w:lang w:eastAsia="en-US"/>
        </w:rPr>
        <w:t xml:space="preserve"> S</w:t>
      </w:r>
      <w:r w:rsidR="00A073D7">
        <w:rPr>
          <w:rFonts w:ascii="Times New Roman" w:hAnsi="Times New Roman"/>
          <w:b/>
          <w:bCs/>
          <w:color w:val="auto"/>
          <w:sz w:val="24"/>
        </w:rPr>
        <w:t>2</w:t>
      </w:r>
      <w:r w:rsidRPr="00A3592D">
        <w:rPr>
          <w:rFonts w:ascii="Times New Roman" w:hAnsi="Times New Roman"/>
          <w:b/>
          <w:bCs/>
          <w:color w:val="auto"/>
          <w:sz w:val="24"/>
          <w:lang w:eastAsia="en-US"/>
        </w:rPr>
        <w:t xml:space="preserve"> | </w:t>
      </w:r>
      <w:r w:rsidRPr="005A7BD8">
        <w:rPr>
          <w:rFonts w:ascii="Times New Roman" w:hAnsi="Times New Roman"/>
          <w:b/>
          <w:bCs/>
          <w:color w:val="auto"/>
          <w:sz w:val="24"/>
          <w:lang w:eastAsia="en-US"/>
        </w:rPr>
        <w:t>Fluorescent probe labeling to EGFR</w:t>
      </w:r>
      <w:bookmarkEnd w:id="4"/>
      <w:r w:rsidRPr="009131F4">
        <w:rPr>
          <w:b/>
          <w:bCs/>
        </w:rPr>
        <w:t xml:space="preserve">   </w:t>
      </w:r>
    </w:p>
    <w:p w14:paraId="3D87D666" w14:textId="0003C890" w:rsidR="00594131" w:rsidRDefault="005A7BD8" w:rsidP="005A7BD8">
      <w:pPr>
        <w:spacing w:after="0"/>
        <w:ind w:firstLine="360"/>
        <w:jc w:val="both"/>
        <w:rPr>
          <w:rFonts w:ascii="Times New Roman" w:hAnsi="Times New Roman" w:cs="Times New Roman"/>
          <w:sz w:val="24"/>
          <w:szCs w:val="24"/>
        </w:rPr>
      </w:pPr>
      <w:r w:rsidRPr="005A7BD8">
        <w:rPr>
          <w:rFonts w:ascii="Times New Roman" w:hAnsi="Times New Roman" w:cs="Times New Roman"/>
          <w:sz w:val="24"/>
          <w:szCs w:val="24"/>
        </w:rPr>
        <w:t>Anti-EGFR IgG antibody-conjugated fluorescent nanoparticles (FN-IgG) were used to label EGFR for tracking. Biotinylated monoclonal anti-EGFR antibodies (</w:t>
      </w:r>
      <w:r w:rsidR="00744890">
        <w:rPr>
          <w:rFonts w:ascii="Times New Roman" w:hAnsi="Times New Roman" w:cs="Times New Roman"/>
          <w:sz w:val="24"/>
          <w:szCs w:val="24"/>
        </w:rPr>
        <w:t xml:space="preserve">Clone Ab-3, </w:t>
      </w:r>
      <w:r w:rsidRPr="005A7BD8">
        <w:rPr>
          <w:rFonts w:ascii="Times New Roman" w:hAnsi="Times New Roman" w:cs="Times New Roman"/>
          <w:sz w:val="24"/>
          <w:szCs w:val="24"/>
        </w:rPr>
        <w:t xml:space="preserve">MS-311-B, Thermo Fisher Scientific) were mixed at 1:1 ratio with </w:t>
      </w:r>
      <w:r w:rsidRPr="005A7BD8">
        <w:rPr>
          <w:rFonts w:ascii="Cambria Math" w:hAnsi="Cambria Math" w:cs="Cambria Math"/>
          <w:sz w:val="24"/>
          <w:szCs w:val="24"/>
        </w:rPr>
        <w:t>⌀</w:t>
      </w:r>
      <w:r w:rsidRPr="005A7BD8">
        <w:rPr>
          <w:rFonts w:ascii="Times New Roman" w:hAnsi="Times New Roman" w:cs="Times New Roman"/>
          <w:sz w:val="24"/>
          <w:szCs w:val="24"/>
        </w:rPr>
        <w:t xml:space="preserve">40 nm NeutrAvidin-labeled red fluorescent nanoparticles (F8770, Thermo Fisher Scientific) in 1.5% bovine serum albumin (BSA, S7806, Sigma-Aldrich) in PBS solution. </w:t>
      </w:r>
      <w:r w:rsidR="00744890">
        <w:rPr>
          <w:rFonts w:ascii="Times New Roman" w:hAnsi="Times New Roman" w:cs="Times New Roman"/>
          <w:sz w:val="24"/>
          <w:szCs w:val="24"/>
        </w:rPr>
        <w:t xml:space="preserve">The Ab-3 does not interfere with the binding of EGF to EGFR. </w:t>
      </w:r>
      <w:r w:rsidRPr="005A7BD8">
        <w:rPr>
          <w:rFonts w:ascii="Times New Roman" w:hAnsi="Times New Roman" w:cs="Times New Roman"/>
          <w:sz w:val="24"/>
          <w:szCs w:val="24"/>
        </w:rPr>
        <w:t>The FN-IgG (30 nM for the stock solution) can be stored at 4ºC for up to 1 week. The number of antibodies per nanoparticle should follow a Poisson distribution</w:t>
      </w:r>
      <w:hyperlink w:anchor="_ENREF_2" w:tooltip="Pons, 2006 #78" w:history="1">
        <w:r w:rsidR="00693E33" w:rsidRPr="005A7BD8">
          <w:rPr>
            <w:rFonts w:ascii="Times New Roman" w:hAnsi="Times New Roman" w:cs="Times New Roman"/>
            <w:sz w:val="24"/>
            <w:szCs w:val="24"/>
          </w:rPr>
          <w:fldChar w:fldCharType="begin"/>
        </w:r>
        <w:r w:rsidR="00693E33">
          <w:rPr>
            <w:rFonts w:ascii="Times New Roman" w:hAnsi="Times New Roman" w:cs="Times New Roman"/>
            <w:sz w:val="24"/>
            <w:szCs w:val="24"/>
          </w:rPr>
          <w:instrText xml:space="preserve"> ADDIN EN.CITE &lt;EndNote&gt;&lt;Cite&gt;&lt;Author&gt;Pons&lt;/Author&gt;&lt;Year&gt;2006&lt;/Year&gt;&lt;RecNum&gt;78&lt;/RecNum&gt;&lt;DisplayText&gt;&lt;style face="superscript"&gt;2&lt;/style&gt;&lt;/DisplayText&gt;&lt;record&gt;&lt;rec-number&gt;78&lt;/rec-number&gt;&lt;foreign-keys&gt;&lt;key app="EN" db-id="aw2xxxt9y99xvjeepzb522x7zae5edpw52ft" timestamp="1539371371"&gt;78&lt;/key&gt;&lt;/foreign-keys&gt;&lt;ref-type name="Journal Article"&gt;17&lt;/ref-type&gt;&lt;contributors&gt;&lt;authors&gt;&lt;author&gt;Pons, Thomas&lt;/author&gt;&lt;author&gt;Uyeda, H Tetsuo&lt;/author&gt;&lt;author&gt;Medintz, Igor L&lt;/author&gt;&lt;author&gt;Mattoussi, Hedi&lt;/author&gt;&lt;/authors&gt;&lt;/contributors&gt;&lt;titles&gt;&lt;title&gt;Hydrodynamic dimensions, electrophoretic mobility, and stability of hydrophilic quantum dots&lt;/title&gt;&lt;secondary-title&gt;The Journal of Physical Chemistry B&lt;/secondary-title&gt;&lt;/titles&gt;&lt;periodical&gt;&lt;full-title&gt;The Journal of Physical Chemistry B&lt;/full-title&gt;&lt;/periodical&gt;&lt;pages&gt;20308-20316&lt;/pages&gt;&lt;volume&gt;110&lt;/volume&gt;&lt;number&gt;41&lt;/number&gt;&lt;dates&gt;&lt;year&gt;2006&lt;/year&gt;&lt;/dates&gt;&lt;isbn&gt;1520-6106&lt;/isbn&gt;&lt;urls&gt;&lt;/urls&gt;&lt;/record&gt;&lt;/Cite&gt;&lt;/EndNote&gt;</w:instrText>
        </w:r>
        <w:r w:rsidR="00693E33" w:rsidRPr="005A7BD8">
          <w:rPr>
            <w:rFonts w:ascii="Times New Roman" w:hAnsi="Times New Roman" w:cs="Times New Roman"/>
            <w:sz w:val="24"/>
            <w:szCs w:val="24"/>
          </w:rPr>
          <w:fldChar w:fldCharType="separate"/>
        </w:r>
        <w:r w:rsidR="00693E33" w:rsidRPr="003C28D0">
          <w:rPr>
            <w:rFonts w:ascii="Times New Roman" w:hAnsi="Times New Roman" w:cs="Times New Roman"/>
            <w:noProof/>
            <w:sz w:val="24"/>
            <w:szCs w:val="24"/>
            <w:vertAlign w:val="superscript"/>
          </w:rPr>
          <w:t>2</w:t>
        </w:r>
        <w:r w:rsidR="00693E33" w:rsidRPr="005A7BD8">
          <w:rPr>
            <w:rFonts w:ascii="Times New Roman" w:hAnsi="Times New Roman" w:cs="Times New Roman"/>
            <w:sz w:val="24"/>
            <w:szCs w:val="24"/>
          </w:rPr>
          <w:fldChar w:fldCharType="end"/>
        </w:r>
      </w:hyperlink>
      <w:r w:rsidRPr="005A7BD8">
        <w:rPr>
          <w:rFonts w:ascii="Times New Roman" w:hAnsi="Times New Roman" w:cs="Times New Roman"/>
          <w:sz w:val="24"/>
          <w:szCs w:val="24"/>
        </w:rPr>
        <w:t>. For EGFR tracking, cells were seeded onto optical imaging 8-well chambered coverglass (154534, Thermo Fisher Scientific) with a cell density of 1×10</w:t>
      </w:r>
      <w:r w:rsidRPr="00A34BE1">
        <w:rPr>
          <w:rFonts w:ascii="Times New Roman" w:hAnsi="Times New Roman" w:cs="Times New Roman"/>
          <w:sz w:val="24"/>
          <w:szCs w:val="24"/>
          <w:vertAlign w:val="superscript"/>
        </w:rPr>
        <w:t>5</w:t>
      </w:r>
      <w:r w:rsidRPr="005A7BD8">
        <w:rPr>
          <w:rFonts w:ascii="Times New Roman" w:hAnsi="Times New Roman" w:cs="Times New Roman"/>
          <w:sz w:val="24"/>
          <w:szCs w:val="24"/>
        </w:rPr>
        <w:t xml:space="preserve"> cells per well and allowed to grow to </w:t>
      </w:r>
      <w:r w:rsidR="00A34BE1">
        <w:rPr>
          <w:rFonts w:ascii="Times New Roman" w:hAnsi="Times New Roman" w:cs="Times New Roman" w:hint="eastAsia"/>
          <w:sz w:val="24"/>
          <w:szCs w:val="24"/>
        </w:rPr>
        <w:t>70-80</w:t>
      </w:r>
      <w:r w:rsidRPr="005A7BD8">
        <w:rPr>
          <w:rFonts w:ascii="Times New Roman" w:hAnsi="Times New Roman" w:cs="Times New Roman"/>
          <w:sz w:val="24"/>
          <w:szCs w:val="24"/>
        </w:rPr>
        <w:t>% cell confluency.  Before tracking experiments, cells were stained with Hoechst 33258 (H3569, Thermo Fisher Scientific, 1:1000 dilution in cell culture medium) for 10 minutes at 37ºC. Then, the staining buffer was replaced with the EGFR-labeling solution (FN-IgG at 100 pM) diluted from the stock solution (30 nM). The reaction was incubated for 10 minutes at 37ºC. The EGFR-labeling solution was removed, and the samples were washed twice using PBS to remove the unbound fluorescent nanoparticles. The volumes of all solutions and washing buffers used in staining were 200 µl per well. Upon completion of nucleus staining and EGFR labeling, the chambered coverglass was immediately put on the microscope for tracking experiments. All imaging was conducted at 37 °C using a temperature-controlled stage (Stable Z System, Bioptechs).</w:t>
      </w:r>
      <w:r w:rsidR="00594131">
        <w:rPr>
          <w:rFonts w:ascii="Times New Roman" w:hAnsi="Times New Roman" w:cs="Times New Roman"/>
          <w:sz w:val="24"/>
          <w:szCs w:val="24"/>
        </w:rPr>
        <w:t xml:space="preserve"> </w:t>
      </w:r>
    </w:p>
    <w:p w14:paraId="3E9A82DC" w14:textId="489B0A56" w:rsidR="005A7BD8" w:rsidRDefault="005A7BD8" w:rsidP="005A7BD8">
      <w:pPr>
        <w:spacing w:after="0"/>
        <w:ind w:firstLine="360"/>
        <w:jc w:val="both"/>
        <w:rPr>
          <w:rFonts w:ascii="Times New Roman" w:hAnsi="Times New Roman" w:cs="Times New Roman"/>
          <w:sz w:val="24"/>
          <w:szCs w:val="24"/>
        </w:rPr>
      </w:pPr>
    </w:p>
    <w:p w14:paraId="3582E40F" w14:textId="3462647B" w:rsidR="005A7BD8" w:rsidRPr="00A760AD" w:rsidRDefault="005A7BD8" w:rsidP="005A7BD8">
      <w:pPr>
        <w:pStyle w:val="Heading2"/>
        <w:rPr>
          <w:rFonts w:ascii="Times New Roman" w:hAnsi="Times New Roman"/>
          <w:b/>
          <w:bCs/>
          <w:color w:val="auto"/>
          <w:sz w:val="24"/>
          <w:lang w:eastAsia="en-US"/>
        </w:rPr>
      </w:pPr>
      <w:bookmarkStart w:id="5" w:name="_Toc527420814"/>
      <w:r>
        <w:rPr>
          <w:rFonts w:ascii="Times New Roman" w:hAnsi="Times New Roman" w:hint="eastAsia"/>
          <w:b/>
          <w:bCs/>
          <w:color w:val="auto"/>
          <w:sz w:val="24"/>
        </w:rPr>
        <w:t>Me</w:t>
      </w:r>
      <w:r>
        <w:rPr>
          <w:rFonts w:ascii="Times New Roman" w:hAnsi="Times New Roman"/>
          <w:b/>
          <w:bCs/>
          <w:color w:val="auto"/>
          <w:sz w:val="24"/>
        </w:rPr>
        <w:t>thod</w:t>
      </w:r>
      <w:r w:rsidRPr="00A3592D">
        <w:rPr>
          <w:rFonts w:ascii="Times New Roman" w:hAnsi="Times New Roman"/>
          <w:b/>
          <w:bCs/>
          <w:color w:val="auto"/>
          <w:sz w:val="24"/>
          <w:lang w:eastAsia="en-US"/>
        </w:rPr>
        <w:t xml:space="preserve"> S</w:t>
      </w:r>
      <w:r w:rsidR="00702AA8">
        <w:rPr>
          <w:rFonts w:ascii="Times New Roman" w:hAnsi="Times New Roman"/>
          <w:b/>
          <w:bCs/>
          <w:color w:val="auto"/>
          <w:sz w:val="24"/>
        </w:rPr>
        <w:t>3</w:t>
      </w:r>
      <w:r w:rsidRPr="00A3592D">
        <w:rPr>
          <w:rFonts w:ascii="Times New Roman" w:hAnsi="Times New Roman"/>
          <w:b/>
          <w:bCs/>
          <w:color w:val="auto"/>
          <w:sz w:val="24"/>
          <w:lang w:eastAsia="en-US"/>
        </w:rPr>
        <w:t xml:space="preserve"> | </w:t>
      </w:r>
      <w:r w:rsidRPr="00A760AD">
        <w:rPr>
          <w:rFonts w:ascii="Times New Roman" w:hAnsi="Times New Roman"/>
          <w:b/>
          <w:bCs/>
          <w:color w:val="auto"/>
          <w:sz w:val="24"/>
          <w:lang w:eastAsia="en-US"/>
        </w:rPr>
        <w:t>Data processing</w:t>
      </w:r>
      <w:bookmarkEnd w:id="5"/>
    </w:p>
    <w:p w14:paraId="7973DAB4" w14:textId="27FDCA46" w:rsidR="005A7BD8" w:rsidRDefault="005A7BD8" w:rsidP="005A7BD8">
      <w:pPr>
        <w:spacing w:after="0"/>
        <w:ind w:firstLine="360"/>
        <w:jc w:val="both"/>
        <w:rPr>
          <w:rFonts w:ascii="Times New Roman" w:hAnsi="Times New Roman" w:cs="Times New Roman"/>
          <w:sz w:val="24"/>
          <w:szCs w:val="24"/>
        </w:rPr>
      </w:pPr>
      <w:r w:rsidRPr="00747394">
        <w:rPr>
          <w:rFonts w:ascii="Times New Roman" w:hAnsi="Times New Roman" w:cs="Times New Roman"/>
          <w:sz w:val="24"/>
          <w:szCs w:val="24"/>
        </w:rPr>
        <w:t xml:space="preserve">All data analysis and image processing </w:t>
      </w:r>
      <w:r>
        <w:rPr>
          <w:rFonts w:ascii="Times New Roman" w:hAnsi="Times New Roman" w:cs="Times New Roman"/>
          <w:sz w:val="24"/>
          <w:szCs w:val="24"/>
        </w:rPr>
        <w:t xml:space="preserve">were </w:t>
      </w:r>
      <w:r w:rsidRPr="00747394">
        <w:rPr>
          <w:rFonts w:ascii="Times New Roman" w:hAnsi="Times New Roman" w:cs="Times New Roman"/>
          <w:sz w:val="24"/>
          <w:szCs w:val="24"/>
        </w:rPr>
        <w:t>performed within the MATLAB (The Mathworks Inc.)</w:t>
      </w:r>
      <w:r>
        <w:rPr>
          <w:rFonts w:ascii="Times New Roman" w:hAnsi="Times New Roman" w:cs="Times New Roman" w:hint="eastAsia"/>
          <w:sz w:val="24"/>
          <w:szCs w:val="24"/>
        </w:rPr>
        <w:t xml:space="preserve"> </w:t>
      </w:r>
      <w:r w:rsidRPr="00747394">
        <w:rPr>
          <w:rFonts w:ascii="Times New Roman" w:hAnsi="Times New Roman" w:cs="Times New Roman"/>
          <w:sz w:val="24"/>
          <w:szCs w:val="24"/>
        </w:rPr>
        <w:t xml:space="preserve">environment, including the </w:t>
      </w:r>
      <w:proofErr w:type="spellStart"/>
      <w:r w:rsidRPr="00747394">
        <w:rPr>
          <w:rFonts w:ascii="Times New Roman" w:hAnsi="Times New Roman" w:cs="Times New Roman"/>
          <w:sz w:val="24"/>
          <w:szCs w:val="24"/>
        </w:rPr>
        <w:t>DIPImage</w:t>
      </w:r>
      <w:proofErr w:type="spellEnd"/>
      <w:r w:rsidR="00693E33">
        <w:rPr>
          <w:rFonts w:ascii="Times New Roman" w:hAnsi="Times New Roman" w:cs="Times New Roman"/>
          <w:sz w:val="24"/>
          <w:szCs w:val="24"/>
        </w:rPr>
        <w:fldChar w:fldCharType="begin"/>
      </w:r>
      <w:r w:rsidR="00693E33">
        <w:rPr>
          <w:rFonts w:ascii="Times New Roman" w:hAnsi="Times New Roman" w:cs="Times New Roman"/>
          <w:sz w:val="24"/>
          <w:szCs w:val="24"/>
        </w:rPr>
        <w:instrText xml:space="preserve"> HYPERLINK \l "_ENREF_3" \o "Hendriks, 1999 #1316" </w:instrText>
      </w:r>
      <w:r w:rsidR="00693E33">
        <w:rPr>
          <w:rFonts w:ascii="Times New Roman" w:hAnsi="Times New Roman" w:cs="Times New Roman"/>
          <w:sz w:val="24"/>
          <w:szCs w:val="24"/>
        </w:rPr>
        <w:fldChar w:fldCharType="separate"/>
      </w:r>
      <w:r w:rsidR="00693E33">
        <w:rPr>
          <w:rFonts w:ascii="Times New Roman" w:hAnsi="Times New Roman" w:cs="Times New Roman"/>
          <w:sz w:val="24"/>
          <w:szCs w:val="24"/>
        </w:rPr>
        <w:fldChar w:fldCharType="begin"/>
      </w:r>
      <w:r w:rsidR="00693E33">
        <w:rPr>
          <w:rFonts w:ascii="Times New Roman" w:hAnsi="Times New Roman" w:cs="Times New Roman"/>
          <w:sz w:val="24"/>
          <w:szCs w:val="24"/>
        </w:rPr>
        <w:instrText xml:space="preserve"> ADDIN EN.CITE &lt;EndNote&gt;&lt;Cite&gt;&lt;Author&gt;Hendriks&lt;/Author&gt;&lt;Year&gt;1999&lt;/Year&gt;&lt;RecNum&gt;1316&lt;/RecNum&gt;&lt;DisplayText&gt;&lt;style face="superscript"&gt;3&lt;/style&gt;&lt;/DisplayText&gt;&lt;record&gt;&lt;rec-number&gt;1316&lt;/rec-number&gt;&lt;foreign-keys&gt;&lt;key app="EN" db-id="5daara00r0209oewersxr9ti2z0tf5dd9rwe" timestamp="1516988915"&gt;1316&lt;/key&gt;&lt;/foreign-keys&gt;&lt;ref-type name="Journal Article"&gt;17&lt;/ref-type&gt;&lt;contributors&gt;&lt;authors&gt;&lt;author&gt;Hendriks, CL Luengo&lt;/author&gt;&lt;author&gt;Van Vliet, LJ&lt;/author&gt;&lt;author&gt;Rieger, B&lt;/author&gt;&lt;author&gt;van Kempen, GMP&lt;/author&gt;&lt;author&gt;van Ginkel, M&lt;/author&gt;&lt;/authors&gt;&lt;/contributors&gt;&lt;titles&gt;&lt;title&gt;DIPimage: a scientific image processing toolbox for MATLAB&lt;/title&gt;&lt;secondary-title&gt;Quantitative Imaging Group, Faculty of Applied Sciences, Delft University of Technology, Delft, The Netherlands&lt;/secondary-title&gt;&lt;/titles&gt;&lt;periodical&gt;&lt;full-title&gt;Quantitative Imaging Group, Faculty of Applied Sciences, Delft University of Technology, Delft, The Netherlands&lt;/full-title&gt;&lt;/periodical&gt;&lt;dates&gt;&lt;year&gt;1999&lt;/year&gt;&lt;/dates&gt;&lt;urls&gt;&lt;/urls&gt;&lt;/record&gt;&lt;/Cite&gt;&lt;/EndNote&gt;</w:instrText>
      </w:r>
      <w:r w:rsidR="00693E33">
        <w:rPr>
          <w:rFonts w:ascii="Times New Roman" w:hAnsi="Times New Roman" w:cs="Times New Roman"/>
          <w:sz w:val="24"/>
          <w:szCs w:val="24"/>
        </w:rPr>
        <w:fldChar w:fldCharType="separate"/>
      </w:r>
      <w:r w:rsidR="00693E33" w:rsidRPr="003C28D0">
        <w:rPr>
          <w:rFonts w:ascii="Times New Roman" w:hAnsi="Times New Roman" w:cs="Times New Roman"/>
          <w:noProof/>
          <w:sz w:val="24"/>
          <w:szCs w:val="24"/>
          <w:vertAlign w:val="superscript"/>
        </w:rPr>
        <w:t>3</w:t>
      </w:r>
      <w:r w:rsidR="00693E33">
        <w:rPr>
          <w:rFonts w:ascii="Times New Roman" w:hAnsi="Times New Roman" w:cs="Times New Roman"/>
          <w:sz w:val="24"/>
          <w:szCs w:val="24"/>
        </w:rPr>
        <w:fldChar w:fldCharType="end"/>
      </w:r>
      <w:r w:rsidR="00693E33">
        <w:rPr>
          <w:rFonts w:ascii="Times New Roman" w:hAnsi="Times New Roman" w:cs="Times New Roman"/>
          <w:sz w:val="24"/>
          <w:szCs w:val="24"/>
        </w:rPr>
        <w:fldChar w:fldCharType="end"/>
      </w:r>
      <w:r w:rsidRPr="00747394">
        <w:rPr>
          <w:rFonts w:ascii="Times New Roman" w:hAnsi="Times New Roman" w:cs="Times New Roman"/>
          <w:sz w:val="24"/>
          <w:szCs w:val="24"/>
        </w:rPr>
        <w:t xml:space="preserve"> image processing library.</w:t>
      </w:r>
      <w:r w:rsidRPr="00A3592D">
        <w:rPr>
          <w:rFonts w:ascii="Times New Roman" w:hAnsi="Times New Roman" w:cs="Times New Roman"/>
          <w:sz w:val="24"/>
          <w:szCs w:val="24"/>
        </w:rPr>
        <w:t xml:space="preserve"> </w:t>
      </w:r>
      <w:r>
        <w:rPr>
          <w:rFonts w:ascii="Times New Roman" w:hAnsi="Times New Roman" w:cs="Times New Roman"/>
          <w:sz w:val="24"/>
          <w:szCs w:val="24"/>
        </w:rPr>
        <w:t xml:space="preserve">The images were taken with </w:t>
      </w:r>
      <w:proofErr w:type="spellStart"/>
      <w:r>
        <w:rPr>
          <w:rFonts w:ascii="Times New Roman" w:hAnsi="Times New Roman" w:cs="Times New Roman"/>
          <w:sz w:val="24"/>
          <w:szCs w:val="24"/>
        </w:rPr>
        <w:t>HCImage</w:t>
      </w:r>
      <w:proofErr w:type="spellEnd"/>
      <w:r>
        <w:rPr>
          <w:rFonts w:ascii="Times New Roman" w:hAnsi="Times New Roman" w:cs="Times New Roman"/>
          <w:sz w:val="24"/>
          <w:szCs w:val="24"/>
        </w:rPr>
        <w:t xml:space="preserve"> (a </w:t>
      </w:r>
      <w:r w:rsidRPr="00095EFC">
        <w:rPr>
          <w:rFonts w:ascii="Times New Roman" w:hAnsi="Times New Roman" w:cs="Times New Roman"/>
          <w:sz w:val="24"/>
          <w:szCs w:val="24"/>
        </w:rPr>
        <w:t>Hamamatsu's image acquisition and analysis software</w:t>
      </w:r>
      <w:r>
        <w:rPr>
          <w:rFonts w:ascii="Times New Roman" w:hAnsi="Times New Roman" w:cs="Times New Roman"/>
          <w:sz w:val="24"/>
          <w:szCs w:val="24"/>
        </w:rPr>
        <w:t>), and the single particle trajectories were reconstructed by using a single-particle tracking software developed by Lidke’s group</w:t>
      </w:r>
      <w:hyperlink w:anchor="_ENREF_4" w:tooltip="Andrews, 2008 #418" w:history="1">
        <w:r w:rsidR="00693E33">
          <w:rPr>
            <w:rFonts w:ascii="Times New Roman" w:hAnsi="Times New Roman" w:cs="Times New Roman"/>
            <w:sz w:val="24"/>
            <w:szCs w:val="24"/>
          </w:rPr>
          <w:fldChar w:fldCharType="begin"/>
        </w:r>
        <w:r w:rsidR="00693E33">
          <w:rPr>
            <w:rFonts w:ascii="Times New Roman" w:hAnsi="Times New Roman" w:cs="Times New Roman"/>
            <w:sz w:val="24"/>
            <w:szCs w:val="24"/>
          </w:rPr>
          <w:instrText xml:space="preserve"> ADDIN EN.CITE &lt;EndNote&gt;&lt;Cite&gt;&lt;Author&gt;Andrews&lt;/Author&gt;&lt;Year&gt;2008&lt;/Year&gt;&lt;RecNum&gt;418&lt;/RecNum&gt;&lt;DisplayText&gt;&lt;style face="superscript"&gt;4&lt;/style&gt;&lt;/DisplayText&gt;&lt;record&gt;&lt;rec-number&gt;418&lt;/rec-number&gt;&lt;foreign-keys&gt;&lt;key app="EN" db-id="5daara00r0209oewersxr9ti2z0tf5dd9rwe" timestamp="1438695443"&gt;418&lt;/key&gt;&lt;/foreign-keys&gt;&lt;ref-type name="Journal Article"&gt;17&lt;/ref-type&gt;&lt;contributors&gt;&lt;authors&gt;&lt;author&gt;Andrews, Nicholas L&lt;/author&gt;&lt;author&gt;Lidke, Keith A&lt;/author&gt;&lt;author&gt;Pfeiffer, Janet R&lt;/author&gt;&lt;author&gt;Burns, Alan R&lt;/author&gt;&lt;author&gt;Wilson, Bridget S&lt;/author&gt;&lt;author&gt;Oliver, Janet M&lt;/author&gt;&lt;author&gt;Lidke, Diane S&lt;/author&gt;&lt;/authors&gt;&lt;/contributors&gt;&lt;titles&gt;&lt;title&gt;Actin restricts Fc&amp;amp;epsiv; RI diffusion and facilitates antigen-induced receptor immobilization&lt;/title&gt;&lt;secondary-title&gt;Nature cell biology&lt;/secondary-title&gt;&lt;/titles&gt;&lt;periodical&gt;&lt;full-title&gt;Nature Cell Biology&lt;/full-title&gt;&lt;/periodical&gt;&lt;pages&gt;955-963&lt;/pages&gt;&lt;volume&gt;10&lt;/volume&gt;&lt;number&gt;8&lt;/number&gt;&lt;dates&gt;&lt;year&gt;2008&lt;/year&gt;&lt;/dates&gt;&lt;isbn&gt;1465-7392&lt;/isbn&gt;&lt;urls&gt;&lt;/urls&gt;&lt;/record&gt;&lt;/Cite&gt;&lt;/EndNote&gt;</w:instrText>
        </w:r>
        <w:r w:rsidR="00693E33">
          <w:rPr>
            <w:rFonts w:ascii="Times New Roman" w:hAnsi="Times New Roman" w:cs="Times New Roman"/>
            <w:sz w:val="24"/>
            <w:szCs w:val="24"/>
          </w:rPr>
          <w:fldChar w:fldCharType="separate"/>
        </w:r>
        <w:r w:rsidR="00693E33" w:rsidRPr="003C28D0">
          <w:rPr>
            <w:rFonts w:ascii="Times New Roman" w:hAnsi="Times New Roman" w:cs="Times New Roman"/>
            <w:noProof/>
            <w:sz w:val="24"/>
            <w:szCs w:val="24"/>
            <w:vertAlign w:val="superscript"/>
          </w:rPr>
          <w:t>4</w:t>
        </w:r>
        <w:r w:rsidR="00693E33">
          <w:rPr>
            <w:rFonts w:ascii="Times New Roman" w:hAnsi="Times New Roman" w:cs="Times New Roman"/>
            <w:sz w:val="24"/>
            <w:szCs w:val="24"/>
          </w:rPr>
          <w:fldChar w:fldCharType="end"/>
        </w:r>
      </w:hyperlink>
      <w:r>
        <w:rPr>
          <w:rFonts w:ascii="Times New Roman" w:hAnsi="Times New Roman" w:cs="Times New Roman"/>
          <w:sz w:val="24"/>
          <w:szCs w:val="24"/>
        </w:rPr>
        <w:t xml:space="preserve">. Later, the trajectories were processed into mean-squared displacement curves where the diffusion coefficient </w:t>
      </w:r>
      <w:r w:rsidR="00A34BE1">
        <w:rPr>
          <w:rFonts w:ascii="Times New Roman" w:hAnsi="Times New Roman" w:cs="Times New Roman" w:hint="eastAsia"/>
          <w:sz w:val="24"/>
          <w:szCs w:val="24"/>
        </w:rPr>
        <w:t>(</w:t>
      </w:r>
      <w:r w:rsidR="00A34BE1" w:rsidRPr="00A34BE1">
        <w:rPr>
          <w:rFonts w:ascii="Times New Roman" w:hAnsi="Times New Roman" w:cs="Times New Roman" w:hint="eastAsia"/>
          <w:i/>
          <w:sz w:val="24"/>
          <w:szCs w:val="24"/>
        </w:rPr>
        <w:t>D</w:t>
      </w:r>
      <w:r w:rsidR="00A34BE1">
        <w:rPr>
          <w:rFonts w:ascii="Times New Roman" w:hAnsi="Times New Roman" w:cs="Times New Roman" w:hint="eastAsia"/>
          <w:sz w:val="24"/>
          <w:szCs w:val="24"/>
        </w:rPr>
        <w:t xml:space="preserve">) </w:t>
      </w:r>
      <w:r>
        <w:rPr>
          <w:rFonts w:ascii="Times New Roman" w:hAnsi="Times New Roman" w:cs="Times New Roman"/>
          <w:sz w:val="24"/>
          <w:szCs w:val="24"/>
        </w:rPr>
        <w:t xml:space="preserve">and the linear dimension of </w:t>
      </w:r>
      <w:r w:rsidR="007039BB">
        <w:rPr>
          <w:rFonts w:ascii="Times New Roman" w:hAnsi="Times New Roman" w:cs="Times New Roman"/>
          <w:sz w:val="24"/>
          <w:szCs w:val="24"/>
        </w:rPr>
        <w:t xml:space="preserve">the </w:t>
      </w:r>
      <w:r w:rsidRPr="007039BB">
        <w:rPr>
          <w:rFonts w:ascii="Times New Roman" w:hAnsi="Times New Roman" w:cs="Times New Roman"/>
          <w:noProof/>
          <w:sz w:val="24"/>
          <w:szCs w:val="24"/>
        </w:rPr>
        <w:t>compartment</w:t>
      </w:r>
      <w:r>
        <w:rPr>
          <w:rFonts w:ascii="Times New Roman" w:hAnsi="Times New Roman" w:cs="Times New Roman"/>
          <w:sz w:val="24"/>
          <w:szCs w:val="24"/>
        </w:rPr>
        <w:t xml:space="preserve"> </w:t>
      </w:r>
      <w:r w:rsidR="00A34BE1">
        <w:rPr>
          <w:rFonts w:ascii="Times New Roman" w:hAnsi="Times New Roman" w:cs="Times New Roman" w:hint="eastAsia"/>
          <w:sz w:val="24"/>
          <w:szCs w:val="24"/>
        </w:rPr>
        <w:t>(</w:t>
      </w:r>
      <w:r w:rsidR="00A34BE1" w:rsidRPr="00A34BE1">
        <w:rPr>
          <w:rFonts w:ascii="Times New Roman" w:hAnsi="Times New Roman" w:cs="Times New Roman" w:hint="eastAsia"/>
          <w:i/>
          <w:sz w:val="24"/>
          <w:szCs w:val="24"/>
        </w:rPr>
        <w:t>L</w:t>
      </w:r>
      <w:r w:rsidR="00A34BE1">
        <w:rPr>
          <w:rFonts w:ascii="Times New Roman" w:hAnsi="Times New Roman" w:cs="Times New Roman" w:hint="eastAsia"/>
          <w:sz w:val="24"/>
          <w:szCs w:val="24"/>
        </w:rPr>
        <w:t xml:space="preserve">) </w:t>
      </w:r>
      <w:r>
        <w:rPr>
          <w:rFonts w:ascii="Times New Roman" w:hAnsi="Times New Roman" w:cs="Times New Roman"/>
          <w:sz w:val="24"/>
          <w:szCs w:val="24"/>
        </w:rPr>
        <w:t>were extracted by curve fitting (</w:t>
      </w:r>
      <w:r w:rsidRPr="001D6E4B">
        <w:rPr>
          <w:rFonts w:ascii="Times New Roman" w:hAnsi="Times New Roman" w:cs="Times New Roman"/>
          <w:b/>
          <w:sz w:val="24"/>
          <w:szCs w:val="24"/>
        </w:rPr>
        <w:t>Method S</w:t>
      </w:r>
      <w:r w:rsidR="00A34BE1">
        <w:rPr>
          <w:rFonts w:ascii="Times New Roman" w:hAnsi="Times New Roman" w:cs="Times New Roman" w:hint="eastAsia"/>
          <w:b/>
          <w:sz w:val="24"/>
          <w:szCs w:val="24"/>
        </w:rPr>
        <w:t>5</w:t>
      </w:r>
      <w:r>
        <w:rPr>
          <w:rFonts w:ascii="Times New Roman" w:hAnsi="Times New Roman" w:cs="Times New Roman"/>
          <w:sz w:val="24"/>
          <w:szCs w:val="24"/>
        </w:rPr>
        <w:t xml:space="preserve">, </w:t>
      </w:r>
      <w:r w:rsidR="00A34BE1">
        <w:rPr>
          <w:rFonts w:ascii="Times New Roman" w:hAnsi="Times New Roman" w:cs="Times New Roman"/>
          <w:sz w:val="24"/>
          <w:szCs w:val="24"/>
        </w:rPr>
        <w:t>also</w:t>
      </w:r>
      <w:r>
        <w:rPr>
          <w:rFonts w:ascii="Times New Roman" w:hAnsi="Times New Roman" w:cs="Times New Roman"/>
          <w:sz w:val="24"/>
          <w:szCs w:val="24"/>
        </w:rPr>
        <w:t xml:space="preserve"> see our previous publication</w:t>
      </w:r>
      <w:hyperlink w:anchor="_ENREF_5" w:tooltip="Liu, 2016 #961" w:history="1">
        <w:r w:rsidR="00693E33">
          <w:rPr>
            <w:rFonts w:ascii="Times New Roman" w:hAnsi="Times New Roman" w:cs="Times New Roman"/>
            <w:sz w:val="24"/>
            <w:szCs w:val="24"/>
          </w:rPr>
          <w:fldChar w:fldCharType="begin"/>
        </w:r>
        <w:r w:rsidR="00693E33">
          <w:rPr>
            <w:rFonts w:ascii="Times New Roman" w:hAnsi="Times New Roman" w:cs="Times New Roman"/>
            <w:sz w:val="24"/>
            <w:szCs w:val="24"/>
          </w:rPr>
          <w:instrText xml:space="preserve"> ADDIN EN.CITE &lt;EndNote&gt;&lt;Cite&gt;&lt;Author&gt;Liu&lt;/Author&gt;&lt;Year&gt;2016&lt;/Year&gt;&lt;RecNum&gt;961&lt;/RecNum&gt;&lt;DisplayText&gt;&lt;style face="superscript"&gt;5&lt;/style&gt;&lt;/DisplayText&gt;&lt;record&gt;&lt;rec-number&gt;961&lt;/rec-number&gt;&lt;foreign-keys&gt;&lt;key app="EN" db-id="5daara00r0209oewersxr9ti2z0tf5dd9rwe" timestamp="1479334836"&gt;961&lt;/key&gt;&lt;/foreign-keys&gt;&lt;ref-type name="Journal Article"&gt;17&lt;/ref-type&gt;&lt;contributors&gt;&lt;authors&gt;&lt;author&gt;Liu, Yen-Liang&lt;/author&gt;&lt;author&gt;Perillo, Evan P&lt;/author&gt;&lt;author&gt;Liu, Cong&lt;/author&gt;&lt;author&gt;Yu, Peter&lt;/author&gt;&lt;author&gt;Chou, Chao-Kai&lt;/author&gt;&lt;author&gt;Hung, Mien-Chie&lt;/author&gt;&lt;author&gt;Dunn, Andrew K&lt;/author&gt;&lt;author&gt;Yeh, Hsin-Chih&lt;/author&gt;&lt;/authors&gt;&lt;/contributors&gt;&lt;titles&gt;&lt;title&gt;Segmentation of 3D Trajectories Acquired by TSUNAMI Microscope: An Application to EGFR Trafficking&lt;/title&gt;&lt;secondary-title&gt;Biophysical Journal&lt;/secondary-title&gt;&lt;/titles&gt;&lt;periodical&gt;&lt;full-title&gt;Biophysical Journal&lt;/full-title&gt;&lt;/periodical&gt;&lt;pages&gt;2214-2227&lt;/pages&gt;&lt;volume&gt;111&lt;/volume&gt;&lt;number&gt;10&lt;/number&gt;&lt;dates&gt;&lt;year&gt;2016&lt;/year&gt;&lt;/dates&gt;&lt;publisher&gt;Elsevier&lt;/publisher&gt;&lt;isbn&gt;0006-3495&lt;/isbn&gt;&lt;urls&gt;&lt;related-urls&gt;&lt;url&gt;http://dx.doi.org/10.1016/j.bpj.2016.09.041&lt;/url&gt;&lt;/related-urls&gt;&lt;/urls&gt;&lt;electronic-resource-num&gt;10.1016/j.bpj.2016.09.041&lt;/electronic-resource-num&gt;&lt;access-date&gt;2016/11/16&lt;/access-date&gt;&lt;/record&gt;&lt;/Cite&gt;&lt;/EndNote&gt;</w:instrText>
        </w:r>
        <w:r w:rsidR="00693E33">
          <w:rPr>
            <w:rFonts w:ascii="Times New Roman" w:hAnsi="Times New Roman" w:cs="Times New Roman"/>
            <w:sz w:val="24"/>
            <w:szCs w:val="24"/>
          </w:rPr>
          <w:fldChar w:fldCharType="separate"/>
        </w:r>
        <w:r w:rsidR="00693E33" w:rsidRPr="003C28D0">
          <w:rPr>
            <w:rFonts w:ascii="Times New Roman" w:hAnsi="Times New Roman" w:cs="Times New Roman"/>
            <w:noProof/>
            <w:sz w:val="24"/>
            <w:szCs w:val="24"/>
            <w:vertAlign w:val="superscript"/>
          </w:rPr>
          <w:t>5</w:t>
        </w:r>
        <w:r w:rsidR="00693E33">
          <w:rPr>
            <w:rFonts w:ascii="Times New Roman" w:hAnsi="Times New Roman" w:cs="Times New Roman"/>
            <w:sz w:val="24"/>
            <w:szCs w:val="24"/>
          </w:rPr>
          <w:fldChar w:fldCharType="end"/>
        </w:r>
      </w:hyperlink>
      <w:r>
        <w:rPr>
          <w:rFonts w:ascii="Times New Roman" w:hAnsi="Times New Roman" w:cs="Times New Roman"/>
          <w:sz w:val="24"/>
          <w:szCs w:val="24"/>
        </w:rPr>
        <w:t xml:space="preserve"> for a detailed description). </w:t>
      </w:r>
    </w:p>
    <w:p w14:paraId="571BF5D8" w14:textId="77777777" w:rsidR="00A760AD" w:rsidRDefault="00A760AD" w:rsidP="00747394">
      <w:pPr>
        <w:spacing w:after="0"/>
        <w:ind w:firstLine="360"/>
        <w:jc w:val="both"/>
        <w:rPr>
          <w:rFonts w:ascii="Times New Roman" w:hAnsi="Times New Roman" w:cs="Times New Roman"/>
          <w:sz w:val="24"/>
          <w:szCs w:val="24"/>
        </w:rPr>
      </w:pPr>
    </w:p>
    <w:p w14:paraId="2F0138B5" w14:textId="5212E598" w:rsidR="00C14657" w:rsidRPr="00A760AD" w:rsidRDefault="004228A6" w:rsidP="00A760AD">
      <w:pPr>
        <w:pStyle w:val="Heading2"/>
        <w:rPr>
          <w:rFonts w:ascii="Times New Roman" w:hAnsi="Times New Roman"/>
          <w:b/>
          <w:bCs/>
          <w:color w:val="auto"/>
          <w:sz w:val="24"/>
          <w:lang w:eastAsia="en-US"/>
        </w:rPr>
      </w:pPr>
      <w:bookmarkStart w:id="6" w:name="_Toc527420815"/>
      <w:r>
        <w:rPr>
          <w:rFonts w:ascii="Times New Roman" w:hAnsi="Times New Roman" w:hint="eastAsia"/>
          <w:b/>
          <w:bCs/>
          <w:color w:val="auto"/>
          <w:sz w:val="24"/>
        </w:rPr>
        <w:lastRenderedPageBreak/>
        <w:t>Me</w:t>
      </w:r>
      <w:r>
        <w:rPr>
          <w:rFonts w:ascii="Times New Roman" w:hAnsi="Times New Roman"/>
          <w:b/>
          <w:bCs/>
          <w:color w:val="auto"/>
          <w:sz w:val="24"/>
        </w:rPr>
        <w:t>thod</w:t>
      </w:r>
      <w:r w:rsidRPr="00A3592D">
        <w:rPr>
          <w:rFonts w:ascii="Times New Roman" w:hAnsi="Times New Roman"/>
          <w:b/>
          <w:bCs/>
          <w:color w:val="auto"/>
          <w:sz w:val="24"/>
          <w:lang w:eastAsia="en-US"/>
        </w:rPr>
        <w:t xml:space="preserve"> S</w:t>
      </w:r>
      <w:r w:rsidR="00D93E70">
        <w:rPr>
          <w:rFonts w:ascii="Times New Roman" w:hAnsi="Times New Roman"/>
          <w:b/>
          <w:bCs/>
          <w:color w:val="auto"/>
          <w:sz w:val="24"/>
        </w:rPr>
        <w:t>4</w:t>
      </w:r>
      <w:r w:rsidRPr="00A3592D">
        <w:rPr>
          <w:rFonts w:ascii="Times New Roman" w:hAnsi="Times New Roman"/>
          <w:b/>
          <w:bCs/>
          <w:color w:val="auto"/>
          <w:sz w:val="24"/>
          <w:lang w:eastAsia="en-US"/>
        </w:rPr>
        <w:t xml:space="preserve"> | </w:t>
      </w:r>
      <w:r w:rsidR="00747394" w:rsidRPr="00A760AD">
        <w:rPr>
          <w:rFonts w:ascii="Times New Roman" w:hAnsi="Times New Roman"/>
          <w:b/>
          <w:bCs/>
          <w:color w:val="auto"/>
          <w:sz w:val="24"/>
          <w:lang w:eastAsia="en-US"/>
        </w:rPr>
        <w:t>Single Particle Tracking</w:t>
      </w:r>
      <w:bookmarkEnd w:id="6"/>
      <w:r w:rsidR="006760A8">
        <w:rPr>
          <w:rFonts w:ascii="Times New Roman" w:hAnsi="Times New Roman"/>
          <w:b/>
          <w:bCs/>
          <w:color w:val="auto"/>
          <w:sz w:val="24"/>
          <w:lang w:eastAsia="en-US"/>
        </w:rPr>
        <w:t xml:space="preserve"> </w:t>
      </w:r>
    </w:p>
    <w:p w14:paraId="100A3965" w14:textId="1380FEBE" w:rsidR="00747394" w:rsidRPr="00747394" w:rsidRDefault="00747394" w:rsidP="00095EFC">
      <w:pPr>
        <w:ind w:firstLine="360"/>
        <w:jc w:val="both"/>
        <w:rPr>
          <w:rFonts w:ascii="Times New Roman" w:hAnsi="Times New Roman" w:cs="Times New Roman"/>
          <w:noProof/>
          <w:sz w:val="24"/>
        </w:rPr>
      </w:pPr>
      <w:r w:rsidRPr="00747394">
        <w:rPr>
          <w:rFonts w:ascii="Times New Roman" w:hAnsi="Times New Roman" w:cs="Times New Roman"/>
          <w:sz w:val="24"/>
          <w:szCs w:val="24"/>
        </w:rPr>
        <w:t>Single particle trajectories were determined from the raw data sets using a three</w:t>
      </w:r>
      <w:r>
        <w:rPr>
          <w:rFonts w:ascii="Times New Roman" w:hAnsi="Times New Roman" w:cs="Times New Roman"/>
          <w:sz w:val="24"/>
          <w:szCs w:val="24"/>
        </w:rPr>
        <w:t>-</w:t>
      </w:r>
      <w:r w:rsidRPr="00747394">
        <w:rPr>
          <w:rFonts w:ascii="Times New Roman" w:hAnsi="Times New Roman" w:cs="Times New Roman"/>
          <w:sz w:val="24"/>
          <w:szCs w:val="24"/>
        </w:rPr>
        <w:t>step process: (</w:t>
      </w:r>
      <w:r>
        <w:rPr>
          <w:rFonts w:ascii="Times New Roman" w:hAnsi="Times New Roman" w:cs="Times New Roman"/>
          <w:sz w:val="24"/>
          <w:szCs w:val="24"/>
        </w:rPr>
        <w:t>i</w:t>
      </w:r>
      <w:r w:rsidRPr="00747394">
        <w:rPr>
          <w:rFonts w:ascii="Times New Roman" w:hAnsi="Times New Roman" w:cs="Times New Roman"/>
          <w:sz w:val="24"/>
          <w:szCs w:val="24"/>
        </w:rPr>
        <w:t xml:space="preserve">) </w:t>
      </w:r>
      <w:r w:rsidR="00A34BE1" w:rsidRPr="00A34BE1">
        <w:rPr>
          <w:rFonts w:ascii="Times New Roman" w:hAnsi="Times New Roman" w:cs="Times New Roman"/>
          <w:sz w:val="24"/>
          <w:szCs w:val="24"/>
        </w:rPr>
        <w:t xml:space="preserve">Identifying </w:t>
      </w:r>
      <w:r w:rsidR="00A34BE1" w:rsidRPr="00747394">
        <w:rPr>
          <w:rFonts w:ascii="Times New Roman" w:hAnsi="Times New Roman" w:cs="Times New Roman"/>
          <w:noProof/>
          <w:sz w:val="24"/>
        </w:rPr>
        <w:t xml:space="preserve">contiguous </w:t>
      </w:r>
      <w:r w:rsidR="00A34BE1" w:rsidRPr="00A34BE1">
        <w:rPr>
          <w:rFonts w:ascii="Times New Roman" w:hAnsi="Times New Roman" w:cs="Times New Roman"/>
          <w:sz w:val="24"/>
          <w:szCs w:val="24"/>
        </w:rPr>
        <w:t xml:space="preserve">regions of </w:t>
      </w:r>
      <w:r w:rsidR="00A34BE1" w:rsidRPr="00747394">
        <w:rPr>
          <w:rFonts w:ascii="Times New Roman" w:hAnsi="Times New Roman" w:cs="Times New Roman"/>
          <w:noProof/>
          <w:sz w:val="24"/>
        </w:rPr>
        <w:t>pixels</w:t>
      </w:r>
      <w:r w:rsidRPr="00747394">
        <w:rPr>
          <w:rFonts w:ascii="Times New Roman" w:hAnsi="Times New Roman" w:cs="Times New Roman"/>
          <w:noProof/>
          <w:sz w:val="24"/>
        </w:rPr>
        <w:t>; (</w:t>
      </w:r>
      <w:r>
        <w:rPr>
          <w:rFonts w:ascii="Times New Roman" w:hAnsi="Times New Roman" w:cs="Times New Roman"/>
          <w:noProof/>
          <w:sz w:val="24"/>
        </w:rPr>
        <w:t>ii</w:t>
      </w:r>
      <w:r w:rsidRPr="00747394">
        <w:rPr>
          <w:rFonts w:ascii="Times New Roman" w:hAnsi="Times New Roman" w:cs="Times New Roman"/>
          <w:noProof/>
          <w:sz w:val="24"/>
        </w:rPr>
        <w:t>) Gaussian fitting; (</w:t>
      </w:r>
      <w:r>
        <w:rPr>
          <w:rFonts w:ascii="Times New Roman" w:hAnsi="Times New Roman" w:cs="Times New Roman"/>
          <w:noProof/>
          <w:sz w:val="24"/>
        </w:rPr>
        <w:t>iii</w:t>
      </w:r>
      <w:r w:rsidRPr="00747394">
        <w:rPr>
          <w:rFonts w:ascii="Times New Roman" w:hAnsi="Times New Roman" w:cs="Times New Roman"/>
          <w:noProof/>
          <w:sz w:val="24"/>
        </w:rPr>
        <w:t>) building trajectories from coordinates. This approach is similar to</w:t>
      </w:r>
      <w:r>
        <w:rPr>
          <w:rFonts w:ascii="Times New Roman" w:hAnsi="Times New Roman" w:cs="Times New Roman"/>
          <w:noProof/>
          <w:sz w:val="24"/>
        </w:rPr>
        <w:t xml:space="preserve"> </w:t>
      </w:r>
      <w:r w:rsidRPr="00747394">
        <w:rPr>
          <w:rFonts w:ascii="Times New Roman" w:hAnsi="Times New Roman" w:cs="Times New Roman"/>
          <w:noProof/>
          <w:sz w:val="24"/>
        </w:rPr>
        <w:t>those described previously</w:t>
      </w:r>
      <w:r>
        <w:rPr>
          <w:rFonts w:ascii="Times New Roman" w:hAnsi="Times New Roman" w:cs="Times New Roman"/>
          <w:noProof/>
          <w:sz w:val="24"/>
        </w:rPr>
        <w:fldChar w:fldCharType="begin">
          <w:fldData xml:space="preserve">PEVuZE5vdGU+PENpdGU+PEF1dGhvcj5Bcm5kdC1Kb3ZpbjwvQXV0aG9yPjxZZWFyPjIwMDY8L1ll
YXI+PFJlY051bT4xMzE1PC9SZWNOdW0+PERpc3BsYXlUZXh0PjxzdHlsZSBmYWNlPSJzdXBlcnNj
cmlwdCI+NCwgNiwgNzwvc3R5bGU+PC9EaXNwbGF5VGV4dD48cmVjb3JkPjxyZWMtbnVtYmVyPjEz
MTU8L3JlYy1udW1iZXI+PGZvcmVpZ24ta2V5cz48a2V5IGFwcD0iRU4iIGRiLWlkPSI1ZGFhcmEw
MHIwMjA5b2V3ZXJzeHI5dGkyejB0ZjVkZDlyd2UiIHRpbWVzdGFtcD0iMTUxNjk4ODYxOCI+MTMx
NTwva2V5PjwvZm9yZWlnbi1rZXlzPjxyZWYtdHlwZSBuYW1lPSJDb25mZXJlbmNlIFByb2NlZWRp
bmdzIj4xMDwvcmVmLXR5cGU+PGNvbnRyaWJ1dG9ycz48YXV0aG9ycz48YXV0aG9yPkFybmR0LUpv
dmluLCBEb25uYSBKPC9hdXRob3I+PGF1dGhvcj5Mb3Blei1RdWludGVsYSwgTSBBcnR1cm88L2F1
dGhvcj48YXV0aG9yPkxpZGtlLCBEaWFuZSBTPC9hdXRob3I+PGF1dGhvcj5Sb2Ryw61ndWV6LCBN
YXLDrWEgSjwvYXV0aG9yPjxhdXRob3I+U2FudG9zLCBGcmFuY2lzY28gTWFydGluZXo8L2F1dGhv
cj48YXV0aG9yPkxpZGtlLCBLZWl0aCBBPC9hdXRob3I+PGF1dGhvcj5IYWdlbiwgR3V5IE08L2F1
dGhvcj48YXV0aG9yPkpvdmluLCBUaG9tYXMgTTwvYXV0aG9yPjwvYXV0aG9ycz48L2NvbnRyaWJ1
dG9ycz48dGl0bGVzPjx0aXRsZT5JbiB2aXZvIGNlbGwgaW1hZ2luZyB3aXRoIHNlbWljb25kdWN0
b3IgcXVhbnR1bSBkb3RzIGFuZCBub2JsZSBtZXRhbCBuYW5vZG90czwvdGl0bGU+PHNlY29uZGFy
eS10aXRsZT5Db2xsb2lkYWwgUXVhbnR1bSBEb3RzIGZvciBCaW9tZWRpY2FsIEFwcGxpY2F0aW9u
czwvc2Vjb25kYXJ5LXRpdGxlPjwvdGl0bGVzPjxwYWdlcz42MDk2MFA8L3BhZ2VzPjx2b2x1bWU+
NjA5Njwvdm9sdW1lPjxkYXRlcz48eWVhcj4yMDA2PC95ZWFyPjwvZGF0ZXM+PHB1Ymxpc2hlcj5J
bnRlcm5hdGlvbmFsIFNvY2lldHkgZm9yIE9wdGljcyBhbmQgUGhvdG9uaWNzPC9wdWJsaXNoZXI+
PHVybHM+PC91cmxzPjwvcmVjb3JkPjwvQ2l0ZT48Q2l0ZT48QXV0aG9yPkRhaGFuPC9BdXRob3I+
PFllYXI+MjAwMzwvWWVhcj48UmVjTnVtPjQwMzwvUmVjTnVtPjxyZWNvcmQ+PHJlYy1udW1iZXI+
NDAzPC9yZWMtbnVtYmVyPjxmb3JlaWduLWtleXM+PGtleSBhcHA9IkVOIiBkYi1pZD0iNWRhYXJh
MDByMDIwOW9ld2Vyc3hyOXRpMnowdGY1ZGQ5cndlIiB0aW1lc3RhbXA9IjE0MzYyODY5OTgiPjQw
Mzwva2V5PjwvZm9yZWlnbi1rZXlzPjxyZWYtdHlwZSBuYW1lPSJKb3VybmFsIEFydGljbGUiPjE3
PC9yZWYtdHlwZT48Y29udHJpYnV0b3JzPjxhdXRob3JzPjxhdXRob3I+RGFoYW4sIE1heGltZTwv
YXV0aG9yPjxhdXRob3I+TGV2aSwgU2FiaW5lPC9hdXRob3I+PGF1dGhvcj5MdWNjYXJkaW5pLCBD
YW1pbGxhPC9hdXRob3I+PGF1dGhvcj5Sb3N0YWluZywgUGhpbGlwcGU8L2F1dGhvcj48YXV0aG9y
PlJpdmVhdSwgQmVhdHJpY2U8L2F1dGhvcj48YXV0aG9yPlRyaWxsZXIsIEFudG9pbmU8L2F1dGhv
cj48L2F1dGhvcnM+PC9jb250cmlidXRvcnM+PHRpdGxlcz48dGl0bGU+RGlmZnVzaW9uIGR5bmFt
aWNzIG9mIGdseWNpbmUgcmVjZXB0b3JzIHJldmVhbGVkIGJ5IHNpbmdsZS1xdWFudHVtIGRvdCB0
cmFja2luZzwvdGl0bGU+PHNlY29uZGFyeS10aXRsZT5TY2llbmNlPC9zZWNvbmRhcnktdGl0bGU+
PC90aXRsZXM+PHBlcmlvZGljYWw+PGZ1bGwtdGl0bGU+U2NpZW5jZTwvZnVsbC10aXRsZT48L3Bl
cmlvZGljYWw+PHBhZ2VzPjQ0Mi00NDU8L3BhZ2VzPjx2b2x1bWU+MzAyPC92b2x1bWU+PG51bWJl
cj41NjQ0PC9udW1iZXI+PGRhdGVzPjx5ZWFyPjIwMDM8L3llYXI+PC9kYXRlcz48aXNibj4wMDM2
LTgwNzU8L2lzYm4+PHVybHM+PC91cmxzPjwvcmVjb3JkPjwvQ2l0ZT48Q2l0ZT48QXV0aG9yPkFu
ZHJld3M8L0F1dGhvcj48WWVhcj4yMDA4PC9ZZWFyPjxSZWNOdW0+NDE4PC9SZWNOdW0+PHJlY29y
ZD48cmVjLW51bWJlcj40MTg8L3JlYy1udW1iZXI+PGZvcmVpZ24ta2V5cz48a2V5IGFwcD0iRU4i
IGRiLWlkPSI1ZGFhcmEwMHIwMjA5b2V3ZXJzeHI5dGkyejB0ZjVkZDlyd2UiIHRpbWVzdGFtcD0i
MTQzODY5NTQ0MyI+NDE4PC9rZXk+PC9mb3JlaWduLWtleXM+PHJlZi10eXBlIG5hbWU9IkpvdXJu
YWwgQXJ0aWNsZSI+MTc8L3JlZi10eXBlPjxjb250cmlidXRvcnM+PGF1dGhvcnM+PGF1dGhvcj5B
bmRyZXdzLCBOaWNob2xhcyBMPC9hdXRob3I+PGF1dGhvcj5MaWRrZSwgS2VpdGggQTwvYXV0aG9y
PjxhdXRob3I+UGZlaWZmZXIsIEphbmV0IFI8L2F1dGhvcj48YXV0aG9yPkJ1cm5zLCBBbGFuIFI8
L2F1dGhvcj48YXV0aG9yPldpbHNvbiwgQnJpZGdldCBTPC9hdXRob3I+PGF1dGhvcj5PbGl2ZXIs
IEphbmV0IE08L2F1dGhvcj48YXV0aG9yPkxpZGtlLCBEaWFuZSBTPC9hdXRob3I+PC9hdXRob3Jz
PjwvY29udHJpYnV0b3JzPjx0aXRsZXM+PHRpdGxlPkFjdGluIHJlc3RyaWN0cyBGYyZhbXA7ZXBz
aXY7IFJJIGRpZmZ1c2lvbiBhbmQgZmFjaWxpdGF0ZXMgYW50aWdlbi1pbmR1Y2VkIHJlY2VwdG9y
IGltbW9iaWxpemF0aW9uPC90aXRsZT48c2Vjb25kYXJ5LXRpdGxlPk5hdHVyZSBjZWxsIGJpb2xv
Z3k8L3NlY29uZGFyeS10aXRsZT48L3RpdGxlcz48cGVyaW9kaWNhbD48ZnVsbC10aXRsZT5OYXR1
cmUgQ2VsbCBCaW9sb2d5PC9mdWxsLXRpdGxlPjwvcGVyaW9kaWNhbD48cGFnZXM+OTU1LTk2Mzwv
cGFnZXM+PHZvbHVtZT4xMDwvdm9sdW1lPjxudW1iZXI+ODwvbnVtYmVyPjxkYXRlcz48eWVhcj4y
MDA4PC95ZWFyPjwvZGF0ZXM+PGlzYm4+MTQ2NS03MzkyPC9pc2JuPjx1cmxzPjwvdXJscz48L3Jl
Y29yZD48L0NpdGU+PC9FbmROb3RlPn==
</w:fldData>
        </w:fldChar>
      </w:r>
      <w:r w:rsidR="00693E33">
        <w:rPr>
          <w:rFonts w:ascii="Times New Roman" w:hAnsi="Times New Roman" w:cs="Times New Roman"/>
          <w:noProof/>
          <w:sz w:val="24"/>
        </w:rPr>
        <w:instrText xml:space="preserve"> ADDIN EN.CITE </w:instrText>
      </w:r>
      <w:r w:rsidR="00693E33">
        <w:rPr>
          <w:rFonts w:ascii="Times New Roman" w:hAnsi="Times New Roman" w:cs="Times New Roman"/>
          <w:noProof/>
          <w:sz w:val="24"/>
        </w:rPr>
        <w:fldChar w:fldCharType="begin">
          <w:fldData xml:space="preserve">PEVuZE5vdGU+PENpdGU+PEF1dGhvcj5Bcm5kdC1Kb3ZpbjwvQXV0aG9yPjxZZWFyPjIwMDY8L1ll
YXI+PFJlY051bT4xMzE1PC9SZWNOdW0+PERpc3BsYXlUZXh0PjxzdHlsZSBmYWNlPSJzdXBlcnNj
cmlwdCI+NCwgNiwgNzwvc3R5bGU+PC9EaXNwbGF5VGV4dD48cmVjb3JkPjxyZWMtbnVtYmVyPjEz
MTU8L3JlYy1udW1iZXI+PGZvcmVpZ24ta2V5cz48a2V5IGFwcD0iRU4iIGRiLWlkPSI1ZGFhcmEw
MHIwMjA5b2V3ZXJzeHI5dGkyejB0ZjVkZDlyd2UiIHRpbWVzdGFtcD0iMTUxNjk4ODYxOCI+MTMx
NTwva2V5PjwvZm9yZWlnbi1rZXlzPjxyZWYtdHlwZSBuYW1lPSJDb25mZXJlbmNlIFByb2NlZWRp
bmdzIj4xMDwvcmVmLXR5cGU+PGNvbnRyaWJ1dG9ycz48YXV0aG9ycz48YXV0aG9yPkFybmR0LUpv
dmluLCBEb25uYSBKPC9hdXRob3I+PGF1dGhvcj5Mb3Blei1RdWludGVsYSwgTSBBcnR1cm88L2F1
dGhvcj48YXV0aG9yPkxpZGtlLCBEaWFuZSBTPC9hdXRob3I+PGF1dGhvcj5Sb2Ryw61ndWV6LCBN
YXLDrWEgSjwvYXV0aG9yPjxhdXRob3I+U2FudG9zLCBGcmFuY2lzY28gTWFydGluZXo8L2F1dGhv
cj48YXV0aG9yPkxpZGtlLCBLZWl0aCBBPC9hdXRob3I+PGF1dGhvcj5IYWdlbiwgR3V5IE08L2F1
dGhvcj48YXV0aG9yPkpvdmluLCBUaG9tYXMgTTwvYXV0aG9yPjwvYXV0aG9ycz48L2NvbnRyaWJ1
dG9ycz48dGl0bGVzPjx0aXRsZT5JbiB2aXZvIGNlbGwgaW1hZ2luZyB3aXRoIHNlbWljb25kdWN0
b3IgcXVhbnR1bSBkb3RzIGFuZCBub2JsZSBtZXRhbCBuYW5vZG90czwvdGl0bGU+PHNlY29uZGFy
eS10aXRsZT5Db2xsb2lkYWwgUXVhbnR1bSBEb3RzIGZvciBCaW9tZWRpY2FsIEFwcGxpY2F0aW9u
czwvc2Vjb25kYXJ5LXRpdGxlPjwvdGl0bGVzPjxwYWdlcz42MDk2MFA8L3BhZ2VzPjx2b2x1bWU+
NjA5Njwvdm9sdW1lPjxkYXRlcz48eWVhcj4yMDA2PC95ZWFyPjwvZGF0ZXM+PHB1Ymxpc2hlcj5J
bnRlcm5hdGlvbmFsIFNvY2lldHkgZm9yIE9wdGljcyBhbmQgUGhvdG9uaWNzPC9wdWJsaXNoZXI+
PHVybHM+PC91cmxzPjwvcmVjb3JkPjwvQ2l0ZT48Q2l0ZT48QXV0aG9yPkRhaGFuPC9BdXRob3I+
PFllYXI+MjAwMzwvWWVhcj48UmVjTnVtPjQwMzwvUmVjTnVtPjxyZWNvcmQ+PHJlYy1udW1iZXI+
NDAzPC9yZWMtbnVtYmVyPjxmb3JlaWduLWtleXM+PGtleSBhcHA9IkVOIiBkYi1pZD0iNWRhYXJh
MDByMDIwOW9ld2Vyc3hyOXRpMnowdGY1ZGQ5cndlIiB0aW1lc3RhbXA9IjE0MzYyODY5OTgiPjQw
Mzwva2V5PjwvZm9yZWlnbi1rZXlzPjxyZWYtdHlwZSBuYW1lPSJKb3VybmFsIEFydGljbGUiPjE3
PC9yZWYtdHlwZT48Y29udHJpYnV0b3JzPjxhdXRob3JzPjxhdXRob3I+RGFoYW4sIE1heGltZTwv
YXV0aG9yPjxhdXRob3I+TGV2aSwgU2FiaW5lPC9hdXRob3I+PGF1dGhvcj5MdWNjYXJkaW5pLCBD
YW1pbGxhPC9hdXRob3I+PGF1dGhvcj5Sb3N0YWluZywgUGhpbGlwcGU8L2F1dGhvcj48YXV0aG9y
PlJpdmVhdSwgQmVhdHJpY2U8L2F1dGhvcj48YXV0aG9yPlRyaWxsZXIsIEFudG9pbmU8L2F1dGhv
cj48L2F1dGhvcnM+PC9jb250cmlidXRvcnM+PHRpdGxlcz48dGl0bGU+RGlmZnVzaW9uIGR5bmFt
aWNzIG9mIGdseWNpbmUgcmVjZXB0b3JzIHJldmVhbGVkIGJ5IHNpbmdsZS1xdWFudHVtIGRvdCB0
cmFja2luZzwvdGl0bGU+PHNlY29uZGFyeS10aXRsZT5TY2llbmNlPC9zZWNvbmRhcnktdGl0bGU+
PC90aXRsZXM+PHBlcmlvZGljYWw+PGZ1bGwtdGl0bGU+U2NpZW5jZTwvZnVsbC10aXRsZT48L3Bl
cmlvZGljYWw+PHBhZ2VzPjQ0Mi00NDU8L3BhZ2VzPjx2b2x1bWU+MzAyPC92b2x1bWU+PG51bWJl
cj41NjQ0PC9udW1iZXI+PGRhdGVzPjx5ZWFyPjIwMDM8L3llYXI+PC9kYXRlcz48aXNibj4wMDM2
LTgwNzU8L2lzYm4+PHVybHM+PC91cmxzPjwvcmVjb3JkPjwvQ2l0ZT48Q2l0ZT48QXV0aG9yPkFu
ZHJld3M8L0F1dGhvcj48WWVhcj4yMDA4PC9ZZWFyPjxSZWNOdW0+NDE4PC9SZWNOdW0+PHJlY29y
ZD48cmVjLW51bWJlcj40MTg8L3JlYy1udW1iZXI+PGZvcmVpZ24ta2V5cz48a2V5IGFwcD0iRU4i
IGRiLWlkPSI1ZGFhcmEwMHIwMjA5b2V3ZXJzeHI5dGkyejB0ZjVkZDlyd2UiIHRpbWVzdGFtcD0i
MTQzODY5NTQ0MyI+NDE4PC9rZXk+PC9mb3JlaWduLWtleXM+PHJlZi10eXBlIG5hbWU9IkpvdXJu
YWwgQXJ0aWNsZSI+MTc8L3JlZi10eXBlPjxjb250cmlidXRvcnM+PGF1dGhvcnM+PGF1dGhvcj5B
bmRyZXdzLCBOaWNob2xhcyBMPC9hdXRob3I+PGF1dGhvcj5MaWRrZSwgS2VpdGggQTwvYXV0aG9y
PjxhdXRob3I+UGZlaWZmZXIsIEphbmV0IFI8L2F1dGhvcj48YXV0aG9yPkJ1cm5zLCBBbGFuIFI8
L2F1dGhvcj48YXV0aG9yPldpbHNvbiwgQnJpZGdldCBTPC9hdXRob3I+PGF1dGhvcj5PbGl2ZXIs
IEphbmV0IE08L2F1dGhvcj48YXV0aG9yPkxpZGtlLCBEaWFuZSBTPC9hdXRob3I+PC9hdXRob3Jz
PjwvY29udHJpYnV0b3JzPjx0aXRsZXM+PHRpdGxlPkFjdGluIHJlc3RyaWN0cyBGYyZhbXA7ZXBz
aXY7IFJJIGRpZmZ1c2lvbiBhbmQgZmFjaWxpdGF0ZXMgYW50aWdlbi1pbmR1Y2VkIHJlY2VwdG9y
IGltbW9iaWxpemF0aW9uPC90aXRsZT48c2Vjb25kYXJ5LXRpdGxlPk5hdHVyZSBjZWxsIGJpb2xv
Z3k8L3NlY29uZGFyeS10aXRsZT48L3RpdGxlcz48cGVyaW9kaWNhbD48ZnVsbC10aXRsZT5OYXR1
cmUgQ2VsbCBCaW9sb2d5PC9mdWxsLXRpdGxlPjwvcGVyaW9kaWNhbD48cGFnZXM+OTU1LTk2Mzwv
cGFnZXM+PHZvbHVtZT4xMDwvdm9sdW1lPjxudW1iZXI+ODwvbnVtYmVyPjxkYXRlcz48eWVhcj4y
MDA4PC95ZWFyPjwvZGF0ZXM+PGlzYm4+MTQ2NS03MzkyPC9pc2JuPjx1cmxzPjwvdXJscz48L3Jl
Y29yZD48L0NpdGU+PC9FbmROb3RlPn==
</w:fldData>
        </w:fldChar>
      </w:r>
      <w:r w:rsidR="00693E33">
        <w:rPr>
          <w:rFonts w:ascii="Times New Roman" w:hAnsi="Times New Roman" w:cs="Times New Roman"/>
          <w:noProof/>
          <w:sz w:val="24"/>
        </w:rPr>
        <w:instrText xml:space="preserve"> ADDIN EN.CITE.DATA </w:instrText>
      </w:r>
      <w:r w:rsidR="00693E33">
        <w:rPr>
          <w:rFonts w:ascii="Times New Roman" w:hAnsi="Times New Roman" w:cs="Times New Roman"/>
          <w:noProof/>
          <w:sz w:val="24"/>
        </w:rPr>
      </w:r>
      <w:r w:rsidR="00693E33">
        <w:rPr>
          <w:rFonts w:ascii="Times New Roman" w:hAnsi="Times New Roman" w:cs="Times New Roman"/>
          <w:noProof/>
          <w:sz w:val="24"/>
        </w:rPr>
        <w:fldChar w:fldCharType="end"/>
      </w:r>
      <w:r>
        <w:rPr>
          <w:rFonts w:ascii="Times New Roman" w:hAnsi="Times New Roman" w:cs="Times New Roman"/>
          <w:noProof/>
          <w:sz w:val="24"/>
        </w:rPr>
      </w:r>
      <w:r>
        <w:rPr>
          <w:rFonts w:ascii="Times New Roman" w:hAnsi="Times New Roman" w:cs="Times New Roman"/>
          <w:noProof/>
          <w:sz w:val="24"/>
        </w:rPr>
        <w:fldChar w:fldCharType="separate"/>
      </w:r>
      <w:hyperlink w:anchor="_ENREF_4" w:tooltip="Andrews, 2008 #418" w:history="1">
        <w:r w:rsidR="00693E33" w:rsidRPr="001A0111">
          <w:rPr>
            <w:rFonts w:ascii="Times New Roman" w:hAnsi="Times New Roman" w:cs="Times New Roman"/>
            <w:noProof/>
            <w:sz w:val="24"/>
            <w:vertAlign w:val="superscript"/>
          </w:rPr>
          <w:t>4</w:t>
        </w:r>
      </w:hyperlink>
      <w:r w:rsidR="001A0111" w:rsidRPr="001A0111">
        <w:rPr>
          <w:rFonts w:ascii="Times New Roman" w:hAnsi="Times New Roman" w:cs="Times New Roman"/>
          <w:noProof/>
          <w:sz w:val="24"/>
          <w:vertAlign w:val="superscript"/>
        </w:rPr>
        <w:t xml:space="preserve">, </w:t>
      </w:r>
      <w:hyperlink w:anchor="_ENREF_6" w:tooltip="Arndt-Jovin, 2006 #1315" w:history="1">
        <w:r w:rsidR="00693E33" w:rsidRPr="001A0111">
          <w:rPr>
            <w:rFonts w:ascii="Times New Roman" w:hAnsi="Times New Roman" w:cs="Times New Roman"/>
            <w:noProof/>
            <w:sz w:val="24"/>
            <w:vertAlign w:val="superscript"/>
          </w:rPr>
          <w:t>6</w:t>
        </w:r>
      </w:hyperlink>
      <w:r w:rsidR="001A0111" w:rsidRPr="001A0111">
        <w:rPr>
          <w:rFonts w:ascii="Times New Roman" w:hAnsi="Times New Roman" w:cs="Times New Roman"/>
          <w:noProof/>
          <w:sz w:val="24"/>
          <w:vertAlign w:val="superscript"/>
        </w:rPr>
        <w:t xml:space="preserve">, </w:t>
      </w:r>
      <w:hyperlink w:anchor="_ENREF_7" w:tooltip="Dahan, 2003 #403" w:history="1">
        <w:r w:rsidR="00693E33" w:rsidRPr="001A0111">
          <w:rPr>
            <w:rFonts w:ascii="Times New Roman" w:hAnsi="Times New Roman" w:cs="Times New Roman"/>
            <w:noProof/>
            <w:sz w:val="24"/>
            <w:vertAlign w:val="superscript"/>
          </w:rPr>
          <w:t>7</w:t>
        </w:r>
      </w:hyperlink>
      <w:r>
        <w:rPr>
          <w:rFonts w:ascii="Times New Roman" w:hAnsi="Times New Roman" w:cs="Times New Roman"/>
          <w:noProof/>
          <w:sz w:val="24"/>
        </w:rPr>
        <w:fldChar w:fldCharType="end"/>
      </w:r>
      <w:r w:rsidRPr="00747394">
        <w:rPr>
          <w:rFonts w:ascii="Times New Roman" w:hAnsi="Times New Roman" w:cs="Times New Roman"/>
          <w:noProof/>
          <w:sz w:val="24"/>
        </w:rPr>
        <w:t>.</w:t>
      </w:r>
    </w:p>
    <w:p w14:paraId="65A06B78" w14:textId="33AEA795" w:rsidR="00747394" w:rsidRPr="00747394" w:rsidRDefault="00747394" w:rsidP="00095EFC">
      <w:pPr>
        <w:jc w:val="both"/>
        <w:rPr>
          <w:rFonts w:ascii="Times New Roman" w:hAnsi="Times New Roman" w:cs="Times New Roman"/>
          <w:noProof/>
          <w:sz w:val="24"/>
        </w:rPr>
      </w:pPr>
      <w:r w:rsidRPr="00C25FBC">
        <w:rPr>
          <w:rFonts w:ascii="Times New Roman" w:hAnsi="Times New Roman" w:cs="Times New Roman"/>
          <w:b/>
          <w:noProof/>
          <w:sz w:val="24"/>
        </w:rPr>
        <w:t xml:space="preserve">1. </w:t>
      </w:r>
      <w:r w:rsidR="00A34BE1">
        <w:rPr>
          <w:rFonts w:ascii="Times New Roman" w:hAnsi="Times New Roman" w:cs="Times New Roman"/>
          <w:b/>
          <w:noProof/>
          <w:sz w:val="24"/>
        </w:rPr>
        <w:t xml:space="preserve">Identifying </w:t>
      </w:r>
      <w:r w:rsidR="00A34BE1" w:rsidRPr="00BD2EC2">
        <w:rPr>
          <w:rFonts w:ascii="Times New Roman" w:hAnsi="Times New Roman" w:cs="Times New Roman"/>
          <w:b/>
          <w:noProof/>
          <w:sz w:val="24"/>
        </w:rPr>
        <w:t>conti</w:t>
      </w:r>
      <w:r w:rsidR="00BD2EC2" w:rsidRPr="00BD2EC2">
        <w:rPr>
          <w:rFonts w:ascii="Times New Roman" w:hAnsi="Times New Roman" w:cs="Times New Roman"/>
          <w:b/>
          <w:noProof/>
          <w:sz w:val="24"/>
        </w:rPr>
        <w:t>n</w:t>
      </w:r>
      <w:r w:rsidR="00A34BE1" w:rsidRPr="00BD2EC2">
        <w:rPr>
          <w:rFonts w:ascii="Times New Roman" w:hAnsi="Times New Roman" w:cs="Times New Roman"/>
          <w:b/>
          <w:noProof/>
          <w:sz w:val="24"/>
        </w:rPr>
        <w:t>ugous</w:t>
      </w:r>
      <w:r w:rsidR="00A34BE1">
        <w:rPr>
          <w:rFonts w:ascii="Times New Roman" w:hAnsi="Times New Roman" w:cs="Times New Roman"/>
          <w:b/>
          <w:noProof/>
          <w:sz w:val="24"/>
        </w:rPr>
        <w:t xml:space="preserve"> </w:t>
      </w:r>
      <w:r w:rsidR="00A34BE1" w:rsidRPr="00BD2EC2">
        <w:rPr>
          <w:rFonts w:ascii="Times New Roman" w:hAnsi="Times New Roman" w:cs="Times New Roman"/>
          <w:b/>
          <w:noProof/>
          <w:sz w:val="24"/>
        </w:rPr>
        <w:t>regions</w:t>
      </w:r>
      <w:r w:rsidR="00A34BE1">
        <w:rPr>
          <w:rFonts w:ascii="Times New Roman" w:hAnsi="Times New Roman" w:cs="Times New Roman"/>
          <w:b/>
          <w:noProof/>
          <w:sz w:val="24"/>
        </w:rPr>
        <w:t xml:space="preserve"> of </w:t>
      </w:r>
      <w:r w:rsidR="00A34BE1" w:rsidRPr="00BD2EC2">
        <w:rPr>
          <w:rFonts w:ascii="Times New Roman" w:hAnsi="Times New Roman" w:cs="Times New Roman"/>
          <w:b/>
          <w:noProof/>
          <w:sz w:val="24"/>
        </w:rPr>
        <w:t>pixels</w:t>
      </w:r>
      <w:r w:rsidRPr="00C25FBC">
        <w:rPr>
          <w:rFonts w:ascii="Times New Roman" w:hAnsi="Times New Roman" w:cs="Times New Roman"/>
          <w:b/>
          <w:noProof/>
          <w:sz w:val="24"/>
        </w:rPr>
        <w:t>.</w:t>
      </w:r>
      <w:r w:rsidRPr="00747394">
        <w:rPr>
          <w:rFonts w:ascii="Times New Roman" w:hAnsi="Times New Roman" w:cs="Times New Roman"/>
          <w:noProof/>
          <w:sz w:val="24"/>
        </w:rPr>
        <w:t xml:space="preserve"> </w:t>
      </w:r>
      <w:r w:rsidR="00A34BE1">
        <w:rPr>
          <w:rFonts w:ascii="Times New Roman" w:hAnsi="Times New Roman" w:cs="Times New Roman"/>
          <w:noProof/>
          <w:sz w:val="24"/>
        </w:rPr>
        <w:t xml:space="preserve">A series of 2D images in time trace was </w:t>
      </w:r>
      <w:r w:rsidRPr="00747394">
        <w:rPr>
          <w:rFonts w:ascii="Times New Roman" w:hAnsi="Times New Roman" w:cs="Times New Roman"/>
          <w:noProof/>
          <w:sz w:val="24"/>
        </w:rPr>
        <w:t>processed independently to</w:t>
      </w:r>
      <w:r>
        <w:rPr>
          <w:rFonts w:ascii="Times New Roman" w:hAnsi="Times New Roman" w:cs="Times New Roman"/>
          <w:noProof/>
          <w:sz w:val="24"/>
        </w:rPr>
        <w:t xml:space="preserve"> </w:t>
      </w:r>
      <w:r w:rsidRPr="00747394">
        <w:rPr>
          <w:rFonts w:ascii="Times New Roman" w:hAnsi="Times New Roman" w:cs="Times New Roman"/>
          <w:noProof/>
          <w:sz w:val="24"/>
        </w:rPr>
        <w:t xml:space="preserve">find </w:t>
      </w:r>
      <w:r>
        <w:rPr>
          <w:rFonts w:ascii="Times New Roman" w:hAnsi="Times New Roman" w:cs="Times New Roman"/>
          <w:noProof/>
          <w:sz w:val="24"/>
        </w:rPr>
        <w:t>FN-IgG-EGFR</w:t>
      </w:r>
      <w:r w:rsidRPr="00747394">
        <w:rPr>
          <w:rFonts w:ascii="Times New Roman" w:hAnsi="Times New Roman" w:cs="Times New Roman"/>
          <w:noProof/>
          <w:sz w:val="24"/>
        </w:rPr>
        <w:t xml:space="preserve"> coordinates. </w:t>
      </w:r>
      <w:r w:rsidR="00A34BE1">
        <w:rPr>
          <w:rFonts w:ascii="Times New Roman" w:hAnsi="Times New Roman" w:cs="Times New Roman"/>
          <w:noProof/>
          <w:sz w:val="24"/>
        </w:rPr>
        <w:t>The</w:t>
      </w:r>
      <w:r w:rsidRPr="00747394">
        <w:rPr>
          <w:rFonts w:ascii="Times New Roman" w:hAnsi="Times New Roman" w:cs="Times New Roman"/>
          <w:noProof/>
          <w:sz w:val="24"/>
        </w:rPr>
        <w:t xml:space="preserve"> contiguous regions of pixels</w:t>
      </w:r>
      <w:r w:rsidR="003B0A66">
        <w:rPr>
          <w:rFonts w:ascii="Times New Roman" w:hAnsi="Times New Roman" w:cs="Times New Roman"/>
          <w:noProof/>
          <w:sz w:val="24"/>
        </w:rPr>
        <w:t xml:space="preserve">, which represent the images of fluorescent particles, were identified on the basis of two </w:t>
      </w:r>
      <w:r w:rsidRPr="00747394">
        <w:rPr>
          <w:rFonts w:ascii="Times New Roman" w:hAnsi="Times New Roman" w:cs="Times New Roman"/>
          <w:noProof/>
          <w:sz w:val="24"/>
        </w:rPr>
        <w:t>criteria: (</w:t>
      </w:r>
      <w:r w:rsidR="003B0A66">
        <w:rPr>
          <w:rFonts w:ascii="Times New Roman" w:hAnsi="Times New Roman" w:cs="Times New Roman"/>
          <w:noProof/>
          <w:sz w:val="24"/>
        </w:rPr>
        <w:t>i</w:t>
      </w:r>
      <w:r w:rsidRPr="00747394">
        <w:rPr>
          <w:rFonts w:ascii="Times New Roman" w:hAnsi="Times New Roman" w:cs="Times New Roman"/>
          <w:noProof/>
          <w:sz w:val="24"/>
        </w:rPr>
        <w:t>) pixels had</w:t>
      </w:r>
      <w:r>
        <w:rPr>
          <w:rFonts w:ascii="Times New Roman" w:hAnsi="Times New Roman" w:cs="Times New Roman"/>
          <w:noProof/>
          <w:sz w:val="24"/>
        </w:rPr>
        <w:t xml:space="preserve"> </w:t>
      </w:r>
      <w:r w:rsidRPr="00747394">
        <w:rPr>
          <w:rFonts w:ascii="Times New Roman" w:hAnsi="Times New Roman" w:cs="Times New Roman"/>
          <w:noProof/>
          <w:sz w:val="24"/>
        </w:rPr>
        <w:t xml:space="preserve">intensities greater than </w:t>
      </w:r>
      <w:r w:rsidR="00B63C88">
        <w:rPr>
          <w:rFonts w:ascii="Times New Roman" w:hAnsi="Times New Roman" w:cs="Times New Roman"/>
          <w:noProof/>
          <w:sz w:val="24"/>
        </w:rPr>
        <w:t>3-fold</w:t>
      </w:r>
      <w:r w:rsidRPr="00747394">
        <w:rPr>
          <w:rFonts w:ascii="Times New Roman" w:hAnsi="Times New Roman" w:cs="Times New Roman"/>
          <w:noProof/>
          <w:sz w:val="24"/>
        </w:rPr>
        <w:t xml:space="preserve"> the standard deviation of pixel intensities from areas defined as background</w:t>
      </w:r>
      <w:r>
        <w:rPr>
          <w:rFonts w:ascii="Times New Roman" w:hAnsi="Times New Roman" w:cs="Times New Roman"/>
          <w:noProof/>
          <w:sz w:val="24"/>
        </w:rPr>
        <w:t xml:space="preserve"> </w:t>
      </w:r>
      <w:r w:rsidRPr="00747394">
        <w:rPr>
          <w:rFonts w:ascii="Times New Roman" w:hAnsi="Times New Roman" w:cs="Times New Roman"/>
          <w:noProof/>
          <w:sz w:val="24"/>
        </w:rPr>
        <w:t>(</w:t>
      </w:r>
      <w:r w:rsidRPr="00BD2EC2">
        <w:rPr>
          <w:rFonts w:ascii="Times New Roman" w:hAnsi="Times New Roman" w:cs="Times New Roman"/>
          <w:noProof/>
          <w:sz w:val="24"/>
        </w:rPr>
        <w:t>background</w:t>
      </w:r>
      <w:r w:rsidR="00BD2EC2">
        <w:rPr>
          <w:rFonts w:ascii="Times New Roman" w:hAnsi="Times New Roman" w:cs="Times New Roman"/>
          <w:noProof/>
          <w:sz w:val="24"/>
        </w:rPr>
        <w:t xml:space="preserve"> </w:t>
      </w:r>
      <w:r w:rsidRPr="00BD2EC2">
        <w:rPr>
          <w:rFonts w:ascii="Times New Roman" w:hAnsi="Times New Roman" w:cs="Times New Roman"/>
          <w:noProof/>
          <w:sz w:val="24"/>
        </w:rPr>
        <w:t>offset</w:t>
      </w:r>
      <w:r w:rsidRPr="00747394">
        <w:rPr>
          <w:rFonts w:ascii="Times New Roman" w:hAnsi="Times New Roman" w:cs="Times New Roman"/>
          <w:noProof/>
          <w:sz w:val="24"/>
        </w:rPr>
        <w:t xml:space="preserve"> algorithm</w:t>
      </w:r>
      <w:hyperlink w:anchor="_ENREF_3" w:tooltip="Hendriks, 1999 #1316" w:history="1">
        <w:r w:rsidR="00693E33">
          <w:rPr>
            <w:rFonts w:ascii="Times New Roman" w:hAnsi="Times New Roman" w:cs="Times New Roman"/>
            <w:noProof/>
            <w:sz w:val="24"/>
          </w:rPr>
          <w:fldChar w:fldCharType="begin"/>
        </w:r>
        <w:r w:rsidR="00693E33">
          <w:rPr>
            <w:rFonts w:ascii="Times New Roman" w:hAnsi="Times New Roman" w:cs="Times New Roman"/>
            <w:noProof/>
            <w:sz w:val="24"/>
          </w:rPr>
          <w:instrText xml:space="preserve"> ADDIN EN.CITE &lt;EndNote&gt;&lt;Cite&gt;&lt;Author&gt;Hendriks&lt;/Author&gt;&lt;Year&gt;1999&lt;/Year&gt;&lt;RecNum&gt;1316&lt;/RecNum&gt;&lt;DisplayText&gt;&lt;style face="superscript"&gt;3&lt;/style&gt;&lt;/DisplayText&gt;&lt;record&gt;&lt;rec-number&gt;1316&lt;/rec-number&gt;&lt;foreign-keys&gt;&lt;key app="EN" db-id="5daara00r0209oewersxr9ti2z0tf5dd9rwe" timestamp="1516988915"&gt;1316&lt;/key&gt;&lt;/foreign-keys&gt;&lt;ref-type name="Journal Article"&gt;17&lt;/ref-type&gt;&lt;contributors&gt;&lt;authors&gt;&lt;author&gt;Hendriks, CL Luengo&lt;/author&gt;&lt;author&gt;Van Vliet, LJ&lt;/author&gt;&lt;author&gt;Rieger, B&lt;/author&gt;&lt;author&gt;van Kempen, GMP&lt;/author&gt;&lt;author&gt;van Ginkel, M&lt;/author&gt;&lt;/authors&gt;&lt;/contributors&gt;&lt;titles&gt;&lt;title&gt;DIPimage: a scientific image processing toolbox for MATLAB&lt;/title&gt;&lt;secondary-title&gt;Quantitative Imaging Group, Faculty of Applied Sciences, Delft University of Technology, Delft, The Netherlands&lt;/secondary-title&gt;&lt;/titles&gt;&lt;periodical&gt;&lt;full-title&gt;Quantitative Imaging Group, Faculty of Applied Sciences, Delft University of Technology, Delft, The Netherlands&lt;/full-title&gt;&lt;/periodical&gt;&lt;dates&gt;&lt;year&gt;1999&lt;/year&gt;&lt;/dates&gt;&lt;urls&gt;&lt;/urls&gt;&lt;/record&gt;&lt;/Cite&gt;&lt;/EndNote&gt;</w:instrText>
        </w:r>
        <w:r w:rsidR="00693E33">
          <w:rPr>
            <w:rFonts w:ascii="Times New Roman" w:hAnsi="Times New Roman" w:cs="Times New Roman"/>
            <w:noProof/>
            <w:sz w:val="24"/>
          </w:rPr>
          <w:fldChar w:fldCharType="separate"/>
        </w:r>
        <w:r w:rsidR="00693E33" w:rsidRPr="003C28D0">
          <w:rPr>
            <w:rFonts w:ascii="Times New Roman" w:hAnsi="Times New Roman" w:cs="Times New Roman"/>
            <w:noProof/>
            <w:sz w:val="24"/>
            <w:vertAlign w:val="superscript"/>
          </w:rPr>
          <w:t>3</w:t>
        </w:r>
        <w:r w:rsidR="00693E33">
          <w:rPr>
            <w:rFonts w:ascii="Times New Roman" w:hAnsi="Times New Roman" w:cs="Times New Roman"/>
            <w:noProof/>
            <w:sz w:val="24"/>
          </w:rPr>
          <w:fldChar w:fldCharType="end"/>
        </w:r>
      </w:hyperlink>
      <w:r w:rsidRPr="00747394">
        <w:rPr>
          <w:rFonts w:ascii="Times New Roman" w:hAnsi="Times New Roman" w:cs="Times New Roman"/>
          <w:noProof/>
          <w:sz w:val="24"/>
        </w:rPr>
        <w:t>) and (</w:t>
      </w:r>
      <w:r w:rsidR="003B0A66">
        <w:rPr>
          <w:rFonts w:ascii="Times New Roman" w:hAnsi="Times New Roman" w:cs="Times New Roman"/>
          <w:noProof/>
          <w:sz w:val="24"/>
        </w:rPr>
        <w:t>ii</w:t>
      </w:r>
      <w:r w:rsidRPr="00747394">
        <w:rPr>
          <w:rFonts w:ascii="Times New Roman" w:hAnsi="Times New Roman" w:cs="Times New Roman"/>
          <w:noProof/>
          <w:sz w:val="24"/>
        </w:rPr>
        <w:t>) pixels were above a threshold</w:t>
      </w:r>
      <w:hyperlink w:anchor="_ENREF_3" w:tooltip="Hendriks, 1999 #1316" w:history="1">
        <w:r w:rsidR="00693E33">
          <w:rPr>
            <w:rFonts w:ascii="Times New Roman" w:hAnsi="Times New Roman" w:cs="Times New Roman"/>
            <w:noProof/>
            <w:sz w:val="24"/>
          </w:rPr>
          <w:fldChar w:fldCharType="begin"/>
        </w:r>
        <w:r w:rsidR="00693E33">
          <w:rPr>
            <w:rFonts w:ascii="Times New Roman" w:hAnsi="Times New Roman" w:cs="Times New Roman"/>
            <w:noProof/>
            <w:sz w:val="24"/>
          </w:rPr>
          <w:instrText xml:space="preserve"> ADDIN EN.CITE &lt;EndNote&gt;&lt;Cite&gt;&lt;Author&gt;Hendriks&lt;/Author&gt;&lt;Year&gt;1999&lt;/Year&gt;&lt;RecNum&gt;1316&lt;/RecNum&gt;&lt;DisplayText&gt;&lt;style face="superscript"&gt;3&lt;/style&gt;&lt;/DisplayText&gt;&lt;record&gt;&lt;rec-number&gt;1316&lt;/rec-number&gt;&lt;foreign-keys&gt;&lt;key app="EN" db-id="5daara00r0209oewersxr9ti2z0tf5dd9rwe" timestamp="1516988915"&gt;1316&lt;/key&gt;&lt;/foreign-keys&gt;&lt;ref-type name="Journal Article"&gt;17&lt;/ref-type&gt;&lt;contributors&gt;&lt;authors&gt;&lt;author&gt;Hendriks, CL Luengo&lt;/author&gt;&lt;author&gt;Van Vliet, LJ&lt;/author&gt;&lt;author&gt;Rieger, B&lt;/author&gt;&lt;author&gt;van Kempen, GMP&lt;/author&gt;&lt;author&gt;van Ginkel, M&lt;/author&gt;&lt;/authors&gt;&lt;/contributors&gt;&lt;titles&gt;&lt;title&gt;DIPimage: a scientific image processing toolbox for MATLAB&lt;/title&gt;&lt;secondary-title&gt;Quantitative Imaging Group, Faculty of Applied Sciences, Delft University of Technology, Delft, The Netherlands&lt;/secondary-title&gt;&lt;/titles&gt;&lt;periodical&gt;&lt;full-title&gt;Quantitative Imaging Group, Faculty of Applied Sciences, Delft University of Technology, Delft, The Netherlands&lt;/full-title&gt;&lt;/periodical&gt;&lt;dates&gt;&lt;year&gt;1999&lt;/year&gt;&lt;/dates&gt;&lt;urls&gt;&lt;/urls&gt;&lt;/record&gt;&lt;/Cite&gt;&lt;/EndNote&gt;</w:instrText>
        </w:r>
        <w:r w:rsidR="00693E33">
          <w:rPr>
            <w:rFonts w:ascii="Times New Roman" w:hAnsi="Times New Roman" w:cs="Times New Roman"/>
            <w:noProof/>
            <w:sz w:val="24"/>
          </w:rPr>
          <w:fldChar w:fldCharType="separate"/>
        </w:r>
        <w:r w:rsidR="00693E33" w:rsidRPr="003C28D0">
          <w:rPr>
            <w:rFonts w:ascii="Times New Roman" w:hAnsi="Times New Roman" w:cs="Times New Roman"/>
            <w:noProof/>
            <w:sz w:val="24"/>
            <w:vertAlign w:val="superscript"/>
          </w:rPr>
          <w:t>3</w:t>
        </w:r>
        <w:r w:rsidR="00693E33">
          <w:rPr>
            <w:rFonts w:ascii="Times New Roman" w:hAnsi="Times New Roman" w:cs="Times New Roman"/>
            <w:noProof/>
            <w:sz w:val="24"/>
          </w:rPr>
          <w:fldChar w:fldCharType="end"/>
        </w:r>
      </w:hyperlink>
      <w:r w:rsidRPr="00747394">
        <w:rPr>
          <w:rFonts w:ascii="Times New Roman" w:hAnsi="Times New Roman" w:cs="Times New Roman"/>
          <w:noProof/>
          <w:sz w:val="24"/>
        </w:rPr>
        <w:t xml:space="preserve">. </w:t>
      </w:r>
      <w:r w:rsidR="003B0A66">
        <w:rPr>
          <w:rFonts w:ascii="Times New Roman" w:hAnsi="Times New Roman" w:cs="Times New Roman"/>
          <w:noProof/>
          <w:sz w:val="24"/>
        </w:rPr>
        <w:t>Then</w:t>
      </w:r>
      <w:r w:rsidRPr="00747394">
        <w:rPr>
          <w:rFonts w:ascii="Times New Roman" w:hAnsi="Times New Roman" w:cs="Times New Roman"/>
          <w:noProof/>
          <w:sz w:val="24"/>
        </w:rPr>
        <w:t>, a high pass</w:t>
      </w:r>
      <w:r>
        <w:rPr>
          <w:rFonts w:ascii="Times New Roman" w:hAnsi="Times New Roman" w:cs="Times New Roman"/>
          <w:noProof/>
          <w:sz w:val="24"/>
        </w:rPr>
        <w:t xml:space="preserve"> </w:t>
      </w:r>
      <w:r w:rsidRPr="00747394">
        <w:rPr>
          <w:rFonts w:ascii="Times New Roman" w:hAnsi="Times New Roman" w:cs="Times New Roman"/>
          <w:noProof/>
          <w:sz w:val="24"/>
        </w:rPr>
        <w:t xml:space="preserve">filtering </w:t>
      </w:r>
      <w:r w:rsidR="003B0A66">
        <w:rPr>
          <w:rFonts w:ascii="Times New Roman" w:hAnsi="Times New Roman" w:cs="Times New Roman"/>
          <w:noProof/>
          <w:sz w:val="24"/>
        </w:rPr>
        <w:t xml:space="preserve">was applied to </w:t>
      </w:r>
      <w:r w:rsidRPr="00747394">
        <w:rPr>
          <w:rFonts w:ascii="Times New Roman" w:hAnsi="Times New Roman" w:cs="Times New Roman"/>
          <w:noProof/>
          <w:sz w:val="24"/>
        </w:rPr>
        <w:t xml:space="preserve">the image </w:t>
      </w:r>
      <w:r w:rsidR="003B0A66">
        <w:rPr>
          <w:rFonts w:ascii="Times New Roman" w:hAnsi="Times New Roman" w:cs="Times New Roman"/>
          <w:noProof/>
          <w:sz w:val="24"/>
        </w:rPr>
        <w:t xml:space="preserve">with </w:t>
      </w:r>
      <w:r w:rsidRPr="00747394">
        <w:rPr>
          <w:rFonts w:ascii="Times New Roman" w:hAnsi="Times New Roman" w:cs="Times New Roman"/>
          <w:noProof/>
          <w:sz w:val="24"/>
        </w:rPr>
        <w:t xml:space="preserve">a 2D Gaussian filter </w:t>
      </w:r>
      <w:r w:rsidR="003B0A66">
        <w:rPr>
          <w:rFonts w:ascii="Times New Roman" w:hAnsi="Times New Roman" w:cs="Times New Roman"/>
          <w:noProof/>
          <w:sz w:val="24"/>
        </w:rPr>
        <w:t>(</w:t>
      </w:r>
      <w:r w:rsidRPr="00747394">
        <w:rPr>
          <w:rFonts w:ascii="Times New Roman" w:hAnsi="Times New Roman" w:cs="Times New Roman"/>
          <w:noProof/>
          <w:sz w:val="24"/>
        </w:rPr>
        <w:t>σ = 5</w:t>
      </w:r>
      <w:r w:rsidR="003B0A66">
        <w:rPr>
          <w:rFonts w:ascii="Times New Roman" w:hAnsi="Times New Roman" w:cs="Times New Roman"/>
          <w:noProof/>
          <w:sz w:val="24"/>
        </w:rPr>
        <w:t>)</w:t>
      </w:r>
      <w:r w:rsidRPr="00747394">
        <w:rPr>
          <w:rFonts w:ascii="Times New Roman" w:hAnsi="Times New Roman" w:cs="Times New Roman"/>
          <w:noProof/>
          <w:sz w:val="24"/>
        </w:rPr>
        <w:t xml:space="preserve">. </w:t>
      </w:r>
      <w:r w:rsidR="00537CDF">
        <w:rPr>
          <w:rFonts w:ascii="Times New Roman" w:hAnsi="Times New Roman" w:cs="Times New Roman"/>
          <w:noProof/>
          <w:sz w:val="24"/>
        </w:rPr>
        <w:t>The</w:t>
      </w:r>
      <w:r w:rsidRPr="00747394">
        <w:rPr>
          <w:rFonts w:ascii="Times New Roman" w:hAnsi="Times New Roman" w:cs="Times New Roman"/>
          <w:noProof/>
          <w:sz w:val="24"/>
        </w:rPr>
        <w:t xml:space="preserve"> binary image of pixels </w:t>
      </w:r>
      <w:r w:rsidR="003B0A66">
        <w:rPr>
          <w:rFonts w:ascii="Times New Roman" w:hAnsi="Times New Roman" w:cs="Times New Roman"/>
          <w:noProof/>
          <w:sz w:val="24"/>
        </w:rPr>
        <w:t>passing</w:t>
      </w:r>
      <w:r w:rsidRPr="00747394">
        <w:rPr>
          <w:rFonts w:ascii="Times New Roman" w:hAnsi="Times New Roman" w:cs="Times New Roman"/>
          <w:noProof/>
          <w:sz w:val="24"/>
        </w:rPr>
        <w:t xml:space="preserve"> both criteria</w:t>
      </w:r>
      <w:r w:rsidR="00537CDF">
        <w:rPr>
          <w:rFonts w:ascii="Times New Roman" w:hAnsi="Times New Roman" w:cs="Times New Roman"/>
          <w:noProof/>
          <w:sz w:val="24"/>
        </w:rPr>
        <w:t xml:space="preserve"> </w:t>
      </w:r>
      <w:r w:rsidR="004F7DC2">
        <w:rPr>
          <w:rFonts w:ascii="Times New Roman" w:hAnsi="Times New Roman" w:cs="Times New Roman"/>
          <w:noProof/>
          <w:sz w:val="24"/>
        </w:rPr>
        <w:t>was later processed by Gaussian fitting</w:t>
      </w:r>
      <w:r w:rsidRPr="00747394">
        <w:rPr>
          <w:rFonts w:ascii="Times New Roman" w:hAnsi="Times New Roman" w:cs="Times New Roman"/>
          <w:noProof/>
          <w:sz w:val="24"/>
        </w:rPr>
        <w:t>.</w:t>
      </w:r>
    </w:p>
    <w:p w14:paraId="0BDE9FE5" w14:textId="482C3752" w:rsidR="00747394" w:rsidRDefault="00747394" w:rsidP="00C5796C">
      <w:pPr>
        <w:spacing w:after="0"/>
        <w:jc w:val="both"/>
        <w:rPr>
          <w:rFonts w:ascii="Times New Roman" w:hAnsi="Times New Roman" w:cs="Times New Roman"/>
          <w:noProof/>
          <w:sz w:val="24"/>
        </w:rPr>
      </w:pPr>
      <w:r w:rsidRPr="00C25FBC">
        <w:rPr>
          <w:rFonts w:ascii="Times New Roman" w:hAnsi="Times New Roman" w:cs="Times New Roman"/>
          <w:b/>
          <w:noProof/>
          <w:sz w:val="24"/>
        </w:rPr>
        <w:t>2. Gaussian fitting.</w:t>
      </w:r>
      <w:r w:rsidRPr="00747394">
        <w:rPr>
          <w:rFonts w:ascii="Times New Roman" w:hAnsi="Times New Roman" w:cs="Times New Roman"/>
          <w:noProof/>
          <w:sz w:val="24"/>
        </w:rPr>
        <w:t xml:space="preserve"> </w:t>
      </w:r>
      <w:r w:rsidR="003B0A66">
        <w:rPr>
          <w:rFonts w:ascii="Times New Roman" w:hAnsi="Times New Roman" w:cs="Times New Roman"/>
          <w:noProof/>
          <w:sz w:val="24"/>
        </w:rPr>
        <w:t>To find out the center of the fluorescent particles, t</w:t>
      </w:r>
      <w:r w:rsidR="003B0A66" w:rsidRPr="00747394">
        <w:rPr>
          <w:rFonts w:ascii="Times New Roman" w:hAnsi="Times New Roman" w:cs="Times New Roman"/>
          <w:noProof/>
          <w:sz w:val="24"/>
        </w:rPr>
        <w:t>he center of mass of each contiguous region in the binary image</w:t>
      </w:r>
      <w:r w:rsidR="003B0A66">
        <w:rPr>
          <w:rFonts w:ascii="Times New Roman" w:hAnsi="Times New Roman" w:cs="Times New Roman"/>
          <w:noProof/>
          <w:sz w:val="24"/>
        </w:rPr>
        <w:t xml:space="preserve"> was set as the starting point in a Gaussian fitting routine. </w:t>
      </w:r>
      <w:r w:rsidRPr="00747394">
        <w:rPr>
          <w:rFonts w:ascii="Times New Roman" w:hAnsi="Times New Roman" w:cs="Times New Roman"/>
          <w:noProof/>
          <w:sz w:val="24"/>
        </w:rPr>
        <w:t>The highest</w:t>
      </w:r>
      <w:r>
        <w:rPr>
          <w:rFonts w:ascii="Times New Roman" w:hAnsi="Times New Roman" w:cs="Times New Roman"/>
          <w:noProof/>
          <w:sz w:val="24"/>
        </w:rPr>
        <w:t xml:space="preserve"> </w:t>
      </w:r>
      <w:r w:rsidRPr="00747394">
        <w:rPr>
          <w:rFonts w:ascii="Times New Roman" w:hAnsi="Times New Roman" w:cs="Times New Roman"/>
          <w:noProof/>
          <w:sz w:val="24"/>
        </w:rPr>
        <w:t>intensity pixel in a small region around the starting point (5 pixels square) was used as an updated</w:t>
      </w:r>
      <w:r>
        <w:rPr>
          <w:rFonts w:ascii="Times New Roman" w:hAnsi="Times New Roman" w:cs="Times New Roman"/>
          <w:noProof/>
          <w:sz w:val="24"/>
        </w:rPr>
        <w:t xml:space="preserve"> </w:t>
      </w:r>
      <w:r w:rsidRPr="00747394">
        <w:rPr>
          <w:rFonts w:ascii="Times New Roman" w:hAnsi="Times New Roman" w:cs="Times New Roman"/>
          <w:noProof/>
          <w:sz w:val="24"/>
        </w:rPr>
        <w:t>starting. Fits were performed in a square region, of size</w:t>
      </w:r>
      <w:r>
        <w:rPr>
          <w:rFonts w:ascii="Times New Roman" w:hAnsi="Times New Roman" w:cs="Times New Roman"/>
          <w:noProof/>
          <w:sz w:val="24"/>
        </w:rPr>
        <w:t xml:space="preserve"> </w:t>
      </w:r>
      <w:r w:rsidRPr="00747394">
        <w:rPr>
          <w:rFonts w:ascii="Times New Roman" w:hAnsi="Times New Roman" w:cs="Times New Roman"/>
          <w:noProof/>
          <w:sz w:val="24"/>
        </w:rPr>
        <w:t>~ 2</w:t>
      </w:r>
      <w:r w:rsidR="007D3405">
        <w:rPr>
          <w:rFonts w:ascii="Arial" w:hAnsi="Arial" w:cs="Arial"/>
          <w:noProof/>
          <w:sz w:val="24"/>
        </w:rPr>
        <w:t>*</w:t>
      </w:r>
      <w:r w:rsidRPr="00747394">
        <w:rPr>
          <w:rFonts w:ascii="Times New Roman" w:hAnsi="Times New Roman" w:cs="Times New Roman"/>
          <w:noProof/>
          <w:sz w:val="24"/>
        </w:rPr>
        <w:t>σ</w:t>
      </w:r>
      <w:r w:rsidR="00D35AF1">
        <w:rPr>
          <w:rFonts w:ascii="Times New Roman" w:hAnsi="Times New Roman" w:cs="Times New Roman"/>
          <w:noProof/>
          <w:sz w:val="24"/>
          <w:vertAlign w:val="subscript"/>
        </w:rPr>
        <w:t>xy</w:t>
      </w:r>
      <w:r w:rsidRPr="00747394">
        <w:rPr>
          <w:rFonts w:ascii="Times New Roman" w:hAnsi="Times New Roman" w:cs="Times New Roman"/>
          <w:noProof/>
          <w:sz w:val="24"/>
        </w:rPr>
        <w:t>, around the updated starting point</w:t>
      </w:r>
      <w:r w:rsidR="004F0431">
        <w:rPr>
          <w:rFonts w:ascii="Times New Roman" w:hAnsi="Times New Roman" w:cs="Times New Roman"/>
          <w:noProof/>
          <w:sz w:val="24"/>
        </w:rPr>
        <w:t>.</w:t>
      </w:r>
      <w:r w:rsidRPr="00747394">
        <w:rPr>
          <w:rFonts w:ascii="Times New Roman" w:hAnsi="Times New Roman" w:cs="Times New Roman"/>
          <w:noProof/>
          <w:sz w:val="24"/>
        </w:rPr>
        <w:t xml:space="preserve"> </w:t>
      </w:r>
      <w:r w:rsidR="004F0431">
        <w:rPr>
          <w:rFonts w:ascii="Times New Roman" w:hAnsi="Times New Roman" w:cs="Times New Roman"/>
          <w:noProof/>
          <w:sz w:val="24"/>
        </w:rPr>
        <w:t xml:space="preserve">The </w:t>
      </w:r>
      <w:r w:rsidRPr="00747394">
        <w:rPr>
          <w:rFonts w:ascii="Times New Roman" w:hAnsi="Times New Roman" w:cs="Times New Roman"/>
          <w:noProof/>
          <w:sz w:val="24"/>
        </w:rPr>
        <w:t>σ</w:t>
      </w:r>
      <w:r w:rsidR="00D35AF1">
        <w:rPr>
          <w:rFonts w:ascii="Times New Roman" w:hAnsi="Times New Roman" w:cs="Times New Roman"/>
          <w:noProof/>
          <w:sz w:val="24"/>
          <w:vertAlign w:val="subscript"/>
        </w:rPr>
        <w:t>xy</w:t>
      </w:r>
      <w:r w:rsidRPr="00747394">
        <w:rPr>
          <w:rFonts w:ascii="Times New Roman" w:hAnsi="Times New Roman" w:cs="Times New Roman"/>
          <w:noProof/>
          <w:sz w:val="24"/>
        </w:rPr>
        <w:t xml:space="preserve"> defines the size of 2D Gaussian approximation to the</w:t>
      </w:r>
      <w:r>
        <w:rPr>
          <w:rFonts w:ascii="Times New Roman" w:hAnsi="Times New Roman" w:cs="Times New Roman"/>
          <w:noProof/>
          <w:sz w:val="24"/>
        </w:rPr>
        <w:t xml:space="preserve"> </w:t>
      </w:r>
      <w:r w:rsidRPr="00747394">
        <w:rPr>
          <w:rFonts w:ascii="Times New Roman" w:hAnsi="Times New Roman" w:cs="Times New Roman"/>
          <w:noProof/>
          <w:sz w:val="24"/>
        </w:rPr>
        <w:t>point spread function. After convergence of the fitting routine</w:t>
      </w:r>
      <w:r w:rsidR="007D3405">
        <w:rPr>
          <w:rFonts w:ascii="Times New Roman" w:hAnsi="Times New Roman" w:cs="Times New Roman"/>
          <w:noProof/>
          <w:sz w:val="24"/>
        </w:rPr>
        <w:t xml:space="preserve"> (</w:t>
      </w:r>
      <w:r w:rsidRPr="00747394">
        <w:rPr>
          <w:rFonts w:ascii="Times New Roman" w:hAnsi="Times New Roman" w:cs="Times New Roman"/>
          <w:noProof/>
          <w:sz w:val="24"/>
        </w:rPr>
        <w:t xml:space="preserve">a change in location of </w:t>
      </w:r>
      <w:r w:rsidR="00BD2EC2">
        <w:rPr>
          <w:rFonts w:ascii="Times New Roman" w:hAnsi="Times New Roman" w:cs="Times New Roman"/>
          <w:noProof/>
          <w:sz w:val="24"/>
        </w:rPr>
        <w:t>fewer</w:t>
      </w:r>
      <w:r w:rsidRPr="00747394">
        <w:rPr>
          <w:rFonts w:ascii="Times New Roman" w:hAnsi="Times New Roman" w:cs="Times New Roman"/>
          <w:noProof/>
          <w:sz w:val="24"/>
        </w:rPr>
        <w:t xml:space="preserve"> than 10</w:t>
      </w:r>
      <w:r w:rsidRPr="00747394">
        <w:rPr>
          <w:rFonts w:ascii="Times New Roman" w:hAnsi="Times New Roman" w:cs="Times New Roman"/>
          <w:noProof/>
          <w:sz w:val="24"/>
          <w:vertAlign w:val="superscript"/>
        </w:rPr>
        <w:t>-5</w:t>
      </w:r>
      <w:r>
        <w:rPr>
          <w:rFonts w:ascii="Times New Roman" w:hAnsi="Times New Roman" w:cs="Times New Roman"/>
          <w:noProof/>
          <w:sz w:val="24"/>
        </w:rPr>
        <w:t xml:space="preserve"> </w:t>
      </w:r>
      <w:r w:rsidRPr="00747394">
        <w:rPr>
          <w:rFonts w:ascii="Times New Roman" w:hAnsi="Times New Roman" w:cs="Times New Roman"/>
          <w:noProof/>
          <w:sz w:val="24"/>
        </w:rPr>
        <w:t>pixels</w:t>
      </w:r>
      <w:r w:rsidR="007D3405">
        <w:rPr>
          <w:rFonts w:ascii="Times New Roman" w:hAnsi="Times New Roman" w:cs="Times New Roman"/>
          <w:noProof/>
          <w:sz w:val="24"/>
        </w:rPr>
        <w:t>),</w:t>
      </w:r>
      <w:r w:rsidRPr="00747394">
        <w:rPr>
          <w:rFonts w:ascii="Times New Roman" w:hAnsi="Times New Roman" w:cs="Times New Roman"/>
          <w:noProof/>
          <w:sz w:val="24"/>
        </w:rPr>
        <w:t xml:space="preserve"> a </w:t>
      </w:r>
      <w:r w:rsidRPr="00BD2EC2">
        <w:rPr>
          <w:rFonts w:ascii="Times New Roman" w:hAnsi="Times New Roman" w:cs="Times New Roman"/>
          <w:noProof/>
          <w:sz w:val="24"/>
        </w:rPr>
        <w:t>normali</w:t>
      </w:r>
      <w:r w:rsidR="00BD2EC2">
        <w:rPr>
          <w:rFonts w:ascii="Times New Roman" w:hAnsi="Times New Roman" w:cs="Times New Roman"/>
          <w:noProof/>
          <w:sz w:val="24"/>
        </w:rPr>
        <w:t>z</w:t>
      </w:r>
      <w:r w:rsidRPr="00BD2EC2">
        <w:rPr>
          <w:rFonts w:ascii="Times New Roman" w:hAnsi="Times New Roman" w:cs="Times New Roman"/>
          <w:noProof/>
          <w:sz w:val="24"/>
        </w:rPr>
        <w:t>ed</w:t>
      </w:r>
      <w:r w:rsidRPr="00747394">
        <w:rPr>
          <w:rFonts w:ascii="Times New Roman" w:hAnsi="Times New Roman" w:cs="Times New Roman"/>
          <w:noProof/>
          <w:sz w:val="24"/>
        </w:rPr>
        <w:t xml:space="preserve"> cross-correlation was calculated </w:t>
      </w:r>
      <w:r w:rsidR="007D3405">
        <w:rPr>
          <w:rFonts w:ascii="Times New Roman" w:hAnsi="Times New Roman" w:cs="Times New Roman"/>
          <w:noProof/>
          <w:sz w:val="24"/>
        </w:rPr>
        <w:t xml:space="preserve">to </w:t>
      </w:r>
      <w:r w:rsidR="007D3405" w:rsidRPr="00BD2EC2">
        <w:rPr>
          <w:rFonts w:ascii="Times New Roman" w:hAnsi="Times New Roman" w:cs="Times New Roman"/>
          <w:noProof/>
          <w:sz w:val="24"/>
        </w:rPr>
        <w:t>verif</w:t>
      </w:r>
      <w:r w:rsidR="00990123">
        <w:rPr>
          <w:rFonts w:ascii="Times New Roman" w:hAnsi="Times New Roman" w:cs="Times New Roman"/>
          <w:noProof/>
          <w:sz w:val="24"/>
        </w:rPr>
        <w:t>y</w:t>
      </w:r>
      <w:r w:rsidR="007D3405">
        <w:rPr>
          <w:rFonts w:ascii="Times New Roman" w:hAnsi="Times New Roman" w:cs="Times New Roman"/>
          <w:noProof/>
          <w:sz w:val="24"/>
        </w:rPr>
        <w:t xml:space="preserve"> the 2D Gaussian-fitted coordinates</w:t>
      </w:r>
      <w:r w:rsidRPr="00747394">
        <w:rPr>
          <w:rFonts w:ascii="Times New Roman" w:hAnsi="Times New Roman" w:cs="Times New Roman"/>
          <w:noProof/>
          <w:sz w:val="24"/>
        </w:rPr>
        <w:t>. The found coordinates were only considered as positions of</w:t>
      </w:r>
      <w:r w:rsidR="00B92B12">
        <w:rPr>
          <w:rFonts w:ascii="Times New Roman" w:hAnsi="Times New Roman" w:cs="Times New Roman"/>
          <w:noProof/>
          <w:sz w:val="24"/>
        </w:rPr>
        <w:t xml:space="preserve"> FN-IgG-EGFR</w:t>
      </w:r>
      <w:r w:rsidRPr="00747394">
        <w:rPr>
          <w:rFonts w:ascii="Times New Roman" w:hAnsi="Times New Roman" w:cs="Times New Roman"/>
          <w:noProof/>
          <w:sz w:val="24"/>
        </w:rPr>
        <w:t xml:space="preserve"> and used in </w:t>
      </w:r>
      <w:r w:rsidR="00990123">
        <w:rPr>
          <w:rFonts w:ascii="Times New Roman" w:hAnsi="Times New Roman" w:cs="Times New Roman"/>
          <w:noProof/>
          <w:sz w:val="24"/>
        </w:rPr>
        <w:t xml:space="preserve">the </w:t>
      </w:r>
      <w:r w:rsidRPr="00990123">
        <w:rPr>
          <w:rFonts w:ascii="Times New Roman" w:hAnsi="Times New Roman" w:cs="Times New Roman"/>
          <w:noProof/>
          <w:sz w:val="24"/>
        </w:rPr>
        <w:t>further</w:t>
      </w:r>
      <w:r w:rsidRPr="00747394">
        <w:rPr>
          <w:rFonts w:ascii="Times New Roman" w:hAnsi="Times New Roman" w:cs="Times New Roman"/>
          <w:noProof/>
          <w:sz w:val="24"/>
        </w:rPr>
        <w:t xml:space="preserve"> analysis if</w:t>
      </w:r>
      <w:r>
        <w:rPr>
          <w:rFonts w:ascii="Times New Roman" w:hAnsi="Times New Roman" w:cs="Times New Roman"/>
          <w:noProof/>
          <w:sz w:val="24"/>
        </w:rPr>
        <w:t xml:space="preserve"> </w:t>
      </w:r>
      <w:r w:rsidRPr="00747394">
        <w:rPr>
          <w:rFonts w:ascii="Times New Roman" w:hAnsi="Times New Roman" w:cs="Times New Roman"/>
          <w:noProof/>
          <w:sz w:val="24"/>
        </w:rPr>
        <w:t>they exceeded a cross-correlation value of 0.7.</w:t>
      </w:r>
    </w:p>
    <w:p w14:paraId="7DB57F43" w14:textId="77777777" w:rsidR="00C5796C" w:rsidRPr="00747394" w:rsidRDefault="00C5796C" w:rsidP="00C5796C">
      <w:pPr>
        <w:spacing w:after="0"/>
        <w:jc w:val="both"/>
        <w:rPr>
          <w:rFonts w:ascii="Times New Roman" w:hAnsi="Times New Roman" w:cs="Times New Roman"/>
          <w:noProof/>
          <w:sz w:val="24"/>
        </w:rPr>
      </w:pPr>
    </w:p>
    <w:p w14:paraId="02E75D94" w14:textId="04FB92CB" w:rsidR="00747394" w:rsidRDefault="00747394" w:rsidP="007D3405">
      <w:pPr>
        <w:jc w:val="both"/>
        <w:rPr>
          <w:rFonts w:ascii="Times New Roman" w:hAnsi="Times New Roman" w:cs="Times New Roman"/>
          <w:noProof/>
          <w:sz w:val="24"/>
        </w:rPr>
      </w:pPr>
      <w:r w:rsidRPr="00C25FBC">
        <w:rPr>
          <w:rFonts w:ascii="Times New Roman" w:hAnsi="Times New Roman" w:cs="Times New Roman"/>
          <w:b/>
          <w:noProof/>
          <w:sz w:val="24"/>
        </w:rPr>
        <w:t>3. Building trajectories from coordinates.</w:t>
      </w:r>
      <w:r w:rsidRPr="00747394">
        <w:rPr>
          <w:rFonts w:ascii="Times New Roman" w:hAnsi="Times New Roman" w:cs="Times New Roman"/>
          <w:noProof/>
          <w:sz w:val="24"/>
        </w:rPr>
        <w:t xml:space="preserve"> The probability of finding a diffusing particle </w:t>
      </w:r>
      <w:r w:rsidR="007D3405">
        <w:rPr>
          <w:rFonts w:ascii="Times New Roman" w:hAnsi="Times New Roman" w:cs="Times New Roman"/>
          <w:noProof/>
          <w:sz w:val="24"/>
        </w:rPr>
        <w:t xml:space="preserve">with diffusivity </w:t>
      </w:r>
      <w:r w:rsidR="007D3405" w:rsidRPr="007D3405">
        <w:rPr>
          <w:rFonts w:ascii="Times New Roman" w:hAnsi="Times New Roman" w:cs="Times New Roman"/>
          <w:i/>
          <w:noProof/>
          <w:sz w:val="24"/>
        </w:rPr>
        <w:t>D</w:t>
      </w:r>
      <w:r w:rsidR="007D3405">
        <w:rPr>
          <w:rFonts w:ascii="Times New Roman" w:hAnsi="Times New Roman" w:cs="Times New Roman"/>
          <w:noProof/>
          <w:sz w:val="24"/>
        </w:rPr>
        <w:t xml:space="preserve"> </w:t>
      </w:r>
      <w:r w:rsidRPr="00747394">
        <w:rPr>
          <w:rFonts w:ascii="Times New Roman" w:hAnsi="Times New Roman" w:cs="Times New Roman"/>
          <w:noProof/>
          <w:sz w:val="24"/>
        </w:rPr>
        <w:t>in two</w:t>
      </w:r>
      <w:r>
        <w:rPr>
          <w:rFonts w:ascii="Times New Roman" w:hAnsi="Times New Roman" w:cs="Times New Roman"/>
          <w:noProof/>
          <w:sz w:val="24"/>
        </w:rPr>
        <w:t xml:space="preserve"> </w:t>
      </w:r>
      <w:r w:rsidRPr="00747394">
        <w:rPr>
          <w:rFonts w:ascii="Times New Roman" w:hAnsi="Times New Roman" w:cs="Times New Roman"/>
          <w:noProof/>
          <w:sz w:val="24"/>
        </w:rPr>
        <w:t xml:space="preserve">dimensions at a distance greater than </w:t>
      </w:r>
      <w:r w:rsidR="007D3405" w:rsidRPr="007D3405">
        <w:rPr>
          <w:rFonts w:ascii="Times New Roman" w:hAnsi="Times New Roman" w:cs="Times New Roman"/>
          <w:i/>
          <w:noProof/>
          <w:sz w:val="24"/>
        </w:rPr>
        <w:t>d</w:t>
      </w:r>
      <w:r w:rsidRPr="00747394">
        <w:rPr>
          <w:rFonts w:ascii="Times New Roman" w:hAnsi="Times New Roman" w:cs="Times New Roman"/>
          <w:noProof/>
          <w:sz w:val="24"/>
        </w:rPr>
        <w:t xml:space="preserve"> from its starting point after a time </w:t>
      </w:r>
      <w:r w:rsidRPr="007D3405">
        <w:rPr>
          <w:rFonts w:ascii="Times New Roman" w:hAnsi="Times New Roman" w:cs="Times New Roman"/>
          <w:i/>
          <w:noProof/>
          <w:sz w:val="24"/>
        </w:rPr>
        <w:t>Δt</w:t>
      </w:r>
      <w:r w:rsidRPr="00747394">
        <w:rPr>
          <w:rFonts w:ascii="Times New Roman" w:hAnsi="Times New Roman" w:cs="Times New Roman"/>
          <w:noProof/>
          <w:sz w:val="24"/>
        </w:rPr>
        <w:t xml:space="preserve"> is given by</w:t>
      </w:r>
      <w:hyperlink w:anchor="_ENREF_8" w:tooltip="Saxton, 1993 #764" w:history="1">
        <w:r w:rsidR="00693E33">
          <w:rPr>
            <w:rFonts w:ascii="Times New Roman" w:hAnsi="Times New Roman" w:cs="Times New Roman"/>
            <w:noProof/>
            <w:sz w:val="24"/>
          </w:rPr>
          <w:fldChar w:fldCharType="begin"/>
        </w:r>
        <w:r w:rsidR="00693E33">
          <w:rPr>
            <w:rFonts w:ascii="Times New Roman" w:hAnsi="Times New Roman" w:cs="Times New Roman"/>
            <w:noProof/>
            <w:sz w:val="24"/>
          </w:rPr>
          <w:instrText xml:space="preserve"> ADDIN EN.CITE &lt;EndNote&gt;&lt;Cite&gt;&lt;Author&gt;Saxton&lt;/Author&gt;&lt;Year&gt;1993&lt;/Year&gt;&lt;RecNum&gt;764&lt;/RecNum&gt;&lt;DisplayText&gt;&lt;style face="superscript"&gt;8&lt;/style&gt;&lt;/DisplayText&gt;&lt;record&gt;&lt;rec-number&gt;764&lt;/rec-number&gt;&lt;foreign-keys&gt;&lt;key app="EN" db-id="5daara00r0209oewersxr9ti2z0tf5dd9rwe" timestamp="1457974487"&gt;764&lt;/key&gt;&lt;/foreign-keys&gt;&lt;ref-type name="Journal Article"&gt;17&lt;/ref-type&gt;&lt;contributors&gt;&lt;authors&gt;&lt;author&gt;Saxton, M. J.&lt;/author&gt;&lt;/authors&gt;&lt;/contributors&gt;&lt;auth-address&gt;Saxton, Mj&amp;#xD;Univ Calif Davis,Inst Theoret Dynam,Davis,Ca 95616, USA&amp;#xD;Univ Calif Davis,Inst Theoret Dynam,Davis,Ca 95616, USA&amp;#xD;Lawrence Berkeley Lab,Chem Biodynam Lab,Berkeley,Ca 94720&lt;/auth-address&gt;&lt;titles&gt;&lt;title&gt;Lateral Diffusion in an Archipelago - Single-Particle Diffusion&lt;/title&gt;&lt;secondary-title&gt;Biophysical Journal&lt;/secondary-title&gt;&lt;alt-title&gt;Biophys J&lt;/alt-title&gt;&lt;/titles&gt;&lt;periodical&gt;&lt;full-title&gt;Biophysical Journal&lt;/full-title&gt;&lt;/periodical&gt;&lt;pages&gt;1766-1780&lt;/pages&gt;&lt;volume&gt;64&lt;/volume&gt;&lt;number&gt;6&lt;/number&gt;&lt;keywords&gt;&lt;keyword&gt;random-walks&lt;/keyword&gt;&lt;keyword&gt;disordered media&lt;/keyword&gt;&lt;keyword&gt;fractal clusters&lt;/keyword&gt;&lt;keyword&gt;membrane&lt;/keyword&gt;&lt;keyword&gt;percolation&lt;/keyword&gt;&lt;keyword&gt;movements&lt;/keyword&gt;&lt;keyword&gt;erythrocytes&lt;/keyword&gt;&lt;keyword&gt;dependence&lt;/keyword&gt;&lt;keyword&gt;mobility&lt;/keyword&gt;&lt;keyword&gt;proteins&lt;/keyword&gt;&lt;/keywords&gt;&lt;dates&gt;&lt;year&gt;1993&lt;/year&gt;&lt;pub-dates&gt;&lt;date&gt;Jun&lt;/date&gt;&lt;/pub-dates&gt;&lt;/dates&gt;&lt;isbn&gt;0006-3495&lt;/isbn&gt;&lt;accession-num&gt;WOS:A1993LJ21600014&lt;/accession-num&gt;&lt;urls&gt;&lt;related-urls&gt;&lt;url&gt;&amp;lt;Go to ISI&amp;gt;://WOS:A1993LJ21600014&lt;/url&gt;&lt;url&gt;http://www.ncbi.nlm.nih.gov/pmc/articles/PMC1262511/pdf/biophysj00087-0118.pdf&lt;/url&gt;&lt;/related-urls&gt;&lt;/urls&gt;&lt;language&gt;English&lt;/language&gt;&lt;/record&gt;&lt;/Cite&gt;&lt;/EndNote&gt;</w:instrText>
        </w:r>
        <w:r w:rsidR="00693E33">
          <w:rPr>
            <w:rFonts w:ascii="Times New Roman" w:hAnsi="Times New Roman" w:cs="Times New Roman"/>
            <w:noProof/>
            <w:sz w:val="24"/>
          </w:rPr>
          <w:fldChar w:fldCharType="separate"/>
        </w:r>
        <w:r w:rsidR="00693E33" w:rsidRPr="003C28D0">
          <w:rPr>
            <w:rFonts w:ascii="Times New Roman" w:hAnsi="Times New Roman" w:cs="Times New Roman"/>
            <w:noProof/>
            <w:sz w:val="24"/>
            <w:vertAlign w:val="superscript"/>
          </w:rPr>
          <w:t>8</w:t>
        </w:r>
        <w:r w:rsidR="00693E33">
          <w:rPr>
            <w:rFonts w:ascii="Times New Roman" w:hAnsi="Times New Roman" w:cs="Times New Roman"/>
            <w:noProof/>
            <w:sz w:val="24"/>
          </w:rPr>
          <w:fldChar w:fldCharType="end"/>
        </w:r>
      </w:hyperlink>
    </w:p>
    <w:p w14:paraId="12702754" w14:textId="0C52E090" w:rsidR="007D3405" w:rsidRPr="007D3405" w:rsidRDefault="007D3405" w:rsidP="00DA461E">
      <w:pPr>
        <w:jc w:val="center"/>
        <w:rPr>
          <w:rFonts w:ascii="Times New Roman" w:hAnsi="Times New Roman" w:cs="Times New Roman"/>
          <w:i/>
          <w:noProof/>
          <w:sz w:val="24"/>
        </w:rPr>
      </w:pPr>
      <m:oMath>
        <m:r>
          <w:rPr>
            <w:rFonts w:ascii="Cambria Math" w:hAnsi="Cambria Math" w:cs="Times New Roman"/>
            <w:noProof/>
            <w:sz w:val="24"/>
          </w:rPr>
          <m:t>P</m:t>
        </m:r>
        <m:d>
          <m:dPr>
            <m:ctrlPr>
              <w:rPr>
                <w:rFonts w:ascii="Cambria Math" w:hAnsi="Cambria Math" w:cs="Times New Roman"/>
                <w:i/>
                <w:noProof/>
                <w:sz w:val="24"/>
              </w:rPr>
            </m:ctrlPr>
          </m:dPr>
          <m:e>
            <m:r>
              <w:rPr>
                <w:rFonts w:ascii="Cambria Math" w:hAnsi="Cambria Math" w:cs="Times New Roman"/>
                <w:noProof/>
                <w:sz w:val="24"/>
              </w:rPr>
              <m:t>d,∆t</m:t>
            </m:r>
          </m:e>
        </m:d>
        <m:r>
          <w:rPr>
            <w:rFonts w:ascii="Cambria Math" w:hAnsi="Cambria Math" w:cs="Times New Roman"/>
            <w:noProof/>
            <w:sz w:val="24"/>
          </w:rPr>
          <m:t>=exp</m:t>
        </m:r>
        <m:d>
          <m:dPr>
            <m:begChr m:val="["/>
            <m:endChr m:val="]"/>
            <m:ctrlPr>
              <w:rPr>
                <w:rFonts w:ascii="Cambria Math" w:hAnsi="Cambria Math" w:cs="Times New Roman"/>
                <w:i/>
                <w:noProof/>
                <w:sz w:val="24"/>
              </w:rPr>
            </m:ctrlPr>
          </m:dPr>
          <m:e>
            <m:f>
              <m:fPr>
                <m:ctrlPr>
                  <w:rPr>
                    <w:rFonts w:ascii="Cambria Math" w:hAnsi="Cambria Math" w:cs="Times New Roman"/>
                    <w:i/>
                    <w:noProof/>
                    <w:sz w:val="24"/>
                  </w:rPr>
                </m:ctrlPr>
              </m:fPr>
              <m:num>
                <m:r>
                  <w:rPr>
                    <w:rFonts w:ascii="Cambria Math" w:hAnsi="Cambria Math" w:cs="Times New Roman"/>
                    <w:noProof/>
                    <w:sz w:val="24"/>
                  </w:rPr>
                  <m:t>-</m:t>
                </m:r>
                <m:sSup>
                  <m:sSupPr>
                    <m:ctrlPr>
                      <w:rPr>
                        <w:rFonts w:ascii="Cambria Math" w:hAnsi="Cambria Math" w:cs="Times New Roman"/>
                        <w:i/>
                        <w:noProof/>
                        <w:sz w:val="24"/>
                      </w:rPr>
                    </m:ctrlPr>
                  </m:sSupPr>
                  <m:e>
                    <m:r>
                      <w:rPr>
                        <w:rFonts w:ascii="Cambria Math" w:hAnsi="Cambria Math" w:cs="Times New Roman"/>
                        <w:noProof/>
                        <w:sz w:val="24"/>
                      </w:rPr>
                      <m:t>d</m:t>
                    </m:r>
                  </m:e>
                  <m:sup>
                    <m:r>
                      <w:rPr>
                        <w:rFonts w:ascii="Cambria Math" w:hAnsi="Cambria Math" w:cs="Times New Roman"/>
                        <w:noProof/>
                        <w:sz w:val="24"/>
                      </w:rPr>
                      <m:t>2</m:t>
                    </m:r>
                  </m:sup>
                </m:sSup>
              </m:num>
              <m:den>
                <m:r>
                  <w:rPr>
                    <w:rFonts w:ascii="Cambria Math" w:hAnsi="Cambria Math" w:cs="Times New Roman"/>
                    <w:noProof/>
                    <w:sz w:val="24"/>
                  </w:rPr>
                  <m:t>4D∆t</m:t>
                </m:r>
              </m:den>
            </m:f>
          </m:e>
        </m:d>
      </m:oMath>
      <w:r>
        <w:rPr>
          <w:rFonts w:ascii="Times New Roman" w:hAnsi="Times New Roman" w:cs="Times New Roman"/>
          <w:i/>
          <w:noProof/>
          <w:sz w:val="24"/>
        </w:rPr>
        <w:t xml:space="preserve">              </w:t>
      </w:r>
      <w:r w:rsidRPr="007D3405">
        <w:rPr>
          <w:rFonts w:ascii="Times New Roman" w:hAnsi="Times New Roman" w:cs="Times New Roman"/>
          <w:noProof/>
          <w:sz w:val="24"/>
        </w:rPr>
        <w:t>(1)</w:t>
      </w:r>
    </w:p>
    <w:p w14:paraId="2DFF9DEE" w14:textId="3D373594" w:rsidR="00B92B12" w:rsidRDefault="00095EFC" w:rsidP="00A760AD">
      <w:pPr>
        <w:spacing w:after="0"/>
        <w:jc w:val="both"/>
        <w:rPr>
          <w:rFonts w:ascii="Times New Roman" w:hAnsi="Times New Roman" w:cs="Times New Roman"/>
          <w:noProof/>
          <w:sz w:val="24"/>
        </w:rPr>
      </w:pPr>
      <w:r w:rsidRPr="00095EFC">
        <w:rPr>
          <w:rFonts w:ascii="Times New Roman" w:hAnsi="Times New Roman" w:cs="Times New Roman"/>
          <w:noProof/>
          <w:sz w:val="24"/>
        </w:rPr>
        <w:t xml:space="preserve">Trajectories were built from the set of 3D coordinates </w:t>
      </w:r>
      <w:r w:rsidR="007D3405">
        <w:rPr>
          <w:rFonts w:ascii="Times New Roman" w:hAnsi="Times New Roman" w:cs="Times New Roman"/>
          <w:noProof/>
          <w:sz w:val="24"/>
        </w:rPr>
        <w:t xml:space="preserve">(x,y, and t) </w:t>
      </w:r>
      <w:r w:rsidRPr="00095EFC">
        <w:rPr>
          <w:rFonts w:ascii="Times New Roman" w:hAnsi="Times New Roman" w:cs="Times New Roman"/>
          <w:noProof/>
          <w:sz w:val="24"/>
        </w:rPr>
        <w:t>in two steps</w:t>
      </w:r>
      <w:r w:rsidR="007D3405">
        <w:rPr>
          <w:rFonts w:ascii="Times New Roman" w:hAnsi="Times New Roman" w:cs="Times New Roman"/>
          <w:noProof/>
          <w:sz w:val="24"/>
        </w:rPr>
        <w:t xml:space="preserve">. First, </w:t>
      </w:r>
      <w:r w:rsidRPr="00095EFC">
        <w:rPr>
          <w:rFonts w:ascii="Times New Roman" w:hAnsi="Times New Roman" w:cs="Times New Roman"/>
          <w:noProof/>
          <w:sz w:val="24"/>
        </w:rPr>
        <w:t xml:space="preserve">coordinates identified at time </w:t>
      </w:r>
      <w:r w:rsidRPr="007D3405">
        <w:rPr>
          <w:rFonts w:ascii="Times New Roman" w:hAnsi="Times New Roman" w:cs="Times New Roman"/>
          <w:i/>
          <w:noProof/>
          <w:sz w:val="24"/>
        </w:rPr>
        <w:t>t</w:t>
      </w:r>
      <w:r w:rsidRPr="00095EFC">
        <w:rPr>
          <w:rFonts w:ascii="Times New Roman" w:hAnsi="Times New Roman" w:cs="Times New Roman"/>
          <w:noProof/>
          <w:sz w:val="24"/>
        </w:rPr>
        <w:t xml:space="preserve"> were compared with coordinates at time </w:t>
      </w:r>
      <w:r w:rsidRPr="007D3405">
        <w:rPr>
          <w:rFonts w:ascii="Times New Roman" w:hAnsi="Times New Roman" w:cs="Times New Roman"/>
          <w:i/>
          <w:noProof/>
          <w:sz w:val="24"/>
        </w:rPr>
        <w:t>t+Δt</w:t>
      </w:r>
      <w:r w:rsidRPr="00095EFC">
        <w:rPr>
          <w:rFonts w:ascii="Times New Roman" w:hAnsi="Times New Roman" w:cs="Times New Roman"/>
          <w:noProof/>
          <w:sz w:val="24"/>
        </w:rPr>
        <w:t xml:space="preserve"> using </w:t>
      </w:r>
      <w:r w:rsidR="00990123">
        <w:rPr>
          <w:rFonts w:ascii="Times New Roman" w:hAnsi="Times New Roman" w:cs="Times New Roman"/>
          <w:noProof/>
          <w:sz w:val="24"/>
        </w:rPr>
        <w:t>E</w:t>
      </w:r>
      <w:r w:rsidRPr="00990123">
        <w:rPr>
          <w:rFonts w:ascii="Times New Roman" w:hAnsi="Times New Roman" w:cs="Times New Roman"/>
          <w:noProof/>
          <w:sz w:val="24"/>
        </w:rPr>
        <w:t>q</w:t>
      </w:r>
      <w:r w:rsidRPr="00095EFC">
        <w:rPr>
          <w:rFonts w:ascii="Times New Roman" w:hAnsi="Times New Roman" w:cs="Times New Roman"/>
          <w:noProof/>
          <w:sz w:val="24"/>
        </w:rPr>
        <w:t xml:space="preserve">. 1 where </w:t>
      </w:r>
      <w:r w:rsidRPr="007D3405">
        <w:rPr>
          <w:rFonts w:ascii="Times New Roman" w:hAnsi="Times New Roman" w:cs="Times New Roman"/>
          <w:i/>
          <w:noProof/>
          <w:sz w:val="24"/>
        </w:rPr>
        <w:t>Δt</w:t>
      </w:r>
      <w:r w:rsidRPr="00095EFC">
        <w:rPr>
          <w:rFonts w:ascii="Times New Roman" w:hAnsi="Times New Roman" w:cs="Times New Roman"/>
          <w:noProof/>
          <w:sz w:val="24"/>
        </w:rPr>
        <w:t xml:space="preserve"> is the inverse frame rate of data acquisition. If </w:t>
      </w:r>
      <w:r w:rsidRPr="007D3405">
        <w:rPr>
          <w:rFonts w:ascii="Times New Roman" w:hAnsi="Times New Roman" w:cs="Times New Roman"/>
          <w:i/>
          <w:noProof/>
          <w:sz w:val="24"/>
        </w:rPr>
        <w:t>P(r,</w:t>
      </w:r>
      <w:r w:rsidR="007D3405">
        <w:rPr>
          <w:rFonts w:ascii="Times New Roman" w:hAnsi="Times New Roman" w:cs="Times New Roman"/>
          <w:i/>
          <w:noProof/>
          <w:sz w:val="24"/>
        </w:rPr>
        <w:t xml:space="preserve"> </w:t>
      </w:r>
      <w:r w:rsidRPr="007D3405">
        <w:rPr>
          <w:rFonts w:ascii="Times New Roman" w:hAnsi="Times New Roman" w:cs="Times New Roman"/>
          <w:i/>
          <w:noProof/>
          <w:sz w:val="24"/>
        </w:rPr>
        <w:t>Δt)</w:t>
      </w:r>
      <w:r w:rsidRPr="00095EFC">
        <w:rPr>
          <w:rFonts w:ascii="Times New Roman" w:hAnsi="Times New Roman" w:cs="Times New Roman"/>
          <w:noProof/>
          <w:sz w:val="24"/>
        </w:rPr>
        <w:t xml:space="preserve"> was found to be greater than .05, the coordinate at </w:t>
      </w:r>
      <w:r w:rsidRPr="007D3405">
        <w:rPr>
          <w:rFonts w:ascii="Times New Roman" w:hAnsi="Times New Roman" w:cs="Times New Roman"/>
          <w:i/>
          <w:noProof/>
          <w:sz w:val="24"/>
        </w:rPr>
        <w:t>t+Δt</w:t>
      </w:r>
      <w:r w:rsidRPr="00095EFC">
        <w:rPr>
          <w:rFonts w:ascii="Times New Roman" w:hAnsi="Times New Roman" w:cs="Times New Roman"/>
          <w:noProof/>
          <w:sz w:val="24"/>
        </w:rPr>
        <w:t xml:space="preserve"> is associated with the coordinate </w:t>
      </w:r>
      <w:r w:rsidRPr="00990123">
        <w:rPr>
          <w:rFonts w:ascii="Times New Roman" w:hAnsi="Times New Roman" w:cs="Times New Roman"/>
          <w:noProof/>
          <w:sz w:val="24"/>
        </w:rPr>
        <w:t xml:space="preserve">at </w:t>
      </w:r>
      <w:r w:rsidRPr="00990123">
        <w:rPr>
          <w:rFonts w:ascii="Times New Roman" w:hAnsi="Times New Roman" w:cs="Times New Roman"/>
          <w:i/>
          <w:noProof/>
          <w:sz w:val="24"/>
        </w:rPr>
        <w:t>t</w:t>
      </w:r>
      <w:r w:rsidRPr="00095EFC">
        <w:rPr>
          <w:rFonts w:ascii="Times New Roman" w:hAnsi="Times New Roman" w:cs="Times New Roman"/>
          <w:noProof/>
          <w:sz w:val="24"/>
        </w:rPr>
        <w:t xml:space="preserve"> in a trajectory. This process builds short, un-interrupted trajectories. </w:t>
      </w:r>
      <w:r w:rsidR="007D3405">
        <w:rPr>
          <w:rFonts w:ascii="Times New Roman" w:hAnsi="Times New Roman" w:cs="Times New Roman"/>
          <w:noProof/>
          <w:sz w:val="24"/>
        </w:rPr>
        <w:t xml:space="preserve">Second, to connect these short </w:t>
      </w:r>
      <w:r w:rsidR="000C2BBD">
        <w:rPr>
          <w:rFonts w:ascii="Times New Roman" w:hAnsi="Times New Roman" w:cs="Times New Roman"/>
          <w:noProof/>
          <w:sz w:val="24"/>
        </w:rPr>
        <w:t xml:space="preserve">trajectories originated from the same </w:t>
      </w:r>
      <w:r w:rsidR="000C2BBD" w:rsidRPr="00990123">
        <w:rPr>
          <w:rFonts w:ascii="Times New Roman" w:hAnsi="Times New Roman" w:cs="Times New Roman"/>
          <w:noProof/>
          <w:sz w:val="24"/>
        </w:rPr>
        <w:t>targets</w:t>
      </w:r>
      <w:r w:rsidR="000C2BBD">
        <w:rPr>
          <w:rFonts w:ascii="Times New Roman" w:hAnsi="Times New Roman" w:cs="Times New Roman"/>
          <w:noProof/>
          <w:sz w:val="24"/>
        </w:rPr>
        <w:t xml:space="preserve">, </w:t>
      </w:r>
      <w:r w:rsidR="007D3405">
        <w:rPr>
          <w:rFonts w:ascii="Times New Roman" w:hAnsi="Times New Roman" w:cs="Times New Roman"/>
          <w:noProof/>
          <w:sz w:val="24"/>
        </w:rPr>
        <w:t>t</w:t>
      </w:r>
      <w:r w:rsidRPr="00095EFC">
        <w:rPr>
          <w:rFonts w:ascii="Times New Roman" w:hAnsi="Times New Roman" w:cs="Times New Roman"/>
          <w:noProof/>
          <w:sz w:val="24"/>
        </w:rPr>
        <w:t xml:space="preserve">he end coordinate of all trajectories </w:t>
      </w:r>
      <w:r w:rsidR="006152A9">
        <w:rPr>
          <w:rFonts w:ascii="Times New Roman" w:hAnsi="Times New Roman" w:cs="Times New Roman"/>
          <w:noProof/>
          <w:sz w:val="24"/>
        </w:rPr>
        <w:t>was</w:t>
      </w:r>
      <w:r w:rsidRPr="00095EFC">
        <w:rPr>
          <w:rFonts w:ascii="Times New Roman" w:hAnsi="Times New Roman" w:cs="Times New Roman"/>
          <w:noProof/>
          <w:sz w:val="24"/>
        </w:rPr>
        <w:t xml:space="preserve"> compared with all later starting coordinates of other trajectories using </w:t>
      </w:r>
      <w:r w:rsidR="006152A9">
        <w:rPr>
          <w:rFonts w:ascii="Times New Roman" w:hAnsi="Times New Roman" w:cs="Times New Roman"/>
          <w:noProof/>
          <w:sz w:val="24"/>
        </w:rPr>
        <w:t>E</w:t>
      </w:r>
      <w:r w:rsidRPr="006152A9">
        <w:rPr>
          <w:rFonts w:ascii="Times New Roman" w:hAnsi="Times New Roman" w:cs="Times New Roman"/>
          <w:noProof/>
          <w:sz w:val="24"/>
        </w:rPr>
        <w:t>q</w:t>
      </w:r>
      <w:r w:rsidRPr="00095EFC">
        <w:rPr>
          <w:rFonts w:ascii="Times New Roman" w:hAnsi="Times New Roman" w:cs="Times New Roman"/>
          <w:noProof/>
          <w:sz w:val="24"/>
        </w:rPr>
        <w:t xml:space="preserve">. 1, where </w:t>
      </w:r>
      <w:r w:rsidRPr="000C2BBD">
        <w:rPr>
          <w:rFonts w:ascii="Times New Roman" w:hAnsi="Times New Roman" w:cs="Times New Roman"/>
          <w:i/>
          <w:noProof/>
          <w:sz w:val="24"/>
        </w:rPr>
        <w:t>Δt</w:t>
      </w:r>
      <w:r w:rsidRPr="00095EFC">
        <w:rPr>
          <w:rFonts w:ascii="Times New Roman" w:hAnsi="Times New Roman" w:cs="Times New Roman"/>
          <w:noProof/>
          <w:sz w:val="24"/>
        </w:rPr>
        <w:t xml:space="preserve"> is now the time interval between the end of the first trajectory and the beginning of the second. The later trajectory with the smallest </w:t>
      </w:r>
      <w:r w:rsidRPr="000C2BBD">
        <w:rPr>
          <w:rFonts w:ascii="Times New Roman" w:hAnsi="Times New Roman" w:cs="Times New Roman"/>
          <w:i/>
          <w:noProof/>
          <w:sz w:val="24"/>
        </w:rPr>
        <w:t>Δt</w:t>
      </w:r>
      <w:r w:rsidRPr="00095EFC">
        <w:rPr>
          <w:rFonts w:ascii="Times New Roman" w:hAnsi="Times New Roman" w:cs="Times New Roman"/>
          <w:noProof/>
          <w:sz w:val="24"/>
        </w:rPr>
        <w:t xml:space="preserve"> that has a </w:t>
      </w:r>
      <w:r w:rsidRPr="000C2BBD">
        <w:rPr>
          <w:rFonts w:ascii="Times New Roman" w:hAnsi="Times New Roman" w:cs="Times New Roman"/>
          <w:i/>
          <w:noProof/>
          <w:sz w:val="24"/>
        </w:rPr>
        <w:t>P(r,</w:t>
      </w:r>
      <w:r w:rsidR="000C2BBD">
        <w:rPr>
          <w:rFonts w:ascii="Times New Roman" w:hAnsi="Times New Roman" w:cs="Times New Roman"/>
          <w:i/>
          <w:noProof/>
          <w:sz w:val="24"/>
        </w:rPr>
        <w:t xml:space="preserve"> </w:t>
      </w:r>
      <w:r w:rsidRPr="000C2BBD">
        <w:rPr>
          <w:rFonts w:ascii="Times New Roman" w:hAnsi="Times New Roman" w:cs="Times New Roman"/>
          <w:i/>
          <w:noProof/>
          <w:sz w:val="24"/>
        </w:rPr>
        <w:t>Δt</w:t>
      </w:r>
      <w:r w:rsidR="000C2BBD">
        <w:rPr>
          <w:rFonts w:ascii="Times New Roman" w:hAnsi="Times New Roman" w:cs="Times New Roman"/>
          <w:i/>
          <w:noProof/>
          <w:sz w:val="24"/>
        </w:rPr>
        <w:t xml:space="preserve"> </w:t>
      </w:r>
      <w:r w:rsidRPr="000C2BBD">
        <w:rPr>
          <w:rFonts w:ascii="Times New Roman" w:hAnsi="Times New Roman" w:cs="Times New Roman"/>
          <w:i/>
          <w:noProof/>
          <w:sz w:val="24"/>
        </w:rPr>
        <w:t>)</w:t>
      </w:r>
      <w:r w:rsidRPr="00095EFC">
        <w:rPr>
          <w:rFonts w:ascii="Times New Roman" w:hAnsi="Times New Roman" w:cs="Times New Roman"/>
          <w:noProof/>
          <w:sz w:val="24"/>
        </w:rPr>
        <w:t>&gt;</w:t>
      </w:r>
      <w:r w:rsidR="000C2BBD">
        <w:rPr>
          <w:rFonts w:ascii="Times New Roman" w:hAnsi="Times New Roman" w:cs="Times New Roman"/>
          <w:noProof/>
          <w:sz w:val="24"/>
        </w:rPr>
        <w:t xml:space="preserve"> 0</w:t>
      </w:r>
      <w:r w:rsidRPr="00095EFC">
        <w:rPr>
          <w:rFonts w:ascii="Times New Roman" w:hAnsi="Times New Roman" w:cs="Times New Roman"/>
          <w:noProof/>
          <w:sz w:val="24"/>
        </w:rPr>
        <w:t xml:space="preserve">.01 is connected with the first trajectory. This process is continued until there are no remaining pairs of trajectories that satisfy the criteria. The </w:t>
      </w:r>
      <w:r w:rsidRPr="006152A9">
        <w:rPr>
          <w:rFonts w:ascii="Times New Roman" w:hAnsi="Times New Roman" w:cs="Times New Roman"/>
          <w:noProof/>
          <w:sz w:val="24"/>
        </w:rPr>
        <w:t>reconstr</w:t>
      </w:r>
      <w:r w:rsidR="006152A9">
        <w:rPr>
          <w:rFonts w:ascii="Times New Roman" w:hAnsi="Times New Roman" w:cs="Times New Roman"/>
          <w:noProof/>
          <w:sz w:val="24"/>
        </w:rPr>
        <w:t>uc</w:t>
      </w:r>
      <w:r w:rsidRPr="006152A9">
        <w:rPr>
          <w:rFonts w:ascii="Times New Roman" w:hAnsi="Times New Roman" w:cs="Times New Roman"/>
          <w:noProof/>
          <w:sz w:val="24"/>
        </w:rPr>
        <w:t>ted</w:t>
      </w:r>
      <w:r w:rsidRPr="00095EFC">
        <w:rPr>
          <w:rFonts w:ascii="Times New Roman" w:hAnsi="Times New Roman" w:cs="Times New Roman"/>
          <w:noProof/>
          <w:sz w:val="24"/>
        </w:rPr>
        <w:t xml:space="preserve"> trajectories are </w:t>
      </w:r>
      <w:r w:rsidRPr="006152A9">
        <w:rPr>
          <w:rFonts w:ascii="Times New Roman" w:hAnsi="Times New Roman" w:cs="Times New Roman"/>
          <w:noProof/>
          <w:sz w:val="24"/>
        </w:rPr>
        <w:t>fu</w:t>
      </w:r>
      <w:r w:rsidR="006152A9">
        <w:rPr>
          <w:rFonts w:ascii="Times New Roman" w:hAnsi="Times New Roman" w:cs="Times New Roman"/>
          <w:noProof/>
          <w:sz w:val="24"/>
        </w:rPr>
        <w:t>r</w:t>
      </w:r>
      <w:r w:rsidRPr="006152A9">
        <w:rPr>
          <w:rFonts w:ascii="Times New Roman" w:hAnsi="Times New Roman" w:cs="Times New Roman"/>
          <w:noProof/>
          <w:sz w:val="24"/>
        </w:rPr>
        <w:t>ther</w:t>
      </w:r>
      <w:r w:rsidRPr="00095EFC">
        <w:rPr>
          <w:rFonts w:ascii="Times New Roman" w:hAnsi="Times New Roman" w:cs="Times New Roman"/>
          <w:noProof/>
          <w:sz w:val="24"/>
        </w:rPr>
        <w:t xml:space="preserve">  processed into mean-squared displacement</w:t>
      </w:r>
      <w:r>
        <w:rPr>
          <w:rFonts w:ascii="Times New Roman" w:hAnsi="Times New Roman" w:cs="Times New Roman"/>
          <w:noProof/>
          <w:sz w:val="24"/>
        </w:rPr>
        <w:t xml:space="preserve"> to estimate diffusion coefficient.</w:t>
      </w:r>
    </w:p>
    <w:p w14:paraId="25FC7231" w14:textId="77777777" w:rsidR="00C5796C" w:rsidRDefault="00C5796C" w:rsidP="00A760AD">
      <w:pPr>
        <w:spacing w:after="0"/>
        <w:jc w:val="both"/>
        <w:rPr>
          <w:rFonts w:ascii="Times New Roman" w:hAnsi="Times New Roman" w:cs="Times New Roman"/>
          <w:noProof/>
          <w:sz w:val="24"/>
        </w:rPr>
      </w:pPr>
    </w:p>
    <w:p w14:paraId="5808D2DD" w14:textId="3B4CF363" w:rsidR="00365B68" w:rsidRDefault="004228A6" w:rsidP="00A760AD">
      <w:pPr>
        <w:pStyle w:val="Heading2"/>
        <w:rPr>
          <w:rFonts w:ascii="Times New Roman" w:hAnsi="Times New Roman"/>
          <w:b/>
          <w:bCs/>
          <w:sz w:val="24"/>
          <w:lang w:eastAsia="en-US"/>
        </w:rPr>
      </w:pPr>
      <w:bookmarkStart w:id="7" w:name="_Toc527420816"/>
      <w:r>
        <w:rPr>
          <w:rFonts w:ascii="Times New Roman" w:hAnsi="Times New Roman" w:hint="eastAsia"/>
          <w:b/>
          <w:bCs/>
          <w:color w:val="auto"/>
          <w:sz w:val="24"/>
        </w:rPr>
        <w:t>Me</w:t>
      </w:r>
      <w:r>
        <w:rPr>
          <w:rFonts w:ascii="Times New Roman" w:hAnsi="Times New Roman"/>
          <w:b/>
          <w:bCs/>
          <w:color w:val="auto"/>
          <w:sz w:val="24"/>
        </w:rPr>
        <w:t>thod</w:t>
      </w:r>
      <w:r w:rsidRPr="00A3592D">
        <w:rPr>
          <w:rFonts w:ascii="Times New Roman" w:hAnsi="Times New Roman"/>
          <w:b/>
          <w:bCs/>
          <w:color w:val="auto"/>
          <w:sz w:val="24"/>
          <w:lang w:eastAsia="en-US"/>
        </w:rPr>
        <w:t xml:space="preserve"> S</w:t>
      </w:r>
      <w:r w:rsidR="000709C0">
        <w:rPr>
          <w:rFonts w:ascii="Times New Roman" w:hAnsi="Times New Roman"/>
          <w:b/>
          <w:bCs/>
          <w:color w:val="auto"/>
          <w:sz w:val="24"/>
        </w:rPr>
        <w:t>5</w:t>
      </w:r>
      <w:r w:rsidRPr="00A3592D">
        <w:rPr>
          <w:rFonts w:ascii="Times New Roman" w:hAnsi="Times New Roman"/>
          <w:b/>
          <w:bCs/>
          <w:color w:val="auto"/>
          <w:sz w:val="24"/>
          <w:lang w:eastAsia="en-US"/>
        </w:rPr>
        <w:t xml:space="preserve"> | </w:t>
      </w:r>
      <w:r w:rsidR="00365B68" w:rsidRPr="00A760AD">
        <w:rPr>
          <w:rFonts w:ascii="Times New Roman" w:hAnsi="Times New Roman"/>
          <w:b/>
          <w:bCs/>
          <w:color w:val="auto"/>
          <w:sz w:val="24"/>
          <w:lang w:eastAsia="en-US"/>
        </w:rPr>
        <w:t>Extracting dynamic parameters from MSD</w:t>
      </w:r>
      <w:bookmarkEnd w:id="7"/>
      <w:r w:rsidR="00365B68" w:rsidRPr="00A760AD">
        <w:rPr>
          <w:rFonts w:ascii="Times New Roman" w:hAnsi="Times New Roman"/>
          <w:b/>
          <w:bCs/>
          <w:color w:val="auto"/>
          <w:sz w:val="24"/>
          <w:lang w:eastAsia="en-US"/>
        </w:rPr>
        <w:t xml:space="preserve"> </w:t>
      </w:r>
    </w:p>
    <w:p w14:paraId="2EAA3685" w14:textId="6DD86A30" w:rsidR="00365B68" w:rsidRDefault="00365B68" w:rsidP="00365B68">
      <w:pPr>
        <w:spacing w:after="0"/>
        <w:ind w:firstLine="360"/>
        <w:jc w:val="both"/>
        <w:rPr>
          <w:rFonts w:ascii="Times New Roman" w:eastAsia="Times New Roman" w:hAnsi="Times New Roman" w:cs="Times New Roman"/>
          <w:sz w:val="24"/>
          <w:szCs w:val="24"/>
        </w:rPr>
      </w:pPr>
      <w:r w:rsidRPr="00365B68">
        <w:rPr>
          <w:rFonts w:ascii="Times New Roman" w:eastAsia="Times New Roman" w:hAnsi="Times New Roman" w:cs="Times New Roman"/>
          <w:sz w:val="24"/>
          <w:szCs w:val="24"/>
        </w:rPr>
        <w:t>The typical approach to analyze a single-particle trajectory starts with the calculation of mean-squared displacement (MSD)</w:t>
      </w:r>
      <w:r w:rsidRPr="00365B68">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&lt;EndNote&gt;&lt;Cite&gt;&lt;Author&gt;Martin&lt;/Author&gt;&lt;Year&gt;2002&lt;/Year&gt;&lt;RecNum&gt;440&lt;/RecNum&gt;&lt;DisplayText&gt;&lt;style face="superscript"&gt;9, 10&lt;/style&gt;&lt;/DisplayText&gt;&lt;record&gt;&lt;rec-number&gt;440&lt;/rec-number&gt;&lt;foreign-keys&gt;&lt;key app="EN" db-id="5daara00r0209oewersxr9ti2z0tf5dd9rwe" timestamp="1439224337"&gt;440&lt;/key&gt;&lt;/foreign-keys&gt;&lt;ref-type name="Journal Article"&gt;17&lt;/ref-type&gt;&lt;contributors&gt;&lt;authors&gt;&lt;author&gt;Martin, Douglas S&lt;/author&gt;&lt;author&gt;Forstner, Martin B&lt;/author&gt;&lt;author&gt;Käs, Josef A&lt;/author&gt;&lt;/authors&gt;&lt;/contributors&gt;&lt;titles&gt;&lt;title&gt;Apparent subdiffusion inherent to single particle tracking&lt;/title&gt;&lt;secondary-title&gt;Biophysical Journal&lt;/secondary-title&gt;&lt;/titles&gt;&lt;periodical&gt;&lt;full-title&gt;Biophysical Journal&lt;/full-title&gt;&lt;/periodical&gt;&lt;pages&gt;2109-2117&lt;/pages&gt;&lt;volume&gt;83&lt;/volume&gt;&lt;number&gt;4&lt;/number&gt;&lt;dates&gt;&lt;year&gt;2002&lt;/year&gt;&lt;/dates&gt;&lt;isbn&gt;0006-3495&lt;/isbn&gt;&lt;urls&gt;&lt;/urls&gt;&lt;/record&gt;&lt;/Cite&gt;&lt;Cite&gt;&lt;Author&gt;Saxton&lt;/Author&gt;&lt;Year&gt;1997&lt;/Year&gt;&lt;RecNum&gt;1345&lt;/RecNum&gt;&lt;record&gt;&lt;rec-number&gt;35&lt;/rec-number&gt;&lt;foreign-keys&gt;&lt;key app="EN" db-id="0v2asvwabs5tdte5ww1vs2appwpxv5pe2ppr" timestamp="1539674499"&gt;35&lt;/key&gt;&lt;/foreign-keys&gt;&lt;ref-type name="Journal Article"&gt;17&lt;/ref-type&gt;&lt;contributors&gt;&lt;authors&gt;&lt;author&gt;Saxton, Michael J&lt;/author&gt;&lt;author&gt;Jacobson, Ken&lt;/author&gt;&lt;/authors&gt;&lt;/contributors&gt;&lt;titles&gt;&lt;title&gt;Single-particle tracking: applications to membrane dynamics&lt;/title&gt;&lt;secondary-title&gt;Annual Review of Biophysics and Biomolecular Structure&lt;/secondary-title&gt;&lt;/titles&gt;&lt;periodical&gt;&lt;full-title&gt;Annual Review of Biophysics and Biomolecular Structure&lt;/full-title&gt;&lt;/periodical&gt;&lt;pages&gt;373-399&lt;/pages&gt;&lt;volume&gt;26&lt;/volume&gt;&lt;number&gt;1&lt;/number&gt;&lt;dates&gt;&lt;year&gt;1997&lt;/year&gt;&lt;/dates&gt;&lt;isbn&gt;1056-8700&lt;/isbn&gt;&lt;urls&gt;&lt;related-urls&gt;&lt;url&gt;http://www.annualreviews.org/doi/pdf/10.1146/annurev.biophys.26.1.373&lt;/url&gt;&lt;/related-urls&gt;&lt;/urls&gt;&lt;/record&gt;&lt;/Cite&gt;&lt;/EndNote&gt;</w:instrText>
      </w:r>
      <w:r w:rsidRPr="00365B68">
        <w:rPr>
          <w:rFonts w:ascii="Times New Roman" w:eastAsia="Times New Roman" w:hAnsi="Times New Roman" w:cs="Times New Roman"/>
          <w:sz w:val="24"/>
          <w:szCs w:val="24"/>
        </w:rPr>
        <w:fldChar w:fldCharType="separate"/>
      </w:r>
      <w:hyperlink w:anchor="_ENREF_9" w:tooltip="Martin, 2002 #440" w:history="1">
        <w:r w:rsidR="00693E33" w:rsidRPr="001A0111">
          <w:rPr>
            <w:rFonts w:ascii="Times New Roman" w:eastAsia="Times New Roman" w:hAnsi="Times New Roman" w:cs="Times New Roman"/>
            <w:noProof/>
            <w:sz w:val="24"/>
            <w:szCs w:val="24"/>
            <w:vertAlign w:val="superscript"/>
          </w:rPr>
          <w:t>9</w:t>
        </w:r>
      </w:hyperlink>
      <w:r w:rsidR="001A0111" w:rsidRPr="001A0111">
        <w:rPr>
          <w:rFonts w:ascii="Times New Roman" w:eastAsia="Times New Roman" w:hAnsi="Times New Roman" w:cs="Times New Roman"/>
          <w:noProof/>
          <w:sz w:val="24"/>
          <w:szCs w:val="24"/>
          <w:vertAlign w:val="superscript"/>
        </w:rPr>
        <w:t xml:space="preserve">, </w:t>
      </w:r>
      <w:hyperlink w:anchor="_ENREF_10" w:tooltip="Saxton, 1997 #35" w:history="1">
        <w:r w:rsidR="00693E33" w:rsidRPr="001A0111">
          <w:rPr>
            <w:rFonts w:ascii="Times New Roman" w:eastAsia="Times New Roman" w:hAnsi="Times New Roman" w:cs="Times New Roman"/>
            <w:noProof/>
            <w:sz w:val="24"/>
            <w:szCs w:val="24"/>
            <w:vertAlign w:val="superscript"/>
          </w:rPr>
          <w:t>10</w:t>
        </w:r>
      </w:hyperlink>
      <w:r w:rsidRPr="00365B68">
        <w:rPr>
          <w:rFonts w:ascii="Times New Roman" w:eastAsia="Times New Roman" w:hAnsi="Times New Roman" w:cs="Times New Roman"/>
          <w:sz w:val="24"/>
          <w:szCs w:val="24"/>
        </w:rPr>
        <w:fldChar w:fldCharType="end"/>
      </w:r>
      <w:r w:rsidRPr="00365B68">
        <w:rPr>
          <w:rFonts w:ascii="Times New Roman" w:eastAsia="Times New Roman" w:hAnsi="Times New Roman" w:cs="Times New Roman"/>
          <w:sz w:val="24"/>
          <w:szCs w:val="24"/>
        </w:rPr>
        <w:t>, which describes the average squared distance (</w:t>
      </w:r>
      <w:r w:rsidR="000C2BBD">
        <w:rPr>
          <w:rFonts w:ascii="Times New Roman" w:eastAsia="Times New Roman" w:hAnsi="Times New Roman" w:cs="Times New Roman"/>
          <w:i/>
          <w:sz w:val="24"/>
          <w:szCs w:val="24"/>
        </w:rPr>
        <w:t>d</w:t>
      </w:r>
      <w:r w:rsidRPr="00365B68">
        <w:rPr>
          <w:rFonts w:ascii="Times New Roman" w:eastAsia="Times New Roman" w:hAnsi="Times New Roman" w:cs="Times New Roman"/>
          <w:i/>
          <w:sz w:val="24"/>
          <w:szCs w:val="24"/>
          <w:vertAlign w:val="superscript"/>
        </w:rPr>
        <w:t>2</w:t>
      </w:r>
      <w:r w:rsidRPr="00365B68">
        <w:rPr>
          <w:rFonts w:ascii="Times New Roman" w:eastAsia="Times New Roman" w:hAnsi="Times New Roman" w:cs="Times New Roman"/>
          <w:i/>
          <w:sz w:val="24"/>
          <w:szCs w:val="24"/>
        </w:rPr>
        <w:t>, r</w:t>
      </w:r>
      <w:r w:rsidRPr="00365B68">
        <w:rPr>
          <w:rFonts w:ascii="Times New Roman" w:eastAsia="Times New Roman" w:hAnsi="Times New Roman" w:cs="Times New Roman"/>
          <w:sz w:val="24"/>
          <w:szCs w:val="24"/>
        </w:rPr>
        <w:t xml:space="preserve"> is the position vector) that the particle has explored in space at a given time lag (</w:t>
      </w:r>
      <w:r w:rsidR="00AC091B" w:rsidRPr="007D3405">
        <w:rPr>
          <w:rFonts w:ascii="Times New Roman" w:hAnsi="Times New Roman" w:cs="Times New Roman"/>
          <w:i/>
          <w:noProof/>
          <w:sz w:val="24"/>
        </w:rPr>
        <w:t>Δt</w:t>
      </w:r>
      <w:r w:rsidRPr="00365B68">
        <w:rPr>
          <w:rFonts w:ascii="Times New Roman" w:eastAsia="Times New Roman" w:hAnsi="Times New Roman" w:cs="Times New Roman"/>
          <w:sz w:val="24"/>
          <w:szCs w:val="24"/>
        </w:rPr>
        <w:t xml:space="preserve">):  </w:t>
      </w:r>
    </w:p>
    <w:p w14:paraId="54DF386B" w14:textId="77777777" w:rsidR="00365B68" w:rsidRPr="00365B68" w:rsidRDefault="00365B68" w:rsidP="00365B68">
      <w:pPr>
        <w:spacing w:after="0"/>
        <w:ind w:firstLine="360"/>
        <w:jc w:val="both"/>
        <w:rPr>
          <w:rFonts w:ascii="Times New Roman" w:eastAsia="Times New Roman" w:hAnsi="Times New Roman" w:cs="Times New Roman"/>
          <w:sz w:val="24"/>
          <w:szCs w:val="24"/>
        </w:rPr>
      </w:pPr>
    </w:p>
    <w:p w14:paraId="52FA53F2" w14:textId="1EDE65A0" w:rsidR="00365B68" w:rsidRDefault="000C2BBD" w:rsidP="00365B68">
      <w:pPr>
        <w:spacing w:after="0"/>
        <w:jc w:val="center"/>
        <w:rPr>
          <w:rFonts w:ascii="Times New Roman" w:hAnsi="Times New Roman" w:cs="Times New Roman"/>
          <w:sz w:val="24"/>
          <w:szCs w:val="24"/>
        </w:rPr>
      </w:pPr>
      <m:oMath>
        <m:r>
          <w:rPr>
            <w:rFonts w:ascii="Cambria Math" w:hAnsi="Cambria Math"/>
            <w:sz w:val="24"/>
            <w:szCs w:val="24"/>
          </w:rPr>
          <m:t>MSD</m:t>
        </m:r>
        <m:d>
          <m:dPr>
            <m:ctrlPr>
              <w:rPr>
                <w:rFonts w:ascii="Cambria Math" w:hAnsi="Cambria Math"/>
                <w:i/>
                <w:sz w:val="24"/>
                <w:szCs w:val="24"/>
              </w:rPr>
            </m:ctrlPr>
          </m:dPr>
          <m:e>
            <m:r>
              <w:rPr>
                <w:rFonts w:ascii="Cambria Math" w:hAnsi="Cambria Math" w:cs="Times New Roman"/>
                <w:noProof/>
                <w:sz w:val="24"/>
              </w:rPr>
              <m:t>Δt</m:t>
            </m:r>
          </m:e>
        </m:d>
        <m:r>
          <w:rPr>
            <w:rFonts w:ascii="Cambria Math" w:hAnsi="Cambria Math"/>
            <w:sz w:val="24"/>
            <w:szCs w:val="24"/>
          </w:rPr>
          <m:t>=</m:t>
        </m:r>
        <m:d>
          <m:dPr>
            <m:begChr m:val="〈"/>
            <m:endChr m:val="〉"/>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m:t>
                </m:r>
                <m:r>
                  <m:rPr>
                    <m:sty m:val="bi"/>
                  </m:rP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t+</m:t>
                    </m:r>
                    <m:r>
                      <w:rPr>
                        <w:rFonts w:ascii="Cambria Math" w:hAnsi="Cambria Math" w:cs="Times New Roman"/>
                        <w:noProof/>
                        <w:sz w:val="24"/>
                      </w:rPr>
                      <m:t>Δt</m:t>
                    </m:r>
                  </m:e>
                </m:d>
                <m:r>
                  <w:rPr>
                    <w:rFonts w:ascii="Cambria Math" w:hAnsi="Cambria Math"/>
                    <w:sz w:val="24"/>
                    <w:szCs w:val="24"/>
                  </w:rPr>
                  <m:t>-</m:t>
                </m:r>
                <m:r>
                  <m:rPr>
                    <m:sty m:val="bi"/>
                  </m:rPr>
                  <w:rPr>
                    <w:rFonts w:ascii="Cambria Math" w:hAnsi="Cambria Math"/>
                    <w:sz w:val="24"/>
                    <w:szCs w:val="24"/>
                  </w:rPr>
                  <m:t>r</m:t>
                </m:r>
                <m:r>
                  <w:rPr>
                    <w:rFonts w:ascii="Cambria Math" w:hAnsi="Cambria Math"/>
                    <w:sz w:val="24"/>
                    <w:szCs w:val="24"/>
                  </w:rPr>
                  <m:t>(t))</m:t>
                </m:r>
              </m:e>
              <m:sup>
                <m:r>
                  <w:rPr>
                    <w:rFonts w:ascii="Cambria Math" w:hAnsi="Cambria Math"/>
                    <w:sz w:val="24"/>
                    <w:szCs w:val="24"/>
                  </w:rPr>
                  <m:t>2</m:t>
                </m:r>
              </m:sup>
            </m:sSup>
          </m:e>
        </m:d>
      </m:oMath>
      <w:r w:rsidR="00365B68" w:rsidRPr="00365B68">
        <w:rPr>
          <w:rFonts w:ascii="Times New Roman" w:hAnsi="Times New Roman" w:cs="Times New Roman"/>
          <w:sz w:val="24"/>
          <w:szCs w:val="24"/>
        </w:rPr>
        <w:t xml:space="preserve">                               (</w:t>
      </w:r>
      <w:r w:rsidR="00DA461E">
        <w:rPr>
          <w:rFonts w:ascii="Times New Roman" w:hAnsi="Times New Roman" w:cs="Times New Roman" w:hint="eastAsia"/>
          <w:sz w:val="24"/>
          <w:szCs w:val="24"/>
        </w:rPr>
        <w:t>2</w:t>
      </w:r>
      <w:r w:rsidR="00365B68" w:rsidRPr="00365B68">
        <w:rPr>
          <w:rFonts w:ascii="Times New Roman" w:hAnsi="Times New Roman" w:cs="Times New Roman"/>
          <w:sz w:val="24"/>
          <w:szCs w:val="24"/>
        </w:rPr>
        <w:t>)</w:t>
      </w:r>
    </w:p>
    <w:p w14:paraId="60359679" w14:textId="77777777" w:rsidR="00365B68" w:rsidRPr="00365B68" w:rsidRDefault="00365B68" w:rsidP="00365B68">
      <w:pPr>
        <w:spacing w:after="0"/>
        <w:jc w:val="both"/>
        <w:rPr>
          <w:rFonts w:ascii="Times New Roman" w:hAnsi="Times New Roman" w:cs="Times New Roman"/>
          <w:sz w:val="24"/>
          <w:szCs w:val="24"/>
        </w:rPr>
      </w:pPr>
    </w:p>
    <w:p w14:paraId="68735DA1" w14:textId="0FFDB097" w:rsidR="00365B68" w:rsidRPr="00B433BE" w:rsidRDefault="00C55AB8" w:rsidP="00365B68">
      <w:pPr>
        <w:spacing w:after="0"/>
        <w:ind w:firstLine="360"/>
        <w:jc w:val="both"/>
        <w:rPr>
          <w:rFonts w:ascii="Times New Roman" w:eastAsia="Times New Roman" w:hAnsi="Times New Roman" w:cs="Times New Roman"/>
          <w:sz w:val="24"/>
          <w:szCs w:val="24"/>
        </w:rPr>
      </w:pPr>
      <w:r w:rsidRPr="00B433BE">
        <w:rPr>
          <w:rFonts w:ascii="Times New Roman" w:eastAsia="Times New Roman" w:hAnsi="Times New Roman" w:cs="Times New Roman"/>
          <w:sz w:val="24"/>
          <w:szCs w:val="24"/>
        </w:rPr>
        <w:lastRenderedPageBreak/>
        <w:t>Similar to m</w:t>
      </w:r>
      <w:r w:rsidR="00CF6471" w:rsidRPr="00B433BE">
        <w:rPr>
          <w:rFonts w:ascii="Times New Roman" w:eastAsia="Times New Roman" w:hAnsi="Times New Roman" w:cs="Times New Roman"/>
          <w:sz w:val="24"/>
          <w:szCs w:val="24"/>
        </w:rPr>
        <w:t xml:space="preserve">any </w:t>
      </w:r>
      <w:r w:rsidR="006152A9" w:rsidRPr="00B433BE">
        <w:rPr>
          <w:rFonts w:ascii="Times New Roman" w:eastAsia="Times New Roman" w:hAnsi="Times New Roman" w:cs="Times New Roman"/>
          <w:noProof/>
          <w:sz w:val="24"/>
          <w:szCs w:val="24"/>
        </w:rPr>
        <w:t>groups</w:t>
      </w:r>
      <w:r w:rsidR="00713B60" w:rsidRPr="00B433BE">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&lt;EndNote&gt;&lt;Cite&gt;&lt;Author&gt;Kusumi&lt;/Author&gt;&lt;Year&gt;1993&lt;/Year&gt;&lt;RecNum&gt;152&lt;/RecNum&gt;&lt;DisplayText&gt;&lt;style face="superscript"&gt;11, 12&lt;/style&gt;&lt;/DisplayText&gt;&lt;record&gt;&lt;rec-number&gt;152&lt;/rec-number&gt;&lt;foreign-keys&gt;&lt;key app="EN" db-id="5daara00r0209oewersxr9ti2z0tf5dd9rwe" timestamp="1419867421"&gt;152&lt;/key&gt;&lt;/foreign-keys&gt;&lt;ref-type name="Journal Article"&gt;17&lt;/ref-type&gt;&lt;contributors&gt;&lt;authors&gt;&lt;author&gt;Kusumi, Akihiro&lt;/author&gt;&lt;author&gt;Sako, Yasushi&lt;/author&gt;&lt;author&gt;Yamamoto, Mutsuya&lt;/author&gt;&lt;/authors&gt;&lt;/contributors&gt;&lt;titles&gt;&lt;title&gt;Confined lateral diffusion of membrane receptors as studied by single particle tracking (nanovid microscopy). Effects of calcium-induced differentiation in cultured epithelial cells&lt;/title&gt;&lt;secondary-title&gt;Biophysical journal&lt;/secondary-title&gt;&lt;/titles&gt;&lt;periodical&gt;&lt;full-title&gt;Biophysical Journal&lt;/full-title&gt;&lt;/periodical&gt;&lt;pages&gt;2021-2040&lt;/pages&gt;&lt;volume&gt;65&lt;/volume&gt;&lt;number&gt;5&lt;/number&gt;&lt;dates&gt;&lt;year&gt;1993&lt;/year&gt;&lt;/dates&gt;&lt;isbn&gt;0006-3495&lt;/isbn&gt;&lt;urls&gt;&lt;/urls&gt;&lt;/record&gt;&lt;/Cite&gt;&lt;Cite&gt;&lt;Author&gt;Clausen&lt;/Author&gt;&lt;Year&gt;2013&lt;/Year&gt;&lt;RecNum&gt;467&lt;/RecNum&gt;&lt;record&gt;&lt;rec-number&gt;467&lt;/rec-number&gt;&lt;foreign-keys&gt;&lt;key app="EN" db-id="5daara00r0209oewersxr9ti2z0tf5dd9rwe" timestamp="1441754864"&gt;467&lt;/key&gt;&lt;/foreign-keys&gt;&lt;ref-type name="Journal Article"&gt;17&lt;/ref-type&gt;&lt;contributors&gt;&lt;authors&gt;&lt;author&gt;Clausen, Mathias P&lt;/author&gt;&lt;author&gt;Lagerholm, B Christoffer&lt;/author&gt;&lt;/authors&gt;&lt;/contributors&gt;&lt;titles&gt;&lt;title&gt;Visualization of plasma membrane compartmentalization by high-speed quantum dot tracking&lt;/title&gt;&lt;secondary-title&gt;Nano letters&lt;/secondary-title&gt;&lt;/titles&gt;&lt;periodical&gt;&lt;full-title&gt;Nano Letters&lt;/full-title&gt;&lt;/periodical&gt;&lt;pages&gt;2332-2337&lt;/pages&gt;&lt;volume&gt;13&lt;/volume&gt;&lt;number&gt;6&lt;/number&gt;&lt;dates&gt;&lt;year&gt;2013&lt;/year&gt;&lt;/dates&gt;&lt;isbn&gt;1530-6984&lt;/isbn&gt;&lt;urls&gt;&lt;/urls&gt;&lt;/record&gt;&lt;/Cite&gt;&lt;/EndNote&gt;</w:instrText>
      </w:r>
      <w:r w:rsidR="00713B60" w:rsidRPr="00B433BE">
        <w:rPr>
          <w:rFonts w:ascii="Times New Roman" w:eastAsia="Times New Roman" w:hAnsi="Times New Roman" w:cs="Times New Roman"/>
          <w:sz w:val="24"/>
          <w:szCs w:val="24"/>
        </w:rPr>
        <w:fldChar w:fldCharType="separate"/>
      </w:r>
      <w:hyperlink w:anchor="_ENREF_11" w:tooltip="Kusumi, 1993 #152" w:history="1">
        <w:r w:rsidR="00693E33" w:rsidRPr="00B433BE">
          <w:rPr>
            <w:rFonts w:ascii="Times New Roman" w:eastAsia="Times New Roman" w:hAnsi="Times New Roman" w:cs="Times New Roman"/>
            <w:noProof/>
            <w:sz w:val="24"/>
            <w:szCs w:val="24"/>
            <w:vertAlign w:val="superscript"/>
          </w:rPr>
          <w:t>11</w:t>
        </w:r>
      </w:hyperlink>
      <w:r w:rsidR="00E05B0B" w:rsidRPr="00B433BE">
        <w:rPr>
          <w:rFonts w:ascii="Times New Roman" w:eastAsia="Times New Roman" w:hAnsi="Times New Roman" w:cs="Times New Roman"/>
          <w:noProof/>
          <w:sz w:val="24"/>
          <w:szCs w:val="24"/>
          <w:vertAlign w:val="superscript"/>
        </w:rPr>
        <w:t xml:space="preserve">, </w:t>
      </w:r>
      <w:hyperlink w:anchor="_ENREF_12" w:tooltip="Clausen, 2013 #467" w:history="1">
        <w:r w:rsidR="00693E33" w:rsidRPr="00B433BE">
          <w:rPr>
            <w:rFonts w:ascii="Times New Roman" w:eastAsia="Times New Roman" w:hAnsi="Times New Roman" w:cs="Times New Roman"/>
            <w:noProof/>
            <w:sz w:val="24"/>
            <w:szCs w:val="24"/>
            <w:vertAlign w:val="superscript"/>
          </w:rPr>
          <w:t>12</w:t>
        </w:r>
      </w:hyperlink>
      <w:r w:rsidR="00713B60" w:rsidRPr="00B433BE">
        <w:rPr>
          <w:rFonts w:ascii="Times New Roman" w:eastAsia="Times New Roman" w:hAnsi="Times New Roman" w:cs="Times New Roman"/>
          <w:sz w:val="24"/>
          <w:szCs w:val="24"/>
        </w:rPr>
        <w:fldChar w:fldCharType="end"/>
      </w:r>
      <w:r w:rsidR="00677D05" w:rsidRPr="00B433BE">
        <w:rPr>
          <w:rFonts w:ascii="Times New Roman" w:eastAsia="Times New Roman" w:hAnsi="Times New Roman" w:cs="Times New Roman"/>
          <w:sz w:val="24"/>
          <w:szCs w:val="24"/>
        </w:rPr>
        <w:t xml:space="preserve">, </w:t>
      </w:r>
      <w:r w:rsidR="001C1E81" w:rsidRPr="00B433BE">
        <w:rPr>
          <w:rFonts w:ascii="Times New Roman" w:eastAsia="Times New Roman" w:hAnsi="Times New Roman" w:cs="Times New Roman"/>
          <w:sz w:val="24"/>
          <w:szCs w:val="24"/>
        </w:rPr>
        <w:t>w</w:t>
      </w:r>
      <w:r w:rsidR="0067533C" w:rsidRPr="00B433BE">
        <w:rPr>
          <w:rFonts w:ascii="Times New Roman" w:eastAsia="Times New Roman" w:hAnsi="Times New Roman" w:cs="Times New Roman"/>
          <w:sz w:val="24"/>
          <w:szCs w:val="24"/>
        </w:rPr>
        <w:t xml:space="preserve">e </w:t>
      </w:r>
      <w:r w:rsidR="00677D05" w:rsidRPr="00B433BE">
        <w:rPr>
          <w:rFonts w:ascii="Times New Roman" w:eastAsia="Times New Roman" w:hAnsi="Times New Roman" w:cs="Times New Roman"/>
          <w:sz w:val="24"/>
          <w:szCs w:val="24"/>
        </w:rPr>
        <w:t xml:space="preserve">have </w:t>
      </w:r>
      <w:r w:rsidR="00F53757" w:rsidRPr="00B433BE">
        <w:rPr>
          <w:rFonts w:ascii="Times New Roman" w:eastAsia="Times New Roman" w:hAnsi="Times New Roman" w:cs="Times New Roman"/>
          <w:sz w:val="24"/>
          <w:szCs w:val="24"/>
        </w:rPr>
        <w:t>observed</w:t>
      </w:r>
      <w:r w:rsidR="00677D05" w:rsidRPr="00B433BE">
        <w:rPr>
          <w:rFonts w:ascii="Times New Roman" w:eastAsia="Times New Roman" w:hAnsi="Times New Roman" w:cs="Times New Roman"/>
          <w:sz w:val="24"/>
          <w:szCs w:val="24"/>
        </w:rPr>
        <w:t xml:space="preserve"> that EGFR movement exhibit</w:t>
      </w:r>
      <w:r w:rsidR="00F53757" w:rsidRPr="00B433BE">
        <w:rPr>
          <w:rFonts w:ascii="Times New Roman" w:eastAsia="Times New Roman" w:hAnsi="Times New Roman" w:cs="Times New Roman"/>
          <w:sz w:val="24"/>
          <w:szCs w:val="24"/>
        </w:rPr>
        <w:t>ed</w:t>
      </w:r>
      <w:r w:rsidR="00677D05" w:rsidRPr="00B433BE">
        <w:rPr>
          <w:rFonts w:ascii="Times New Roman" w:eastAsia="Times New Roman" w:hAnsi="Times New Roman" w:cs="Times New Roman"/>
          <w:sz w:val="24"/>
          <w:szCs w:val="24"/>
        </w:rPr>
        <w:t xml:space="preserve"> </w:t>
      </w:r>
      <w:r w:rsidR="00677D05" w:rsidRPr="00B433BE">
        <w:rPr>
          <w:rFonts w:ascii="Times New Roman" w:eastAsia="Times New Roman" w:hAnsi="Times New Roman" w:cs="Times New Roman"/>
          <w:noProof/>
          <w:sz w:val="24"/>
          <w:szCs w:val="24"/>
        </w:rPr>
        <w:t>hop</w:t>
      </w:r>
      <w:r w:rsidR="00677D05" w:rsidRPr="00B433BE">
        <w:rPr>
          <w:rFonts w:ascii="Times New Roman" w:eastAsia="Times New Roman" w:hAnsi="Times New Roman" w:cs="Times New Roman"/>
          <w:sz w:val="24"/>
          <w:szCs w:val="24"/>
        </w:rPr>
        <w:t xml:space="preserve"> diffusion </w:t>
      </w:r>
      <w:r w:rsidR="00F53757" w:rsidRPr="00B433BE">
        <w:rPr>
          <w:rFonts w:ascii="Times New Roman" w:eastAsia="Times New Roman" w:hAnsi="Times New Roman" w:cs="Times New Roman"/>
          <w:sz w:val="24"/>
          <w:szCs w:val="24"/>
        </w:rPr>
        <w:t>on the</w:t>
      </w:r>
      <w:r w:rsidR="00290FC1" w:rsidRPr="00B433BE">
        <w:rPr>
          <w:rFonts w:ascii="Times New Roman" w:eastAsia="Times New Roman" w:hAnsi="Times New Roman" w:cs="Times New Roman"/>
          <w:sz w:val="24"/>
          <w:szCs w:val="24"/>
        </w:rPr>
        <w:t xml:space="preserve"> </w:t>
      </w:r>
      <w:r w:rsidR="00F53757" w:rsidRPr="00B433BE">
        <w:rPr>
          <w:rFonts w:ascii="Times New Roman" w:eastAsia="Times New Roman" w:hAnsi="Times New Roman" w:cs="Times New Roman"/>
          <w:sz w:val="24"/>
          <w:szCs w:val="24"/>
        </w:rPr>
        <w:t xml:space="preserve"> plasma membrane</w:t>
      </w:r>
      <w:hyperlink w:anchor="_ENREF_5" w:tooltip="Liu, 2016 #961" w:history="1">
        <w:r w:rsidR="00693E33" w:rsidRPr="00B433BE">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&lt;EndNote&gt;&lt;Cite&gt;&lt;Author&gt;Liu&lt;/Author&gt;&lt;Year&gt;2016&lt;/Year&gt;&lt;RecNum&gt;961&lt;/RecNum&gt;&lt;DisplayText&gt;&lt;style face="superscript"&gt;5&lt;/style&gt;&lt;/DisplayText&gt;&lt;record&gt;&lt;rec-number&gt;961&lt;/rec-number&gt;&lt;foreign-keys&gt;&lt;key app="EN" db-id="5daara00r0209oewersxr9ti2z0tf5dd9rwe" timestamp="1479334836"&gt;961&lt;/key&gt;&lt;/foreign-keys&gt;&lt;ref-type name="Journal Article"&gt;17&lt;/ref-type&gt;&lt;contributors&gt;&lt;authors&gt;&lt;author&gt;Liu, Yen-Liang&lt;/author&gt;&lt;author&gt;Perillo, Evan P&lt;/author&gt;&lt;author&gt;Liu, Cong&lt;/author&gt;&lt;author&gt;Yu, Peter&lt;/author&gt;&lt;author&gt;Chou, Chao-Kai&lt;/author&gt;&lt;author&gt;Hung, Mien-Chie&lt;/author&gt;&lt;author&gt;Dunn, Andrew K&lt;/author&gt;&lt;author&gt;Yeh, Hsin-Chih&lt;/author&gt;&lt;/authors&gt;&lt;/contributors&gt;&lt;titles&gt;&lt;title&gt;Segmentation of 3D Trajectories Acquired by TSUNAMI Microscope: An Application to EGFR Trafficking&lt;/title&gt;&lt;secondary-title&gt;Biophysical Journal&lt;/secondary-title&gt;&lt;/titles&gt;&lt;periodical&gt;&lt;full-title&gt;Biophysical Journal&lt;/full-title&gt;&lt;/periodical&gt;&lt;pages&gt;2214-2227&lt;/pages&gt;&lt;volume&gt;111&lt;/volume&gt;&lt;number&gt;10&lt;/number&gt;&lt;dates&gt;&lt;year&gt;2016&lt;/year&gt;&lt;/dates&gt;&lt;publisher&gt;Elsevier&lt;/publisher&gt;&lt;isbn&gt;0006-3495&lt;/isbn&gt;&lt;urls&gt;&lt;related-urls&gt;&lt;url&gt;http://dx.doi.org/10.1016/j.bpj.2016.09.041&lt;/url&gt;&lt;/related-urls&gt;&lt;/urls&gt;&lt;electronic-resource-num&gt;10.1016/j.bpj.2016.09.041&lt;/electronic-resource-num&gt;&lt;access-date&gt;2016/11/16&lt;/access-date&gt;&lt;/record&gt;&lt;/Cite&gt;&lt;/EndNote&gt;</w:instrText>
        </w:r>
        <w:r w:rsidR="00693E33" w:rsidRPr="00B433BE">
          <w:rPr>
            <w:rFonts w:ascii="Times New Roman" w:eastAsia="Times New Roman" w:hAnsi="Times New Roman" w:cs="Times New Roman"/>
            <w:sz w:val="24"/>
            <w:szCs w:val="24"/>
          </w:rPr>
          <w:fldChar w:fldCharType="separate"/>
        </w:r>
        <w:r w:rsidR="00693E33" w:rsidRPr="00B433BE">
          <w:rPr>
            <w:rFonts w:ascii="Times New Roman" w:eastAsia="Times New Roman" w:hAnsi="Times New Roman" w:cs="Times New Roman"/>
            <w:noProof/>
            <w:sz w:val="24"/>
            <w:szCs w:val="24"/>
            <w:vertAlign w:val="superscript"/>
          </w:rPr>
          <w:t>5</w:t>
        </w:r>
        <w:r w:rsidR="00693E33" w:rsidRPr="00B433BE">
          <w:rPr>
            <w:rFonts w:ascii="Times New Roman" w:eastAsia="Times New Roman" w:hAnsi="Times New Roman" w:cs="Times New Roman"/>
            <w:sz w:val="24"/>
            <w:szCs w:val="24"/>
          </w:rPr>
          <w:fldChar w:fldCharType="end"/>
        </w:r>
      </w:hyperlink>
      <w:r w:rsidR="00B37BDD" w:rsidRPr="00B433BE">
        <w:rPr>
          <w:rFonts w:ascii="Times New Roman" w:eastAsia="Times New Roman" w:hAnsi="Times New Roman" w:cs="Times New Roman"/>
          <w:sz w:val="24"/>
          <w:szCs w:val="24"/>
        </w:rPr>
        <w:t>.</w:t>
      </w:r>
      <w:r w:rsidR="00CF6471" w:rsidRPr="00B433BE">
        <w:rPr>
          <w:rFonts w:ascii="Times New Roman" w:eastAsia="Times New Roman" w:hAnsi="Times New Roman" w:cs="Times New Roman"/>
          <w:sz w:val="24"/>
          <w:szCs w:val="24"/>
        </w:rPr>
        <w:t xml:space="preserve"> </w:t>
      </w:r>
      <w:r w:rsidR="00365B68" w:rsidRPr="00B433BE">
        <w:rPr>
          <w:rFonts w:ascii="Times New Roman" w:eastAsia="Times New Roman" w:hAnsi="Times New Roman" w:cs="Times New Roman"/>
          <w:sz w:val="24"/>
          <w:szCs w:val="24"/>
        </w:rPr>
        <w:t>The dynamics parameters, the diffusivity (</w:t>
      </w:r>
      <w:r w:rsidR="00365B68" w:rsidRPr="00B433BE">
        <w:rPr>
          <w:rFonts w:ascii="Times New Roman" w:eastAsia="Times New Roman" w:hAnsi="Times New Roman" w:cs="Times New Roman"/>
          <w:i/>
          <w:sz w:val="24"/>
          <w:szCs w:val="24"/>
        </w:rPr>
        <w:t>D</w:t>
      </w:r>
      <w:r w:rsidR="00365B68" w:rsidRPr="00B433BE">
        <w:rPr>
          <w:rFonts w:ascii="Times New Roman" w:eastAsia="Times New Roman" w:hAnsi="Times New Roman" w:cs="Times New Roman"/>
          <w:sz w:val="24"/>
          <w:szCs w:val="24"/>
        </w:rPr>
        <w:t>) and the linear dimension of compartments (</w:t>
      </w:r>
      <w:r w:rsidR="00365B68" w:rsidRPr="00B433BE">
        <w:rPr>
          <w:rFonts w:ascii="Times New Roman" w:eastAsia="Times New Roman" w:hAnsi="Times New Roman" w:cs="Times New Roman"/>
          <w:i/>
          <w:sz w:val="24"/>
          <w:szCs w:val="24"/>
        </w:rPr>
        <w:t>L</w:t>
      </w:r>
      <w:r w:rsidR="00365B68" w:rsidRPr="00B433BE">
        <w:rPr>
          <w:rFonts w:ascii="Times New Roman" w:eastAsia="Times New Roman" w:hAnsi="Times New Roman" w:cs="Times New Roman"/>
          <w:sz w:val="24"/>
          <w:szCs w:val="24"/>
        </w:rPr>
        <w:t xml:space="preserve">), are extracted from trajectories by fitting the MSD curves. The </w:t>
      </w:r>
      <w:r w:rsidR="00365B68" w:rsidRPr="00B433BE">
        <w:rPr>
          <w:rFonts w:ascii="Times New Roman" w:eastAsia="Times New Roman" w:hAnsi="Times New Roman" w:cs="Times New Roman"/>
          <w:i/>
          <w:sz w:val="24"/>
          <w:szCs w:val="24"/>
        </w:rPr>
        <w:t>D</w:t>
      </w:r>
      <w:r w:rsidR="00365B68" w:rsidRPr="00B433BE">
        <w:rPr>
          <w:rFonts w:ascii="Times New Roman" w:eastAsia="Times New Roman" w:hAnsi="Times New Roman" w:cs="Times New Roman"/>
          <w:i/>
          <w:sz w:val="24"/>
          <w:szCs w:val="24"/>
          <w:vertAlign w:val="subscript"/>
        </w:rPr>
        <w:t xml:space="preserve"> </w:t>
      </w:r>
      <w:r w:rsidR="00365B68" w:rsidRPr="00B433BE">
        <w:rPr>
          <w:rFonts w:ascii="Times New Roman" w:eastAsia="Times New Roman" w:hAnsi="Times New Roman" w:cs="Times New Roman"/>
          <w:sz w:val="24"/>
          <w:szCs w:val="24"/>
        </w:rPr>
        <w:t>was defined as the linear MSD fitting result of the first 5 MSD points</w:t>
      </w:r>
      <w:r w:rsidR="003D37F4" w:rsidRPr="00B433BE">
        <w:rPr>
          <w:rFonts w:ascii="Times New Roman" w:eastAsia="Times New Roman" w:hAnsi="Times New Roman" w:cs="Times New Roman"/>
          <w:sz w:val="24"/>
          <w:szCs w:val="24"/>
        </w:rPr>
        <w:t xml:space="preserve">, and in the short time domain, the EGFR </w:t>
      </w:r>
      <w:r w:rsidR="00393A25" w:rsidRPr="00B433BE">
        <w:rPr>
          <w:rFonts w:ascii="Times New Roman" w:eastAsia="Times New Roman" w:hAnsi="Times New Roman" w:cs="Times New Roman"/>
          <w:sz w:val="24"/>
          <w:szCs w:val="24"/>
        </w:rPr>
        <w:t>movement would act like Brownian motion</w:t>
      </w:r>
      <w:r w:rsidR="00365B68" w:rsidRPr="00B433BE">
        <w:rPr>
          <w:rFonts w:ascii="Times New Roman" w:eastAsia="Times New Roman" w:hAnsi="Times New Roman" w:cs="Times New Roman"/>
          <w:sz w:val="24"/>
          <w:szCs w:val="24"/>
        </w:rPr>
        <w:t>:</w:t>
      </w:r>
    </w:p>
    <w:p w14:paraId="26AF866D" w14:textId="77777777" w:rsidR="00365B68" w:rsidRPr="00B433BE" w:rsidRDefault="00365B68" w:rsidP="00365B68">
      <w:pPr>
        <w:spacing w:after="0"/>
        <w:ind w:firstLine="360"/>
        <w:jc w:val="center"/>
        <w:rPr>
          <w:rFonts w:ascii="Times New Roman" w:eastAsia="Times New Roman" w:hAnsi="Times New Roman" w:cs="Times New Roman"/>
          <w:sz w:val="24"/>
          <w:szCs w:val="24"/>
        </w:rPr>
      </w:pPr>
    </w:p>
    <w:p w14:paraId="2CDBC6DA" w14:textId="3CBD0072" w:rsidR="00365B68" w:rsidRPr="00B433BE" w:rsidRDefault="000C2BBD" w:rsidP="00365B68">
      <w:pPr>
        <w:spacing w:after="0"/>
        <w:jc w:val="center"/>
        <w:rPr>
          <w:rFonts w:ascii="Times New Roman" w:hAnsi="Times New Roman" w:cs="Times New Roman"/>
          <w:sz w:val="24"/>
          <w:szCs w:val="24"/>
        </w:rPr>
      </w:pPr>
      <m:oMath>
        <m:r>
          <w:rPr>
            <w:rFonts w:ascii="Cambria Math" w:hAnsi="Cambria Math"/>
            <w:sz w:val="24"/>
            <w:szCs w:val="24"/>
          </w:rPr>
          <m:t>MSD</m:t>
        </m:r>
        <m:d>
          <m:dPr>
            <m:ctrlPr>
              <w:rPr>
                <w:rFonts w:ascii="Cambria Math" w:hAnsi="Cambria Math"/>
                <w:i/>
                <w:sz w:val="24"/>
                <w:szCs w:val="24"/>
              </w:rPr>
            </m:ctrlPr>
          </m:dPr>
          <m:e>
            <m:r>
              <w:rPr>
                <w:rFonts w:ascii="Cambria Math" w:hAnsi="Cambria Math" w:cs="Times New Roman"/>
                <w:noProof/>
                <w:sz w:val="24"/>
              </w:rPr>
              <m:t>Δt</m:t>
            </m:r>
          </m:e>
        </m:d>
        <m:r>
          <w:rPr>
            <w:rFonts w:ascii="Cambria Math" w:hAnsi="Cambria Math"/>
            <w:sz w:val="24"/>
            <w:szCs w:val="24"/>
          </w:rPr>
          <m:t>=</m:t>
        </m:r>
        <m:d>
          <m:dPr>
            <m:begChr m:val="〈"/>
            <m:endChr m:val="〉"/>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m:t>
                </m:r>
                <m:r>
                  <m:rPr>
                    <m:sty m:val="bi"/>
                  </m:rPr>
                  <w:rPr>
                    <w:rFonts w:ascii="Cambria Math" w:hAnsi="Cambria Math"/>
                    <w:sz w:val="24"/>
                    <w:szCs w:val="24"/>
                  </w:rPr>
                  <m:t>r</m:t>
                </m:r>
                <m:d>
                  <m:dPr>
                    <m:ctrlPr>
                      <w:rPr>
                        <w:rFonts w:ascii="Cambria Math" w:hAnsi="Cambria Math"/>
                        <w:i/>
                        <w:sz w:val="24"/>
                        <w:szCs w:val="24"/>
                      </w:rPr>
                    </m:ctrlPr>
                  </m:dPr>
                  <m:e>
                    <m:r>
                      <w:rPr>
                        <w:rFonts w:ascii="Cambria Math" w:hAnsi="Cambria Math"/>
                        <w:sz w:val="24"/>
                        <w:szCs w:val="24"/>
                      </w:rPr>
                      <m:t>t+</m:t>
                    </m:r>
                    <m:r>
                      <w:rPr>
                        <w:rFonts w:ascii="Cambria Math" w:hAnsi="Cambria Math" w:cs="Times New Roman"/>
                        <w:noProof/>
                        <w:sz w:val="24"/>
                      </w:rPr>
                      <m:t>Δt</m:t>
                    </m:r>
                  </m:e>
                </m:d>
                <m:r>
                  <w:rPr>
                    <w:rFonts w:ascii="Cambria Math" w:hAnsi="Cambria Math"/>
                    <w:sz w:val="24"/>
                    <w:szCs w:val="24"/>
                  </w:rPr>
                  <m:t>-</m:t>
                </m:r>
                <m:r>
                  <m:rPr>
                    <m:sty m:val="bi"/>
                  </m:rPr>
                  <w:rPr>
                    <w:rFonts w:ascii="Cambria Math" w:hAnsi="Cambria Math"/>
                    <w:sz w:val="24"/>
                    <w:szCs w:val="24"/>
                  </w:rPr>
                  <m:t>r</m:t>
                </m:r>
                <m:r>
                  <w:rPr>
                    <w:rFonts w:ascii="Cambria Math" w:hAnsi="Cambria Math"/>
                    <w:sz w:val="24"/>
                    <w:szCs w:val="24"/>
                  </w:rPr>
                  <m:t>(t))</m:t>
                </m:r>
              </m:e>
              <m:sup>
                <m:r>
                  <w:rPr>
                    <w:rFonts w:ascii="Cambria Math" w:hAnsi="Cambria Math"/>
                    <w:sz w:val="24"/>
                    <w:szCs w:val="24"/>
                  </w:rPr>
                  <m:t>2</m:t>
                </m:r>
              </m:sup>
            </m:sSup>
          </m:e>
        </m:d>
        <m:r>
          <m:rPr>
            <m:sty m:val="p"/>
          </m:rPr>
          <w:rPr>
            <w:rFonts w:ascii="Cambria Math" w:hAnsi="Cambria Math" w:cs="Times New Roman"/>
            <w:sz w:val="24"/>
            <w:szCs w:val="24"/>
          </w:rPr>
          <m:t>= 4</m:t>
        </m:r>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vertAlign w:val="subscript"/>
              </w:rPr>
              <m:t>1-5</m:t>
            </m:r>
          </m:sub>
        </m:sSub>
        <m:r>
          <w:rPr>
            <w:rFonts w:ascii="Cambria Math" w:hAnsi="Cambria Math" w:cs="Times New Roman"/>
            <w:noProof/>
            <w:sz w:val="24"/>
          </w:rPr>
          <m:t>Δt</m:t>
        </m:r>
        <m:r>
          <w:rPr>
            <w:rFonts w:ascii="Cambria Math" w:hAnsi="Cambria Math" w:cs="Times New Roman"/>
            <w:sz w:val="24"/>
            <w:szCs w:val="24"/>
          </w:rPr>
          <m:t>+</m:t>
        </m:r>
        <w:bookmarkStart w:id="8" w:name="_Hlk527037482"/>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xy</m:t>
            </m:r>
          </m:sub>
          <m:sup>
            <m:r>
              <w:rPr>
                <w:rFonts w:ascii="Cambria Math" w:hAnsi="Cambria Math" w:cs="Times New Roman"/>
                <w:sz w:val="24"/>
                <w:szCs w:val="24"/>
              </w:rPr>
              <m:t>2</m:t>
            </m:r>
          </m:sup>
        </m:sSubSup>
      </m:oMath>
      <w:bookmarkEnd w:id="8"/>
      <w:r w:rsidR="00365B68" w:rsidRPr="00B433BE">
        <w:rPr>
          <w:rFonts w:ascii="Times New Roman" w:hAnsi="Times New Roman" w:cs="Times New Roman"/>
          <w:sz w:val="24"/>
          <w:szCs w:val="24"/>
        </w:rPr>
        <w:t xml:space="preserve">               (</w:t>
      </w:r>
      <w:r w:rsidR="00DA461E" w:rsidRPr="00B433BE">
        <w:rPr>
          <w:rFonts w:ascii="Times New Roman" w:hAnsi="Times New Roman" w:cs="Times New Roman"/>
          <w:sz w:val="24"/>
          <w:szCs w:val="24"/>
        </w:rPr>
        <w:t>3</w:t>
      </w:r>
      <w:r w:rsidR="00365B68" w:rsidRPr="00B433BE">
        <w:rPr>
          <w:rFonts w:ascii="Times New Roman" w:hAnsi="Times New Roman" w:cs="Times New Roman"/>
          <w:sz w:val="24"/>
          <w:szCs w:val="24"/>
        </w:rPr>
        <w:t>)</w:t>
      </w:r>
    </w:p>
    <w:p w14:paraId="623623D8" w14:textId="77777777" w:rsidR="00365B68" w:rsidRPr="00B433BE" w:rsidRDefault="00365B68" w:rsidP="00365B68">
      <w:pPr>
        <w:spacing w:after="0"/>
        <w:jc w:val="both"/>
        <w:rPr>
          <w:rFonts w:ascii="Times New Roman" w:hAnsi="Times New Roman" w:cs="Times New Roman"/>
          <w:sz w:val="24"/>
          <w:szCs w:val="24"/>
        </w:rPr>
      </w:pPr>
    </w:p>
    <w:p w14:paraId="780ADC3A" w14:textId="133153F4" w:rsidR="0077730F" w:rsidRPr="00B433BE" w:rsidRDefault="0077730F" w:rsidP="00365B68">
      <w:pPr>
        <w:spacing w:after="0"/>
        <w:jc w:val="both"/>
        <w:rPr>
          <w:rFonts w:ascii="Times New Roman" w:eastAsia="Times New Roman" w:hAnsi="Times New Roman" w:cs="Times New Roman"/>
          <w:sz w:val="24"/>
          <w:szCs w:val="24"/>
        </w:rPr>
      </w:pPr>
      <w:r w:rsidRPr="00B433BE">
        <w:rPr>
          <w:rFonts w:ascii="Times New Roman" w:eastAsia="Times New Roman" w:hAnsi="Times New Roman" w:cs="Times New Roman"/>
          <w:sz w:val="24"/>
          <w:szCs w:val="24"/>
        </w:rPr>
        <w:t xml:space="preserve">The </w:t>
      </w:r>
      <w:r w:rsidR="00B11F08" w:rsidRPr="00B433BE">
        <w:rPr>
          <w:rFonts w:ascii="Times New Roman" w:eastAsia="Times New Roman" w:hAnsi="Times New Roman" w:cs="Times New Roman"/>
          <w:sz w:val="24"/>
          <w:szCs w:val="24"/>
        </w:rPr>
        <w:t xml:space="preserve">offset, </w:t>
      </w:r>
      <m:oMath>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xy</m:t>
            </m:r>
          </m:sub>
          <m:sup>
            <m:r>
              <w:rPr>
                <w:rFonts w:ascii="Cambria Math" w:hAnsi="Cambria Math" w:cs="Times New Roman"/>
                <w:sz w:val="24"/>
                <w:szCs w:val="24"/>
              </w:rPr>
              <m:t>2</m:t>
            </m:r>
          </m:sup>
        </m:sSubSup>
      </m:oMath>
      <w:r w:rsidR="00B11F08" w:rsidRPr="00B433BE">
        <w:rPr>
          <w:rFonts w:ascii="Times New Roman" w:eastAsia="Times New Roman" w:hAnsi="Times New Roman" w:cs="Times New Roman"/>
          <w:sz w:val="24"/>
          <w:szCs w:val="24"/>
        </w:rPr>
        <w:t xml:space="preserve">, </w:t>
      </w:r>
      <w:r w:rsidR="00155EDF" w:rsidRPr="00B433BE">
        <w:rPr>
          <w:rFonts w:ascii="Times New Roman" w:eastAsia="Times New Roman" w:hAnsi="Times New Roman" w:cs="Times New Roman"/>
          <w:sz w:val="24"/>
          <w:szCs w:val="24"/>
        </w:rPr>
        <w:t>specifies the localization precision</w:t>
      </w:r>
      <w:r w:rsidR="00AF5C07" w:rsidRPr="00B433BE">
        <w:rPr>
          <w:rFonts w:ascii="Times New Roman" w:eastAsia="Times New Roman" w:hAnsi="Times New Roman" w:cs="Times New Roman"/>
          <w:sz w:val="24"/>
          <w:szCs w:val="24"/>
        </w:rPr>
        <w:t xml:space="preserve"> </w:t>
      </w:r>
      <w:r w:rsidR="00AF5C07" w:rsidRPr="00B433BE">
        <w:rPr>
          <w:rFonts w:ascii="Cambria Math" w:eastAsia="Times New Roman" w:hAnsi="Cambria Math" w:cs="Times New Roman"/>
          <w:sz w:val="24"/>
          <w:szCs w:val="24"/>
        </w:rPr>
        <w:t>σ</w:t>
      </w:r>
      <w:r w:rsidR="00680FEA" w:rsidRPr="00B433BE">
        <w:rPr>
          <w:rFonts w:ascii="Cambria Math" w:eastAsia="Times New Roman" w:hAnsi="Cambria Math" w:cs="Times New Roman"/>
          <w:sz w:val="24"/>
          <w:szCs w:val="24"/>
          <w:vertAlign w:val="subscript"/>
        </w:rPr>
        <w:t>xy</w:t>
      </w:r>
      <w:r w:rsidR="00155EDF" w:rsidRPr="00B433BE">
        <w:rPr>
          <w:rFonts w:ascii="Times New Roman" w:eastAsia="Times New Roman" w:hAnsi="Times New Roman" w:cs="Times New Roman"/>
          <w:sz w:val="24"/>
          <w:szCs w:val="24"/>
        </w:rPr>
        <w:t xml:space="preserve"> which was estimated </w:t>
      </w:r>
      <w:r w:rsidR="004F5297" w:rsidRPr="00B433BE">
        <w:rPr>
          <w:rFonts w:ascii="Times New Roman" w:eastAsia="Times New Roman" w:hAnsi="Times New Roman" w:cs="Times New Roman"/>
          <w:sz w:val="24"/>
          <w:szCs w:val="24"/>
        </w:rPr>
        <w:t>using</w:t>
      </w:r>
      <w:r w:rsidR="00155EDF" w:rsidRPr="00B433BE">
        <w:rPr>
          <w:rFonts w:ascii="Times New Roman" w:eastAsia="Times New Roman" w:hAnsi="Times New Roman" w:cs="Times New Roman"/>
          <w:sz w:val="24"/>
          <w:szCs w:val="24"/>
        </w:rPr>
        <w:t xml:space="preserve"> </w:t>
      </w:r>
      <w:r w:rsidR="004F5297" w:rsidRPr="00B433BE">
        <w:rPr>
          <w:rFonts w:ascii="Times New Roman" w:eastAsia="Times New Roman" w:hAnsi="Times New Roman" w:cs="Times New Roman"/>
          <w:sz w:val="24"/>
          <w:szCs w:val="24"/>
        </w:rPr>
        <w:t>trajectories of</w:t>
      </w:r>
      <w:r w:rsidR="00155EDF" w:rsidRPr="00B433BE">
        <w:rPr>
          <w:rFonts w:ascii="Times New Roman" w:eastAsia="Times New Roman" w:hAnsi="Times New Roman" w:cs="Times New Roman"/>
          <w:sz w:val="24"/>
          <w:szCs w:val="24"/>
        </w:rPr>
        <w:t xml:space="preserve"> fixed nanoparticles</w:t>
      </w:r>
      <w:r w:rsidR="004F5297" w:rsidRPr="00B433BE">
        <w:rPr>
          <w:rFonts w:ascii="Times New Roman" w:eastAsia="Times New Roman" w:hAnsi="Times New Roman" w:cs="Times New Roman"/>
          <w:sz w:val="24"/>
          <w:szCs w:val="24"/>
        </w:rPr>
        <w:t>. The</w:t>
      </w:r>
      <w:r w:rsidR="00DC233A" w:rsidRPr="00B433BE">
        <w:rPr>
          <w:rFonts w:ascii="Times New Roman" w:eastAsia="Times New Roman" w:hAnsi="Times New Roman" w:cs="Times New Roman"/>
          <w:sz w:val="24"/>
          <w:szCs w:val="24"/>
        </w:rPr>
        <w:t xml:space="preserve"> localization precision of our system is </w:t>
      </w:r>
      <w:r w:rsidR="00E63F2B" w:rsidRPr="00B433BE">
        <w:rPr>
          <w:rFonts w:ascii="Times New Roman" w:eastAsia="Times New Roman" w:hAnsi="Times New Roman" w:cs="Times New Roman"/>
          <w:sz w:val="24"/>
          <w:szCs w:val="24"/>
        </w:rPr>
        <w:t>7.3</w:t>
      </w:r>
      <w:r w:rsidR="00493A19" w:rsidRPr="00B433BE">
        <w:rPr>
          <w:rFonts w:ascii="Times New Roman" w:eastAsia="Times New Roman" w:hAnsi="Times New Roman" w:cs="Times New Roman"/>
          <w:sz w:val="24"/>
          <w:szCs w:val="24"/>
        </w:rPr>
        <w:t xml:space="preserve"> </w:t>
      </w:r>
      <w:r w:rsidR="00493A19" w:rsidRPr="00B433BE">
        <w:rPr>
          <w:rFonts w:ascii="Cambria Math" w:eastAsia="Times New Roman" w:hAnsi="Cambria Math" w:cs="Times New Roman"/>
          <w:sz w:val="24"/>
          <w:szCs w:val="24"/>
        </w:rPr>
        <w:t>±</w:t>
      </w:r>
      <w:r w:rsidR="00493A19" w:rsidRPr="00B433BE">
        <w:rPr>
          <w:rFonts w:ascii="Times New Roman" w:eastAsia="Times New Roman" w:hAnsi="Times New Roman" w:cs="Times New Roman"/>
          <w:sz w:val="24"/>
          <w:szCs w:val="24"/>
        </w:rPr>
        <w:t xml:space="preserve"> </w:t>
      </w:r>
      <w:r w:rsidR="005C4A2E" w:rsidRPr="00B433BE">
        <w:rPr>
          <w:rFonts w:ascii="Times New Roman" w:eastAsia="Times New Roman" w:hAnsi="Times New Roman" w:cs="Times New Roman"/>
          <w:sz w:val="24"/>
          <w:szCs w:val="24"/>
        </w:rPr>
        <w:t xml:space="preserve">3.0 nm (mean </w:t>
      </w:r>
      <w:r w:rsidR="005C4A2E" w:rsidRPr="00B433BE">
        <w:rPr>
          <w:rFonts w:ascii="Cambria Math" w:eastAsia="Times New Roman" w:hAnsi="Cambria Math" w:cs="Times New Roman"/>
          <w:sz w:val="24"/>
          <w:szCs w:val="24"/>
        </w:rPr>
        <w:t>±</w:t>
      </w:r>
      <w:r w:rsidR="005C4A2E" w:rsidRPr="00B433BE">
        <w:rPr>
          <w:rFonts w:ascii="Times New Roman" w:eastAsia="Times New Roman" w:hAnsi="Times New Roman" w:cs="Times New Roman"/>
          <w:sz w:val="24"/>
          <w:szCs w:val="24"/>
        </w:rPr>
        <w:t xml:space="preserve"> standard deviation)</w:t>
      </w:r>
      <w:r w:rsidR="00E63F2B" w:rsidRPr="00B433BE">
        <w:rPr>
          <w:rFonts w:ascii="Times New Roman" w:eastAsia="Times New Roman" w:hAnsi="Times New Roman" w:cs="Times New Roman"/>
          <w:sz w:val="24"/>
          <w:szCs w:val="24"/>
        </w:rPr>
        <w:t>.</w:t>
      </w:r>
    </w:p>
    <w:p w14:paraId="0668591D" w14:textId="63D327A7" w:rsidR="00365B68" w:rsidRPr="00B433BE" w:rsidRDefault="00365B68" w:rsidP="00365B68">
      <w:pPr>
        <w:spacing w:after="0"/>
        <w:jc w:val="both"/>
        <w:rPr>
          <w:rFonts w:ascii="Times New Roman" w:hAnsi="Times New Roman" w:cs="Times New Roman"/>
          <w:sz w:val="24"/>
          <w:szCs w:val="24"/>
        </w:rPr>
      </w:pPr>
      <w:r w:rsidRPr="00B433BE">
        <w:rPr>
          <w:rFonts w:ascii="Times New Roman" w:eastAsia="Times New Roman" w:hAnsi="Times New Roman" w:cs="Times New Roman"/>
          <w:sz w:val="24"/>
          <w:szCs w:val="24"/>
        </w:rPr>
        <w:t xml:space="preserve">For </w:t>
      </w:r>
      <w:r w:rsidRPr="00B433BE">
        <w:rPr>
          <w:rFonts w:ascii="Times New Roman" w:eastAsia="Times New Roman" w:hAnsi="Times New Roman" w:cs="Times New Roman"/>
          <w:i/>
          <w:sz w:val="24"/>
          <w:szCs w:val="24"/>
        </w:rPr>
        <w:t>L</w:t>
      </w:r>
      <w:r w:rsidRPr="00B433BE">
        <w:rPr>
          <w:rFonts w:ascii="Times New Roman" w:eastAsia="Times New Roman" w:hAnsi="Times New Roman" w:cs="Times New Roman"/>
          <w:sz w:val="24"/>
          <w:szCs w:val="24"/>
        </w:rPr>
        <w:t>, the MSD curves were fitted with an equation for c</w:t>
      </w:r>
      <w:r w:rsidRPr="00B433BE">
        <w:rPr>
          <w:rFonts w:ascii="Times New Roman" w:hAnsi="Times New Roman" w:cs="Times New Roman"/>
          <w:sz w:val="24"/>
          <w:szCs w:val="24"/>
        </w:rPr>
        <w:t>onfined diffusion</w:t>
      </w:r>
      <w:r w:rsidRPr="00B433BE">
        <w:rPr>
          <w:rFonts w:ascii="Times New Roman" w:hAnsi="Times New Roman" w:cs="Times New Roman"/>
          <w:sz w:val="24"/>
          <w:szCs w:val="24"/>
        </w:rPr>
        <w:fldChar w:fldCharType="begin">
          <w:fldData xml:space="preserve">PEVuZE5vdGU+PENpdGU+PEF1dGhvcj5EYXVtYXM8L0F1dGhvcj48WWVhcj4yMDAzPC9ZZWFyPjxS
ZWNOdW0+NzU3PC9SZWNOdW0+PERpc3BsYXlUZXh0PjxzdHlsZSBmYWNlPSJzdXBlcnNjcmlwdCI+
MTMsIDE0PC9zdHlsZT48L0Rpc3BsYXlUZXh0PjxyZWNvcmQ+PHJlYy1udW1iZXI+NzU3PC9yZWMt
bnVtYmVyPjxmb3JlaWduLWtleXM+PGtleSBhcHA9IkVOIiBkYi1pZD0iNWRhYXJhMDByMDIwOW9l
d2Vyc3hyOXRpMnowdGY1ZGQ5cndlIiB0aW1lc3RhbXA9IjE0NTc5NzQ0ODIiPjc1Nzwva2V5Pjwv
Zm9yZWlnbi1rZXlzPjxyZWYtdHlwZSBuYW1lPSJKb3VybmFsIEFydGljbGUiPjE3PC9yZWYtdHlw
ZT48Y29udHJpYnV0b3JzPjxhdXRob3JzPjxhdXRob3I+RGF1bWFzLCBGLjwvYXV0aG9yPjxhdXRo
b3I+RGVzdGFpbnZpbGxlLCBOLjwvYXV0aG9yPjxhdXRob3I+TWlsbG90LCBDLjwvYXV0aG9yPjxh
dXRob3I+TG9wZXosIEEuPC9hdXRob3I+PGF1dGhvcj5EZWFuLCBELjwvYXV0aG9yPjxhdXRob3I+
U2Fsb21lLCBMLjwvYXV0aG9yPjwvYXV0aG9ycz48L2NvbnRyaWJ1dG9ycz48YXV0aC1hZGRyZXNz
PlNhbG9tZSwgTCYjeEQ7SW5zdCBQaGFybWFjb2wgJmFtcDsgQmlvbCBTdHJ1Y3QsIENOUlMsIFVN
UiA1MDg5LCAyMDUgUm91dGUgTmFyYm9ubmUsIEYtMzEwNzcgVG91bG91c2UsIEZyYW5jZSYjeEQ7
SW5zdCBQaGFybWFjb2wgJmFtcDsgQmlvbCBTdHJ1Y3QsIENOUlMsIFVNUiA1MDg5LCAyMDUgUm91
dGUgTmFyYm9ubmUsIEYtMzEwNzcgVG91bG91c2UsIEZyYW5jZSYjeEQ7SW5zdCBQaGFybWFjb2wg
JmFtcDsgQmlvbCBTdHJ1Y3QsIENOUlMsIFVNUiA1MDg5LCBGLTMxMDc3IFRvdWxvdXNlLCBGcmFu
Y2UmI3hEO0lSU0FNQywgQ05SUywgVU1SIDU2MjYsIFBoeXMgUXVhbnQgTGFiLCBGLTMxMDY0IFRv
dWxvdXNlLCBGcmFuY2U8L2F1dGgtYWRkcmVzcz48dGl0bGVzPjx0aXRsZT5Db25maW5lZCBkaWZm
dXNpb24gd2l0aG91dCBmZW5jZXMgb2YgYSBHLXByb3RlaW4tY291cGxlZCByZWNlcHRvciBhcyBy
ZXZlYWxlZCBieSBzaW5nbGUgcGFydGljbGUgdHJhY2tpbmc8L3RpdGxlPjxzZWNvbmRhcnktdGl0
bGU+QmlvcGh5c2ljYWwgSm91cm5hbDwvc2Vjb25kYXJ5LXRpdGxlPjxhbHQtdGl0bGU+QmlvcGh5
cyBKPC9hbHQtdGl0bGU+PC90aXRsZXM+PHBlcmlvZGljYWw+PGZ1bGwtdGl0bGU+QmlvcGh5c2lj
YWwgSm91cm5hbDwvZnVsbC10aXRsZT48L3BlcmlvZGljYWw+PHBhZ2VzPjM1Ni0zNjY8L3BhZ2Vz
Pjx2b2x1bWU+ODQ8L3ZvbHVtZT48bnVtYmVyPjE8L251bWJlcj48a2V5d29yZHM+PGtleXdvcmQ+
bXUtb3Bpb2lkIHJlY2VwdG9yPC9rZXl3b3JkPjxrZXl3b3JkPmxhdGVyYWwgZGlmZnVzaW9uPC9r
ZXl3b3JkPjxrZXl3b3JkPnBsYXNtYS1tZW1icmFuZTwva2V5d29yZD48a2V5d29yZD5jZWxsLXN1
cmZhY2U8L2tleXdvcmQ+PGtleXdvcmQ+YW5vbWFsb3VzIGRpZmZ1c2lvbjwva2V5d29yZD48a2V5
d29yZD5uYW5vdmlkIG1pY3Jvc2NvcHk8L2tleXdvcmQ+PGtleXdvcmQ+bW92ZW1lbnRzPC9rZXl3
b3JkPjxrZXl3b3JkPm1vYmlsaXR5PC9rZXl3b3JkPjxrZXl3b3JkPmZpYnJvYmxhc3RzPC9rZXl3
b3JkPjxrZXl3b3JkPmR5bmFtaWNzPC9rZXl3b3JkPjwva2V5d29yZHM+PGRhdGVzPjx5ZWFyPjIw
MDM8L3llYXI+PHB1Yi1kYXRlcz48ZGF0ZT5KYW48L2RhdGU+PC9wdWItZGF0ZXM+PC9kYXRlcz48
aXNibj4wMDA2LTM0OTU8L2lzYm4+PGFjY2Vzc2lvbi1udW0+V09TOjAwMDE4MzA2NzMwMDAzMDwv
YWNjZXNzaW9uLW51bT48dXJscz48cmVsYXRlZC11cmxzPjx1cmw+Jmx0O0dvIHRvIElTSSZndDs6
Ly9XT1M6MDAwMTgzMDY3MzAwMDMwPC91cmw+PHVybD5odHRwOi8vYWMuZWxzLWNkbi5jb20vUzAw
MDYzNDk1MDM3NDg1NjUvMS1zMi4wLVMwMDA2MzQ5NTAzNzQ4NTY1LW1haW4ucGRmP190aWQ9YjVm
OGE5MjQtYjU0Ni0xMWU1LWIyNDgtMDAwMDBhYWIwZjAyJmFtcDthY2RuYXQ9MTQ1MjE3NTI4MV9j
ZmMzNDNjNzdkYzljOTYxODQxMjNiZWEzYTIxMGE1MTwvdXJsPjx1cmw+aHR0cDovL2FjLmVscy1j
ZG4uY29tL1MwMDA2MzQ5NTAzNzQ4NTY1LzEtczIuMC1TMDAwNjM0OTUwMzc0ODU2NS1tYWluLnBk
Zj9fdGlkPTBkYmI2MzEwLWVhMDYtMTFlNS04NGE5LTAwMDAwYWFjYjM2MCZhbXA7YWNkbmF0PTE0
NTc5NzQ5MjJfMmZhMTExOTJkYmVjNGQ1MTQyZDk3OTg5N2ZjYzcxNjI8L3VybD48L3JlbGF0ZWQt
dXJscz48L3VybHM+PGxhbmd1YWdlPkVuZ2xpc2g8L2xhbmd1YWdlPjwvcmVjb3JkPjwvQ2l0ZT48
Q2l0ZT48QXV0aG9yPkRpIFJpZW56bzwvQXV0aG9yPjxZZWFyPjIwMTM8L1llYXI+PFJlY051bT4z
MzQ8L1JlY051bT48cmVjb3JkPjxyZWMtbnVtYmVyPjMzNDwvcmVjLW51bWJlcj48Zm9yZWlnbi1r
ZXlzPjxrZXkgYXBwPSJFTiIgZGItaWQ9IjVkYWFyYTAwcjAyMDlvZXdlcnN4cjl0aTJ6MHRmNWRk
OXJ3ZSIgdGltZXN0YW1wPSIxNDI4NTAyMTUwIj4zMzQ8L2tleT48L2ZvcmVpZ24ta2V5cz48cmVm
LXR5cGUgbmFtZT0iSm91cm5hbCBBcnRpY2xlIj4xNzwvcmVmLXR5cGU+PGNvbnRyaWJ1dG9ycz48
YXV0aG9ycz48YXV0aG9yPkRpIFJpZW56bywgQ2FybWluZTwvYXV0aG9yPjxhdXRob3I+R3JhdHRv
biwgRW5yaWNvPC9hdXRob3I+PGF1dGhvcj5CZWx0cmFtLCBGYWJpbzwvYXV0aG9yPjxhdXRob3I+
Q2FyZGFyZWxsaSwgRnJhbmNlc2NvPC9hdXRob3I+PC9hdXRob3JzPjwvY29udHJpYnV0b3JzPjx0
aXRsZXM+PHRpdGxlPkZhc3Qgc3BhdGlvdGVtcG9yYWwgY29ycmVsYXRpb24gc3BlY3Ryb3Njb3B5
IHRvIGRldGVybWluZSBwcm90ZWluIGxhdGVyYWwgZGlmZnVzaW9uIGxhd3MgaW4gbGl2ZSBjZWxs
IG1lbWJyYW5lczwvdGl0bGU+PHNlY29uZGFyeS10aXRsZT5Qcm9jZWVkaW5ncyBvZiB0aGUgTmF0
aW9uYWwgQWNhZGVteSBvZiBTY2llbmNlczwvc2Vjb25kYXJ5LXRpdGxlPjwvdGl0bGVzPjxwZXJp
b2RpY2FsPjxmdWxsLXRpdGxlPlByb2NlZWRpbmdzIG9mIHRoZSBOYXRpb25hbCBBY2FkZW15IG9m
IFNjaWVuY2VzPC9mdWxsLXRpdGxlPjwvcGVyaW9kaWNhbD48cGFnZXM+MTIzMDctMTIzMTI8L3Bh
Z2VzPjx2b2x1bWU+MTEwPC92b2x1bWU+PG51bWJlcj4zMDwvbnVtYmVyPjxkYXRlcz48eWVhcj4y
MDEzPC95ZWFyPjwvZGF0ZXM+PGlzYm4+MDAyNy04NDI0PC9pc2JuPjx1cmxzPjwvdXJscz48L3Jl
Y29yZD48L0NpdGU+PC9FbmROb3RlPn==
</w:fldData>
        </w:fldChar>
      </w:r>
      <w:r w:rsidR="00693E33">
        <w:rPr>
          <w:rFonts w:ascii="Times New Roman" w:hAnsi="Times New Roman" w:cs="Times New Roman"/>
          <w:sz w:val="24"/>
          <w:szCs w:val="24"/>
        </w:rPr>
        <w:instrText xml:space="preserve"> ADDIN EN.CITE </w:instrText>
      </w:r>
      <w:r w:rsidR="00693E33">
        <w:rPr>
          <w:rFonts w:ascii="Times New Roman" w:hAnsi="Times New Roman" w:cs="Times New Roman"/>
          <w:sz w:val="24"/>
          <w:szCs w:val="24"/>
        </w:rPr>
        <w:fldChar w:fldCharType="begin">
          <w:fldData xml:space="preserve">PEVuZE5vdGU+PENpdGU+PEF1dGhvcj5EYXVtYXM8L0F1dGhvcj48WWVhcj4yMDAzPC9ZZWFyPjxS
ZWNOdW0+NzU3PC9SZWNOdW0+PERpc3BsYXlUZXh0PjxzdHlsZSBmYWNlPSJzdXBlcnNjcmlwdCI+
MTMsIDE0PC9zdHlsZT48L0Rpc3BsYXlUZXh0PjxyZWNvcmQ+PHJlYy1udW1iZXI+NzU3PC9yZWMt
bnVtYmVyPjxmb3JlaWduLWtleXM+PGtleSBhcHA9IkVOIiBkYi1pZD0iNWRhYXJhMDByMDIwOW9l
d2Vyc3hyOXRpMnowdGY1ZGQ5cndlIiB0aW1lc3RhbXA9IjE0NTc5NzQ0ODIiPjc1Nzwva2V5Pjwv
Zm9yZWlnbi1rZXlzPjxyZWYtdHlwZSBuYW1lPSJKb3VybmFsIEFydGljbGUiPjE3PC9yZWYtdHlw
ZT48Y29udHJpYnV0b3JzPjxhdXRob3JzPjxhdXRob3I+RGF1bWFzLCBGLjwvYXV0aG9yPjxhdXRo
b3I+RGVzdGFpbnZpbGxlLCBOLjwvYXV0aG9yPjxhdXRob3I+TWlsbG90LCBDLjwvYXV0aG9yPjxh
dXRob3I+TG9wZXosIEEuPC9hdXRob3I+PGF1dGhvcj5EZWFuLCBELjwvYXV0aG9yPjxhdXRob3I+
U2Fsb21lLCBMLjwvYXV0aG9yPjwvYXV0aG9ycz48L2NvbnRyaWJ1dG9ycz48YXV0aC1hZGRyZXNz
PlNhbG9tZSwgTCYjeEQ7SW5zdCBQaGFybWFjb2wgJmFtcDsgQmlvbCBTdHJ1Y3QsIENOUlMsIFVN
UiA1MDg5LCAyMDUgUm91dGUgTmFyYm9ubmUsIEYtMzEwNzcgVG91bG91c2UsIEZyYW5jZSYjeEQ7
SW5zdCBQaGFybWFjb2wgJmFtcDsgQmlvbCBTdHJ1Y3QsIENOUlMsIFVNUiA1MDg5LCAyMDUgUm91
dGUgTmFyYm9ubmUsIEYtMzEwNzcgVG91bG91c2UsIEZyYW5jZSYjeEQ7SW5zdCBQaGFybWFjb2wg
JmFtcDsgQmlvbCBTdHJ1Y3QsIENOUlMsIFVNUiA1MDg5LCBGLTMxMDc3IFRvdWxvdXNlLCBGcmFu
Y2UmI3hEO0lSU0FNQywgQ05SUywgVU1SIDU2MjYsIFBoeXMgUXVhbnQgTGFiLCBGLTMxMDY0IFRv
dWxvdXNlLCBGcmFuY2U8L2F1dGgtYWRkcmVzcz48dGl0bGVzPjx0aXRsZT5Db25maW5lZCBkaWZm
dXNpb24gd2l0aG91dCBmZW5jZXMgb2YgYSBHLXByb3RlaW4tY291cGxlZCByZWNlcHRvciBhcyBy
ZXZlYWxlZCBieSBzaW5nbGUgcGFydGljbGUgdHJhY2tpbmc8L3RpdGxlPjxzZWNvbmRhcnktdGl0
bGU+QmlvcGh5c2ljYWwgSm91cm5hbDwvc2Vjb25kYXJ5LXRpdGxlPjxhbHQtdGl0bGU+QmlvcGh5
cyBKPC9hbHQtdGl0bGU+PC90aXRsZXM+PHBlcmlvZGljYWw+PGZ1bGwtdGl0bGU+QmlvcGh5c2lj
YWwgSm91cm5hbDwvZnVsbC10aXRsZT48L3BlcmlvZGljYWw+PHBhZ2VzPjM1Ni0zNjY8L3BhZ2Vz
Pjx2b2x1bWU+ODQ8L3ZvbHVtZT48bnVtYmVyPjE8L251bWJlcj48a2V5d29yZHM+PGtleXdvcmQ+
bXUtb3Bpb2lkIHJlY2VwdG9yPC9rZXl3b3JkPjxrZXl3b3JkPmxhdGVyYWwgZGlmZnVzaW9uPC9r
ZXl3b3JkPjxrZXl3b3JkPnBsYXNtYS1tZW1icmFuZTwva2V5d29yZD48a2V5d29yZD5jZWxsLXN1
cmZhY2U8L2tleXdvcmQ+PGtleXdvcmQ+YW5vbWFsb3VzIGRpZmZ1c2lvbjwva2V5d29yZD48a2V5
d29yZD5uYW5vdmlkIG1pY3Jvc2NvcHk8L2tleXdvcmQ+PGtleXdvcmQ+bW92ZW1lbnRzPC9rZXl3
b3JkPjxrZXl3b3JkPm1vYmlsaXR5PC9rZXl3b3JkPjxrZXl3b3JkPmZpYnJvYmxhc3RzPC9rZXl3
b3JkPjxrZXl3b3JkPmR5bmFtaWNzPC9rZXl3b3JkPjwva2V5d29yZHM+PGRhdGVzPjx5ZWFyPjIw
MDM8L3llYXI+PHB1Yi1kYXRlcz48ZGF0ZT5KYW48L2RhdGU+PC9wdWItZGF0ZXM+PC9kYXRlcz48
aXNibj4wMDA2LTM0OTU8L2lzYm4+PGFjY2Vzc2lvbi1udW0+V09TOjAwMDE4MzA2NzMwMDAzMDwv
YWNjZXNzaW9uLW51bT48dXJscz48cmVsYXRlZC11cmxzPjx1cmw+Jmx0O0dvIHRvIElTSSZndDs6
Ly9XT1M6MDAwMTgzMDY3MzAwMDMwPC91cmw+PHVybD5odHRwOi8vYWMuZWxzLWNkbi5jb20vUzAw
MDYzNDk1MDM3NDg1NjUvMS1zMi4wLVMwMDA2MzQ5NTAzNzQ4NTY1LW1haW4ucGRmP190aWQ9YjVm
OGE5MjQtYjU0Ni0xMWU1LWIyNDgtMDAwMDBhYWIwZjAyJmFtcDthY2RuYXQ9MTQ1MjE3NTI4MV9j
ZmMzNDNjNzdkYzljOTYxODQxMjNiZWEzYTIxMGE1MTwvdXJsPjx1cmw+aHR0cDovL2FjLmVscy1j
ZG4uY29tL1MwMDA2MzQ5NTAzNzQ4NTY1LzEtczIuMC1TMDAwNjM0OTUwMzc0ODU2NS1tYWluLnBk
Zj9fdGlkPTBkYmI2MzEwLWVhMDYtMTFlNS04NGE5LTAwMDAwYWFjYjM2MCZhbXA7YWNkbmF0PTE0
NTc5NzQ5MjJfMmZhMTExOTJkYmVjNGQ1MTQyZDk3OTg5N2ZjYzcxNjI8L3VybD48L3JlbGF0ZWQt
dXJscz48L3VybHM+PGxhbmd1YWdlPkVuZ2xpc2g8L2xhbmd1YWdlPjwvcmVjb3JkPjwvQ2l0ZT48
Q2l0ZT48QXV0aG9yPkRpIFJpZW56bzwvQXV0aG9yPjxZZWFyPjIwMTM8L1llYXI+PFJlY051bT4z
MzQ8L1JlY051bT48cmVjb3JkPjxyZWMtbnVtYmVyPjMzNDwvcmVjLW51bWJlcj48Zm9yZWlnbi1r
ZXlzPjxrZXkgYXBwPSJFTiIgZGItaWQ9IjVkYWFyYTAwcjAyMDlvZXdlcnN4cjl0aTJ6MHRmNWRk
OXJ3ZSIgdGltZXN0YW1wPSIxNDI4NTAyMTUwIj4zMzQ8L2tleT48L2ZvcmVpZ24ta2V5cz48cmVm
LXR5cGUgbmFtZT0iSm91cm5hbCBBcnRpY2xlIj4xNzwvcmVmLXR5cGU+PGNvbnRyaWJ1dG9ycz48
YXV0aG9ycz48YXV0aG9yPkRpIFJpZW56bywgQ2FybWluZTwvYXV0aG9yPjxhdXRob3I+R3JhdHRv
biwgRW5yaWNvPC9hdXRob3I+PGF1dGhvcj5CZWx0cmFtLCBGYWJpbzwvYXV0aG9yPjxhdXRob3I+
Q2FyZGFyZWxsaSwgRnJhbmNlc2NvPC9hdXRob3I+PC9hdXRob3JzPjwvY29udHJpYnV0b3JzPjx0
aXRsZXM+PHRpdGxlPkZhc3Qgc3BhdGlvdGVtcG9yYWwgY29ycmVsYXRpb24gc3BlY3Ryb3Njb3B5
IHRvIGRldGVybWluZSBwcm90ZWluIGxhdGVyYWwgZGlmZnVzaW9uIGxhd3MgaW4gbGl2ZSBjZWxs
IG1lbWJyYW5lczwvdGl0bGU+PHNlY29uZGFyeS10aXRsZT5Qcm9jZWVkaW5ncyBvZiB0aGUgTmF0
aW9uYWwgQWNhZGVteSBvZiBTY2llbmNlczwvc2Vjb25kYXJ5LXRpdGxlPjwvdGl0bGVzPjxwZXJp
b2RpY2FsPjxmdWxsLXRpdGxlPlByb2NlZWRpbmdzIG9mIHRoZSBOYXRpb25hbCBBY2FkZW15IG9m
IFNjaWVuY2VzPC9mdWxsLXRpdGxlPjwvcGVyaW9kaWNhbD48cGFnZXM+MTIzMDctMTIzMTI8L3Bh
Z2VzPjx2b2x1bWU+MTEwPC92b2x1bWU+PG51bWJlcj4zMDwvbnVtYmVyPjxkYXRlcz48eWVhcj4y
MDEzPC95ZWFyPjwvZGF0ZXM+PGlzYm4+MDAyNy04NDI0PC9pc2JuPjx1cmxzPjwvdXJscz48L3Jl
Y29yZD48L0NpdGU+PC9FbmROb3RlPn==
</w:fldData>
        </w:fldChar>
      </w:r>
      <w:r w:rsidR="00693E33">
        <w:rPr>
          <w:rFonts w:ascii="Times New Roman" w:hAnsi="Times New Roman" w:cs="Times New Roman"/>
          <w:sz w:val="24"/>
          <w:szCs w:val="24"/>
        </w:rPr>
        <w:instrText xml:space="preserve"> ADDIN EN.CITE.DATA </w:instrText>
      </w:r>
      <w:r w:rsidR="00693E33">
        <w:rPr>
          <w:rFonts w:ascii="Times New Roman" w:hAnsi="Times New Roman" w:cs="Times New Roman"/>
          <w:sz w:val="24"/>
          <w:szCs w:val="24"/>
        </w:rPr>
      </w:r>
      <w:r w:rsidR="00693E33">
        <w:rPr>
          <w:rFonts w:ascii="Times New Roman" w:hAnsi="Times New Roman" w:cs="Times New Roman"/>
          <w:sz w:val="24"/>
          <w:szCs w:val="24"/>
        </w:rPr>
        <w:fldChar w:fldCharType="end"/>
      </w:r>
      <w:r w:rsidRPr="00B433BE">
        <w:rPr>
          <w:rFonts w:ascii="Times New Roman" w:hAnsi="Times New Roman" w:cs="Times New Roman"/>
          <w:sz w:val="24"/>
          <w:szCs w:val="24"/>
        </w:rPr>
      </w:r>
      <w:r w:rsidRPr="00B433BE">
        <w:rPr>
          <w:rFonts w:ascii="Times New Roman" w:hAnsi="Times New Roman" w:cs="Times New Roman"/>
          <w:sz w:val="24"/>
          <w:szCs w:val="24"/>
        </w:rPr>
        <w:fldChar w:fldCharType="separate"/>
      </w:r>
      <w:hyperlink w:anchor="_ENREF_13" w:tooltip="Daumas, 2003 #757" w:history="1">
        <w:r w:rsidR="00693E33" w:rsidRPr="00B433BE">
          <w:rPr>
            <w:rFonts w:ascii="Times New Roman" w:hAnsi="Times New Roman" w:cs="Times New Roman"/>
            <w:noProof/>
            <w:sz w:val="24"/>
            <w:szCs w:val="24"/>
            <w:vertAlign w:val="superscript"/>
          </w:rPr>
          <w:t>13</w:t>
        </w:r>
      </w:hyperlink>
      <w:r w:rsidR="00713B60" w:rsidRPr="00B433BE">
        <w:rPr>
          <w:rFonts w:ascii="Times New Roman" w:hAnsi="Times New Roman" w:cs="Times New Roman"/>
          <w:noProof/>
          <w:sz w:val="24"/>
          <w:szCs w:val="24"/>
          <w:vertAlign w:val="superscript"/>
        </w:rPr>
        <w:t xml:space="preserve">, </w:t>
      </w:r>
      <w:hyperlink w:anchor="_ENREF_14" w:tooltip="Di Rienzo, 2013 #334" w:history="1">
        <w:r w:rsidR="00693E33" w:rsidRPr="00B433BE">
          <w:rPr>
            <w:rFonts w:ascii="Times New Roman" w:hAnsi="Times New Roman" w:cs="Times New Roman"/>
            <w:noProof/>
            <w:sz w:val="24"/>
            <w:szCs w:val="24"/>
            <w:vertAlign w:val="superscript"/>
          </w:rPr>
          <w:t>14</w:t>
        </w:r>
      </w:hyperlink>
      <w:r w:rsidRPr="00B433BE">
        <w:rPr>
          <w:rFonts w:ascii="Times New Roman" w:hAnsi="Times New Roman" w:cs="Times New Roman"/>
          <w:sz w:val="24"/>
          <w:szCs w:val="24"/>
        </w:rPr>
        <w:fldChar w:fldCharType="end"/>
      </w:r>
      <w:r w:rsidRPr="00B433BE">
        <w:rPr>
          <w:rFonts w:ascii="Times New Roman" w:hAnsi="Times New Roman" w:cs="Times New Roman"/>
          <w:sz w:val="24"/>
          <w:szCs w:val="24"/>
        </w:rPr>
        <w:t xml:space="preserve">, and </w:t>
      </w:r>
      <w:r w:rsidRPr="00B433BE">
        <w:rPr>
          <w:rFonts w:ascii="Times New Roman" w:hAnsi="Times New Roman" w:cs="Times New Roman"/>
          <w:i/>
          <w:sz w:val="24"/>
          <w:szCs w:val="24"/>
        </w:rPr>
        <w:t>L</w:t>
      </w:r>
      <w:r w:rsidRPr="00B433BE">
        <w:rPr>
          <w:rFonts w:ascii="Times New Roman" w:hAnsi="Times New Roman" w:cs="Times New Roman"/>
          <w:sz w:val="24"/>
          <w:szCs w:val="24"/>
        </w:rPr>
        <w:t xml:space="preserve"> was defined as the MSD fitting result of the first 10 MSD points</w:t>
      </w:r>
      <w:r w:rsidR="00D57987" w:rsidRPr="00B433BE">
        <w:rPr>
          <w:rFonts w:ascii="Times New Roman" w:hAnsi="Times New Roman" w:cs="Times New Roman"/>
          <w:sz w:val="24"/>
          <w:szCs w:val="24"/>
        </w:rPr>
        <w:t xml:space="preserve"> </w:t>
      </w:r>
      <w:r w:rsidRPr="00B433BE">
        <w:rPr>
          <w:rFonts w:ascii="Times New Roman" w:hAnsi="Times New Roman" w:cs="Times New Roman"/>
          <w:sz w:val="24"/>
          <w:szCs w:val="24"/>
        </w:rPr>
        <w:t xml:space="preserve">:  </w:t>
      </w:r>
    </w:p>
    <w:p w14:paraId="031F6C8C" w14:textId="77777777" w:rsidR="00365B68" w:rsidRPr="00B433BE" w:rsidRDefault="00365B68" w:rsidP="00365B68">
      <w:pPr>
        <w:spacing w:after="0"/>
        <w:jc w:val="both"/>
        <w:rPr>
          <w:rFonts w:ascii="Times New Roman" w:hAnsi="Times New Roman" w:cs="Times New Roman"/>
          <w:sz w:val="24"/>
          <w:szCs w:val="24"/>
        </w:rPr>
      </w:pPr>
    </w:p>
    <w:p w14:paraId="6C2F5EB0" w14:textId="6C19AD4E" w:rsidR="00365B68" w:rsidRPr="00B433BE" w:rsidRDefault="000C2BBD" w:rsidP="00365B68">
      <w:pPr>
        <w:spacing w:after="0"/>
        <w:jc w:val="center"/>
        <w:rPr>
          <w:rFonts w:ascii="Times New Roman" w:hAnsi="Times New Roman" w:cs="Times New Roman"/>
          <w:sz w:val="24"/>
          <w:szCs w:val="24"/>
        </w:rPr>
      </w:pPr>
      <m:oMath>
        <m:r>
          <w:rPr>
            <w:rFonts w:ascii="Cambria Math" w:hAnsi="Cambria Math"/>
            <w:sz w:val="24"/>
            <w:szCs w:val="24"/>
          </w:rPr>
          <m:t>MSD</m:t>
        </m:r>
        <m:d>
          <m:dPr>
            <m:ctrlPr>
              <w:rPr>
                <w:rFonts w:ascii="Cambria Math" w:hAnsi="Cambria Math"/>
                <w:i/>
                <w:sz w:val="24"/>
                <w:szCs w:val="24"/>
              </w:rPr>
            </m:ctrlPr>
          </m:dPr>
          <m:e>
            <m:r>
              <w:rPr>
                <w:rFonts w:ascii="Cambria Math" w:hAnsi="Cambria Math" w:cs="Times New Roman"/>
                <w:noProof/>
                <w:sz w:val="24"/>
              </w:rPr>
              <m:t>Δt</m:t>
            </m:r>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hint="eastAsia"/>
                    <w:sz w:val="24"/>
                    <w:szCs w:val="24"/>
                  </w:rPr>
                  <m:t>2</m:t>
                </m:r>
              </m:sup>
            </m:sSup>
          </m:num>
          <m:den>
            <m:r>
              <w:rPr>
                <w:rFonts w:ascii="Cambria Math" w:hAnsi="Cambria Math"/>
                <w:sz w:val="24"/>
                <w:szCs w:val="24"/>
              </w:rPr>
              <m:t>3</m:t>
            </m:r>
          </m:den>
        </m:f>
        <m:d>
          <m:dPr>
            <m:begChr m:val="["/>
            <m:endChr m:val="]"/>
            <m:ctrlPr>
              <w:rPr>
                <w:rFonts w:ascii="Cambria Math" w:hAnsi="Cambria Math"/>
                <w:i/>
                <w:sz w:val="24"/>
                <w:szCs w:val="24"/>
              </w:rPr>
            </m:ctrlPr>
          </m:dPr>
          <m:e>
            <m:r>
              <w:rPr>
                <w:rFonts w:ascii="Cambria Math" w:hAnsi="Cambria Math"/>
                <w:sz w:val="24"/>
                <w:szCs w:val="24"/>
              </w:rPr>
              <m:t>1-</m:t>
            </m:r>
            <m:func>
              <m:funcPr>
                <m:ctrlPr>
                  <w:rPr>
                    <w:rFonts w:ascii="Cambria Math" w:hAnsi="Cambria Math"/>
                    <w:sz w:val="24"/>
                    <w:szCs w:val="24"/>
                  </w:rPr>
                </m:ctrlPr>
              </m:funcPr>
              <m:fName>
                <m:r>
                  <m:rPr>
                    <m:sty m:val="p"/>
                  </m:rPr>
                  <w:rPr>
                    <w:rFonts w:ascii="Cambria Math" w:hAnsi="Cambria Math"/>
                    <w:sz w:val="24"/>
                    <w:szCs w:val="24"/>
                  </w:rPr>
                  <m:t>exp</m:t>
                </m:r>
                <m:ctrlPr>
                  <w:rPr>
                    <w:rFonts w:ascii="Cambria Math" w:hAnsi="Cambria Math"/>
                    <w:i/>
                    <w:sz w:val="24"/>
                    <w:szCs w:val="24"/>
                  </w:rPr>
                </m:ctrlPr>
              </m:fName>
              <m:e>
                <m:d>
                  <m:dPr>
                    <m:ctrlPr>
                      <w:rPr>
                        <w:rFonts w:ascii="Cambria Math" w:hAnsi="Cambria Math"/>
                        <w:i/>
                        <w:sz w:val="24"/>
                        <w:szCs w:val="24"/>
                      </w:rPr>
                    </m:ctrlPr>
                  </m:dPr>
                  <m:e>
                    <m:r>
                      <w:rPr>
                        <w:rFonts w:ascii="Cambria Math" w:hAnsi="Cambria Math"/>
                        <w:sz w:val="24"/>
                        <w:szCs w:val="24"/>
                      </w:rPr>
                      <m:t>-</m:t>
                    </m:r>
                    <m:f>
                      <m:fPr>
                        <m:ctrlPr>
                          <w:rPr>
                            <w:rFonts w:ascii="Cambria Math" w:hAnsi="Cambria Math"/>
                            <w:i/>
                            <w:sz w:val="24"/>
                            <w:szCs w:val="24"/>
                          </w:rPr>
                        </m:ctrlPr>
                      </m:fPr>
                      <m:num>
                        <m:r>
                          <w:rPr>
                            <w:rFonts w:ascii="Cambria Math" w:hAnsi="Cambria Math" w:cs="Times New Roman"/>
                            <w:noProof/>
                            <w:sz w:val="24"/>
                          </w:rPr>
                          <m:t>Δt</m:t>
                        </m:r>
                      </m:num>
                      <m:den>
                        <m:r>
                          <w:rPr>
                            <w:rFonts w:ascii="Cambria Math" w:hAnsi="Cambria Math"/>
                            <w:sz w:val="24"/>
                            <w:szCs w:val="24"/>
                          </w:rPr>
                          <m:t>τ</m:t>
                        </m:r>
                      </m:den>
                    </m:f>
                  </m:e>
                </m:d>
              </m:e>
            </m:func>
          </m:e>
        </m:d>
        <m:r>
          <w:rPr>
            <w:rFonts w:ascii="Cambria Math" w:hAnsi="Cambria Math"/>
            <w:sz w:val="24"/>
            <w:szCs w:val="24"/>
          </w:rPr>
          <m:t>+4</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macro</m:t>
            </m:r>
          </m:sub>
        </m:sSub>
        <m:r>
          <w:rPr>
            <w:rFonts w:ascii="Cambria Math" w:hAnsi="Cambria Math" w:cs="Times New Roman"/>
            <w:noProof/>
            <w:sz w:val="24"/>
          </w:rPr>
          <m:t>Δt+</m:t>
        </m:r>
        <m:r>
          <w:rPr>
            <w:rFonts w:ascii="Cambria Math" w:hAnsi="Cambria Math"/>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σ</m:t>
            </m:r>
          </m:e>
          <m:sub>
            <m:r>
              <w:rPr>
                <w:rFonts w:ascii="Cambria Math" w:hAnsi="Cambria Math" w:cs="Times New Roman"/>
                <w:sz w:val="24"/>
                <w:szCs w:val="24"/>
              </w:rPr>
              <m:t>xy</m:t>
            </m:r>
          </m:sub>
          <m:sup>
            <m:r>
              <w:rPr>
                <w:rFonts w:ascii="Cambria Math" w:hAnsi="Cambria Math" w:cs="Times New Roman"/>
                <w:sz w:val="24"/>
                <w:szCs w:val="24"/>
              </w:rPr>
              <m:t>2</m:t>
            </m:r>
          </m:sup>
        </m:sSubSup>
        <m:r>
          <w:rPr>
            <w:rFonts w:ascii="Cambria Math" w:hAnsi="Cambria Math" w:hint="eastAsia"/>
            <w:sz w:val="24"/>
            <w:szCs w:val="24"/>
          </w:rPr>
          <m:t xml:space="preserve"> </m:t>
        </m:r>
      </m:oMath>
      <w:r w:rsidR="00365B68" w:rsidRPr="00B433BE">
        <w:rPr>
          <w:rFonts w:ascii="Times New Roman" w:hAnsi="Times New Roman" w:cs="Times New Roman"/>
          <w:sz w:val="24"/>
          <w:szCs w:val="24"/>
        </w:rPr>
        <w:t xml:space="preserve">                (</w:t>
      </w:r>
      <w:r w:rsidR="00DA461E" w:rsidRPr="00B433BE">
        <w:rPr>
          <w:rFonts w:ascii="Times New Roman" w:hAnsi="Times New Roman" w:cs="Times New Roman"/>
          <w:sz w:val="24"/>
          <w:szCs w:val="24"/>
        </w:rPr>
        <w:t>4</w:t>
      </w:r>
      <w:r w:rsidR="00365B68" w:rsidRPr="00B433BE">
        <w:rPr>
          <w:rFonts w:ascii="Times New Roman" w:hAnsi="Times New Roman" w:cs="Times New Roman"/>
          <w:sz w:val="24"/>
          <w:szCs w:val="24"/>
        </w:rPr>
        <w:t>)</w:t>
      </w:r>
    </w:p>
    <w:p w14:paraId="227B81FE" w14:textId="77777777" w:rsidR="00365B68" w:rsidRPr="00B433BE" w:rsidRDefault="00365B68" w:rsidP="00365B68">
      <w:pPr>
        <w:spacing w:after="0"/>
        <w:jc w:val="both"/>
        <w:rPr>
          <w:rFonts w:ascii="Times New Roman" w:hAnsi="Times New Roman" w:cs="Times New Roman"/>
          <w:sz w:val="24"/>
          <w:szCs w:val="24"/>
        </w:rPr>
      </w:pPr>
    </w:p>
    <w:p w14:paraId="705065C5" w14:textId="6D961B10" w:rsidR="00365B68" w:rsidRDefault="00365B68" w:rsidP="00365B68">
      <w:pPr>
        <w:spacing w:after="0"/>
        <w:jc w:val="both"/>
        <w:rPr>
          <w:rFonts w:ascii="Times New Roman" w:hAnsi="Times New Roman" w:cs="Times New Roman"/>
          <w:i/>
          <w:sz w:val="24"/>
          <w:szCs w:val="24"/>
        </w:rPr>
      </w:pPr>
      <w:r w:rsidRPr="00B433BE">
        <w:rPr>
          <w:rFonts w:ascii="Times New Roman" w:hAnsi="Times New Roman" w:cs="Times New Roman"/>
          <w:sz w:val="24"/>
          <w:szCs w:val="24"/>
        </w:rPr>
        <w:t>Confined diffusion is featured by an abrupt change of slope in the MSD curve</w:t>
      </w:r>
      <w:hyperlink w:anchor="_ENREF_11" w:tooltip="Kusumi, 1993 #152" w:history="1">
        <w:r w:rsidR="00693E33" w:rsidRPr="00B433BE">
          <w:rPr>
            <w:rFonts w:ascii="Times New Roman" w:hAnsi="Times New Roman" w:cs="Times New Roman"/>
            <w:sz w:val="24"/>
            <w:szCs w:val="24"/>
          </w:rPr>
          <w:fldChar w:fldCharType="begin"/>
        </w:r>
        <w:r w:rsidR="00693E33" w:rsidRPr="00B433BE">
          <w:rPr>
            <w:rFonts w:ascii="Times New Roman" w:hAnsi="Times New Roman" w:cs="Times New Roman"/>
            <w:sz w:val="24"/>
            <w:szCs w:val="24"/>
          </w:rPr>
          <w:instrText xml:space="preserve"> ADDIN EN.CITE &lt;EndNote&gt;&lt;Cite&gt;&lt;Author&gt;Kusumi&lt;/Author&gt;&lt;Year&gt;1993&lt;/Year&gt;&lt;RecNum&gt;456&lt;/RecNum&gt;&lt;DisplayText&gt;&lt;style face="superscript"&gt;11&lt;/style&gt;&lt;/DisplayText&gt;&lt;record&gt;&lt;rec-number&gt;456&lt;/rec-number&gt;&lt;foreign-keys&gt;&lt;key app="EN" db-id="09xfx29zjz2drke9x24xzrvwtxesssxet9sx"&gt;456&lt;/key&gt;&lt;/foreign-keys&gt;&lt;ref-type name="Journal Article"&gt;17&lt;/ref-type&gt;&lt;contributors&gt;&lt;authors&gt;&lt;author&gt;Kusumi, A.&lt;/author&gt;&lt;author&gt;Sako, Y.&lt;/author&gt;&lt;author&gt;Yamamoto, M.&lt;/author&gt;&lt;/authors&gt;&lt;/contributors&gt;&lt;titles&gt;&lt;title&gt;Confined lateral diffusion of membrane receptors as studied by single particle tracking (nanovid microscopy). Effects of calcium-induced differentiation in cultured epithelial cells&lt;/title&gt;&lt;secondary-title&gt;Biophysical Journal&lt;/secondary-title&gt;&lt;/titles&gt;&lt;periodical&gt;&lt;full-title&gt;Biophysical Journal&lt;/full-title&gt;&lt;abbr-1&gt;Biophys J&lt;/abbr-1&gt;&lt;/periodical&gt;&lt;pages&gt;2021-2040&lt;/pages&gt;&lt;volume&gt;65&lt;/volume&gt;&lt;number&gt;5&lt;/number&gt;&lt;dates&gt;&lt;year&gt;1993&lt;/year&gt;&lt;/dates&gt;&lt;urls&gt;&lt;related-urls&gt;&lt;url&gt;http://www.ncbi.nlm.nih.gov/pmc/articles/PMC1225938/pdf/biophysj00082-0275.pdf&lt;/url&gt;&lt;/related-urls&gt;&lt;/urls&gt;&lt;/record&gt;&lt;/Cite&gt;&lt;/EndNote&gt;</w:instrText>
        </w:r>
        <w:r w:rsidR="00693E33" w:rsidRPr="00B433BE">
          <w:rPr>
            <w:rFonts w:ascii="Times New Roman" w:hAnsi="Times New Roman" w:cs="Times New Roman"/>
            <w:sz w:val="24"/>
            <w:szCs w:val="24"/>
          </w:rPr>
          <w:fldChar w:fldCharType="separate"/>
        </w:r>
        <w:r w:rsidR="00693E33" w:rsidRPr="00B433BE">
          <w:rPr>
            <w:rFonts w:ascii="Times New Roman" w:hAnsi="Times New Roman" w:cs="Times New Roman"/>
            <w:noProof/>
            <w:sz w:val="24"/>
            <w:szCs w:val="24"/>
            <w:vertAlign w:val="superscript"/>
          </w:rPr>
          <w:t>11</w:t>
        </w:r>
        <w:r w:rsidR="00693E33" w:rsidRPr="00B433BE">
          <w:rPr>
            <w:rFonts w:ascii="Times New Roman" w:hAnsi="Times New Roman" w:cs="Times New Roman"/>
            <w:sz w:val="24"/>
            <w:szCs w:val="24"/>
          </w:rPr>
          <w:fldChar w:fldCharType="end"/>
        </w:r>
      </w:hyperlink>
      <w:r w:rsidRPr="00B433BE">
        <w:rPr>
          <w:rFonts w:ascii="Times New Roman" w:hAnsi="Times New Roman" w:cs="Times New Roman"/>
          <w:sz w:val="24"/>
          <w:szCs w:val="24"/>
        </w:rPr>
        <w:t xml:space="preserve"> after a characteristic equilibration time </w:t>
      </w:r>
      <w:r w:rsidRPr="00B433BE">
        <w:rPr>
          <w:rFonts w:ascii="Times New Roman" w:hAnsi="Times New Roman" w:cs="Times New Roman"/>
          <w:i/>
          <w:sz w:val="24"/>
          <w:szCs w:val="24"/>
        </w:rPr>
        <w:sym w:font="Symbol" w:char="F074"/>
      </w:r>
      <w:r w:rsidRPr="00B433BE">
        <w:rPr>
          <w:rFonts w:ascii="Times New Roman" w:hAnsi="Times New Roman" w:cs="Times New Roman"/>
          <w:i/>
          <w:sz w:val="24"/>
          <w:szCs w:val="24"/>
        </w:rPr>
        <w:t xml:space="preserve">. </w:t>
      </w:r>
      <w:r w:rsidR="0073608A" w:rsidRPr="00B433BE">
        <w:rPr>
          <w:rFonts w:ascii="Times New Roman" w:hAnsi="Times New Roman" w:cs="Times New Roman"/>
          <w:sz w:val="24"/>
          <w:szCs w:val="24"/>
        </w:rPr>
        <w:t>In</w:t>
      </w:r>
      <w:r w:rsidR="00D06E19" w:rsidRPr="00B433BE">
        <w:rPr>
          <w:rFonts w:ascii="Times New Roman" w:hAnsi="Times New Roman" w:cs="Times New Roman"/>
          <w:sz w:val="24"/>
          <w:szCs w:val="24"/>
        </w:rPr>
        <w:t xml:space="preserve"> </w:t>
      </w:r>
      <w:r w:rsidR="00D06E19" w:rsidRPr="00B433BE">
        <w:rPr>
          <w:rFonts w:ascii="Times New Roman" w:hAnsi="Times New Roman" w:cs="Times New Roman"/>
          <w:b/>
          <w:sz w:val="24"/>
          <w:szCs w:val="24"/>
        </w:rPr>
        <w:t>Figure 1</w:t>
      </w:r>
      <w:r w:rsidR="000F2E3C" w:rsidRPr="00B433BE">
        <w:rPr>
          <w:rFonts w:ascii="Times New Roman" w:hAnsi="Times New Roman" w:cs="Times New Roman"/>
          <w:b/>
          <w:sz w:val="24"/>
          <w:szCs w:val="24"/>
        </w:rPr>
        <w:t>D</w:t>
      </w:r>
      <w:r w:rsidR="00D06E19" w:rsidRPr="00B433BE">
        <w:rPr>
          <w:rFonts w:ascii="Times New Roman" w:hAnsi="Times New Roman" w:cs="Times New Roman"/>
          <w:sz w:val="24"/>
          <w:szCs w:val="24"/>
        </w:rPr>
        <w:t xml:space="preserve">, </w:t>
      </w:r>
      <w:r w:rsidR="0073608A" w:rsidRPr="00B433BE">
        <w:rPr>
          <w:rFonts w:ascii="Times New Roman" w:hAnsi="Times New Roman" w:cs="Times New Roman"/>
          <w:sz w:val="24"/>
          <w:szCs w:val="24"/>
        </w:rPr>
        <w:t xml:space="preserve">the averaged MSD curves </w:t>
      </w:r>
      <w:r w:rsidR="00004C58" w:rsidRPr="00B433BE">
        <w:rPr>
          <w:rFonts w:ascii="Times New Roman" w:hAnsi="Times New Roman" w:cs="Times New Roman"/>
          <w:sz w:val="24"/>
          <w:szCs w:val="24"/>
        </w:rPr>
        <w:t xml:space="preserve">are </w:t>
      </w:r>
      <w:r w:rsidR="0073608A" w:rsidRPr="00B433BE">
        <w:rPr>
          <w:rFonts w:ascii="Times New Roman" w:hAnsi="Times New Roman" w:cs="Times New Roman"/>
          <w:sz w:val="24"/>
          <w:szCs w:val="24"/>
        </w:rPr>
        <w:t>down-ward curves</w:t>
      </w:r>
      <w:r w:rsidR="00803A46" w:rsidRPr="00B433BE">
        <w:rPr>
          <w:rFonts w:ascii="Times New Roman" w:hAnsi="Times New Roman" w:cs="Times New Roman"/>
          <w:sz w:val="24"/>
          <w:szCs w:val="24"/>
        </w:rPr>
        <w:t xml:space="preserve"> within 0.5 second time window</w:t>
      </w:r>
      <w:r w:rsidR="000F2E3C" w:rsidRPr="00B433BE">
        <w:rPr>
          <w:rFonts w:ascii="Times New Roman" w:hAnsi="Times New Roman" w:cs="Times New Roman"/>
          <w:sz w:val="24"/>
          <w:szCs w:val="24"/>
        </w:rPr>
        <w:t xml:space="preserve">, which indicates the </w:t>
      </w:r>
      <w:r w:rsidR="00F64E64" w:rsidRPr="00B433BE">
        <w:rPr>
          <w:rFonts w:ascii="Times New Roman" w:hAnsi="Times New Roman" w:cs="Times New Roman"/>
          <w:sz w:val="24"/>
          <w:szCs w:val="24"/>
        </w:rPr>
        <w:t>EGFRs exhibited confined diffusion</w:t>
      </w:r>
      <w:r w:rsidR="00CC1B3A" w:rsidRPr="00B433BE">
        <w:rPr>
          <w:rFonts w:ascii="Times New Roman" w:hAnsi="Times New Roman" w:cs="Times New Roman"/>
          <w:sz w:val="24"/>
          <w:szCs w:val="24"/>
        </w:rPr>
        <w:t xml:space="preserve">. Therefore, we </w:t>
      </w:r>
      <w:proofErr w:type="gramStart"/>
      <w:r w:rsidR="00CC1B3A" w:rsidRPr="00B433BE">
        <w:rPr>
          <w:rFonts w:ascii="Times New Roman" w:hAnsi="Times New Roman" w:cs="Times New Roman"/>
          <w:sz w:val="24"/>
          <w:szCs w:val="24"/>
        </w:rPr>
        <w:t>are able to</w:t>
      </w:r>
      <w:proofErr w:type="gramEnd"/>
      <w:r w:rsidR="00CC1B3A" w:rsidRPr="00B433BE">
        <w:rPr>
          <w:rFonts w:ascii="Times New Roman" w:hAnsi="Times New Roman" w:cs="Times New Roman"/>
          <w:sz w:val="24"/>
          <w:szCs w:val="24"/>
        </w:rPr>
        <w:t xml:space="preserve"> extract the linear dimension of compartments (</w:t>
      </w:r>
      <w:r w:rsidR="00CC1B3A" w:rsidRPr="00B433BE">
        <w:rPr>
          <w:rFonts w:ascii="Times New Roman" w:hAnsi="Times New Roman" w:cs="Times New Roman"/>
          <w:i/>
          <w:sz w:val="24"/>
          <w:szCs w:val="24"/>
        </w:rPr>
        <w:t>L</w:t>
      </w:r>
      <w:r w:rsidR="00CC1B3A" w:rsidRPr="00B433BE">
        <w:rPr>
          <w:rFonts w:ascii="Times New Roman" w:hAnsi="Times New Roman" w:cs="Times New Roman"/>
          <w:sz w:val="24"/>
          <w:szCs w:val="24"/>
        </w:rPr>
        <w:t>).</w:t>
      </w:r>
      <w:r w:rsidR="00F64E64">
        <w:rPr>
          <w:rFonts w:ascii="Times New Roman" w:hAnsi="Times New Roman" w:cs="Times New Roman"/>
          <w:sz w:val="24"/>
          <w:szCs w:val="24"/>
        </w:rPr>
        <w:t xml:space="preserve"> </w:t>
      </w:r>
    </w:p>
    <w:p w14:paraId="2C6E7141" w14:textId="77777777" w:rsidR="00B53FEB" w:rsidRPr="00365B68" w:rsidRDefault="00B53FEB" w:rsidP="00365B68">
      <w:pPr>
        <w:spacing w:after="0"/>
        <w:jc w:val="both"/>
        <w:rPr>
          <w:rFonts w:ascii="Times New Roman" w:hAnsi="Times New Roman" w:cs="Times New Roman"/>
          <w:sz w:val="24"/>
          <w:szCs w:val="24"/>
        </w:rPr>
      </w:pPr>
    </w:p>
    <w:p w14:paraId="343DE729" w14:textId="1EA562E1" w:rsidR="00B53FEB" w:rsidRPr="00A760AD" w:rsidRDefault="004228A6" w:rsidP="00B53FEB">
      <w:pPr>
        <w:pStyle w:val="Heading2"/>
        <w:rPr>
          <w:rFonts w:ascii="Times New Roman" w:hAnsi="Times New Roman"/>
          <w:b/>
          <w:bCs/>
          <w:color w:val="auto"/>
          <w:sz w:val="24"/>
          <w:lang w:eastAsia="en-US"/>
        </w:rPr>
      </w:pPr>
      <w:bookmarkStart w:id="9" w:name="_Toc527420817"/>
      <w:r>
        <w:rPr>
          <w:rFonts w:ascii="Times New Roman" w:hAnsi="Times New Roman" w:hint="eastAsia"/>
          <w:b/>
          <w:bCs/>
          <w:color w:val="auto"/>
          <w:sz w:val="24"/>
        </w:rPr>
        <w:t>Me</w:t>
      </w:r>
      <w:r>
        <w:rPr>
          <w:rFonts w:ascii="Times New Roman" w:hAnsi="Times New Roman"/>
          <w:b/>
          <w:bCs/>
          <w:color w:val="auto"/>
          <w:sz w:val="24"/>
        </w:rPr>
        <w:t>thod</w:t>
      </w:r>
      <w:r w:rsidRPr="00A3592D">
        <w:rPr>
          <w:rFonts w:ascii="Times New Roman" w:hAnsi="Times New Roman"/>
          <w:b/>
          <w:bCs/>
          <w:color w:val="auto"/>
          <w:sz w:val="24"/>
          <w:lang w:eastAsia="en-US"/>
        </w:rPr>
        <w:t xml:space="preserve"> S</w:t>
      </w:r>
      <w:r w:rsidR="000709C0">
        <w:rPr>
          <w:rFonts w:ascii="Times New Roman" w:hAnsi="Times New Roman"/>
          <w:b/>
          <w:bCs/>
          <w:color w:val="auto"/>
          <w:sz w:val="24"/>
        </w:rPr>
        <w:t>6</w:t>
      </w:r>
      <w:r w:rsidRPr="00A3592D">
        <w:rPr>
          <w:rFonts w:ascii="Times New Roman" w:hAnsi="Times New Roman"/>
          <w:b/>
          <w:bCs/>
          <w:color w:val="auto"/>
          <w:sz w:val="24"/>
          <w:lang w:eastAsia="en-US"/>
        </w:rPr>
        <w:t xml:space="preserve"> | </w:t>
      </w:r>
      <w:r w:rsidR="00B53FEB">
        <w:rPr>
          <w:rFonts w:ascii="Times New Roman" w:hAnsi="Times New Roman" w:hint="eastAsia"/>
          <w:b/>
          <w:bCs/>
          <w:color w:val="auto"/>
          <w:sz w:val="24"/>
        </w:rPr>
        <w:t>Ca</w:t>
      </w:r>
      <w:r w:rsidR="00B53FEB">
        <w:rPr>
          <w:rFonts w:ascii="Times New Roman" w:hAnsi="Times New Roman"/>
          <w:b/>
          <w:bCs/>
          <w:color w:val="auto"/>
          <w:sz w:val="24"/>
        </w:rPr>
        <w:t xml:space="preserve">lculation of </w:t>
      </w:r>
      <w:r w:rsidR="00B53FEB">
        <w:rPr>
          <w:rFonts w:ascii="Times New Roman" w:hAnsi="Times New Roman" w:hint="eastAsia"/>
          <w:b/>
          <w:bCs/>
          <w:color w:val="auto"/>
          <w:sz w:val="24"/>
        </w:rPr>
        <w:t>l</w:t>
      </w:r>
      <w:r w:rsidR="00B53FEB">
        <w:rPr>
          <w:rFonts w:ascii="Times New Roman" w:hAnsi="Times New Roman"/>
          <w:b/>
          <w:bCs/>
          <w:color w:val="auto"/>
          <w:sz w:val="24"/>
        </w:rPr>
        <w:t>uminal differentiation score</w:t>
      </w:r>
      <w:bookmarkEnd w:id="9"/>
      <w:r w:rsidR="00B53FEB">
        <w:rPr>
          <w:rFonts w:ascii="Times New Roman" w:hAnsi="Times New Roman"/>
          <w:b/>
          <w:bCs/>
          <w:color w:val="auto"/>
          <w:sz w:val="24"/>
        </w:rPr>
        <w:t xml:space="preserve"> </w:t>
      </w:r>
    </w:p>
    <w:p w14:paraId="1D62C3B7" w14:textId="674A1DAB" w:rsidR="00A760AD" w:rsidRDefault="001A60F8" w:rsidP="00C5796C">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luminal differentiation predictor was developed by </w:t>
      </w:r>
      <w:proofErr w:type="spellStart"/>
      <w:r>
        <w:rPr>
          <w:rFonts w:ascii="Times New Roman" w:eastAsia="Times New Roman" w:hAnsi="Times New Roman" w:cs="Times New Roman"/>
          <w:sz w:val="24"/>
          <w:szCs w:val="24"/>
        </w:rPr>
        <w:t>Perou</w:t>
      </w:r>
      <w:proofErr w:type="spellEnd"/>
      <w:r>
        <w:rPr>
          <w:rFonts w:ascii="Times New Roman" w:eastAsia="Times New Roman" w:hAnsi="Times New Roman" w:cs="Times New Roman"/>
          <w:sz w:val="24"/>
          <w:szCs w:val="24"/>
        </w:rPr>
        <w:t xml:space="preserve"> group</w:t>
      </w:r>
      <w:hyperlink w:anchor="_ENREF_15" w:tooltip="Prat, 2010 #1370" w:history="1">
        <w:r w:rsidR="00693E33">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&lt;EndNote&gt;&lt;Cite&gt;&lt;Author&gt;Prat&lt;/Author&gt;&lt;Year&gt;2010&lt;/Year&gt;&lt;RecNum&gt;1370&lt;/RecNum&gt;&lt;DisplayText&gt;&lt;style face="superscript"&gt;15&lt;/style&gt;&lt;/DisplayText&gt;&lt;record&gt;&lt;rec-number&gt;1370&lt;/rec-number&gt;&lt;foreign-keys&gt;&lt;key app="EN" db-id="5daara00r0209oewersxr9ti2z0tf5dd9rwe" timestamp="1518641560"&gt;1370&lt;/key&gt;&lt;/foreign-keys&gt;&lt;ref-type name="Journal Article"&gt;17&lt;/ref-type&gt;&lt;contributors&gt;&lt;authors&gt;&lt;author&gt;Prat, Aleix&lt;/author&gt;&lt;author&gt;Parker, Joel S&lt;/author&gt;&lt;author&gt;Karginova, Olga&lt;/author&gt;&lt;author&gt;Fan, Cheng&lt;/author&gt;&lt;author&gt;Livasy, Chad&lt;/author&gt;&lt;author&gt;Herschkowitz, Jason I&lt;/author&gt;&lt;author&gt;He, Xiaping&lt;/author&gt;&lt;author&gt;Perou, Charles M&lt;/author&gt;&lt;/authors&gt;&lt;/contributors&gt;&lt;titles&gt;&lt;title&gt;Phenotypic and molecular characterization of the claudin-low intrinsic subtype of breast cancer&lt;/title&gt;&lt;secondary-title&gt;Breast cancer research&lt;/secondary-title&gt;&lt;/titles&gt;&lt;periodical&gt;&lt;full-title&gt;Breast cancer research&lt;/full-title&gt;&lt;/periodical&gt;&lt;pages&gt;R68&lt;/pages&gt;&lt;volume&gt;12&lt;/volume&gt;&lt;number&gt;5&lt;/number&gt;&lt;dates&gt;&lt;year&gt;2010&lt;/year&gt;&lt;/dates&gt;&lt;isbn&gt;1465-542X&lt;/isbn&gt;&lt;urls&gt;&lt;related-urls&gt;&lt;url&gt;https://www.ncbi.nlm.nih.gov/pmc/articles/PMC3096954/pdf/bcr2635.pdf&lt;/url&gt;&lt;/related-urls&gt;&lt;/urls&gt;&lt;/record&gt;&lt;/Cite&gt;&lt;/EndNote&gt;</w:instrText>
        </w:r>
        <w:r w:rsidR="00693E33">
          <w:rPr>
            <w:rFonts w:ascii="Times New Roman" w:eastAsia="Times New Roman" w:hAnsi="Times New Roman" w:cs="Times New Roman"/>
            <w:sz w:val="24"/>
            <w:szCs w:val="24"/>
          </w:rPr>
          <w:fldChar w:fldCharType="separate"/>
        </w:r>
        <w:r w:rsidR="00693E33" w:rsidRPr="00713B60">
          <w:rPr>
            <w:rFonts w:ascii="Times New Roman" w:eastAsia="Times New Roman" w:hAnsi="Times New Roman" w:cs="Times New Roman"/>
            <w:noProof/>
            <w:sz w:val="24"/>
            <w:szCs w:val="24"/>
            <w:vertAlign w:val="superscript"/>
          </w:rPr>
          <w:t>15</w:t>
        </w:r>
        <w:r w:rsidR="00693E33">
          <w:rPr>
            <w:rFonts w:ascii="Times New Roman" w:eastAsia="Times New Roman" w:hAnsi="Times New Roman" w:cs="Times New Roman"/>
            <w:sz w:val="24"/>
            <w:szCs w:val="24"/>
          </w:rPr>
          <w:fldChar w:fldCharType="end"/>
        </w:r>
      </w:hyperlink>
      <w:r w:rsidR="00EA688E">
        <w:rPr>
          <w:rFonts w:ascii="Times New Roman" w:eastAsia="Times New Roman" w:hAnsi="Times New Roman" w:cs="Times New Roman"/>
          <w:sz w:val="24"/>
          <w:szCs w:val="24"/>
        </w:rPr>
        <w:t xml:space="preserve"> and trained with </w:t>
      </w:r>
      <w:r w:rsidR="00742977">
        <w:rPr>
          <w:rFonts w:ascii="Times New Roman" w:eastAsia="Times New Roman" w:hAnsi="Times New Roman" w:cs="Times New Roman"/>
          <w:sz w:val="24"/>
          <w:szCs w:val="24"/>
        </w:rPr>
        <w:t xml:space="preserve">the database GSE16997 which is contributed by </w:t>
      </w:r>
      <w:r w:rsidR="00A80627">
        <w:rPr>
          <w:rFonts w:ascii="Times New Roman" w:eastAsia="Times New Roman" w:hAnsi="Times New Roman" w:cs="Times New Roman"/>
          <w:sz w:val="24"/>
          <w:szCs w:val="24"/>
        </w:rPr>
        <w:t>Partanen group</w:t>
      </w:r>
      <w:hyperlink w:anchor="_ENREF_16" w:tooltip="Lim, 2009 #1326" w:history="1">
        <w:r w:rsidR="00693E33">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&lt;EndNote&gt;&lt;Cite&gt;&lt;Author&gt;Lim&lt;/Author&gt;&lt;Year&gt;2009&lt;/Year&gt;&lt;RecNum&gt;1326&lt;/RecNum&gt;&lt;DisplayText&gt;&lt;style face="superscript"&gt;16&lt;/style&gt;&lt;/DisplayText&gt;&lt;record&gt;&lt;rec-number&gt;1326&lt;/rec-number&gt;&lt;foreign-keys&gt;&lt;key app="EN" db-id="5daara00r0209oewersxr9ti2z0tf5dd9rwe" timestamp="1518456990"&gt;1326&lt;/key&gt;&lt;/foreign-keys&gt;&lt;ref-type name="Journal Article"&gt;17&lt;/ref-type&gt;&lt;contributors&gt;&lt;authors&gt;&lt;author&gt;Lim, Elgene&lt;/author&gt;&lt;author&gt;Vaillant, François&lt;/author&gt;&lt;author&gt;Wu, Di&lt;/author&gt;&lt;author&gt;Forrest, Natasha C&lt;/author&gt;&lt;author&gt;Pal, Bhupinder&lt;/author&gt;&lt;author&gt;Hart, Adam H&lt;/author&gt;&lt;author&gt;Asselin-Labat, Marie-Liesse&lt;/author&gt;&lt;author&gt;Gyorki, David E&lt;/author&gt;&lt;author&gt;Ward, Teresa&lt;/author&gt;&lt;author&gt;Partanen, Audrey&lt;/author&gt;&lt;/authors&gt;&lt;/contributors&gt;&lt;titles&gt;&lt;title&gt;Aberrant luminal progenitors as the candidate target population for basal tumor development in BRCA1 mutation carriers&lt;/title&gt;&lt;secondary-title&gt;Nature medicine&lt;/secondary-title&gt;&lt;/titles&gt;&lt;periodical&gt;&lt;full-title&gt;Nature medicine&lt;/full-title&gt;&lt;/periodical&gt;&lt;pages&gt;907&lt;/pages&gt;&lt;volume&gt;15&lt;/volume&gt;&lt;number&gt;8&lt;/number&gt;&lt;dates&gt;&lt;year&gt;2009&lt;/year&gt;&lt;/dates&gt;&lt;isbn&gt;1546-170X&lt;/isbn&gt;&lt;urls&gt;&lt;related-urls&gt;&lt;url&gt;https://www.nature.com/articles/nm.2000.pdf&lt;/url&gt;&lt;/related-urls&gt;&lt;/urls&gt;&lt;/record&gt;&lt;/Cite&gt;&lt;/EndNote&gt;</w:instrText>
        </w:r>
        <w:r w:rsidR="00693E33">
          <w:rPr>
            <w:rFonts w:ascii="Times New Roman" w:eastAsia="Times New Roman" w:hAnsi="Times New Roman" w:cs="Times New Roman"/>
            <w:sz w:val="24"/>
            <w:szCs w:val="24"/>
          </w:rPr>
          <w:fldChar w:fldCharType="separate"/>
        </w:r>
        <w:r w:rsidR="00693E33" w:rsidRPr="00713B60">
          <w:rPr>
            <w:rFonts w:ascii="Times New Roman" w:eastAsia="Times New Roman" w:hAnsi="Times New Roman" w:cs="Times New Roman"/>
            <w:noProof/>
            <w:sz w:val="24"/>
            <w:szCs w:val="24"/>
            <w:vertAlign w:val="superscript"/>
          </w:rPr>
          <w:t>16</w:t>
        </w:r>
        <w:r w:rsidR="00693E33">
          <w:rPr>
            <w:rFonts w:ascii="Times New Roman" w:eastAsia="Times New Roman" w:hAnsi="Times New Roman" w:cs="Times New Roman"/>
            <w:sz w:val="24"/>
            <w:szCs w:val="24"/>
          </w:rPr>
          <w:fldChar w:fldCharType="end"/>
        </w:r>
      </w:hyperlink>
      <w:r w:rsidR="00015F8D">
        <w:rPr>
          <w:rFonts w:ascii="Times New Roman" w:eastAsia="Times New Roman" w:hAnsi="Times New Roman" w:cs="Times New Roman"/>
          <w:sz w:val="24"/>
          <w:szCs w:val="24"/>
        </w:rPr>
        <w:t>.</w:t>
      </w:r>
      <w:r w:rsidR="00DE4BA6">
        <w:rPr>
          <w:rFonts w:ascii="Times New Roman" w:eastAsia="Times New Roman" w:hAnsi="Times New Roman" w:cs="Times New Roman"/>
          <w:sz w:val="24"/>
          <w:szCs w:val="24"/>
        </w:rPr>
        <w:t xml:space="preserve"> </w:t>
      </w:r>
      <w:r w:rsidR="008134BD">
        <w:rPr>
          <w:rFonts w:ascii="Times New Roman" w:eastAsia="Times New Roman" w:hAnsi="Times New Roman" w:cs="Times New Roman"/>
          <w:sz w:val="24"/>
          <w:szCs w:val="24"/>
        </w:rPr>
        <w:t>Then th</w:t>
      </w:r>
      <w:r w:rsidR="00731DD1">
        <w:rPr>
          <w:rFonts w:ascii="Times New Roman" w:eastAsia="Times New Roman" w:hAnsi="Times New Roman" w:cs="Times New Roman"/>
          <w:sz w:val="24"/>
          <w:szCs w:val="24"/>
        </w:rPr>
        <w:t xml:space="preserve">is predictor was applied to the </w:t>
      </w:r>
      <w:r w:rsidR="00CE560C">
        <w:rPr>
          <w:rFonts w:ascii="Times New Roman" w:eastAsia="Times New Roman" w:hAnsi="Times New Roman" w:cs="Times New Roman"/>
          <w:sz w:val="24"/>
          <w:szCs w:val="24"/>
        </w:rPr>
        <w:t xml:space="preserve">UNC337 </w:t>
      </w:r>
      <w:r w:rsidR="00A1059A">
        <w:rPr>
          <w:rFonts w:ascii="Times New Roman" w:eastAsia="Times New Roman" w:hAnsi="Times New Roman" w:cs="Times New Roman"/>
          <w:sz w:val="24"/>
          <w:szCs w:val="24"/>
        </w:rPr>
        <w:t>database</w:t>
      </w:r>
      <w:r w:rsidR="00872B7B">
        <w:rPr>
          <w:rFonts w:ascii="Times New Roman" w:eastAsia="Times New Roman" w:hAnsi="Times New Roman" w:cs="Times New Roman"/>
          <w:sz w:val="24"/>
          <w:szCs w:val="24"/>
        </w:rPr>
        <w:t xml:space="preserve"> (GSE18229 in GEO) to calculate the </w:t>
      </w:r>
      <w:r w:rsidR="008134BD">
        <w:rPr>
          <w:rFonts w:ascii="Times New Roman" w:eastAsia="Times New Roman" w:hAnsi="Times New Roman" w:cs="Times New Roman"/>
          <w:sz w:val="24"/>
          <w:szCs w:val="24"/>
        </w:rPr>
        <w:t>luminal different</w:t>
      </w:r>
      <w:r w:rsidR="00D271BB">
        <w:rPr>
          <w:rFonts w:ascii="Times New Roman" w:eastAsia="Times New Roman" w:hAnsi="Times New Roman" w:cs="Times New Roman"/>
          <w:sz w:val="24"/>
          <w:szCs w:val="24"/>
        </w:rPr>
        <w:t xml:space="preserve">iation scores </w:t>
      </w:r>
      <w:r w:rsidR="00BC1A67">
        <w:rPr>
          <w:rFonts w:ascii="Times New Roman" w:eastAsia="Times New Roman" w:hAnsi="Times New Roman" w:cs="Times New Roman"/>
          <w:sz w:val="24"/>
          <w:szCs w:val="24"/>
        </w:rPr>
        <w:t xml:space="preserve">of 39 tumor samples </w:t>
      </w:r>
      <w:r w:rsidR="00A1059A">
        <w:rPr>
          <w:rFonts w:ascii="Times New Roman" w:eastAsia="Times New Roman" w:hAnsi="Times New Roman" w:cs="Times New Roman"/>
          <w:sz w:val="24"/>
          <w:szCs w:val="24"/>
        </w:rPr>
        <w:t>(n = 337)</w:t>
      </w:r>
      <w:r w:rsidR="00A74CAF">
        <w:rPr>
          <w:rFonts w:ascii="Times New Roman" w:eastAsia="Times New Roman" w:hAnsi="Times New Roman" w:cs="Times New Roman"/>
          <w:sz w:val="24"/>
          <w:szCs w:val="24"/>
        </w:rPr>
        <w:t xml:space="preserve">. </w:t>
      </w:r>
      <w:r w:rsidR="00B96D51">
        <w:rPr>
          <w:rFonts w:ascii="Times New Roman" w:eastAsia="Times New Roman" w:hAnsi="Times New Roman" w:cs="Times New Roman"/>
          <w:sz w:val="24"/>
          <w:szCs w:val="24"/>
        </w:rPr>
        <w:t>According to the molecular characterization, t</w:t>
      </w:r>
      <w:r w:rsidR="00A74CAF">
        <w:rPr>
          <w:rFonts w:ascii="Times New Roman" w:eastAsia="Times New Roman" w:hAnsi="Times New Roman" w:cs="Times New Roman"/>
          <w:sz w:val="24"/>
          <w:szCs w:val="24"/>
        </w:rPr>
        <w:t xml:space="preserve">hese 39 </w:t>
      </w:r>
      <w:r w:rsidR="00CC55C7">
        <w:rPr>
          <w:rFonts w:ascii="Times New Roman" w:eastAsia="Times New Roman" w:hAnsi="Times New Roman" w:cs="Times New Roman"/>
          <w:sz w:val="24"/>
          <w:szCs w:val="24"/>
        </w:rPr>
        <w:t>tumor samples have been classified into the 5 subtypes of breast cancer</w:t>
      </w:r>
      <w:r w:rsidR="00E84AE0">
        <w:rPr>
          <w:rFonts w:ascii="Times New Roman" w:eastAsia="Times New Roman" w:hAnsi="Times New Roman" w:cs="Times New Roman"/>
          <w:sz w:val="24"/>
          <w:szCs w:val="24"/>
        </w:rPr>
        <w:t xml:space="preserve">: </w:t>
      </w:r>
      <w:r w:rsidR="007C7316">
        <w:rPr>
          <w:rFonts w:ascii="Times New Roman" w:eastAsia="Times New Roman" w:hAnsi="Times New Roman" w:cs="Times New Roman"/>
          <w:sz w:val="24"/>
          <w:szCs w:val="24"/>
        </w:rPr>
        <w:t>L</w:t>
      </w:r>
      <w:r w:rsidR="00E84AE0">
        <w:rPr>
          <w:rFonts w:ascii="Times New Roman" w:eastAsia="Times New Roman" w:hAnsi="Times New Roman" w:cs="Times New Roman"/>
          <w:sz w:val="24"/>
          <w:szCs w:val="24"/>
        </w:rPr>
        <w:t xml:space="preserve">uminal A, </w:t>
      </w:r>
      <w:r w:rsidR="007C7316">
        <w:rPr>
          <w:rFonts w:ascii="Times New Roman" w:eastAsia="Times New Roman" w:hAnsi="Times New Roman" w:cs="Times New Roman"/>
          <w:sz w:val="24"/>
          <w:szCs w:val="24"/>
        </w:rPr>
        <w:t xml:space="preserve">Luminal B, HER2-enriched, Basal, and </w:t>
      </w:r>
      <w:r w:rsidR="000D2AEF">
        <w:rPr>
          <w:rFonts w:ascii="Times New Roman" w:eastAsia="Times New Roman" w:hAnsi="Times New Roman" w:cs="Times New Roman"/>
          <w:sz w:val="24"/>
          <w:szCs w:val="24"/>
        </w:rPr>
        <w:t>Claudin-low.</w:t>
      </w:r>
      <w:r w:rsidR="00034782">
        <w:rPr>
          <w:rFonts w:ascii="Times New Roman" w:eastAsia="Times New Roman" w:hAnsi="Times New Roman" w:cs="Times New Roman"/>
          <w:sz w:val="24"/>
          <w:szCs w:val="24"/>
        </w:rPr>
        <w:t xml:space="preserve"> </w:t>
      </w:r>
      <w:r w:rsidR="007639B3">
        <w:rPr>
          <w:rFonts w:ascii="Times New Roman" w:eastAsia="Times New Roman" w:hAnsi="Times New Roman" w:cs="Times New Roman"/>
          <w:sz w:val="24"/>
          <w:szCs w:val="24"/>
        </w:rPr>
        <w:t xml:space="preserve">Using </w:t>
      </w:r>
      <w:r w:rsidR="000C2BBD">
        <w:rPr>
          <w:rFonts w:ascii="Times New Roman" w:eastAsia="Times New Roman" w:hAnsi="Times New Roman" w:cs="Times New Roman"/>
          <w:sz w:val="24"/>
          <w:szCs w:val="24"/>
        </w:rPr>
        <w:t>gene expression</w:t>
      </w:r>
      <w:r w:rsidR="007639B3">
        <w:rPr>
          <w:rFonts w:ascii="Times New Roman" w:eastAsia="Times New Roman" w:hAnsi="Times New Roman" w:cs="Times New Roman"/>
          <w:sz w:val="24"/>
          <w:szCs w:val="24"/>
        </w:rPr>
        <w:t xml:space="preserve"> profiling, </w:t>
      </w:r>
      <w:r w:rsidR="00AE22B7" w:rsidRPr="00AE22B7">
        <w:rPr>
          <w:rFonts w:ascii="Times New Roman" w:eastAsia="Times New Roman" w:hAnsi="Times New Roman" w:cs="Times New Roman"/>
          <w:sz w:val="24"/>
          <w:szCs w:val="24"/>
        </w:rPr>
        <w:t>Partanen group</w:t>
      </w:r>
      <w:r w:rsidR="00AE22B7">
        <w:rPr>
          <w:rFonts w:ascii="Times New Roman" w:eastAsia="Times New Roman" w:hAnsi="Times New Roman" w:cs="Times New Roman"/>
          <w:sz w:val="24"/>
          <w:szCs w:val="24"/>
        </w:rPr>
        <w:t xml:space="preserve"> </w:t>
      </w:r>
      <w:r w:rsidR="00801337">
        <w:rPr>
          <w:rFonts w:ascii="Times New Roman" w:eastAsia="Times New Roman" w:hAnsi="Times New Roman" w:cs="Times New Roman"/>
          <w:sz w:val="24"/>
          <w:szCs w:val="24"/>
        </w:rPr>
        <w:t xml:space="preserve">identified three epithelial cell-enriched </w:t>
      </w:r>
      <w:r w:rsidR="007D7AEE">
        <w:rPr>
          <w:rFonts w:ascii="Times New Roman" w:eastAsia="Times New Roman" w:hAnsi="Times New Roman" w:cs="Times New Roman"/>
          <w:sz w:val="24"/>
          <w:szCs w:val="24"/>
        </w:rPr>
        <w:t>subpopulations</w:t>
      </w:r>
      <w:r w:rsidR="004F32A1">
        <w:rPr>
          <w:rFonts w:ascii="Times New Roman" w:eastAsia="Times New Roman" w:hAnsi="Times New Roman" w:cs="Times New Roman"/>
          <w:sz w:val="24"/>
          <w:szCs w:val="24"/>
        </w:rPr>
        <w:t xml:space="preserve"> in the GSE16997 database</w:t>
      </w:r>
      <w:r w:rsidR="007639B3">
        <w:rPr>
          <w:rFonts w:ascii="Times New Roman" w:eastAsia="Times New Roman" w:hAnsi="Times New Roman" w:cs="Times New Roman"/>
          <w:sz w:val="24"/>
          <w:szCs w:val="24"/>
        </w:rPr>
        <w:t xml:space="preserve">: </w:t>
      </w:r>
      <w:r w:rsidR="00AB0A4D" w:rsidRPr="00AB0A4D">
        <w:rPr>
          <w:rFonts w:ascii="Times New Roman" w:eastAsia="Times New Roman" w:hAnsi="Times New Roman" w:cs="Times New Roman"/>
          <w:sz w:val="24"/>
          <w:szCs w:val="24"/>
        </w:rPr>
        <w:t>mammary stem cells</w:t>
      </w:r>
      <w:r w:rsidR="00AB0A4D">
        <w:rPr>
          <w:rFonts w:ascii="Times New Roman" w:eastAsia="Times New Roman" w:hAnsi="Times New Roman" w:cs="Times New Roman"/>
          <w:sz w:val="24"/>
          <w:szCs w:val="24"/>
        </w:rPr>
        <w:t xml:space="preserve"> </w:t>
      </w:r>
      <w:r w:rsidR="00AB0A4D" w:rsidRPr="00AB0A4D">
        <w:rPr>
          <w:rFonts w:ascii="Times New Roman" w:eastAsia="Times New Roman" w:hAnsi="Times New Roman" w:cs="Times New Roman"/>
          <w:sz w:val="24"/>
          <w:szCs w:val="24"/>
        </w:rPr>
        <w:t>(</w:t>
      </w:r>
      <w:proofErr w:type="spellStart"/>
      <w:r w:rsidR="00AB0A4D" w:rsidRPr="00AB0A4D">
        <w:rPr>
          <w:rFonts w:ascii="Times New Roman" w:eastAsia="Times New Roman" w:hAnsi="Times New Roman" w:cs="Times New Roman"/>
          <w:sz w:val="24"/>
          <w:szCs w:val="24"/>
        </w:rPr>
        <w:t>MaSC</w:t>
      </w:r>
      <w:proofErr w:type="spellEnd"/>
      <w:r w:rsidR="00AB0A4D" w:rsidRPr="00AB0A4D">
        <w:rPr>
          <w:rFonts w:ascii="Times New Roman" w:eastAsia="Times New Roman" w:hAnsi="Times New Roman" w:cs="Times New Roman"/>
          <w:sz w:val="24"/>
          <w:szCs w:val="24"/>
        </w:rPr>
        <w:t>), luminal progenitors (</w:t>
      </w:r>
      <w:proofErr w:type="spellStart"/>
      <w:r w:rsidR="00AB0A4D" w:rsidRPr="00AB0A4D">
        <w:rPr>
          <w:rFonts w:ascii="Times New Roman" w:eastAsia="Times New Roman" w:hAnsi="Times New Roman" w:cs="Times New Roman"/>
          <w:sz w:val="24"/>
          <w:szCs w:val="24"/>
        </w:rPr>
        <w:t>pL</w:t>
      </w:r>
      <w:proofErr w:type="spellEnd"/>
      <w:r w:rsidR="00AB0A4D" w:rsidRPr="00AB0A4D">
        <w:rPr>
          <w:rFonts w:ascii="Times New Roman" w:eastAsia="Times New Roman" w:hAnsi="Times New Roman" w:cs="Times New Roman"/>
          <w:sz w:val="24"/>
          <w:szCs w:val="24"/>
        </w:rPr>
        <w:t>) and mature luminal</w:t>
      </w:r>
      <w:r w:rsidR="00AB0A4D">
        <w:rPr>
          <w:rFonts w:ascii="Times New Roman" w:eastAsia="Times New Roman" w:hAnsi="Times New Roman" w:cs="Times New Roman"/>
          <w:sz w:val="24"/>
          <w:szCs w:val="24"/>
        </w:rPr>
        <w:t xml:space="preserve"> </w:t>
      </w:r>
      <w:r w:rsidR="00AB0A4D" w:rsidRPr="00AB0A4D">
        <w:rPr>
          <w:rFonts w:ascii="Times New Roman" w:eastAsia="Times New Roman" w:hAnsi="Times New Roman" w:cs="Times New Roman"/>
          <w:sz w:val="24"/>
          <w:szCs w:val="24"/>
        </w:rPr>
        <w:t>cells (mL).</w:t>
      </w:r>
      <w:r w:rsidR="005F0A96">
        <w:rPr>
          <w:rFonts w:ascii="Times New Roman" w:eastAsia="Times New Roman" w:hAnsi="Times New Roman" w:cs="Times New Roman"/>
          <w:sz w:val="24"/>
          <w:szCs w:val="24"/>
        </w:rPr>
        <w:t xml:space="preserve"> </w:t>
      </w:r>
      <w:r w:rsidR="00703E41">
        <w:rPr>
          <w:rFonts w:ascii="Times New Roman" w:eastAsia="Times New Roman" w:hAnsi="Times New Roman" w:cs="Times New Roman"/>
          <w:sz w:val="24"/>
          <w:szCs w:val="24"/>
        </w:rPr>
        <w:t xml:space="preserve">On the basis of the </w:t>
      </w:r>
      <w:r w:rsidR="004F32A1">
        <w:rPr>
          <w:rFonts w:ascii="Times New Roman" w:eastAsia="Times New Roman" w:hAnsi="Times New Roman" w:cs="Times New Roman"/>
          <w:sz w:val="24"/>
          <w:szCs w:val="24"/>
        </w:rPr>
        <w:t>gene expression pattern of GSE16997</w:t>
      </w:r>
      <w:r w:rsidR="003C2C0A">
        <w:rPr>
          <w:rFonts w:ascii="Times New Roman" w:eastAsia="Times New Roman" w:hAnsi="Times New Roman" w:cs="Times New Roman"/>
          <w:sz w:val="24"/>
          <w:szCs w:val="24"/>
        </w:rPr>
        <w:t xml:space="preserve"> and the</w:t>
      </w:r>
      <w:r w:rsidR="00A81E67">
        <w:rPr>
          <w:rFonts w:ascii="Times New Roman" w:eastAsia="Times New Roman" w:hAnsi="Times New Roman" w:cs="Times New Roman"/>
          <w:sz w:val="24"/>
          <w:szCs w:val="24"/>
        </w:rPr>
        <w:t>se</w:t>
      </w:r>
      <w:r w:rsidR="003C2C0A">
        <w:rPr>
          <w:rFonts w:ascii="Times New Roman" w:eastAsia="Times New Roman" w:hAnsi="Times New Roman" w:cs="Times New Roman"/>
          <w:sz w:val="24"/>
          <w:szCs w:val="24"/>
        </w:rPr>
        <w:t xml:space="preserve"> </w:t>
      </w:r>
      <w:r w:rsidR="008622A0">
        <w:rPr>
          <w:rFonts w:ascii="Times New Roman" w:eastAsia="Times New Roman" w:hAnsi="Times New Roman" w:cs="Times New Roman"/>
          <w:sz w:val="24"/>
          <w:szCs w:val="24"/>
        </w:rPr>
        <w:t>three classified subp</w:t>
      </w:r>
      <w:r w:rsidR="00E76A34">
        <w:rPr>
          <w:rFonts w:ascii="Times New Roman" w:eastAsia="Times New Roman" w:hAnsi="Times New Roman" w:cs="Times New Roman"/>
          <w:sz w:val="24"/>
          <w:szCs w:val="24"/>
        </w:rPr>
        <w:t xml:space="preserve">opulations, the luminal differentiation predictor </w:t>
      </w:r>
      <w:r w:rsidR="0035074C">
        <w:rPr>
          <w:rFonts w:ascii="Times New Roman" w:eastAsia="Times New Roman" w:hAnsi="Times New Roman" w:cs="Times New Roman"/>
          <w:sz w:val="24"/>
          <w:szCs w:val="24"/>
        </w:rPr>
        <w:t xml:space="preserve">uses </w:t>
      </w:r>
      <w:r w:rsidR="00FA2B46">
        <w:rPr>
          <w:rFonts w:ascii="Times New Roman" w:eastAsia="Times New Roman" w:hAnsi="Times New Roman" w:cs="Times New Roman"/>
          <w:sz w:val="24"/>
          <w:szCs w:val="24"/>
        </w:rPr>
        <w:t>D</w:t>
      </w:r>
      <w:r w:rsidR="0035074C">
        <w:rPr>
          <w:rFonts w:ascii="Times New Roman" w:eastAsia="Times New Roman" w:hAnsi="Times New Roman" w:cs="Times New Roman"/>
          <w:sz w:val="24"/>
          <w:szCs w:val="24"/>
        </w:rPr>
        <w:t>istance-</w:t>
      </w:r>
      <w:r w:rsidR="00FA2B46">
        <w:rPr>
          <w:rFonts w:ascii="Times New Roman" w:eastAsia="Times New Roman" w:hAnsi="Times New Roman" w:cs="Times New Roman"/>
          <w:sz w:val="24"/>
          <w:szCs w:val="24"/>
        </w:rPr>
        <w:t>W</w:t>
      </w:r>
      <w:r w:rsidR="0035074C">
        <w:rPr>
          <w:rFonts w:ascii="Times New Roman" w:eastAsia="Times New Roman" w:hAnsi="Times New Roman" w:cs="Times New Roman"/>
          <w:sz w:val="24"/>
          <w:szCs w:val="24"/>
        </w:rPr>
        <w:t xml:space="preserve">eighted </w:t>
      </w:r>
      <w:r w:rsidR="00FA2B46">
        <w:rPr>
          <w:rFonts w:ascii="Times New Roman" w:eastAsia="Times New Roman" w:hAnsi="Times New Roman" w:cs="Times New Roman"/>
          <w:sz w:val="24"/>
          <w:szCs w:val="24"/>
        </w:rPr>
        <w:t>D</w:t>
      </w:r>
      <w:r w:rsidR="0035074C">
        <w:rPr>
          <w:rFonts w:ascii="Times New Roman" w:eastAsia="Times New Roman" w:hAnsi="Times New Roman" w:cs="Times New Roman"/>
          <w:sz w:val="24"/>
          <w:szCs w:val="24"/>
        </w:rPr>
        <w:t>iscrimination (DWD)</w:t>
      </w:r>
      <w:hyperlink w:anchor="_ENREF_17" w:tooltip="Marron, 2007 #1395" w:history="1">
        <w:r w:rsidR="00693E33">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&lt;EndNote&gt;&lt;Cite&gt;&lt;Author&gt;Marron&lt;/Author&gt;&lt;Year&gt;2007&lt;/Year&gt;&lt;RecNum&gt;1395&lt;/RecNum&gt;&lt;DisplayText&gt;&lt;style face="superscript"&gt;17&lt;/style&gt;&lt;/DisplayText&gt;&lt;record&gt;&lt;rec-number&gt;1395&lt;/rec-number&gt;&lt;foreign-keys&gt;&lt;key app="EN" db-id="5daara00r0209oewersxr9ti2z0tf5dd9rwe" timestamp="1520465298"&gt;1395&lt;/key&gt;&lt;/foreign-keys&gt;&lt;ref-type name="Journal Article"&gt;17&lt;/ref-type&gt;&lt;contributors&gt;&lt;authors&gt;&lt;author&gt;Marron, James Stephen&lt;/author&gt;&lt;author&gt;Todd, Michael J&lt;/author&gt;&lt;author&gt;Ahn, Jeongyoun&lt;/author&gt;&lt;/authors&gt;&lt;/contributors&gt;&lt;titles&gt;&lt;title&gt;Distance-weighted discrimination&lt;/title&gt;&lt;secondary-title&gt;Journal of the American Statistical Association&lt;/secondary-title&gt;&lt;/titles&gt;&lt;periodical&gt;&lt;full-title&gt;Journal of the American Statistical Association&lt;/full-title&gt;&lt;/periodical&gt;&lt;pages&gt;1267-1271&lt;/pages&gt;&lt;volume&gt;102&lt;/volume&gt;&lt;number&gt;480&lt;/number&gt;&lt;dates&gt;&lt;year&gt;2007&lt;/year&gt;&lt;/dates&gt;&lt;isbn&gt;0162-1459&lt;/isbn&gt;&lt;urls&gt;&lt;/urls&gt;&lt;/record&gt;&lt;/Cite&gt;&lt;/EndNote&gt;</w:instrText>
        </w:r>
        <w:r w:rsidR="00693E33">
          <w:rPr>
            <w:rFonts w:ascii="Times New Roman" w:eastAsia="Times New Roman" w:hAnsi="Times New Roman" w:cs="Times New Roman"/>
            <w:sz w:val="24"/>
            <w:szCs w:val="24"/>
          </w:rPr>
          <w:fldChar w:fldCharType="separate"/>
        </w:r>
        <w:r w:rsidR="00693E33" w:rsidRPr="00713B60">
          <w:rPr>
            <w:rFonts w:ascii="Times New Roman" w:eastAsia="Times New Roman" w:hAnsi="Times New Roman" w:cs="Times New Roman"/>
            <w:noProof/>
            <w:sz w:val="24"/>
            <w:szCs w:val="24"/>
            <w:vertAlign w:val="superscript"/>
          </w:rPr>
          <w:t>17</w:t>
        </w:r>
        <w:r w:rsidR="00693E33">
          <w:rPr>
            <w:rFonts w:ascii="Times New Roman" w:eastAsia="Times New Roman" w:hAnsi="Times New Roman" w:cs="Times New Roman"/>
            <w:sz w:val="24"/>
            <w:szCs w:val="24"/>
          </w:rPr>
          <w:fldChar w:fldCharType="end"/>
        </w:r>
      </w:hyperlink>
      <w:r w:rsidR="00FA2B46">
        <w:rPr>
          <w:rFonts w:ascii="Times New Roman" w:eastAsia="Times New Roman" w:hAnsi="Times New Roman" w:cs="Times New Roman"/>
          <w:sz w:val="24"/>
          <w:szCs w:val="24"/>
        </w:rPr>
        <w:t>, a type of Hi</w:t>
      </w:r>
      <w:r w:rsidR="00531E93">
        <w:rPr>
          <w:rFonts w:ascii="Times New Roman" w:eastAsia="Times New Roman" w:hAnsi="Times New Roman" w:cs="Times New Roman"/>
          <w:sz w:val="24"/>
          <w:szCs w:val="24"/>
        </w:rPr>
        <w:t xml:space="preserve">gh Dimension Low Sample Size statistical analysis methods, to </w:t>
      </w:r>
      <w:r w:rsidR="00776327">
        <w:rPr>
          <w:rFonts w:ascii="Times New Roman" w:eastAsia="Times New Roman" w:hAnsi="Times New Roman" w:cs="Times New Roman"/>
          <w:sz w:val="24"/>
          <w:szCs w:val="24"/>
        </w:rPr>
        <w:t xml:space="preserve">define the </w:t>
      </w:r>
      <w:r w:rsidR="00337BA8">
        <w:rPr>
          <w:rFonts w:ascii="Times New Roman" w:eastAsia="Times New Roman" w:hAnsi="Times New Roman" w:cs="Times New Roman"/>
          <w:sz w:val="24"/>
          <w:szCs w:val="24"/>
        </w:rPr>
        <w:t>separating hyperplane</w:t>
      </w:r>
      <w:r w:rsidR="00B67A34">
        <w:rPr>
          <w:rFonts w:ascii="Times New Roman" w:eastAsia="Times New Roman" w:hAnsi="Times New Roman" w:cs="Times New Roman"/>
          <w:sz w:val="24"/>
          <w:szCs w:val="24"/>
        </w:rPr>
        <w:t xml:space="preserve"> </w:t>
      </w:r>
      <w:r w:rsidR="00AF0D88">
        <w:rPr>
          <w:rFonts w:ascii="Times New Roman" w:eastAsia="Times New Roman" w:hAnsi="Times New Roman" w:cs="Times New Roman"/>
          <w:sz w:val="24"/>
          <w:szCs w:val="24"/>
        </w:rPr>
        <w:t xml:space="preserve">(with greatest variation </w:t>
      </w:r>
      <w:r w:rsidR="00A53706">
        <w:rPr>
          <w:rFonts w:ascii="Times New Roman" w:eastAsia="Times New Roman" w:hAnsi="Times New Roman" w:cs="Times New Roman"/>
          <w:sz w:val="24"/>
          <w:szCs w:val="24"/>
        </w:rPr>
        <w:t>between classified groups</w:t>
      </w:r>
      <w:r w:rsidR="00AF0D88">
        <w:rPr>
          <w:rFonts w:ascii="Times New Roman" w:eastAsia="Times New Roman" w:hAnsi="Times New Roman" w:cs="Times New Roman"/>
          <w:sz w:val="24"/>
          <w:szCs w:val="24"/>
        </w:rPr>
        <w:t xml:space="preserve">) </w:t>
      </w:r>
      <w:r w:rsidR="00B67A34">
        <w:rPr>
          <w:rFonts w:ascii="Times New Roman" w:eastAsia="Times New Roman" w:hAnsi="Times New Roman" w:cs="Times New Roman"/>
          <w:sz w:val="24"/>
          <w:szCs w:val="24"/>
        </w:rPr>
        <w:t xml:space="preserve">and project the </w:t>
      </w:r>
      <w:r w:rsidR="000462A9">
        <w:rPr>
          <w:rFonts w:ascii="Times New Roman" w:eastAsia="Times New Roman" w:hAnsi="Times New Roman" w:cs="Times New Roman"/>
          <w:sz w:val="24"/>
          <w:szCs w:val="24"/>
        </w:rPr>
        <w:t xml:space="preserve">vectors of gene expression levels of </w:t>
      </w:r>
      <w:r w:rsidR="009779CE">
        <w:rPr>
          <w:rFonts w:ascii="Times New Roman" w:eastAsia="Times New Roman" w:hAnsi="Times New Roman" w:cs="Times New Roman"/>
          <w:sz w:val="24"/>
          <w:szCs w:val="24"/>
        </w:rPr>
        <w:t>tumor samples</w:t>
      </w:r>
      <w:r w:rsidR="0017667A">
        <w:rPr>
          <w:rFonts w:ascii="Times New Roman" w:eastAsia="Times New Roman" w:hAnsi="Times New Roman" w:cs="Times New Roman"/>
          <w:sz w:val="24"/>
          <w:szCs w:val="24"/>
        </w:rPr>
        <w:t xml:space="preserve"> to the </w:t>
      </w:r>
      <w:r w:rsidR="006417BF">
        <w:rPr>
          <w:rFonts w:ascii="Times New Roman" w:eastAsia="Times New Roman" w:hAnsi="Times New Roman" w:cs="Times New Roman"/>
          <w:sz w:val="24"/>
          <w:szCs w:val="24"/>
        </w:rPr>
        <w:t>differentiation ax</w:t>
      </w:r>
      <w:r w:rsidR="003D308E">
        <w:rPr>
          <w:rFonts w:ascii="Times New Roman" w:eastAsia="Times New Roman" w:hAnsi="Times New Roman" w:cs="Times New Roman"/>
          <w:sz w:val="24"/>
          <w:szCs w:val="24"/>
        </w:rPr>
        <w:t>es</w:t>
      </w:r>
      <w:r w:rsidR="006417BF">
        <w:rPr>
          <w:rFonts w:ascii="Times New Roman" w:eastAsia="Times New Roman" w:hAnsi="Times New Roman" w:cs="Times New Roman"/>
          <w:sz w:val="24"/>
          <w:szCs w:val="24"/>
        </w:rPr>
        <w:t xml:space="preserve">: </w:t>
      </w:r>
      <w:proofErr w:type="spellStart"/>
      <w:r w:rsidR="006417BF">
        <w:rPr>
          <w:rFonts w:ascii="Times New Roman" w:eastAsia="Times New Roman" w:hAnsi="Times New Roman" w:cs="Times New Roman"/>
          <w:sz w:val="24"/>
          <w:szCs w:val="24"/>
        </w:rPr>
        <w:t>MaSC</w:t>
      </w:r>
      <w:r w:rsidR="003D308E">
        <w:rPr>
          <w:rFonts w:ascii="Cambria Math" w:eastAsia="Times New Roman" w:hAnsi="Cambria Math" w:cs="Times New Roman"/>
          <w:sz w:val="24"/>
          <w:szCs w:val="24"/>
        </w:rPr>
        <w:t>⟶</w:t>
      </w:r>
      <w:r w:rsidR="006417BF">
        <w:rPr>
          <w:rFonts w:ascii="Times New Roman" w:eastAsia="Times New Roman" w:hAnsi="Times New Roman" w:cs="Times New Roman"/>
          <w:sz w:val="24"/>
          <w:szCs w:val="24"/>
        </w:rPr>
        <w:t>pL</w:t>
      </w:r>
      <w:proofErr w:type="spellEnd"/>
      <w:r w:rsidR="003D308E">
        <w:rPr>
          <w:rFonts w:ascii="Times New Roman" w:eastAsia="Times New Roman" w:hAnsi="Times New Roman" w:cs="Times New Roman"/>
          <w:sz w:val="24"/>
          <w:szCs w:val="24"/>
        </w:rPr>
        <w:t xml:space="preserve"> and </w:t>
      </w:r>
      <w:proofErr w:type="spellStart"/>
      <w:r w:rsidR="003D308E">
        <w:rPr>
          <w:rFonts w:ascii="Times New Roman" w:eastAsia="Times New Roman" w:hAnsi="Times New Roman" w:cs="Times New Roman"/>
          <w:sz w:val="24"/>
          <w:szCs w:val="24"/>
        </w:rPr>
        <w:t>pL</w:t>
      </w:r>
      <w:r w:rsidR="003D308E">
        <w:rPr>
          <w:rFonts w:ascii="Cambria Math" w:eastAsia="Times New Roman" w:hAnsi="Cambria Math" w:cs="Times New Roman"/>
          <w:sz w:val="24"/>
          <w:szCs w:val="24"/>
        </w:rPr>
        <w:t>⟶</w:t>
      </w:r>
      <w:r w:rsidR="006417BF">
        <w:rPr>
          <w:rFonts w:ascii="Times New Roman" w:eastAsia="Times New Roman" w:hAnsi="Times New Roman" w:cs="Times New Roman"/>
          <w:sz w:val="24"/>
          <w:szCs w:val="24"/>
        </w:rPr>
        <w:t>mL</w:t>
      </w:r>
      <w:proofErr w:type="spellEnd"/>
      <w:r w:rsidR="006417BF">
        <w:rPr>
          <w:rFonts w:ascii="Times New Roman" w:eastAsia="Times New Roman" w:hAnsi="Times New Roman" w:cs="Times New Roman"/>
          <w:sz w:val="24"/>
          <w:szCs w:val="24"/>
        </w:rPr>
        <w:t xml:space="preserve">. </w:t>
      </w:r>
      <w:r w:rsidR="00737EFA">
        <w:rPr>
          <w:rFonts w:ascii="Times New Roman" w:eastAsia="Times New Roman" w:hAnsi="Times New Roman" w:cs="Times New Roman"/>
          <w:sz w:val="24"/>
          <w:szCs w:val="24"/>
        </w:rPr>
        <w:t>In the training dataset (GSE16997), t</w:t>
      </w:r>
      <w:r w:rsidR="00C754E7">
        <w:rPr>
          <w:rFonts w:ascii="Times New Roman" w:eastAsia="Times New Roman" w:hAnsi="Times New Roman" w:cs="Times New Roman"/>
          <w:sz w:val="24"/>
          <w:szCs w:val="24"/>
        </w:rPr>
        <w:t xml:space="preserve">he </w:t>
      </w:r>
      <w:proofErr w:type="spellStart"/>
      <w:r w:rsidR="00C61335">
        <w:rPr>
          <w:rFonts w:ascii="Times New Roman" w:eastAsia="Times New Roman" w:hAnsi="Times New Roman" w:cs="Times New Roman"/>
          <w:sz w:val="24"/>
          <w:szCs w:val="24"/>
        </w:rPr>
        <w:t>pL</w:t>
      </w:r>
      <w:proofErr w:type="spellEnd"/>
      <w:r w:rsidR="00C61335">
        <w:rPr>
          <w:rFonts w:ascii="Times New Roman" w:eastAsia="Times New Roman" w:hAnsi="Times New Roman" w:cs="Times New Roman"/>
          <w:sz w:val="24"/>
          <w:szCs w:val="24"/>
        </w:rPr>
        <w:t xml:space="preserve"> centroid was set as the origin, and the </w:t>
      </w:r>
      <w:proofErr w:type="spellStart"/>
      <w:r w:rsidR="00C61335">
        <w:rPr>
          <w:rFonts w:ascii="Times New Roman" w:eastAsia="Times New Roman" w:hAnsi="Times New Roman" w:cs="Times New Roman"/>
          <w:sz w:val="24"/>
          <w:szCs w:val="24"/>
        </w:rPr>
        <w:t>MaSC</w:t>
      </w:r>
      <w:proofErr w:type="spellEnd"/>
      <w:r w:rsidR="00C61335">
        <w:rPr>
          <w:rFonts w:ascii="Times New Roman" w:eastAsia="Times New Roman" w:hAnsi="Times New Roman" w:cs="Times New Roman"/>
          <w:sz w:val="24"/>
          <w:szCs w:val="24"/>
        </w:rPr>
        <w:t xml:space="preserve"> and mL centroid w</w:t>
      </w:r>
      <w:r w:rsidR="005C44AD">
        <w:rPr>
          <w:rFonts w:ascii="Times New Roman" w:eastAsia="Times New Roman" w:hAnsi="Times New Roman" w:cs="Times New Roman"/>
          <w:sz w:val="24"/>
          <w:szCs w:val="24"/>
        </w:rPr>
        <w:t xml:space="preserve">ere transformed to </w:t>
      </w:r>
      <w:r w:rsidR="0057408A">
        <w:rPr>
          <w:rFonts w:ascii="Times New Roman" w:eastAsia="Times New Roman" w:hAnsi="Times New Roman" w:cs="Times New Roman"/>
          <w:sz w:val="24"/>
          <w:szCs w:val="24"/>
        </w:rPr>
        <w:t>length 1 (sum of squares equals 1)</w:t>
      </w:r>
      <w:r w:rsidR="006A1562">
        <w:rPr>
          <w:rFonts w:ascii="Times New Roman" w:eastAsia="Times New Roman" w:hAnsi="Times New Roman" w:cs="Times New Roman"/>
          <w:sz w:val="24"/>
          <w:szCs w:val="24"/>
        </w:rPr>
        <w:t>.</w:t>
      </w:r>
      <w:r w:rsidR="005D1B00">
        <w:rPr>
          <w:rFonts w:ascii="Times New Roman" w:eastAsia="Times New Roman" w:hAnsi="Times New Roman" w:cs="Times New Roman"/>
          <w:sz w:val="24"/>
          <w:szCs w:val="24"/>
        </w:rPr>
        <w:t xml:space="preserve"> </w:t>
      </w:r>
      <w:r w:rsidR="00EF78BF">
        <w:rPr>
          <w:rFonts w:ascii="Times New Roman" w:eastAsia="Times New Roman" w:hAnsi="Times New Roman" w:cs="Times New Roman"/>
          <w:sz w:val="24"/>
          <w:szCs w:val="24"/>
        </w:rPr>
        <w:t xml:space="preserve">After </w:t>
      </w:r>
      <w:r w:rsidR="00945F25">
        <w:rPr>
          <w:rFonts w:ascii="Times New Roman" w:eastAsia="Times New Roman" w:hAnsi="Times New Roman" w:cs="Times New Roman"/>
          <w:sz w:val="24"/>
          <w:szCs w:val="24"/>
        </w:rPr>
        <w:t>completing the differentiation model, e</w:t>
      </w:r>
      <w:r w:rsidR="006A1562">
        <w:rPr>
          <w:rFonts w:ascii="Times New Roman" w:eastAsia="Times New Roman" w:hAnsi="Times New Roman" w:cs="Times New Roman"/>
          <w:sz w:val="24"/>
          <w:szCs w:val="24"/>
        </w:rPr>
        <w:t xml:space="preserve">ach </w:t>
      </w:r>
      <w:r w:rsidR="00940216">
        <w:rPr>
          <w:rFonts w:ascii="Times New Roman" w:eastAsia="Times New Roman" w:hAnsi="Times New Roman" w:cs="Times New Roman"/>
          <w:sz w:val="24"/>
          <w:szCs w:val="24"/>
        </w:rPr>
        <w:t xml:space="preserve">sample </w:t>
      </w:r>
      <w:r w:rsidR="00945F25">
        <w:rPr>
          <w:rFonts w:ascii="Times New Roman" w:eastAsia="Times New Roman" w:hAnsi="Times New Roman" w:cs="Times New Roman"/>
          <w:sz w:val="24"/>
          <w:szCs w:val="24"/>
        </w:rPr>
        <w:t xml:space="preserve">from </w:t>
      </w:r>
      <w:r w:rsidR="004443AE">
        <w:rPr>
          <w:rFonts w:ascii="Times New Roman" w:eastAsia="Times New Roman" w:hAnsi="Times New Roman" w:cs="Times New Roman"/>
          <w:sz w:val="24"/>
          <w:szCs w:val="24"/>
        </w:rPr>
        <w:t>UNC337 was</w:t>
      </w:r>
      <w:r w:rsidR="00940216">
        <w:rPr>
          <w:rFonts w:ascii="Times New Roman" w:eastAsia="Times New Roman" w:hAnsi="Times New Roman" w:cs="Times New Roman"/>
          <w:sz w:val="24"/>
          <w:szCs w:val="24"/>
        </w:rPr>
        <w:t xml:space="preserve"> then projected to the </w:t>
      </w:r>
      <w:proofErr w:type="spellStart"/>
      <w:r w:rsidR="00786C24">
        <w:rPr>
          <w:rFonts w:ascii="Times New Roman" w:eastAsia="Times New Roman" w:hAnsi="Times New Roman" w:cs="Times New Roman"/>
          <w:sz w:val="24"/>
          <w:szCs w:val="24"/>
        </w:rPr>
        <w:t>MaSC</w:t>
      </w:r>
      <w:r w:rsidR="00786C24">
        <w:rPr>
          <w:rFonts w:ascii="Cambria Math" w:eastAsia="Times New Roman" w:hAnsi="Cambria Math" w:cs="Times New Roman"/>
          <w:sz w:val="24"/>
          <w:szCs w:val="24"/>
        </w:rPr>
        <w:t>⟶</w:t>
      </w:r>
      <w:r w:rsidR="00786C24">
        <w:rPr>
          <w:rFonts w:ascii="Times New Roman" w:eastAsia="Times New Roman" w:hAnsi="Times New Roman" w:cs="Times New Roman"/>
          <w:sz w:val="24"/>
          <w:szCs w:val="24"/>
        </w:rPr>
        <w:t>pL</w:t>
      </w:r>
      <w:proofErr w:type="spellEnd"/>
      <w:r w:rsidR="00786C24">
        <w:rPr>
          <w:rFonts w:ascii="Times New Roman" w:eastAsia="Times New Roman" w:hAnsi="Times New Roman" w:cs="Times New Roman"/>
          <w:sz w:val="24"/>
          <w:szCs w:val="24"/>
        </w:rPr>
        <w:t xml:space="preserve"> axis and </w:t>
      </w:r>
      <w:r w:rsidR="00940216">
        <w:rPr>
          <w:rFonts w:ascii="Times New Roman" w:eastAsia="Times New Roman" w:hAnsi="Times New Roman" w:cs="Times New Roman"/>
          <w:sz w:val="24"/>
          <w:szCs w:val="24"/>
        </w:rPr>
        <w:t xml:space="preserve">the </w:t>
      </w:r>
      <w:proofErr w:type="spellStart"/>
      <w:r w:rsidR="00786C24">
        <w:rPr>
          <w:rFonts w:ascii="Times New Roman" w:eastAsia="Times New Roman" w:hAnsi="Times New Roman" w:cs="Times New Roman"/>
          <w:sz w:val="24"/>
          <w:szCs w:val="24"/>
        </w:rPr>
        <w:t>pL</w:t>
      </w:r>
      <w:r w:rsidR="00786C24">
        <w:rPr>
          <w:rFonts w:ascii="Cambria Math" w:eastAsia="Times New Roman" w:hAnsi="Cambria Math" w:cs="Times New Roman"/>
          <w:sz w:val="24"/>
          <w:szCs w:val="24"/>
        </w:rPr>
        <w:t>⟶</w:t>
      </w:r>
      <w:r w:rsidR="00786C24">
        <w:rPr>
          <w:rFonts w:ascii="Times New Roman" w:eastAsia="Times New Roman" w:hAnsi="Times New Roman" w:cs="Times New Roman"/>
          <w:sz w:val="24"/>
          <w:szCs w:val="24"/>
        </w:rPr>
        <w:t>mL</w:t>
      </w:r>
      <w:proofErr w:type="spellEnd"/>
      <w:r w:rsidR="00786C24">
        <w:rPr>
          <w:rFonts w:ascii="Times New Roman" w:eastAsia="Times New Roman" w:hAnsi="Times New Roman" w:cs="Times New Roman"/>
          <w:sz w:val="24"/>
          <w:szCs w:val="24"/>
        </w:rPr>
        <w:t xml:space="preserve"> axis</w:t>
      </w:r>
      <w:r w:rsidR="00940216">
        <w:rPr>
          <w:rFonts w:ascii="Times New Roman" w:eastAsia="Times New Roman" w:hAnsi="Times New Roman" w:cs="Times New Roman"/>
          <w:sz w:val="24"/>
          <w:szCs w:val="24"/>
        </w:rPr>
        <w:t xml:space="preserve"> by calculating the inner product of the sample </w:t>
      </w:r>
      <w:r w:rsidR="001F57BC">
        <w:rPr>
          <w:rFonts w:ascii="Times New Roman" w:eastAsia="Times New Roman" w:hAnsi="Times New Roman" w:cs="Times New Roman"/>
          <w:sz w:val="24"/>
          <w:szCs w:val="24"/>
        </w:rPr>
        <w:t xml:space="preserve">vector and the </w:t>
      </w:r>
      <w:proofErr w:type="spellStart"/>
      <w:r w:rsidR="00DA0F4C">
        <w:rPr>
          <w:rFonts w:ascii="Times New Roman" w:eastAsia="Times New Roman" w:hAnsi="Times New Roman" w:cs="Times New Roman"/>
          <w:sz w:val="24"/>
          <w:szCs w:val="24"/>
        </w:rPr>
        <w:t>MaSC</w:t>
      </w:r>
      <w:r w:rsidR="00DA0F4C">
        <w:rPr>
          <w:rFonts w:ascii="Cambria Math" w:eastAsia="Times New Roman" w:hAnsi="Cambria Math" w:cs="Times New Roman"/>
          <w:sz w:val="24"/>
          <w:szCs w:val="24"/>
        </w:rPr>
        <w:t>⟶</w:t>
      </w:r>
      <w:r w:rsidR="00DA0F4C">
        <w:rPr>
          <w:rFonts w:ascii="Times New Roman" w:eastAsia="Times New Roman" w:hAnsi="Times New Roman" w:cs="Times New Roman"/>
          <w:sz w:val="24"/>
          <w:szCs w:val="24"/>
        </w:rPr>
        <w:t>pL</w:t>
      </w:r>
      <w:proofErr w:type="spellEnd"/>
      <w:r w:rsidR="00DA0F4C">
        <w:rPr>
          <w:rFonts w:ascii="Times New Roman" w:eastAsia="Times New Roman" w:hAnsi="Times New Roman" w:cs="Times New Roman"/>
          <w:sz w:val="24"/>
          <w:szCs w:val="24"/>
        </w:rPr>
        <w:t xml:space="preserve"> vector or the </w:t>
      </w:r>
      <w:proofErr w:type="spellStart"/>
      <w:r w:rsidR="00DA0F4C">
        <w:rPr>
          <w:rFonts w:ascii="Times New Roman" w:eastAsia="Times New Roman" w:hAnsi="Times New Roman" w:cs="Times New Roman"/>
          <w:sz w:val="24"/>
          <w:szCs w:val="24"/>
        </w:rPr>
        <w:t>pL</w:t>
      </w:r>
      <w:r w:rsidR="00DA0F4C">
        <w:rPr>
          <w:rFonts w:ascii="Cambria Math" w:eastAsia="Times New Roman" w:hAnsi="Cambria Math" w:cs="Times New Roman"/>
          <w:sz w:val="24"/>
          <w:szCs w:val="24"/>
        </w:rPr>
        <w:t>⟶</w:t>
      </w:r>
      <w:r w:rsidR="00DA0F4C">
        <w:rPr>
          <w:rFonts w:ascii="Times New Roman" w:eastAsia="Times New Roman" w:hAnsi="Times New Roman" w:cs="Times New Roman"/>
          <w:sz w:val="24"/>
          <w:szCs w:val="24"/>
        </w:rPr>
        <w:t>mL</w:t>
      </w:r>
      <w:proofErr w:type="spellEnd"/>
      <w:r w:rsidR="00DA0F4C">
        <w:rPr>
          <w:rFonts w:ascii="Times New Roman" w:eastAsia="Times New Roman" w:hAnsi="Times New Roman" w:cs="Times New Roman"/>
          <w:sz w:val="24"/>
          <w:szCs w:val="24"/>
        </w:rPr>
        <w:t xml:space="preserve"> vector </w:t>
      </w:r>
      <w:r w:rsidR="000C2BBD">
        <w:rPr>
          <w:rFonts w:ascii="Times New Roman" w:eastAsia="Times New Roman" w:hAnsi="Times New Roman" w:cs="Times New Roman"/>
          <w:sz w:val="24"/>
          <w:szCs w:val="24"/>
        </w:rPr>
        <w:t xml:space="preserve">that was </w:t>
      </w:r>
      <w:r w:rsidR="00C0301F">
        <w:rPr>
          <w:rFonts w:ascii="Times New Roman" w:eastAsia="Times New Roman" w:hAnsi="Times New Roman" w:cs="Times New Roman"/>
          <w:sz w:val="24"/>
          <w:szCs w:val="24"/>
        </w:rPr>
        <w:t>identified by DW</w:t>
      </w:r>
      <w:r w:rsidR="00650C43">
        <w:rPr>
          <w:rFonts w:ascii="Times New Roman" w:eastAsia="Times New Roman" w:hAnsi="Times New Roman" w:cs="Times New Roman"/>
          <w:sz w:val="24"/>
          <w:szCs w:val="24"/>
        </w:rPr>
        <w:t xml:space="preserve">D. The difference of the two projected </w:t>
      </w:r>
      <w:r w:rsidR="00FC3F09">
        <w:rPr>
          <w:rFonts w:ascii="Times New Roman" w:eastAsia="Times New Roman" w:hAnsi="Times New Roman" w:cs="Times New Roman"/>
          <w:sz w:val="24"/>
          <w:szCs w:val="24"/>
        </w:rPr>
        <w:t>position</w:t>
      </w:r>
      <w:r w:rsidR="00FD6259">
        <w:rPr>
          <w:rFonts w:ascii="Times New Roman" w:eastAsia="Times New Roman" w:hAnsi="Times New Roman" w:cs="Times New Roman"/>
          <w:sz w:val="24"/>
          <w:szCs w:val="24"/>
        </w:rPr>
        <w:t>s</w:t>
      </w:r>
      <w:r w:rsidR="00FC3F09">
        <w:rPr>
          <w:rFonts w:ascii="Times New Roman" w:eastAsia="Times New Roman" w:hAnsi="Times New Roman" w:cs="Times New Roman"/>
          <w:sz w:val="24"/>
          <w:szCs w:val="24"/>
        </w:rPr>
        <w:t xml:space="preserve"> of each sample along the</w:t>
      </w:r>
      <w:r w:rsidR="00FD6259">
        <w:rPr>
          <w:rFonts w:ascii="Times New Roman" w:eastAsia="Times New Roman" w:hAnsi="Times New Roman" w:cs="Times New Roman"/>
          <w:sz w:val="24"/>
          <w:szCs w:val="24"/>
        </w:rPr>
        <w:t xml:space="preserve"> </w:t>
      </w:r>
      <w:proofErr w:type="spellStart"/>
      <w:r w:rsidR="00FD6259">
        <w:rPr>
          <w:rFonts w:ascii="Times New Roman" w:eastAsia="Times New Roman" w:hAnsi="Times New Roman" w:cs="Times New Roman"/>
          <w:sz w:val="24"/>
          <w:szCs w:val="24"/>
        </w:rPr>
        <w:t>MaSC</w:t>
      </w:r>
      <w:proofErr w:type="spellEnd"/>
      <w:r w:rsidR="00FD6259">
        <w:rPr>
          <w:rFonts w:ascii="Cambria Math" w:eastAsia="Times New Roman" w:hAnsi="Cambria Math" w:cs="Times New Roman"/>
          <w:sz w:val="24"/>
          <w:szCs w:val="24"/>
        </w:rPr>
        <w:t>⟶</w:t>
      </w:r>
      <w:r w:rsidR="00FD6259">
        <w:rPr>
          <w:rFonts w:ascii="Times New Roman" w:eastAsia="Times New Roman" w:hAnsi="Times New Roman" w:cs="Times New Roman"/>
          <w:sz w:val="24"/>
          <w:szCs w:val="24"/>
        </w:rPr>
        <w:t xml:space="preserve"> </w:t>
      </w:r>
      <w:proofErr w:type="spellStart"/>
      <w:r w:rsidR="00FD6259">
        <w:rPr>
          <w:rFonts w:ascii="Times New Roman" w:eastAsia="Times New Roman" w:hAnsi="Times New Roman" w:cs="Times New Roman"/>
          <w:sz w:val="24"/>
          <w:szCs w:val="24"/>
        </w:rPr>
        <w:t>pL</w:t>
      </w:r>
      <w:r w:rsidR="00FD6259">
        <w:rPr>
          <w:rFonts w:ascii="Cambria Math" w:eastAsia="Times New Roman" w:hAnsi="Cambria Math" w:cs="Times New Roman"/>
          <w:sz w:val="24"/>
          <w:szCs w:val="24"/>
        </w:rPr>
        <w:t>⟶</w:t>
      </w:r>
      <w:r w:rsidR="00FD6259">
        <w:rPr>
          <w:rFonts w:ascii="Times New Roman" w:eastAsia="Times New Roman" w:hAnsi="Times New Roman" w:cs="Times New Roman"/>
          <w:sz w:val="24"/>
          <w:szCs w:val="24"/>
        </w:rPr>
        <w:t>mL</w:t>
      </w:r>
      <w:proofErr w:type="spellEnd"/>
      <w:r w:rsidR="003A0072">
        <w:rPr>
          <w:rFonts w:ascii="Times New Roman" w:eastAsia="Times New Roman" w:hAnsi="Times New Roman" w:cs="Times New Roman"/>
          <w:sz w:val="24"/>
          <w:szCs w:val="24"/>
        </w:rPr>
        <w:t xml:space="preserve"> axis is </w:t>
      </w:r>
      <w:r w:rsidR="008142C6">
        <w:rPr>
          <w:rFonts w:ascii="Times New Roman" w:eastAsia="Times New Roman" w:hAnsi="Times New Roman" w:cs="Times New Roman"/>
          <w:sz w:val="24"/>
          <w:szCs w:val="24"/>
        </w:rPr>
        <w:t xml:space="preserve">defined as </w:t>
      </w:r>
      <w:r w:rsidR="003A0072">
        <w:rPr>
          <w:rFonts w:ascii="Times New Roman" w:eastAsia="Times New Roman" w:hAnsi="Times New Roman" w:cs="Times New Roman"/>
          <w:sz w:val="24"/>
          <w:szCs w:val="24"/>
        </w:rPr>
        <w:t xml:space="preserve">the differentiation </w:t>
      </w:r>
      <w:r w:rsidR="001F4DF6">
        <w:rPr>
          <w:rFonts w:ascii="Times New Roman" w:eastAsia="Times New Roman" w:hAnsi="Times New Roman" w:cs="Times New Roman"/>
          <w:sz w:val="24"/>
          <w:szCs w:val="24"/>
        </w:rPr>
        <w:t>score.</w:t>
      </w:r>
    </w:p>
    <w:p w14:paraId="07FC82C8" w14:textId="77777777" w:rsidR="00C5796C" w:rsidRDefault="00C5796C" w:rsidP="00C5796C">
      <w:pPr>
        <w:spacing w:after="0"/>
        <w:ind w:firstLine="360"/>
        <w:jc w:val="both"/>
        <w:rPr>
          <w:rFonts w:ascii="Times New Roman" w:eastAsia="Times New Roman" w:hAnsi="Times New Roman" w:cs="Times New Roman"/>
          <w:sz w:val="24"/>
          <w:szCs w:val="24"/>
        </w:rPr>
      </w:pPr>
    </w:p>
    <w:p w14:paraId="4D9F6C4E" w14:textId="646EE471" w:rsidR="00991AA4" w:rsidRPr="00E16CDB" w:rsidRDefault="00991AA4" w:rsidP="00991AA4">
      <w:pPr>
        <w:pStyle w:val="Heading2"/>
        <w:rPr>
          <w:rFonts w:ascii="Times New Roman" w:hAnsi="Times New Roman"/>
          <w:b/>
          <w:bCs/>
          <w:color w:val="auto"/>
          <w:sz w:val="24"/>
          <w:lang w:eastAsia="en-US"/>
        </w:rPr>
      </w:pPr>
      <w:bookmarkStart w:id="10" w:name="_Toc527420818"/>
      <w:r>
        <w:rPr>
          <w:rFonts w:ascii="Times New Roman" w:hAnsi="Times New Roman" w:hint="eastAsia"/>
          <w:b/>
          <w:bCs/>
          <w:color w:val="auto"/>
          <w:sz w:val="24"/>
        </w:rPr>
        <w:t>Me</w:t>
      </w:r>
      <w:r>
        <w:rPr>
          <w:rFonts w:ascii="Times New Roman" w:hAnsi="Times New Roman"/>
          <w:b/>
          <w:bCs/>
          <w:color w:val="auto"/>
          <w:sz w:val="24"/>
        </w:rPr>
        <w:t>thod</w:t>
      </w:r>
      <w:r w:rsidRPr="00A3592D">
        <w:rPr>
          <w:rFonts w:ascii="Times New Roman" w:hAnsi="Times New Roman"/>
          <w:b/>
          <w:bCs/>
          <w:color w:val="auto"/>
          <w:sz w:val="24"/>
          <w:lang w:eastAsia="en-US"/>
        </w:rPr>
        <w:t xml:space="preserve"> S</w:t>
      </w:r>
      <w:r w:rsidR="00B950DF">
        <w:rPr>
          <w:rFonts w:ascii="Times New Roman" w:hAnsi="Times New Roman"/>
          <w:b/>
          <w:bCs/>
          <w:color w:val="auto"/>
          <w:sz w:val="24"/>
          <w:lang w:eastAsia="en-US"/>
        </w:rPr>
        <w:t>7</w:t>
      </w:r>
      <w:r w:rsidRPr="00A3592D">
        <w:rPr>
          <w:rFonts w:ascii="Times New Roman" w:hAnsi="Times New Roman"/>
          <w:b/>
          <w:bCs/>
          <w:color w:val="auto"/>
          <w:sz w:val="24"/>
          <w:lang w:eastAsia="en-US"/>
        </w:rPr>
        <w:t xml:space="preserve"> | </w:t>
      </w:r>
      <w:r w:rsidRPr="00E16CDB">
        <w:rPr>
          <w:rFonts w:ascii="Times New Roman" w:hAnsi="Times New Roman"/>
          <w:b/>
          <w:bCs/>
          <w:color w:val="auto"/>
          <w:sz w:val="24"/>
          <w:lang w:eastAsia="en-US"/>
        </w:rPr>
        <w:t>Immunofluorescence and structured illumination microscopy</w:t>
      </w:r>
      <w:bookmarkEnd w:id="10"/>
    </w:p>
    <w:p w14:paraId="780AD83B" w14:textId="10FA03A5" w:rsidR="00991AA4" w:rsidRPr="00B433BE" w:rsidRDefault="00991AA4" w:rsidP="00991AA4">
      <w:pPr>
        <w:spacing w:after="0"/>
        <w:ind w:firstLine="360"/>
        <w:jc w:val="both"/>
        <w:rPr>
          <w:rFonts w:ascii="Times New Roman" w:eastAsia="Times New Roman" w:hAnsi="Times New Roman" w:cs="Times New Roman"/>
          <w:sz w:val="24"/>
          <w:szCs w:val="24"/>
        </w:rPr>
      </w:pPr>
      <w:r w:rsidRPr="00E16CDB">
        <w:rPr>
          <w:rFonts w:ascii="Times New Roman" w:eastAsia="Times New Roman" w:hAnsi="Times New Roman" w:cs="Times New Roman"/>
          <w:sz w:val="24"/>
          <w:szCs w:val="24"/>
        </w:rPr>
        <w:t xml:space="preserve">Cells were grown on an optical imaging 8-well chambered coverglass (154534, Thermo Scientific), fixed with 4% formaldehyde (F8775, Sigma-Aldrich), and permeabilized with 0.1% Triton X-100/PBS (Triton X-100, T8787, Sigma-Aldrich) prior </w:t>
      </w:r>
      <w:r w:rsidR="00FC0338">
        <w:rPr>
          <w:rFonts w:ascii="Times New Roman" w:eastAsia="Times New Roman" w:hAnsi="Times New Roman" w:cs="Times New Roman"/>
          <w:sz w:val="24"/>
          <w:szCs w:val="24"/>
        </w:rPr>
        <w:t xml:space="preserve">to </w:t>
      </w:r>
      <w:r w:rsidRPr="00E16CDB">
        <w:rPr>
          <w:rFonts w:ascii="Times New Roman" w:eastAsia="Times New Roman" w:hAnsi="Times New Roman" w:cs="Times New Roman"/>
          <w:sz w:val="24"/>
          <w:szCs w:val="24"/>
        </w:rPr>
        <w:t xml:space="preserve">blocking with 1% BSA in PBS. Then, the samples were </w:t>
      </w:r>
      <w:r w:rsidRPr="00E16CDB">
        <w:rPr>
          <w:rFonts w:ascii="Times New Roman" w:eastAsia="Times New Roman" w:hAnsi="Times New Roman" w:cs="Times New Roman"/>
          <w:sz w:val="24"/>
          <w:szCs w:val="24"/>
        </w:rPr>
        <w:lastRenderedPageBreak/>
        <w:t>incubated with antibodies overnight at 4ºC. To a</w:t>
      </w:r>
      <w:r w:rsidR="00AB695E">
        <w:rPr>
          <w:rFonts w:ascii="Times New Roman" w:eastAsia="Times New Roman" w:hAnsi="Times New Roman" w:cs="Times New Roman"/>
          <w:sz w:val="24"/>
          <w:szCs w:val="24"/>
        </w:rPr>
        <w:t>ss</w:t>
      </w:r>
      <w:r w:rsidRPr="00E16CDB">
        <w:rPr>
          <w:rFonts w:ascii="Times New Roman" w:eastAsia="Times New Roman" w:hAnsi="Times New Roman" w:cs="Times New Roman"/>
          <w:sz w:val="24"/>
          <w:szCs w:val="24"/>
        </w:rPr>
        <w:t xml:space="preserve">ess EMT status, cells were characterized with an EMT immunochemistry kit (SC026, R&amp;D systems) which contains three types of fluorophore-tagged </w:t>
      </w:r>
      <w:proofErr w:type="spellStart"/>
      <w:r w:rsidRPr="00E16CDB">
        <w:rPr>
          <w:rFonts w:ascii="Times New Roman" w:eastAsia="Times New Roman" w:hAnsi="Times New Roman" w:cs="Times New Roman"/>
          <w:sz w:val="24"/>
          <w:szCs w:val="24"/>
        </w:rPr>
        <w:t>IgGs</w:t>
      </w:r>
      <w:proofErr w:type="spellEnd"/>
      <w:r w:rsidRPr="00E16CDB">
        <w:rPr>
          <w:rFonts w:ascii="Times New Roman" w:eastAsia="Times New Roman" w:hAnsi="Times New Roman" w:cs="Times New Roman"/>
          <w:sz w:val="24"/>
          <w:szCs w:val="24"/>
        </w:rPr>
        <w:t xml:space="preserve">: NL557-conjugated </w:t>
      </w:r>
      <w:r w:rsidR="000C2BBD">
        <w:rPr>
          <w:rFonts w:ascii="Times New Roman" w:eastAsia="Times New Roman" w:hAnsi="Times New Roman" w:cs="Times New Roman"/>
          <w:sz w:val="24"/>
          <w:szCs w:val="24"/>
        </w:rPr>
        <w:t>g</w:t>
      </w:r>
      <w:r w:rsidRPr="00E16CDB">
        <w:rPr>
          <w:rFonts w:ascii="Times New Roman" w:eastAsia="Times New Roman" w:hAnsi="Times New Roman" w:cs="Times New Roman"/>
          <w:sz w:val="24"/>
          <w:szCs w:val="24"/>
        </w:rPr>
        <w:t xml:space="preserve">oat </w:t>
      </w:r>
      <w:r w:rsidR="000C2BBD">
        <w:rPr>
          <w:rFonts w:ascii="Times New Roman" w:eastAsia="Times New Roman" w:hAnsi="Times New Roman" w:cs="Times New Roman"/>
          <w:sz w:val="24"/>
          <w:szCs w:val="24"/>
        </w:rPr>
        <w:t>a</w:t>
      </w:r>
      <w:r w:rsidRPr="00E16CDB">
        <w:rPr>
          <w:rFonts w:ascii="Times New Roman" w:eastAsia="Times New Roman" w:hAnsi="Times New Roman" w:cs="Times New Roman"/>
          <w:sz w:val="24"/>
          <w:szCs w:val="24"/>
        </w:rPr>
        <w:t>nti-</w:t>
      </w:r>
      <w:r w:rsidR="000C2BBD">
        <w:rPr>
          <w:rFonts w:ascii="Times New Roman" w:eastAsia="Times New Roman" w:hAnsi="Times New Roman" w:cs="Times New Roman"/>
          <w:sz w:val="24"/>
          <w:szCs w:val="24"/>
        </w:rPr>
        <w:t>h</w:t>
      </w:r>
      <w:r w:rsidRPr="00E16CDB">
        <w:rPr>
          <w:rFonts w:ascii="Times New Roman" w:eastAsia="Times New Roman" w:hAnsi="Times New Roman" w:cs="Times New Roman"/>
          <w:sz w:val="24"/>
          <w:szCs w:val="24"/>
        </w:rPr>
        <w:t xml:space="preserve">uman </w:t>
      </w:r>
      <w:r w:rsidR="000C2BBD">
        <w:rPr>
          <w:rFonts w:ascii="Times New Roman" w:eastAsia="Times New Roman" w:hAnsi="Times New Roman" w:cs="Times New Roman"/>
          <w:sz w:val="24"/>
          <w:szCs w:val="24"/>
        </w:rPr>
        <w:t>s</w:t>
      </w:r>
      <w:r w:rsidRPr="00E16CDB">
        <w:rPr>
          <w:rFonts w:ascii="Times New Roman" w:eastAsia="Times New Roman" w:hAnsi="Times New Roman" w:cs="Times New Roman"/>
          <w:sz w:val="24"/>
          <w:szCs w:val="24"/>
        </w:rPr>
        <w:t xml:space="preserve">nail, NL637-conjugated </w:t>
      </w:r>
      <w:r w:rsidR="000C2BBD">
        <w:rPr>
          <w:rFonts w:ascii="Times New Roman" w:eastAsia="Times New Roman" w:hAnsi="Times New Roman" w:cs="Times New Roman"/>
          <w:sz w:val="24"/>
          <w:szCs w:val="24"/>
        </w:rPr>
        <w:t>g</w:t>
      </w:r>
      <w:r w:rsidRPr="00E16CDB">
        <w:rPr>
          <w:rFonts w:ascii="Times New Roman" w:eastAsia="Times New Roman" w:hAnsi="Times New Roman" w:cs="Times New Roman"/>
          <w:sz w:val="24"/>
          <w:szCs w:val="24"/>
        </w:rPr>
        <w:t xml:space="preserve">oat </w:t>
      </w:r>
      <w:r w:rsidR="000C2BBD">
        <w:rPr>
          <w:rFonts w:ascii="Times New Roman" w:eastAsia="Times New Roman" w:hAnsi="Times New Roman" w:cs="Times New Roman"/>
          <w:sz w:val="24"/>
          <w:szCs w:val="24"/>
        </w:rPr>
        <w:t>a</w:t>
      </w:r>
      <w:r w:rsidRPr="00E16CDB">
        <w:rPr>
          <w:rFonts w:ascii="Times New Roman" w:eastAsia="Times New Roman" w:hAnsi="Times New Roman" w:cs="Times New Roman"/>
          <w:sz w:val="24"/>
          <w:szCs w:val="24"/>
        </w:rPr>
        <w:t>nti-</w:t>
      </w:r>
      <w:r w:rsidR="000C2BBD">
        <w:rPr>
          <w:rFonts w:ascii="Times New Roman" w:eastAsia="Times New Roman" w:hAnsi="Times New Roman" w:cs="Times New Roman"/>
          <w:sz w:val="24"/>
          <w:szCs w:val="24"/>
        </w:rPr>
        <w:t>h</w:t>
      </w:r>
      <w:r w:rsidRPr="00E16CDB">
        <w:rPr>
          <w:rFonts w:ascii="Times New Roman" w:eastAsia="Times New Roman" w:hAnsi="Times New Roman" w:cs="Times New Roman"/>
          <w:sz w:val="24"/>
          <w:szCs w:val="24"/>
        </w:rPr>
        <w:t>uman E-</w:t>
      </w:r>
      <w:r w:rsidR="000C2BBD">
        <w:rPr>
          <w:rFonts w:ascii="Times New Roman" w:eastAsia="Times New Roman" w:hAnsi="Times New Roman" w:cs="Times New Roman"/>
          <w:sz w:val="24"/>
          <w:szCs w:val="24"/>
        </w:rPr>
        <w:t>c</w:t>
      </w:r>
      <w:r w:rsidRPr="00E16CDB">
        <w:rPr>
          <w:rFonts w:ascii="Times New Roman" w:eastAsia="Times New Roman" w:hAnsi="Times New Roman" w:cs="Times New Roman"/>
          <w:sz w:val="24"/>
          <w:szCs w:val="24"/>
        </w:rPr>
        <w:t xml:space="preserve">adherin, and NL493-conjugated </w:t>
      </w:r>
      <w:r w:rsidR="000C2BBD">
        <w:rPr>
          <w:rFonts w:ascii="Times New Roman" w:eastAsia="Times New Roman" w:hAnsi="Times New Roman" w:cs="Times New Roman"/>
          <w:sz w:val="24"/>
          <w:szCs w:val="24"/>
        </w:rPr>
        <w:t>g</w:t>
      </w:r>
      <w:r w:rsidRPr="00E16CDB">
        <w:rPr>
          <w:rFonts w:ascii="Times New Roman" w:eastAsia="Times New Roman" w:hAnsi="Times New Roman" w:cs="Times New Roman"/>
          <w:sz w:val="24"/>
          <w:szCs w:val="24"/>
        </w:rPr>
        <w:t xml:space="preserve">oat </w:t>
      </w:r>
      <w:r w:rsidR="000C2BBD">
        <w:rPr>
          <w:rFonts w:ascii="Times New Roman" w:eastAsia="Times New Roman" w:hAnsi="Times New Roman" w:cs="Times New Roman"/>
          <w:sz w:val="24"/>
          <w:szCs w:val="24"/>
        </w:rPr>
        <w:t>a</w:t>
      </w:r>
      <w:r w:rsidRPr="00E16CDB">
        <w:rPr>
          <w:rFonts w:ascii="Times New Roman" w:eastAsia="Times New Roman" w:hAnsi="Times New Roman" w:cs="Times New Roman"/>
          <w:sz w:val="24"/>
          <w:szCs w:val="24"/>
        </w:rPr>
        <w:t>nti-</w:t>
      </w:r>
      <w:r w:rsidR="000C2BBD">
        <w:rPr>
          <w:rFonts w:ascii="Times New Roman" w:eastAsia="Times New Roman" w:hAnsi="Times New Roman" w:cs="Times New Roman"/>
          <w:sz w:val="24"/>
          <w:szCs w:val="24"/>
        </w:rPr>
        <w:t>h</w:t>
      </w:r>
      <w:r w:rsidRPr="00E16CDB">
        <w:rPr>
          <w:rFonts w:ascii="Times New Roman" w:eastAsia="Times New Roman" w:hAnsi="Times New Roman" w:cs="Times New Roman"/>
          <w:sz w:val="24"/>
          <w:szCs w:val="24"/>
        </w:rPr>
        <w:t xml:space="preserve">uman </w:t>
      </w:r>
      <w:r w:rsidR="000C2BBD">
        <w:rPr>
          <w:rFonts w:ascii="Times New Roman" w:eastAsia="Times New Roman" w:hAnsi="Times New Roman" w:cs="Times New Roman"/>
          <w:sz w:val="24"/>
          <w:szCs w:val="24"/>
        </w:rPr>
        <w:t>v</w:t>
      </w:r>
      <w:r w:rsidRPr="00E16CDB">
        <w:rPr>
          <w:rFonts w:ascii="Times New Roman" w:eastAsia="Times New Roman" w:hAnsi="Times New Roman" w:cs="Times New Roman"/>
          <w:sz w:val="24"/>
          <w:szCs w:val="24"/>
        </w:rPr>
        <w:t xml:space="preserve">imentin. Cell nuclei were visualized with Hoechst 33258 (H3569, Thermo Fisher Scientific). The Alexa </w:t>
      </w:r>
      <w:proofErr w:type="spellStart"/>
      <w:r w:rsidRPr="00E16CDB">
        <w:rPr>
          <w:rFonts w:ascii="Times New Roman" w:eastAsia="Times New Roman" w:hAnsi="Times New Roman" w:cs="Times New Roman"/>
          <w:sz w:val="24"/>
          <w:szCs w:val="24"/>
        </w:rPr>
        <w:t>Fluor</w:t>
      </w:r>
      <w:r w:rsidRPr="008C3153">
        <w:rPr>
          <w:rFonts w:ascii="Times New Roman" w:eastAsia="Times New Roman" w:hAnsi="Times New Roman" w:cs="Times New Roman"/>
          <w:sz w:val="24"/>
          <w:szCs w:val="24"/>
          <w:vertAlign w:val="superscript"/>
        </w:rPr>
        <w:t>TM</w:t>
      </w:r>
      <w:proofErr w:type="spellEnd"/>
      <w:r w:rsidRPr="00E16CDB">
        <w:rPr>
          <w:rFonts w:ascii="Times New Roman" w:eastAsia="Times New Roman" w:hAnsi="Times New Roman" w:cs="Times New Roman"/>
          <w:sz w:val="24"/>
          <w:szCs w:val="24"/>
        </w:rPr>
        <w:t xml:space="preserve"> 633 Phalloidin (A22284, ThermoFisher Scientific) was used to stain actin filaments (F-actin). The fluorescence imaging was taken by </w:t>
      </w:r>
      <w:proofErr w:type="spellStart"/>
      <w:r w:rsidRPr="00E16CDB">
        <w:rPr>
          <w:rFonts w:ascii="Times New Roman" w:eastAsia="Times New Roman" w:hAnsi="Times New Roman" w:cs="Times New Roman"/>
          <w:sz w:val="24"/>
          <w:szCs w:val="24"/>
        </w:rPr>
        <w:t>Elyra</w:t>
      </w:r>
      <w:proofErr w:type="spellEnd"/>
      <w:r w:rsidRPr="00E16CDB">
        <w:rPr>
          <w:rFonts w:ascii="Times New Roman" w:eastAsia="Times New Roman" w:hAnsi="Times New Roman" w:cs="Times New Roman"/>
          <w:sz w:val="24"/>
          <w:szCs w:val="24"/>
        </w:rPr>
        <w:t xml:space="preserve"> S.1 Structured Illumination Super-Resolution Microscope (SR-SIM) with a 63x 1.2 N.A. water objective. The SR-SIM system is equipped </w:t>
      </w:r>
      <w:r w:rsidRPr="00B433BE">
        <w:rPr>
          <w:rFonts w:ascii="Times New Roman" w:eastAsia="Times New Roman" w:hAnsi="Times New Roman" w:cs="Times New Roman"/>
          <w:sz w:val="24"/>
          <w:szCs w:val="24"/>
        </w:rPr>
        <w:t>with 4 excitation laser wavelengths for standard fluorophores (405 nm, 488nm, 561 nm</w:t>
      </w:r>
      <w:r w:rsidR="002B336C" w:rsidRPr="00B433BE">
        <w:rPr>
          <w:rFonts w:ascii="Times New Roman" w:eastAsia="Times New Roman" w:hAnsi="Times New Roman" w:cs="Times New Roman"/>
          <w:sz w:val="24"/>
          <w:szCs w:val="24"/>
        </w:rPr>
        <w:t>,</w:t>
      </w:r>
      <w:r w:rsidRPr="00B433BE">
        <w:rPr>
          <w:rFonts w:ascii="Times New Roman" w:eastAsia="Times New Roman" w:hAnsi="Times New Roman" w:cs="Times New Roman"/>
          <w:sz w:val="24"/>
          <w:szCs w:val="24"/>
        </w:rPr>
        <w:t xml:space="preserve"> </w:t>
      </w:r>
      <w:r w:rsidRPr="00B433BE">
        <w:rPr>
          <w:rFonts w:ascii="Times New Roman" w:eastAsia="Times New Roman" w:hAnsi="Times New Roman" w:cs="Times New Roman"/>
          <w:noProof/>
          <w:sz w:val="24"/>
          <w:szCs w:val="24"/>
        </w:rPr>
        <w:t>and</w:t>
      </w:r>
      <w:r w:rsidRPr="00B433BE">
        <w:rPr>
          <w:rFonts w:ascii="Times New Roman" w:eastAsia="Times New Roman" w:hAnsi="Times New Roman" w:cs="Times New Roman"/>
          <w:sz w:val="24"/>
          <w:szCs w:val="24"/>
        </w:rPr>
        <w:t xml:space="preserve"> 633nm) and comes with emission filters for DAPI, GFP, RFP and Alexa 633.</w:t>
      </w:r>
    </w:p>
    <w:p w14:paraId="7AA6F49E" w14:textId="77777777" w:rsidR="00176B14" w:rsidRPr="00B433BE" w:rsidRDefault="00176B14" w:rsidP="00991AA4">
      <w:pPr>
        <w:spacing w:after="0"/>
        <w:ind w:firstLine="360"/>
        <w:jc w:val="both"/>
        <w:rPr>
          <w:rFonts w:ascii="Times New Roman" w:eastAsia="Times New Roman" w:hAnsi="Times New Roman" w:cs="Times New Roman"/>
          <w:sz w:val="24"/>
          <w:szCs w:val="24"/>
        </w:rPr>
      </w:pPr>
    </w:p>
    <w:p w14:paraId="4EBF0A40" w14:textId="750D983C" w:rsidR="00176B14" w:rsidRPr="00B433BE" w:rsidRDefault="00176B14" w:rsidP="00176B14">
      <w:pPr>
        <w:pStyle w:val="Heading2"/>
        <w:rPr>
          <w:rFonts w:ascii="Times New Roman" w:hAnsi="Times New Roman"/>
          <w:b/>
          <w:bCs/>
          <w:color w:val="auto"/>
          <w:sz w:val="24"/>
          <w:lang w:eastAsia="en-US"/>
        </w:rPr>
      </w:pPr>
      <w:bookmarkStart w:id="11" w:name="_Toc527420819"/>
      <w:r w:rsidRPr="00B433BE">
        <w:rPr>
          <w:rFonts w:ascii="Times New Roman" w:hAnsi="Times New Roman" w:hint="eastAsia"/>
          <w:b/>
          <w:bCs/>
          <w:color w:val="auto"/>
          <w:sz w:val="24"/>
        </w:rPr>
        <w:t>Me</w:t>
      </w:r>
      <w:r w:rsidRPr="00B433BE">
        <w:rPr>
          <w:rFonts w:ascii="Times New Roman" w:hAnsi="Times New Roman"/>
          <w:b/>
          <w:bCs/>
          <w:color w:val="auto"/>
          <w:sz w:val="24"/>
        </w:rPr>
        <w:t>thod</w:t>
      </w:r>
      <w:r w:rsidRPr="00B433BE">
        <w:rPr>
          <w:rFonts w:ascii="Times New Roman" w:hAnsi="Times New Roman"/>
          <w:b/>
          <w:bCs/>
          <w:color w:val="auto"/>
          <w:sz w:val="24"/>
          <w:lang w:eastAsia="en-US"/>
        </w:rPr>
        <w:t xml:space="preserve"> S</w:t>
      </w:r>
      <w:r w:rsidRPr="00B433BE">
        <w:rPr>
          <w:rFonts w:ascii="Times New Roman" w:hAnsi="Times New Roman"/>
          <w:b/>
          <w:bCs/>
          <w:color w:val="auto"/>
          <w:sz w:val="24"/>
        </w:rPr>
        <w:t>8</w:t>
      </w:r>
      <w:r w:rsidRPr="00B433BE">
        <w:rPr>
          <w:rFonts w:ascii="Times New Roman" w:hAnsi="Times New Roman"/>
          <w:b/>
          <w:bCs/>
          <w:color w:val="auto"/>
          <w:sz w:val="24"/>
          <w:lang w:eastAsia="en-US"/>
        </w:rPr>
        <w:t xml:space="preserve"> | </w:t>
      </w:r>
      <w:r w:rsidR="00D727AC" w:rsidRPr="00B433BE">
        <w:rPr>
          <w:rFonts w:ascii="Times New Roman" w:hAnsi="Times New Roman"/>
          <w:b/>
          <w:bCs/>
          <w:color w:val="auto"/>
          <w:sz w:val="24"/>
          <w:lang w:eastAsia="en-US"/>
        </w:rPr>
        <w:t>D</w:t>
      </w:r>
      <w:r w:rsidR="004A05B7" w:rsidRPr="00B433BE">
        <w:rPr>
          <w:rFonts w:ascii="Times New Roman" w:hAnsi="Times New Roman"/>
          <w:b/>
          <w:bCs/>
          <w:color w:val="auto"/>
          <w:sz w:val="24"/>
          <w:lang w:eastAsia="en-US"/>
        </w:rPr>
        <w:t>erivation</w:t>
      </w:r>
      <w:r w:rsidR="005D0C73" w:rsidRPr="00B433BE">
        <w:rPr>
          <w:rFonts w:ascii="Times New Roman" w:hAnsi="Times New Roman"/>
          <w:b/>
          <w:bCs/>
          <w:color w:val="auto"/>
          <w:sz w:val="24"/>
          <w:lang w:eastAsia="en-US"/>
        </w:rPr>
        <w:t xml:space="preserve"> of arithmetic moments from </w:t>
      </w:r>
      <w:r w:rsidR="000E5456" w:rsidRPr="00B433BE">
        <w:rPr>
          <w:rFonts w:ascii="Times New Roman" w:hAnsi="Times New Roman"/>
          <w:b/>
          <w:bCs/>
          <w:color w:val="auto"/>
          <w:sz w:val="24"/>
          <w:lang w:eastAsia="en-US"/>
        </w:rPr>
        <w:t>normally distributed</w:t>
      </w:r>
      <w:r w:rsidR="006614B6" w:rsidRPr="00B433BE">
        <w:rPr>
          <w:rFonts w:ascii="Times New Roman" w:hAnsi="Times New Roman"/>
          <w:b/>
          <w:bCs/>
          <w:color w:val="auto"/>
          <w:sz w:val="24"/>
          <w:lang w:eastAsia="en-US"/>
        </w:rPr>
        <w:t xml:space="preserve"> log </w:t>
      </w:r>
      <w:r w:rsidR="006614B6" w:rsidRPr="00B433BE">
        <w:rPr>
          <w:rFonts w:ascii="Times New Roman" w:hAnsi="Times New Roman"/>
          <w:b/>
          <w:bCs/>
          <w:i/>
          <w:color w:val="auto"/>
          <w:sz w:val="24"/>
          <w:lang w:eastAsia="en-US"/>
        </w:rPr>
        <w:t>D</w:t>
      </w:r>
      <w:r w:rsidR="00AD2BE1" w:rsidRPr="00B433BE">
        <w:rPr>
          <w:rFonts w:ascii="Times New Roman" w:hAnsi="Times New Roman"/>
          <w:b/>
          <w:bCs/>
          <w:i/>
          <w:color w:val="auto"/>
          <w:sz w:val="24"/>
          <w:lang w:eastAsia="en-US"/>
        </w:rPr>
        <w:t xml:space="preserve"> </w:t>
      </w:r>
      <w:r w:rsidR="00AD2BE1" w:rsidRPr="00B433BE">
        <w:rPr>
          <w:rFonts w:ascii="Times New Roman" w:hAnsi="Times New Roman"/>
          <w:b/>
          <w:bCs/>
          <w:color w:val="auto"/>
          <w:sz w:val="24"/>
          <w:lang w:eastAsia="en-US"/>
        </w:rPr>
        <w:t>and log</w:t>
      </w:r>
      <w:r w:rsidR="00AD2BE1" w:rsidRPr="00B433BE">
        <w:rPr>
          <w:rFonts w:ascii="Times New Roman" w:hAnsi="Times New Roman"/>
          <w:b/>
          <w:bCs/>
          <w:i/>
          <w:color w:val="auto"/>
          <w:sz w:val="24"/>
          <w:lang w:eastAsia="en-US"/>
        </w:rPr>
        <w:t xml:space="preserve"> L</w:t>
      </w:r>
      <w:bookmarkEnd w:id="11"/>
    </w:p>
    <w:p w14:paraId="0BD02D10" w14:textId="5B60149C" w:rsidR="00D44FCA" w:rsidRPr="00B433BE" w:rsidRDefault="00E25620" w:rsidP="00D44FCA">
      <w:pPr>
        <w:spacing w:after="0"/>
        <w:ind w:firstLine="360"/>
        <w:jc w:val="both"/>
        <w:rPr>
          <w:rFonts w:ascii="Times New Roman" w:eastAsia="Times New Roman" w:hAnsi="Times New Roman" w:cs="Times New Roman"/>
          <w:sz w:val="24"/>
          <w:szCs w:val="24"/>
        </w:rPr>
      </w:pPr>
      <w:r w:rsidRPr="00B433BE">
        <w:rPr>
          <w:rFonts w:ascii="Times New Roman" w:eastAsia="Times New Roman" w:hAnsi="Times New Roman" w:cs="Times New Roman"/>
          <w:sz w:val="24"/>
          <w:szCs w:val="24"/>
        </w:rPr>
        <w:t xml:space="preserve">The </w:t>
      </w:r>
      <w:r w:rsidR="00747B45" w:rsidRPr="00B433BE">
        <w:rPr>
          <w:rFonts w:ascii="Times New Roman" w:eastAsia="Times New Roman" w:hAnsi="Times New Roman" w:cs="Times New Roman"/>
          <w:sz w:val="24"/>
          <w:szCs w:val="24"/>
        </w:rPr>
        <w:t>arithmetic mean (</w:t>
      </w:r>
      <m:oMath>
        <m:acc>
          <m:accPr>
            <m:chr m:val="̅"/>
            <m:ctrlPr>
              <w:rPr>
                <w:rFonts w:ascii="Cambria Math" w:hAnsi="Cambria Math"/>
                <w:i/>
                <w:noProof/>
                <w:sz w:val="24"/>
              </w:rPr>
            </m:ctrlPr>
          </m:accPr>
          <m:e>
            <m:r>
              <w:rPr>
                <w:rFonts w:ascii="Cambria Math" w:hAnsi="Cambria Math"/>
                <w:noProof/>
                <w:sz w:val="24"/>
              </w:rPr>
              <m:t>X</m:t>
            </m:r>
          </m:e>
        </m:acc>
      </m:oMath>
      <w:r w:rsidR="00747B45" w:rsidRPr="00B433BE">
        <w:rPr>
          <w:rFonts w:ascii="Times New Roman" w:eastAsia="Times New Roman" w:hAnsi="Times New Roman" w:cs="Times New Roman"/>
          <w:sz w:val="24"/>
          <w:szCs w:val="24"/>
        </w:rPr>
        <w:t xml:space="preserve">) and arithmetic </w:t>
      </w:r>
      <w:r w:rsidR="001513D3" w:rsidRPr="00B433BE">
        <w:rPr>
          <w:rFonts w:ascii="Times New Roman" w:eastAsia="Times New Roman" w:hAnsi="Times New Roman" w:cs="Times New Roman"/>
          <w:sz w:val="24"/>
          <w:szCs w:val="24"/>
        </w:rPr>
        <w:t>standard devi</w:t>
      </w:r>
      <w:r w:rsidR="009740CC" w:rsidRPr="00B433BE">
        <w:rPr>
          <w:rFonts w:ascii="Times New Roman" w:eastAsia="Times New Roman" w:hAnsi="Times New Roman" w:cs="Times New Roman"/>
          <w:sz w:val="24"/>
          <w:szCs w:val="24"/>
        </w:rPr>
        <w:t xml:space="preserve">ation </w:t>
      </w:r>
      <w:r w:rsidR="00747B45" w:rsidRPr="00B433BE">
        <w:rPr>
          <w:rFonts w:ascii="Times New Roman" w:eastAsia="Times New Roman" w:hAnsi="Times New Roman" w:cs="Times New Roman"/>
          <w:sz w:val="24"/>
          <w:szCs w:val="24"/>
        </w:rPr>
        <w:t>(</w:t>
      </w:r>
      <m:oMath>
        <m:sSub>
          <m:sSubPr>
            <m:ctrlPr>
              <w:rPr>
                <w:rFonts w:ascii="Cambria Math" w:eastAsia="Times New Roman" w:hAnsi="Cambria Math"/>
                <w:i/>
                <w:sz w:val="24"/>
                <w:szCs w:val="24"/>
              </w:rPr>
            </m:ctrlPr>
          </m:sSubPr>
          <m:e>
            <m:r>
              <w:rPr>
                <w:rFonts w:ascii="Cambria Math" w:eastAsia="Times New Roman" w:hAnsi="Cambria Math"/>
                <w:sz w:val="24"/>
                <w:szCs w:val="24"/>
              </w:rPr>
              <m:t>σ</m:t>
            </m:r>
          </m:e>
          <m:sub>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sub>
        </m:sSub>
      </m:oMath>
      <w:r w:rsidR="00747B45" w:rsidRPr="00B433BE">
        <w:rPr>
          <w:rFonts w:ascii="Times New Roman" w:eastAsia="Times New Roman" w:hAnsi="Times New Roman" w:cs="Times New Roman"/>
          <w:sz w:val="24"/>
          <w:szCs w:val="24"/>
        </w:rPr>
        <w:t xml:space="preserve">) </w:t>
      </w:r>
      <w:r w:rsidR="009740CC" w:rsidRPr="00B433BE">
        <w:rPr>
          <w:rFonts w:ascii="Times New Roman" w:eastAsia="Times New Roman" w:hAnsi="Times New Roman" w:cs="Times New Roman"/>
          <w:sz w:val="24"/>
          <w:szCs w:val="24"/>
        </w:rPr>
        <w:t>shown in Figure</w:t>
      </w:r>
      <w:r w:rsidR="00747B45" w:rsidRPr="00B433BE">
        <w:rPr>
          <w:rFonts w:ascii="Times New Roman" w:eastAsia="Times New Roman" w:hAnsi="Times New Roman" w:cs="Times New Roman"/>
          <w:sz w:val="24"/>
          <w:szCs w:val="24"/>
        </w:rPr>
        <w:t xml:space="preserve"> 4 and Figure S2 </w:t>
      </w:r>
      <w:r w:rsidR="000A7380" w:rsidRPr="00B433BE">
        <w:rPr>
          <w:rFonts w:ascii="Times New Roman" w:eastAsia="Times New Roman" w:hAnsi="Times New Roman" w:cs="Times New Roman"/>
          <w:sz w:val="24"/>
          <w:szCs w:val="24"/>
        </w:rPr>
        <w:t xml:space="preserve">were derived as </w:t>
      </w:r>
      <w:r w:rsidR="00CD71C0" w:rsidRPr="00B433BE">
        <w:rPr>
          <w:rFonts w:ascii="Times New Roman" w:eastAsia="Times New Roman" w:hAnsi="Times New Roman" w:cs="Times New Roman"/>
          <w:sz w:val="24"/>
          <w:szCs w:val="24"/>
        </w:rPr>
        <w:t>follows</w:t>
      </w:r>
      <w:r w:rsidR="000A7380" w:rsidRPr="00B433BE">
        <w:rPr>
          <w:rFonts w:ascii="Times New Roman" w:eastAsia="Times New Roman" w:hAnsi="Times New Roman" w:cs="Times New Roman"/>
          <w:sz w:val="24"/>
          <w:szCs w:val="24"/>
        </w:rPr>
        <w:t>.</w:t>
      </w:r>
      <w:r w:rsidR="009740CC" w:rsidRPr="00B433BE">
        <w:rPr>
          <w:rFonts w:ascii="Times New Roman" w:eastAsia="Times New Roman" w:hAnsi="Times New Roman" w:cs="Times New Roman"/>
          <w:sz w:val="24"/>
          <w:szCs w:val="24"/>
        </w:rPr>
        <w:t xml:space="preserve"> </w:t>
      </w:r>
      <w:r w:rsidR="00D44FCA" w:rsidRPr="00B433BE">
        <w:rPr>
          <w:rFonts w:ascii="Times New Roman" w:eastAsia="Times New Roman" w:hAnsi="Times New Roman" w:cs="Times New Roman"/>
          <w:sz w:val="24"/>
          <w:szCs w:val="24"/>
        </w:rPr>
        <w:t xml:space="preserve">Given a log-normally distributed random variable </w:t>
      </w:r>
      <w:r w:rsidR="00D44FCA" w:rsidRPr="00B433BE">
        <w:rPr>
          <w:rFonts w:ascii="Times New Roman" w:eastAsia="Times New Roman" w:hAnsi="Times New Roman" w:cs="Times New Roman"/>
          <w:i/>
          <w:sz w:val="24"/>
          <w:szCs w:val="24"/>
        </w:rPr>
        <w:t>X</w:t>
      </w:r>
      <w:r w:rsidR="00D44FCA" w:rsidRPr="00B433BE">
        <w:rPr>
          <w:rFonts w:ascii="Times New Roman" w:eastAsia="Times New Roman" w:hAnsi="Times New Roman" w:cs="Times New Roman"/>
          <w:sz w:val="24"/>
          <w:szCs w:val="24"/>
        </w:rPr>
        <w:t xml:space="preserve"> and two parameters </w:t>
      </w:r>
      <w:r w:rsidR="00D44FCA" w:rsidRPr="00B433BE">
        <w:rPr>
          <w:rFonts w:ascii="Times New Roman" w:eastAsia="Times New Roman" w:hAnsi="Times New Roman" w:cs="Times New Roman"/>
          <w:i/>
          <w:sz w:val="24"/>
          <w:szCs w:val="24"/>
        </w:rPr>
        <w:t>µ</w:t>
      </w:r>
      <w:r w:rsidR="00D44FCA" w:rsidRPr="00B433BE">
        <w:rPr>
          <w:rFonts w:ascii="Times New Roman" w:eastAsia="Times New Roman" w:hAnsi="Times New Roman" w:cs="Times New Roman"/>
          <w:sz w:val="24"/>
          <w:szCs w:val="24"/>
        </w:rPr>
        <w:t xml:space="preserve"> and </w:t>
      </w:r>
      <w:r w:rsidR="00513FED" w:rsidRPr="00B433BE">
        <w:rPr>
          <w:rFonts w:ascii="Cambria Math" w:eastAsia="Times New Roman" w:hAnsi="Cambria Math" w:cs="Times New Roman"/>
          <w:i/>
          <w:sz w:val="24"/>
          <w:szCs w:val="24"/>
        </w:rPr>
        <w:t>σ</w:t>
      </w:r>
      <w:r w:rsidR="00513FED" w:rsidRPr="00B433BE">
        <w:rPr>
          <w:rFonts w:ascii="Cambria Math" w:eastAsia="Times New Roman" w:hAnsi="Cambria Math" w:cs="Times New Roman"/>
          <w:sz w:val="24"/>
          <w:szCs w:val="24"/>
        </w:rPr>
        <w:t xml:space="preserve">, </w:t>
      </w:r>
      <w:r w:rsidR="002B336C" w:rsidRPr="00B433BE">
        <w:rPr>
          <w:rFonts w:ascii="Times New Roman" w:eastAsia="Times New Roman" w:hAnsi="Times New Roman" w:cs="Times New Roman"/>
          <w:sz w:val="24"/>
          <w:szCs w:val="24"/>
        </w:rPr>
        <w:t>which</w:t>
      </w:r>
      <w:r w:rsidR="00D44FCA" w:rsidRPr="00B433BE">
        <w:rPr>
          <w:rFonts w:ascii="Times New Roman" w:eastAsia="Times New Roman" w:hAnsi="Times New Roman" w:cs="Times New Roman"/>
          <w:sz w:val="24"/>
          <w:szCs w:val="24"/>
        </w:rPr>
        <w:t xml:space="preserve"> </w:t>
      </w:r>
      <w:r w:rsidR="00D44FCA" w:rsidRPr="00B433BE">
        <w:rPr>
          <w:rFonts w:ascii="Times New Roman" w:eastAsia="Times New Roman" w:hAnsi="Times New Roman" w:cs="Times New Roman"/>
          <w:noProof/>
          <w:sz w:val="24"/>
          <w:szCs w:val="24"/>
        </w:rPr>
        <w:t>are</w:t>
      </w:r>
      <w:r w:rsidR="00D44FCA" w:rsidRPr="00B433BE">
        <w:rPr>
          <w:rFonts w:ascii="Times New Roman" w:eastAsia="Times New Roman" w:hAnsi="Times New Roman" w:cs="Times New Roman"/>
          <w:sz w:val="24"/>
          <w:szCs w:val="24"/>
        </w:rPr>
        <w:t xml:space="preserve">, respectively, the mean and standard deviation of the variable’s logarithm, then the logarithm of </w:t>
      </w:r>
      <w:r w:rsidR="00D44FCA" w:rsidRPr="00B433BE">
        <w:rPr>
          <w:rFonts w:ascii="Times New Roman" w:eastAsia="Times New Roman" w:hAnsi="Times New Roman" w:cs="Times New Roman"/>
          <w:i/>
          <w:sz w:val="24"/>
          <w:szCs w:val="24"/>
        </w:rPr>
        <w:t>X</w:t>
      </w:r>
      <w:r w:rsidR="00D44FCA" w:rsidRPr="00B433BE">
        <w:rPr>
          <w:rFonts w:ascii="Times New Roman" w:eastAsia="Times New Roman" w:hAnsi="Times New Roman" w:cs="Times New Roman"/>
          <w:sz w:val="24"/>
          <w:szCs w:val="24"/>
        </w:rPr>
        <w:t xml:space="preserve"> is normally distributed, and we can write </w:t>
      </w:r>
      <w:r w:rsidR="00D44FCA" w:rsidRPr="00B433BE">
        <w:rPr>
          <w:rFonts w:ascii="Times New Roman" w:eastAsia="Times New Roman" w:hAnsi="Times New Roman" w:cs="Times New Roman"/>
          <w:i/>
          <w:sz w:val="24"/>
          <w:szCs w:val="24"/>
        </w:rPr>
        <w:t>X</w:t>
      </w:r>
      <w:r w:rsidR="00D44FCA" w:rsidRPr="00B433BE">
        <w:rPr>
          <w:rFonts w:ascii="Times New Roman" w:eastAsia="Times New Roman" w:hAnsi="Times New Roman" w:cs="Times New Roman"/>
          <w:sz w:val="24"/>
          <w:szCs w:val="24"/>
        </w:rPr>
        <w:t xml:space="preserve"> as</w:t>
      </w:r>
    </w:p>
    <w:p w14:paraId="34D3E028" w14:textId="77777777" w:rsidR="00F823DE" w:rsidRPr="00B433BE" w:rsidRDefault="00F823DE" w:rsidP="00D44FCA">
      <w:pPr>
        <w:spacing w:after="0"/>
        <w:ind w:firstLine="360"/>
        <w:jc w:val="both"/>
        <w:rPr>
          <w:rFonts w:ascii="Times New Roman" w:eastAsia="Times New Roman" w:hAnsi="Times New Roman" w:cs="Times New Roman"/>
          <w:sz w:val="24"/>
          <w:szCs w:val="24"/>
        </w:rPr>
      </w:pPr>
    </w:p>
    <w:p w14:paraId="4C5D6493" w14:textId="3F4B2916" w:rsidR="00D44FCA" w:rsidRPr="00B433BE" w:rsidRDefault="003C0E16" w:rsidP="00F823DE">
      <w:pPr>
        <w:spacing w:after="0"/>
        <w:jc w:val="center"/>
        <w:rPr>
          <w:rFonts w:ascii="Times New Roman" w:hAnsi="Times New Roman" w:cs="Times New Roman"/>
          <w:sz w:val="24"/>
          <w:szCs w:val="24"/>
        </w:rPr>
      </w:pPr>
      <m:oMath>
        <m:r>
          <w:rPr>
            <w:rFonts w:ascii="Cambria Math" w:eastAsia="Times New Roman" w:hAnsi="Cambria Math" w:cs="Times New Roman"/>
            <w:sz w:val="24"/>
            <w:szCs w:val="24"/>
          </w:rPr>
          <m:t>X=</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μ+σZ</m:t>
            </m:r>
          </m:sup>
        </m:sSup>
      </m:oMath>
      <w:r w:rsidR="000B36A6" w:rsidRPr="00B433BE">
        <w:rPr>
          <w:rFonts w:ascii="Times New Roman" w:eastAsia="Times New Roman" w:hAnsi="Times New Roman" w:cs="Times New Roman"/>
          <w:sz w:val="24"/>
          <w:szCs w:val="24"/>
        </w:rPr>
        <w:t xml:space="preserve"> </w:t>
      </w:r>
      <w:r w:rsidR="00F823DE" w:rsidRPr="00B433BE">
        <w:rPr>
          <w:rFonts w:ascii="Times New Roman" w:eastAsia="Times New Roman" w:hAnsi="Times New Roman" w:cs="Times New Roman"/>
          <w:sz w:val="24"/>
          <w:szCs w:val="24"/>
        </w:rPr>
        <w:t xml:space="preserve">                                                                                        </w:t>
      </w:r>
      <w:r w:rsidR="000B36A6" w:rsidRPr="00B433BE">
        <w:rPr>
          <w:rFonts w:ascii="Times New Roman" w:hAnsi="Times New Roman" w:cs="Times New Roman"/>
          <w:sz w:val="24"/>
          <w:szCs w:val="24"/>
        </w:rPr>
        <w:t>(</w:t>
      </w:r>
      <w:r w:rsidR="00F823DE" w:rsidRPr="00B433BE">
        <w:rPr>
          <w:rFonts w:ascii="Times New Roman" w:hAnsi="Times New Roman" w:cs="Times New Roman"/>
          <w:sz w:val="24"/>
          <w:szCs w:val="24"/>
        </w:rPr>
        <w:t>5</w:t>
      </w:r>
      <w:r w:rsidR="000B36A6" w:rsidRPr="00B433BE">
        <w:rPr>
          <w:rFonts w:ascii="Times New Roman" w:hAnsi="Times New Roman" w:cs="Times New Roman"/>
          <w:sz w:val="24"/>
          <w:szCs w:val="24"/>
        </w:rPr>
        <w:t>)</w:t>
      </w:r>
    </w:p>
    <w:p w14:paraId="41740091" w14:textId="77777777" w:rsidR="00F823DE" w:rsidRPr="00B433BE" w:rsidRDefault="00F823DE" w:rsidP="00F823DE">
      <w:pPr>
        <w:spacing w:after="0"/>
        <w:jc w:val="center"/>
        <w:rPr>
          <w:rFonts w:ascii="Times New Roman" w:eastAsia="Times New Roman" w:hAnsi="Times New Roman" w:cs="Times New Roman"/>
          <w:sz w:val="24"/>
          <w:szCs w:val="24"/>
        </w:rPr>
      </w:pPr>
    </w:p>
    <w:p w14:paraId="51A54D9D" w14:textId="0ADFE8CE" w:rsidR="00991AA4" w:rsidRPr="00B433BE" w:rsidRDefault="00C7358A" w:rsidP="00C7358A">
      <w:pPr>
        <w:spacing w:after="0"/>
        <w:jc w:val="both"/>
        <w:rPr>
          <w:rFonts w:ascii="Times New Roman" w:eastAsia="Times New Roman" w:hAnsi="Times New Roman" w:cs="Times New Roman"/>
          <w:sz w:val="24"/>
          <w:szCs w:val="24"/>
        </w:rPr>
      </w:pPr>
      <w:r w:rsidRPr="00B433BE">
        <w:rPr>
          <w:rFonts w:ascii="Times New Roman" w:eastAsia="Times New Roman" w:hAnsi="Times New Roman" w:cs="Times New Roman"/>
          <w:sz w:val="24"/>
          <w:szCs w:val="24"/>
        </w:rPr>
        <w:t>with Z a standard normal variable</w:t>
      </w:r>
      <w:hyperlink w:anchor="_ENREF_18" w:tooltip="Johnson, 1994 #1913" w:history="1">
        <w:r w:rsidR="00693E33" w:rsidRPr="00B433BE">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&lt;EndNote&gt;&lt;Cite&gt;&lt;Author&gt;Johnson&lt;/Author&gt;&lt;Year&gt;1994&lt;/Year&gt;&lt;RecNum&gt;1913&lt;/RecNum&gt;&lt;DisplayText&gt;&lt;style face="superscript"&gt;18&lt;/style&gt;&lt;/DisplayText&gt;&lt;record&gt;&lt;rec-number&gt;1913&lt;/rec-number&gt;&lt;foreign-keys&gt;&lt;key app="EN" db-id="5daara00r0209oewersxr9ti2z0tf5dd9rwe" timestamp="1539368870"&gt;1913&lt;/key&gt;&lt;/foreign-keys&gt;&lt;ref-type name="Journal Article"&gt;17&lt;/ref-type&gt;&lt;contributors&gt;&lt;authors&gt;&lt;author&gt;Johnson, Norman L&lt;/author&gt;&lt;author&gt;Kotz, Samuel&lt;/author&gt;&lt;author&gt;Balakrishnan, Narayanaswamy&lt;/author&gt;&lt;/authors&gt;&lt;/contributors&gt;&lt;titles&gt;&lt;title&gt;Lognormal distributions&lt;/title&gt;&lt;secondary-title&gt;Continuous univariate distributions&lt;/secondary-title&gt;&lt;/titles&gt;&lt;periodical&gt;&lt;full-title&gt;Continuous univariate distributions&lt;/full-title&gt;&lt;/periodical&gt;&lt;pages&gt;207-227&lt;/pages&gt;&lt;volume&gt;1&lt;/volume&gt;&lt;dates&gt;&lt;year&gt;1994&lt;/year&gt;&lt;/dates&gt;&lt;urls&gt;&lt;/urls&gt;&lt;/record&gt;&lt;/Cite&gt;&lt;/EndNote&gt;</w:instrText>
        </w:r>
        <w:r w:rsidR="00693E33" w:rsidRPr="00B433BE">
          <w:rPr>
            <w:rFonts w:ascii="Times New Roman" w:eastAsia="Times New Roman" w:hAnsi="Times New Roman" w:cs="Times New Roman"/>
            <w:sz w:val="24"/>
            <w:szCs w:val="24"/>
          </w:rPr>
          <w:fldChar w:fldCharType="separate"/>
        </w:r>
        <w:r w:rsidR="00693E33" w:rsidRPr="00B433BE">
          <w:rPr>
            <w:rFonts w:ascii="Times New Roman" w:eastAsia="Times New Roman" w:hAnsi="Times New Roman" w:cs="Times New Roman"/>
            <w:noProof/>
            <w:sz w:val="24"/>
            <w:szCs w:val="24"/>
            <w:vertAlign w:val="superscript"/>
          </w:rPr>
          <w:t>18</w:t>
        </w:r>
        <w:r w:rsidR="00693E33" w:rsidRPr="00B433BE">
          <w:rPr>
            <w:rFonts w:ascii="Times New Roman" w:eastAsia="Times New Roman" w:hAnsi="Times New Roman" w:cs="Times New Roman"/>
            <w:sz w:val="24"/>
            <w:szCs w:val="24"/>
          </w:rPr>
          <w:fldChar w:fldCharType="end"/>
        </w:r>
      </w:hyperlink>
      <w:r w:rsidRPr="00B433BE">
        <w:rPr>
          <w:rFonts w:ascii="Times New Roman" w:eastAsia="Times New Roman" w:hAnsi="Times New Roman" w:cs="Times New Roman"/>
          <w:sz w:val="24"/>
          <w:szCs w:val="24"/>
        </w:rPr>
        <w:t xml:space="preserve">. </w:t>
      </w:r>
      <w:r w:rsidR="00A83568" w:rsidRPr="00B433BE">
        <w:rPr>
          <w:rFonts w:ascii="Times New Roman" w:eastAsia="Times New Roman" w:hAnsi="Times New Roman" w:cs="Times New Roman"/>
          <w:sz w:val="24"/>
          <w:szCs w:val="24"/>
        </w:rPr>
        <w:t>Then the arithmetic mean and arithmetic standard deviation of the log</w:t>
      </w:r>
      <w:r w:rsidR="00302270" w:rsidRPr="00B433BE">
        <w:rPr>
          <w:rFonts w:ascii="Times New Roman" w:eastAsia="Times New Roman" w:hAnsi="Times New Roman" w:cs="Times New Roman"/>
          <w:sz w:val="24"/>
          <w:szCs w:val="24"/>
        </w:rPr>
        <w:t xml:space="preserve">-normally distributed </w:t>
      </w:r>
      <w:r w:rsidR="00302270" w:rsidRPr="00B433BE">
        <w:rPr>
          <w:rFonts w:ascii="Times New Roman" w:eastAsia="Times New Roman" w:hAnsi="Times New Roman" w:cs="Times New Roman"/>
          <w:i/>
          <w:sz w:val="24"/>
          <w:szCs w:val="24"/>
        </w:rPr>
        <w:t xml:space="preserve">X </w:t>
      </w:r>
      <w:r w:rsidR="00302270" w:rsidRPr="00B433BE">
        <w:rPr>
          <w:rFonts w:ascii="Times New Roman" w:eastAsia="Times New Roman" w:hAnsi="Times New Roman" w:cs="Times New Roman"/>
          <w:sz w:val="24"/>
          <w:szCs w:val="24"/>
        </w:rPr>
        <w:t>are given by</w:t>
      </w:r>
      <w:hyperlink w:anchor="_ENREF_18" w:tooltip="Johnson, 1994 #1913" w:history="1">
        <w:r w:rsidR="00693E33" w:rsidRPr="00B433BE">
          <w:rPr>
            <w:rFonts w:ascii="Times New Roman" w:eastAsia="Times New Roman" w:hAnsi="Times New Roman" w:cs="Times New Roman"/>
            <w:sz w:val="24"/>
            <w:szCs w:val="24"/>
          </w:rPr>
          <w:fldChar w:fldCharType="begin"/>
        </w:r>
        <w:r w:rsidR="00693E33">
          <w:rPr>
            <w:rFonts w:ascii="Times New Roman" w:eastAsia="Times New Roman" w:hAnsi="Times New Roman" w:cs="Times New Roman"/>
            <w:sz w:val="24"/>
            <w:szCs w:val="24"/>
          </w:rPr>
          <w:instrText xml:space="preserve"> ADDIN EN.CITE &lt;EndNote&gt;&lt;Cite&gt;&lt;Author&gt;Johnson&lt;/Author&gt;&lt;Year&gt;1994&lt;/Year&gt;&lt;RecNum&gt;1913&lt;/RecNum&gt;&lt;DisplayText&gt;&lt;style face="superscript"&gt;18&lt;/style&gt;&lt;/DisplayText&gt;&lt;record&gt;&lt;rec-number&gt;1913&lt;/rec-number&gt;&lt;foreign-keys&gt;&lt;key app="EN" db-id="5daara00r0209oewersxr9ti2z0tf5dd9rwe" timestamp="1539368870"&gt;1913&lt;/key&gt;&lt;/foreign-keys&gt;&lt;ref-type name="Journal Article"&gt;17&lt;/ref-type&gt;&lt;contributors&gt;&lt;authors&gt;&lt;author&gt;Johnson, Norman L&lt;/author&gt;&lt;author&gt;Kotz, Samuel&lt;/author&gt;&lt;author&gt;Balakrishnan, Narayanaswamy&lt;/author&gt;&lt;/authors&gt;&lt;/contributors&gt;&lt;titles&gt;&lt;title&gt;Lognormal distributions&lt;/title&gt;&lt;secondary-title&gt;Continuous univariate distributions&lt;/secondary-title&gt;&lt;/titles&gt;&lt;periodical&gt;&lt;full-title&gt;Continuous univariate distributions&lt;/full-title&gt;&lt;/periodical&gt;&lt;pages&gt;207-227&lt;/pages&gt;&lt;volume&gt;1&lt;/volume&gt;&lt;dates&gt;&lt;year&gt;1994&lt;/year&gt;&lt;/dates&gt;&lt;urls&gt;&lt;/urls&gt;&lt;/record&gt;&lt;/Cite&gt;&lt;/EndNote&gt;</w:instrText>
        </w:r>
        <w:r w:rsidR="00693E33" w:rsidRPr="00B433BE">
          <w:rPr>
            <w:rFonts w:ascii="Times New Roman" w:eastAsia="Times New Roman" w:hAnsi="Times New Roman" w:cs="Times New Roman"/>
            <w:sz w:val="24"/>
            <w:szCs w:val="24"/>
          </w:rPr>
          <w:fldChar w:fldCharType="separate"/>
        </w:r>
        <w:r w:rsidR="00693E33" w:rsidRPr="00B433BE">
          <w:rPr>
            <w:rFonts w:ascii="Times New Roman" w:eastAsia="Times New Roman" w:hAnsi="Times New Roman" w:cs="Times New Roman"/>
            <w:noProof/>
            <w:sz w:val="24"/>
            <w:szCs w:val="24"/>
            <w:vertAlign w:val="superscript"/>
          </w:rPr>
          <w:t>18</w:t>
        </w:r>
        <w:r w:rsidR="00693E33" w:rsidRPr="00B433BE">
          <w:rPr>
            <w:rFonts w:ascii="Times New Roman" w:eastAsia="Times New Roman" w:hAnsi="Times New Roman" w:cs="Times New Roman"/>
            <w:sz w:val="24"/>
            <w:szCs w:val="24"/>
          </w:rPr>
          <w:fldChar w:fldCharType="end"/>
        </w:r>
      </w:hyperlink>
    </w:p>
    <w:p w14:paraId="202CA418" w14:textId="77777777" w:rsidR="00F823DE" w:rsidRPr="00B433BE" w:rsidRDefault="00F823DE" w:rsidP="00C7358A">
      <w:pPr>
        <w:spacing w:after="0"/>
        <w:jc w:val="both"/>
        <w:rPr>
          <w:rFonts w:ascii="Times New Roman" w:eastAsia="Times New Roman" w:hAnsi="Times New Roman" w:cs="Times New Roman"/>
          <w:sz w:val="24"/>
          <w:szCs w:val="24"/>
        </w:rPr>
      </w:pPr>
    </w:p>
    <w:p w14:paraId="224367F4" w14:textId="49194015" w:rsidR="00302270" w:rsidRPr="00B433BE" w:rsidRDefault="00BD028D" w:rsidP="00F823DE">
      <w:pPr>
        <w:spacing w:after="0"/>
        <w:jc w:val="center"/>
        <w:rPr>
          <w:rFonts w:ascii="Times New Roman" w:hAnsi="Times New Roman" w:cs="Times New Roman"/>
          <w:sz w:val="24"/>
          <w:szCs w:val="24"/>
        </w:rPr>
      </w:pPr>
      <m:oMath>
        <m:acc>
          <m:accPr>
            <m:chr m:val="̅"/>
            <m:ctrlPr>
              <w:rPr>
                <w:rFonts w:ascii="Cambria Math" w:hAnsi="Cambria Math"/>
                <w:i/>
                <w:noProof/>
                <w:sz w:val="24"/>
              </w:rPr>
            </m:ctrlPr>
          </m:accPr>
          <m:e>
            <m:r>
              <w:rPr>
                <w:rFonts w:ascii="Cambria Math" w:hAnsi="Cambria Math"/>
                <w:noProof/>
                <w:sz w:val="24"/>
              </w:rPr>
              <m:t>X</m:t>
            </m:r>
          </m:e>
        </m:acc>
        <m:r>
          <w:rPr>
            <w:rFonts w:ascii="Cambria Math" w:hAnsi="Cambria Math"/>
            <w:noProof/>
            <w:sz w:val="24"/>
          </w:rPr>
          <m:t>=</m:t>
        </m:r>
        <m:r>
          <w:rPr>
            <w:rFonts w:ascii="Cambria Math" w:hAnsi="Cambria Math" w:cs="Times New Roman"/>
            <w:noProof/>
            <w:sz w:val="24"/>
          </w:rPr>
          <m:t>E</m:t>
        </m:r>
        <m:d>
          <m:dPr>
            <m:begChr m:val="["/>
            <m:endChr m:val="]"/>
            <m:ctrlPr>
              <w:rPr>
                <w:rFonts w:ascii="Cambria Math" w:hAnsi="Cambria Math" w:cs="Times New Roman"/>
                <w:i/>
                <w:noProof/>
                <w:sz w:val="24"/>
              </w:rPr>
            </m:ctrlPr>
          </m:dPr>
          <m:e>
            <m:r>
              <w:rPr>
                <w:rFonts w:ascii="Cambria Math" w:hAnsi="Cambria Math" w:cs="Times New Roman"/>
                <w:noProof/>
                <w:sz w:val="24"/>
              </w:rPr>
              <m:t>X</m:t>
            </m:r>
          </m:e>
        </m:d>
        <m:r>
          <w:rPr>
            <w:rFonts w:ascii="Cambria Math" w:hAnsi="Cambria Math" w:cs="Times New Roman"/>
            <w:noProof/>
            <w:sz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μ+0.5</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sup>
        </m:sSup>
      </m:oMath>
      <w:r w:rsidR="00F823DE" w:rsidRPr="00B433BE">
        <w:rPr>
          <w:rFonts w:ascii="Times New Roman" w:eastAsia="Times New Roman" w:hAnsi="Times New Roman" w:cs="Times New Roman"/>
          <w:sz w:val="24"/>
          <w:szCs w:val="24"/>
        </w:rPr>
        <w:t xml:space="preserve">                                                                         </w:t>
      </w:r>
      <w:r w:rsidR="00F823DE" w:rsidRPr="00B433BE">
        <w:rPr>
          <w:rFonts w:ascii="Times New Roman" w:hAnsi="Times New Roman" w:cs="Times New Roman"/>
          <w:sz w:val="24"/>
          <w:szCs w:val="24"/>
        </w:rPr>
        <w:t>(6)</w:t>
      </w:r>
    </w:p>
    <w:p w14:paraId="7179980A" w14:textId="77777777" w:rsidR="00F823DE" w:rsidRPr="00B433BE" w:rsidRDefault="00F823DE" w:rsidP="00F823DE">
      <w:pPr>
        <w:spacing w:after="0"/>
        <w:jc w:val="center"/>
        <w:rPr>
          <w:rFonts w:ascii="Times New Roman" w:eastAsia="Times New Roman" w:hAnsi="Times New Roman" w:cs="Times New Roman"/>
          <w:sz w:val="24"/>
          <w:szCs w:val="24"/>
        </w:rPr>
      </w:pPr>
    </w:p>
    <w:p w14:paraId="791A2A52" w14:textId="60CA9A29" w:rsidR="008D3C0A" w:rsidRPr="00B433BE" w:rsidRDefault="008D3C0A" w:rsidP="00F823DE">
      <w:pPr>
        <w:spacing w:after="0"/>
        <w:jc w:val="center"/>
        <w:rPr>
          <w:rFonts w:ascii="Times New Roman" w:hAnsi="Times New Roman" w:cs="Times New Roman"/>
          <w:sz w:val="24"/>
          <w:szCs w:val="24"/>
        </w:rPr>
      </w:pPr>
      <m:oMath>
        <m:r>
          <w:rPr>
            <w:rFonts w:ascii="Cambria Math" w:hAnsi="Cambria Math" w:cs="Times New Roman"/>
            <w:noProof/>
            <w:sz w:val="24"/>
          </w:rPr>
          <m:t>E</m:t>
        </m:r>
        <m:d>
          <m:dPr>
            <m:begChr m:val="["/>
            <m:endChr m:val="]"/>
            <m:ctrlPr>
              <w:rPr>
                <w:rFonts w:ascii="Cambria Math" w:hAnsi="Cambria Math" w:cs="Times New Roman"/>
                <w:i/>
                <w:noProof/>
                <w:sz w:val="24"/>
              </w:rPr>
            </m:ctrlPr>
          </m:dPr>
          <m:e>
            <m:sSup>
              <m:sSupPr>
                <m:ctrlPr>
                  <w:rPr>
                    <w:rFonts w:ascii="Cambria Math" w:hAnsi="Cambria Math" w:cs="Times New Roman"/>
                    <w:i/>
                    <w:noProof/>
                    <w:sz w:val="24"/>
                  </w:rPr>
                </m:ctrlPr>
              </m:sSupPr>
              <m:e>
                <m:r>
                  <w:rPr>
                    <w:rFonts w:ascii="Cambria Math" w:hAnsi="Cambria Math" w:cs="Times New Roman"/>
                    <w:noProof/>
                    <w:sz w:val="24"/>
                  </w:rPr>
                  <m:t>X</m:t>
                </m:r>
              </m:e>
              <m:sup>
                <m:r>
                  <w:rPr>
                    <w:rFonts w:ascii="Cambria Math" w:hAnsi="Cambria Math" w:cs="Times New Roman"/>
                    <w:noProof/>
                    <w:sz w:val="24"/>
                  </w:rPr>
                  <m:t>2</m:t>
                </m:r>
              </m:sup>
            </m:sSup>
          </m:e>
        </m:d>
        <m:r>
          <w:rPr>
            <w:rFonts w:ascii="Cambria Math" w:hAnsi="Cambria Math" w:cs="Times New Roman"/>
            <w:noProof/>
            <w:sz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2μ+2</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sup>
        </m:sSup>
      </m:oMath>
      <w:r w:rsidR="00F823DE" w:rsidRPr="00B433BE">
        <w:rPr>
          <w:rFonts w:ascii="Times New Roman" w:hAnsi="Times New Roman" w:cs="Times New Roman"/>
          <w:sz w:val="24"/>
          <w:szCs w:val="24"/>
        </w:rPr>
        <w:t xml:space="preserve">                                                                                (7)</w:t>
      </w:r>
    </w:p>
    <w:p w14:paraId="578911B3" w14:textId="77777777" w:rsidR="00F823DE" w:rsidRPr="00B433BE" w:rsidRDefault="00F823DE" w:rsidP="00F823DE">
      <w:pPr>
        <w:spacing w:after="0"/>
        <w:jc w:val="center"/>
        <w:rPr>
          <w:rFonts w:ascii="Times New Roman" w:eastAsia="Times New Roman" w:hAnsi="Times New Roman" w:cs="Times New Roman"/>
          <w:sz w:val="24"/>
          <w:szCs w:val="24"/>
        </w:rPr>
      </w:pPr>
    </w:p>
    <w:p w14:paraId="56792121" w14:textId="4078F511" w:rsidR="008D3C0A" w:rsidRPr="00B433BE" w:rsidRDefault="008D3C0A" w:rsidP="00F823DE">
      <w:pPr>
        <w:spacing w:after="0"/>
        <w:jc w:val="center"/>
        <w:rPr>
          <w:rFonts w:ascii="Times New Roman" w:hAnsi="Times New Roman" w:cs="Times New Roman"/>
          <w:sz w:val="24"/>
          <w:szCs w:val="24"/>
        </w:rPr>
      </w:pPr>
      <m:oMath>
        <m:r>
          <w:rPr>
            <w:rFonts w:ascii="Cambria Math" w:hAnsi="Cambria Math" w:cs="Times New Roman"/>
            <w:noProof/>
            <w:sz w:val="24"/>
          </w:rPr>
          <m:t>Var</m:t>
        </m:r>
        <m:d>
          <m:dPr>
            <m:begChr m:val="["/>
            <m:endChr m:val="]"/>
            <m:ctrlPr>
              <w:rPr>
                <w:rFonts w:ascii="Cambria Math" w:hAnsi="Cambria Math" w:cs="Times New Roman"/>
                <w:i/>
                <w:noProof/>
                <w:sz w:val="24"/>
              </w:rPr>
            </m:ctrlPr>
          </m:dPr>
          <m:e>
            <m:r>
              <w:rPr>
                <w:rFonts w:ascii="Cambria Math" w:hAnsi="Cambria Math" w:cs="Times New Roman"/>
                <w:noProof/>
                <w:sz w:val="24"/>
              </w:rPr>
              <m:t>X</m:t>
            </m:r>
          </m:e>
        </m:d>
        <m:r>
          <w:rPr>
            <w:rFonts w:ascii="Cambria Math" w:hAnsi="Cambria Math" w:cs="Times New Roman"/>
            <w:noProof/>
            <w:sz w:val="24"/>
          </w:rPr>
          <m:t>=E</m:t>
        </m:r>
        <m:d>
          <m:dPr>
            <m:begChr m:val="["/>
            <m:endChr m:val="]"/>
            <m:ctrlPr>
              <w:rPr>
                <w:rFonts w:ascii="Cambria Math" w:hAnsi="Cambria Math" w:cs="Times New Roman"/>
                <w:i/>
                <w:noProof/>
                <w:sz w:val="24"/>
              </w:rPr>
            </m:ctrlPr>
          </m:dPr>
          <m:e>
            <m:sSup>
              <m:sSupPr>
                <m:ctrlPr>
                  <w:rPr>
                    <w:rFonts w:ascii="Cambria Math" w:hAnsi="Cambria Math" w:cs="Times New Roman"/>
                    <w:i/>
                    <w:noProof/>
                    <w:sz w:val="24"/>
                  </w:rPr>
                </m:ctrlPr>
              </m:sSupPr>
              <m:e>
                <m:r>
                  <w:rPr>
                    <w:rFonts w:ascii="Cambria Math" w:hAnsi="Cambria Math" w:cs="Times New Roman"/>
                    <w:noProof/>
                    <w:sz w:val="24"/>
                  </w:rPr>
                  <m:t>X</m:t>
                </m:r>
              </m:e>
              <m:sup>
                <m:r>
                  <w:rPr>
                    <w:rFonts w:ascii="Cambria Math" w:hAnsi="Cambria Math" w:cs="Times New Roman"/>
                    <w:noProof/>
                    <w:sz w:val="24"/>
                  </w:rPr>
                  <m:t>2</m:t>
                </m:r>
              </m:sup>
            </m:sSup>
          </m:e>
        </m:d>
        <m:r>
          <w:rPr>
            <w:rFonts w:ascii="Cambria Math" w:hAnsi="Cambria Math" w:cs="Times New Roman"/>
            <w:noProof/>
            <w:sz w:val="24"/>
          </w:rPr>
          <m:t>-</m:t>
        </m:r>
        <m:sSup>
          <m:sSupPr>
            <m:ctrlPr>
              <w:rPr>
                <w:rFonts w:ascii="Cambria Math" w:hAnsi="Cambria Math" w:cs="Times New Roman"/>
                <w:i/>
                <w:noProof/>
                <w:sz w:val="24"/>
              </w:rPr>
            </m:ctrlPr>
          </m:sSupPr>
          <m:e>
            <m:d>
              <m:dPr>
                <m:begChr m:val="["/>
                <m:endChr m:val="]"/>
                <m:ctrlPr>
                  <w:rPr>
                    <w:rFonts w:ascii="Cambria Math" w:hAnsi="Cambria Math" w:cs="Times New Roman"/>
                    <w:i/>
                    <w:noProof/>
                    <w:sz w:val="24"/>
                  </w:rPr>
                </m:ctrlPr>
              </m:dPr>
              <m:e>
                <m:r>
                  <w:rPr>
                    <w:rFonts w:ascii="Cambria Math" w:hAnsi="Cambria Math" w:cs="Times New Roman"/>
                    <w:noProof/>
                    <w:sz w:val="24"/>
                  </w:rPr>
                  <m:t>E</m:t>
                </m:r>
                <m:d>
                  <m:dPr>
                    <m:begChr m:val="["/>
                    <m:endChr m:val="]"/>
                    <m:ctrlPr>
                      <w:rPr>
                        <w:rFonts w:ascii="Cambria Math" w:hAnsi="Cambria Math" w:cs="Times New Roman"/>
                        <w:i/>
                        <w:noProof/>
                        <w:sz w:val="24"/>
                      </w:rPr>
                    </m:ctrlPr>
                  </m:dPr>
                  <m:e>
                    <m:r>
                      <w:rPr>
                        <w:rFonts w:ascii="Cambria Math" w:hAnsi="Cambria Math" w:cs="Times New Roman"/>
                        <w:noProof/>
                        <w:sz w:val="24"/>
                      </w:rPr>
                      <m:t>X</m:t>
                    </m:r>
                  </m:e>
                </m:d>
              </m:e>
            </m:d>
          </m:e>
          <m:sup>
            <m:r>
              <w:rPr>
                <w:rFonts w:ascii="Cambria Math" w:hAnsi="Cambria Math" w:cs="Times New Roman"/>
                <w:noProof/>
                <w:sz w:val="24"/>
              </w:rPr>
              <m:t>2</m:t>
            </m:r>
          </m:sup>
        </m:sSup>
        <m:r>
          <w:rPr>
            <w:rFonts w:ascii="Cambria Math" w:hAnsi="Cambria Math" w:cs="Times New Roman"/>
            <w:noProof/>
            <w:sz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2μ+</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sup>
        </m:sSup>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sup>
        </m:sSup>
        <m:r>
          <w:rPr>
            <w:rFonts w:ascii="Cambria Math" w:eastAsia="Times New Roman" w:hAnsi="Cambria Math" w:cs="Times New Roman"/>
            <w:sz w:val="24"/>
            <w:szCs w:val="24"/>
          </w:rPr>
          <m:t>-1)</m:t>
        </m:r>
      </m:oMath>
      <w:r w:rsidR="00F823DE" w:rsidRPr="00B433BE">
        <w:rPr>
          <w:rFonts w:ascii="Times New Roman" w:hAnsi="Times New Roman" w:cs="Times New Roman"/>
          <w:sz w:val="24"/>
          <w:szCs w:val="24"/>
        </w:rPr>
        <w:t xml:space="preserve">                             (8)</w:t>
      </w:r>
    </w:p>
    <w:p w14:paraId="7B5E5C5F" w14:textId="77777777" w:rsidR="00F823DE" w:rsidRPr="00B433BE" w:rsidRDefault="00F823DE" w:rsidP="00F823DE">
      <w:pPr>
        <w:spacing w:after="0"/>
        <w:jc w:val="center"/>
        <w:rPr>
          <w:rFonts w:ascii="Times New Roman" w:eastAsia="Times New Roman" w:hAnsi="Times New Roman" w:cs="Times New Roman"/>
          <w:sz w:val="24"/>
          <w:szCs w:val="24"/>
        </w:rPr>
      </w:pPr>
    </w:p>
    <w:p w14:paraId="2F7173A1" w14:textId="53D138A6" w:rsidR="00540644" w:rsidRPr="00B433BE" w:rsidRDefault="00BD028D" w:rsidP="00F823DE">
      <w:pPr>
        <w:spacing w:after="0"/>
        <w:jc w:val="center"/>
        <w:rPr>
          <w:rFonts w:ascii="Times New Roman" w:eastAsia="Times New Roman" w:hAnsi="Times New Roman" w:cs="Times New Roman"/>
          <w:sz w:val="24"/>
          <w:szCs w:val="24"/>
        </w:rPr>
      </w:pPr>
      <m:oMath>
        <m:sSub>
          <m:sSubPr>
            <m:ctrlPr>
              <w:rPr>
                <w:rFonts w:ascii="Cambria Math" w:eastAsia="Times New Roman" w:hAnsi="Cambria Math"/>
                <w:i/>
                <w:sz w:val="24"/>
                <w:szCs w:val="24"/>
              </w:rPr>
            </m:ctrlPr>
          </m:sSubPr>
          <m:e>
            <m:r>
              <w:rPr>
                <w:rFonts w:ascii="Cambria Math" w:eastAsia="Times New Roman" w:hAnsi="Cambria Math"/>
                <w:sz w:val="24"/>
                <w:szCs w:val="24"/>
              </w:rPr>
              <m:t>σ</m:t>
            </m:r>
          </m:e>
          <m:sub>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sub>
        </m:sSub>
        <m:r>
          <w:rPr>
            <w:rFonts w:ascii="Cambria Math" w:eastAsia="Times New Roman" w:hAnsi="Cambria Math" w:cs="Times New Roman"/>
            <w:sz w:val="24"/>
            <w:szCs w:val="24"/>
          </w:rPr>
          <m:t>=SD</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
          <w:rPr>
            <w:rFonts w:ascii="Cambria Math" w:eastAsia="Times New Roman" w:hAnsi="Cambria Math" w:cs="Times New Roman"/>
            <w:sz w:val="24"/>
            <w:szCs w:val="24"/>
          </w:rPr>
          <m:t>=</m:t>
        </m:r>
        <m:rad>
          <m:radPr>
            <m:degHide m:val="1"/>
            <m:ctrlPr>
              <w:rPr>
                <w:rFonts w:ascii="Cambria Math" w:eastAsia="Times New Roman" w:hAnsi="Cambria Math" w:cs="Times New Roman"/>
                <w:i/>
                <w:sz w:val="24"/>
                <w:szCs w:val="24"/>
              </w:rPr>
            </m:ctrlPr>
          </m:radPr>
          <m:deg/>
          <m:e>
            <m:r>
              <w:rPr>
                <w:rFonts w:ascii="Cambria Math" w:eastAsia="Times New Roman" w:hAnsi="Cambria Math" w:cs="Times New Roman"/>
                <w:sz w:val="24"/>
                <w:szCs w:val="24"/>
              </w:rPr>
              <m:t>Var[X]</m:t>
            </m:r>
          </m:e>
        </m:rad>
        <m:r>
          <w:rPr>
            <w:rFonts w:ascii="Cambria Math" w:eastAsia="Times New Roman" w:hAnsi="Cambria Math" w:cs="Times New Roman"/>
            <w:sz w:val="24"/>
            <w:szCs w:val="24"/>
          </w:rPr>
          <m:t>=E</m:t>
        </m:r>
        <m:d>
          <m:dPr>
            <m:begChr m:val="["/>
            <m:endChr m:val="]"/>
            <m:ctrlPr>
              <w:rPr>
                <w:rFonts w:ascii="Cambria Math" w:eastAsia="Times New Roman" w:hAnsi="Cambria Math" w:cs="Times New Roman"/>
                <w:i/>
                <w:sz w:val="24"/>
                <w:szCs w:val="24"/>
              </w:rPr>
            </m:ctrlPr>
          </m:dPr>
          <m:e>
            <m:r>
              <w:rPr>
                <w:rFonts w:ascii="Cambria Math" w:eastAsia="Times New Roman" w:hAnsi="Cambria Math" w:cs="Times New Roman"/>
                <w:sz w:val="24"/>
                <w:szCs w:val="24"/>
              </w:rPr>
              <m:t>X</m:t>
            </m:r>
          </m:e>
        </m:d>
        <m:rad>
          <m:radPr>
            <m:degHide m:val="1"/>
            <m:ctrlPr>
              <w:rPr>
                <w:rFonts w:ascii="Cambria Math" w:eastAsia="Times New Roman" w:hAnsi="Cambria Math" w:cs="Times New Roman"/>
                <w:i/>
                <w:sz w:val="24"/>
                <w:szCs w:val="24"/>
              </w:rPr>
            </m:ctrlPr>
          </m:radPr>
          <m:deg/>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sup>
            </m:sSup>
            <m:r>
              <w:rPr>
                <w:rFonts w:ascii="Cambria Math" w:eastAsia="Times New Roman" w:hAnsi="Cambria Math" w:cs="Times New Roman"/>
                <w:sz w:val="24"/>
                <w:szCs w:val="24"/>
              </w:rPr>
              <m:t>-1</m:t>
            </m:r>
          </m:e>
        </m:rad>
        <m:r>
          <w:rPr>
            <w:rFonts w:ascii="Cambria Math" w:eastAsia="Times New Roman" w:hAnsi="Cambria Math" w:cs="Times New Roman"/>
            <w:sz w:val="24"/>
            <w:szCs w:val="24"/>
          </w:rPr>
          <m:t>=</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r>
              <w:rPr>
                <w:rFonts w:ascii="Cambria Math" w:eastAsia="Times New Roman" w:hAnsi="Cambria Math" w:cs="Times New Roman"/>
                <w:sz w:val="24"/>
                <w:szCs w:val="24"/>
              </w:rPr>
              <m:t>μ+0.5</m:t>
            </m:r>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sup>
        </m:sSup>
        <m:rad>
          <m:radPr>
            <m:degHide m:val="1"/>
            <m:ctrlPr>
              <w:rPr>
                <w:rFonts w:ascii="Cambria Math" w:eastAsia="Times New Roman" w:hAnsi="Cambria Math" w:cs="Times New Roman"/>
                <w:i/>
                <w:sz w:val="24"/>
                <w:szCs w:val="24"/>
              </w:rPr>
            </m:ctrlPr>
          </m:radPr>
          <m:deg/>
          <m:e>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10</m:t>
                </m:r>
              </m:e>
              <m:sup>
                <m:sSup>
                  <m:sSupPr>
                    <m:ctrlPr>
                      <w:rPr>
                        <w:rFonts w:ascii="Cambria Math" w:eastAsia="Times New Roman" w:hAnsi="Cambria Math" w:cs="Times New Roman"/>
                        <w:i/>
                        <w:sz w:val="24"/>
                        <w:szCs w:val="24"/>
                      </w:rPr>
                    </m:ctrlPr>
                  </m:sSupPr>
                  <m:e>
                    <m:r>
                      <w:rPr>
                        <w:rFonts w:ascii="Cambria Math" w:eastAsia="Times New Roman" w:hAnsi="Cambria Math" w:cs="Times New Roman"/>
                        <w:sz w:val="24"/>
                        <w:szCs w:val="24"/>
                      </w:rPr>
                      <m:t>σ</m:t>
                    </m:r>
                  </m:e>
                  <m:sup>
                    <m:r>
                      <w:rPr>
                        <w:rFonts w:ascii="Cambria Math" w:eastAsia="Times New Roman" w:hAnsi="Cambria Math" w:cs="Times New Roman"/>
                        <w:sz w:val="24"/>
                        <w:szCs w:val="24"/>
                      </w:rPr>
                      <m:t>2</m:t>
                    </m:r>
                  </m:sup>
                </m:sSup>
              </m:sup>
            </m:sSup>
            <m:r>
              <w:rPr>
                <w:rFonts w:ascii="Cambria Math" w:eastAsia="Times New Roman" w:hAnsi="Cambria Math" w:cs="Times New Roman"/>
                <w:sz w:val="24"/>
                <w:szCs w:val="24"/>
              </w:rPr>
              <m:t>-1</m:t>
            </m:r>
          </m:e>
        </m:rad>
      </m:oMath>
      <w:r w:rsidR="00F823DE" w:rsidRPr="00B433BE">
        <w:rPr>
          <w:rFonts w:ascii="Times New Roman" w:hAnsi="Times New Roman" w:cs="Times New Roman"/>
          <w:sz w:val="24"/>
          <w:szCs w:val="24"/>
        </w:rPr>
        <w:t xml:space="preserve">  (9)</w:t>
      </w:r>
    </w:p>
    <w:p w14:paraId="4BD737E8" w14:textId="77777777" w:rsidR="00540644" w:rsidRPr="00B433BE" w:rsidRDefault="00540644" w:rsidP="00C7358A">
      <w:pPr>
        <w:spacing w:after="0"/>
        <w:jc w:val="both"/>
        <w:rPr>
          <w:rFonts w:ascii="Times New Roman" w:eastAsia="Times New Roman" w:hAnsi="Times New Roman" w:cs="Times New Roman"/>
          <w:sz w:val="24"/>
        </w:rPr>
      </w:pPr>
    </w:p>
    <w:p w14:paraId="0EB8A9FF" w14:textId="586D2EC9" w:rsidR="00A760AD" w:rsidRPr="00B433BE" w:rsidRDefault="004228A6" w:rsidP="00A760AD">
      <w:pPr>
        <w:pStyle w:val="Heading2"/>
        <w:rPr>
          <w:rFonts w:ascii="Times New Roman" w:hAnsi="Times New Roman"/>
          <w:b/>
          <w:bCs/>
          <w:color w:val="auto"/>
          <w:sz w:val="24"/>
          <w:lang w:eastAsia="en-US"/>
        </w:rPr>
      </w:pPr>
      <w:bookmarkStart w:id="12" w:name="_Toc527420820"/>
      <w:r w:rsidRPr="00B433BE">
        <w:rPr>
          <w:rFonts w:ascii="Times New Roman" w:hAnsi="Times New Roman" w:hint="eastAsia"/>
          <w:b/>
          <w:bCs/>
          <w:color w:val="auto"/>
          <w:sz w:val="24"/>
        </w:rPr>
        <w:t>Me</w:t>
      </w:r>
      <w:r w:rsidRPr="00B433BE">
        <w:rPr>
          <w:rFonts w:ascii="Times New Roman" w:hAnsi="Times New Roman"/>
          <w:b/>
          <w:bCs/>
          <w:color w:val="auto"/>
          <w:sz w:val="24"/>
        </w:rPr>
        <w:t>thod</w:t>
      </w:r>
      <w:r w:rsidRPr="00B433BE">
        <w:rPr>
          <w:rFonts w:ascii="Times New Roman" w:hAnsi="Times New Roman"/>
          <w:b/>
          <w:bCs/>
          <w:color w:val="auto"/>
          <w:sz w:val="24"/>
          <w:lang w:eastAsia="en-US"/>
        </w:rPr>
        <w:t xml:space="preserve"> S</w:t>
      </w:r>
      <w:r w:rsidR="00176B14" w:rsidRPr="00B433BE">
        <w:rPr>
          <w:rFonts w:ascii="Times New Roman" w:hAnsi="Times New Roman"/>
          <w:b/>
          <w:bCs/>
          <w:color w:val="auto"/>
          <w:sz w:val="24"/>
        </w:rPr>
        <w:t>9</w:t>
      </w:r>
      <w:r w:rsidRPr="00B433BE">
        <w:rPr>
          <w:rFonts w:ascii="Times New Roman" w:hAnsi="Times New Roman"/>
          <w:b/>
          <w:bCs/>
          <w:color w:val="auto"/>
          <w:sz w:val="24"/>
          <w:lang w:eastAsia="en-US"/>
        </w:rPr>
        <w:t xml:space="preserve"> | </w:t>
      </w:r>
      <w:r w:rsidR="00A760AD" w:rsidRPr="00B433BE">
        <w:rPr>
          <w:rFonts w:ascii="Times New Roman" w:hAnsi="Times New Roman"/>
          <w:b/>
          <w:bCs/>
          <w:color w:val="auto"/>
          <w:sz w:val="24"/>
          <w:lang w:eastAsia="en-US"/>
        </w:rPr>
        <w:t>Homogenous time-resolved fluorescence (HTRF)</w:t>
      </w:r>
      <w:bookmarkEnd w:id="12"/>
    </w:p>
    <w:p w14:paraId="337B112E" w14:textId="30C34F23" w:rsidR="00A760AD" w:rsidRDefault="00A760AD" w:rsidP="00A760AD">
      <w:pPr>
        <w:spacing w:after="0"/>
        <w:ind w:firstLine="360"/>
        <w:jc w:val="both"/>
        <w:rPr>
          <w:rFonts w:ascii="Times New Roman" w:eastAsia="Times New Roman" w:hAnsi="Times New Roman" w:cs="Times New Roman"/>
          <w:sz w:val="24"/>
          <w:szCs w:val="24"/>
        </w:rPr>
      </w:pPr>
      <w:r w:rsidRPr="00B433BE">
        <w:rPr>
          <w:rFonts w:ascii="Times New Roman" w:eastAsia="Times New Roman" w:hAnsi="Times New Roman" w:cs="Times New Roman"/>
          <w:sz w:val="24"/>
          <w:szCs w:val="24"/>
        </w:rPr>
        <w:t>Cells were seeded in 96-well culture plates with the seeding density of 20,000 cells/well. After 2-day incubation followed 1-day serum starvation, the cells were stimulated</w:t>
      </w:r>
      <w:r w:rsidRPr="00A760AD">
        <w:rPr>
          <w:rFonts w:ascii="Times New Roman" w:eastAsia="Times New Roman" w:hAnsi="Times New Roman" w:cs="Times New Roman"/>
          <w:sz w:val="24"/>
          <w:szCs w:val="24"/>
        </w:rPr>
        <w:t xml:space="preserve"> with </w:t>
      </w:r>
      <w:r w:rsidR="00AC091B">
        <w:rPr>
          <w:rFonts w:ascii="Times New Roman" w:eastAsia="Times New Roman" w:hAnsi="Times New Roman" w:cs="Times New Roman"/>
        </w:rPr>
        <w:t>20 ng/mL EGF (recombinant human epidermal growth factor, PHG0311L, Thermo Fisher Scientific) in serum-free DMEM/F12 medium</w:t>
      </w:r>
      <w:r w:rsidRPr="00A760AD">
        <w:rPr>
          <w:rFonts w:ascii="Times New Roman" w:eastAsia="Times New Roman" w:hAnsi="Times New Roman" w:cs="Times New Roman"/>
          <w:sz w:val="24"/>
          <w:szCs w:val="24"/>
        </w:rPr>
        <w:t xml:space="preserve"> </w:t>
      </w:r>
      <w:r w:rsidR="00AC091B">
        <w:rPr>
          <w:rFonts w:ascii="Times New Roman" w:eastAsia="Times New Roman" w:hAnsi="Times New Roman" w:cs="Times New Roman"/>
          <w:sz w:val="24"/>
          <w:szCs w:val="24"/>
        </w:rPr>
        <w:t xml:space="preserve">and </w:t>
      </w:r>
      <w:r w:rsidRPr="00A760AD">
        <w:rPr>
          <w:rFonts w:ascii="Times New Roman" w:eastAsia="Times New Roman" w:hAnsi="Times New Roman" w:cs="Times New Roman"/>
          <w:sz w:val="24"/>
          <w:szCs w:val="24"/>
        </w:rPr>
        <w:t xml:space="preserve">subsequently lysed at a series of time points (0, 15, 30, 60, 120, 300 seconds). For EMT-induced cells, the cells were treated with the EMT-induction supplement for 3 days before being transferred in 96-well culture plates. The EMT-induced cells were incubated in the medium containing the EMT-induction supplement for 2-day and then 1-day starvation. The cellular lysates were transferred to two assay plates for </w:t>
      </w:r>
      <w:r w:rsidR="00AC091B" w:rsidRPr="00AC091B">
        <w:rPr>
          <w:rFonts w:ascii="Times New Roman" w:eastAsia="Times New Roman" w:hAnsi="Times New Roman" w:cs="Times New Roman"/>
          <w:sz w:val="24"/>
          <w:szCs w:val="24"/>
        </w:rPr>
        <w:t xml:space="preserve">Phospho-EGFR (Tyr1068) Cellular Assay </w:t>
      </w:r>
      <w:r w:rsidR="00AC091B">
        <w:rPr>
          <w:rFonts w:ascii="Times New Roman" w:eastAsia="Times New Roman" w:hAnsi="Times New Roman" w:cs="Times New Roman"/>
          <w:sz w:val="24"/>
          <w:szCs w:val="24"/>
        </w:rPr>
        <w:t>K</w:t>
      </w:r>
      <w:r w:rsidR="00AC091B" w:rsidRPr="00AC091B">
        <w:rPr>
          <w:rFonts w:ascii="Times New Roman" w:eastAsia="Times New Roman" w:hAnsi="Times New Roman" w:cs="Times New Roman"/>
          <w:sz w:val="24"/>
          <w:szCs w:val="24"/>
        </w:rPr>
        <w:t xml:space="preserve">it (64EG1PEG, </w:t>
      </w:r>
      <w:proofErr w:type="spellStart"/>
      <w:r w:rsidR="00AC091B" w:rsidRPr="00AC091B">
        <w:rPr>
          <w:rFonts w:ascii="Times New Roman" w:eastAsia="Times New Roman" w:hAnsi="Times New Roman" w:cs="Times New Roman"/>
          <w:sz w:val="24"/>
          <w:szCs w:val="24"/>
        </w:rPr>
        <w:t>cisbio</w:t>
      </w:r>
      <w:proofErr w:type="spellEnd"/>
      <w:r w:rsidR="00AC091B" w:rsidRPr="00AC091B">
        <w:rPr>
          <w:rFonts w:ascii="Times New Roman" w:eastAsia="Times New Roman" w:hAnsi="Times New Roman" w:cs="Times New Roman"/>
          <w:sz w:val="24"/>
          <w:szCs w:val="24"/>
        </w:rPr>
        <w:t xml:space="preserve">) </w:t>
      </w:r>
      <w:r w:rsidRPr="00A760AD">
        <w:rPr>
          <w:rFonts w:ascii="Times New Roman" w:eastAsia="Times New Roman" w:hAnsi="Times New Roman" w:cs="Times New Roman"/>
          <w:sz w:val="24"/>
          <w:szCs w:val="24"/>
        </w:rPr>
        <w:t xml:space="preserve">and </w:t>
      </w:r>
      <w:r w:rsidR="00AC091B" w:rsidRPr="00AC091B">
        <w:rPr>
          <w:rFonts w:ascii="Times New Roman" w:eastAsia="Times New Roman" w:hAnsi="Times New Roman" w:cs="Times New Roman"/>
          <w:sz w:val="24"/>
          <w:szCs w:val="24"/>
        </w:rPr>
        <w:t xml:space="preserve">Total EGFR Cellular Assay Kit (64NG1PEG, </w:t>
      </w:r>
      <w:proofErr w:type="spellStart"/>
      <w:r w:rsidR="00AC091B" w:rsidRPr="00AC091B">
        <w:rPr>
          <w:rFonts w:ascii="Times New Roman" w:eastAsia="Times New Roman" w:hAnsi="Times New Roman" w:cs="Times New Roman"/>
          <w:sz w:val="24"/>
          <w:szCs w:val="24"/>
        </w:rPr>
        <w:t>cisbio</w:t>
      </w:r>
      <w:proofErr w:type="spellEnd"/>
      <w:r w:rsidR="00AC091B" w:rsidRPr="00AC091B">
        <w:rPr>
          <w:rFonts w:ascii="Times New Roman" w:eastAsia="Times New Roman" w:hAnsi="Times New Roman" w:cs="Times New Roman"/>
          <w:sz w:val="24"/>
          <w:szCs w:val="24"/>
        </w:rPr>
        <w:t>)</w:t>
      </w:r>
      <w:r w:rsidRPr="00A760AD">
        <w:rPr>
          <w:rFonts w:ascii="Times New Roman" w:eastAsia="Times New Roman" w:hAnsi="Times New Roman" w:cs="Times New Roman"/>
          <w:sz w:val="24"/>
          <w:szCs w:val="24"/>
        </w:rPr>
        <w:t>. Anti-</w:t>
      </w:r>
      <w:r w:rsidRPr="002B336C">
        <w:rPr>
          <w:rFonts w:ascii="Times New Roman" w:eastAsia="Times New Roman" w:hAnsi="Times New Roman" w:cs="Times New Roman"/>
          <w:noProof/>
          <w:sz w:val="24"/>
          <w:szCs w:val="24"/>
        </w:rPr>
        <w:t>phospho</w:t>
      </w:r>
      <w:r w:rsidRPr="00A760AD">
        <w:rPr>
          <w:rFonts w:ascii="Times New Roman" w:eastAsia="Times New Roman" w:hAnsi="Times New Roman" w:cs="Times New Roman"/>
          <w:sz w:val="24"/>
          <w:szCs w:val="24"/>
        </w:rPr>
        <w:t>-EGFR-d2 (2µl) and anti-EGFR-Eu</w:t>
      </w:r>
      <w:r w:rsidRPr="00A760AD">
        <w:rPr>
          <w:rFonts w:ascii="Times New Roman" w:eastAsia="Times New Roman" w:hAnsi="Times New Roman" w:cs="Times New Roman"/>
          <w:sz w:val="24"/>
          <w:szCs w:val="24"/>
          <w:vertAlign w:val="superscript"/>
        </w:rPr>
        <w:t>3+</w:t>
      </w:r>
      <w:r w:rsidRPr="00A760AD">
        <w:rPr>
          <w:rFonts w:ascii="Times New Roman" w:eastAsia="Times New Roman" w:hAnsi="Times New Roman" w:cs="Times New Roman"/>
          <w:sz w:val="24"/>
          <w:szCs w:val="24"/>
        </w:rPr>
        <w:t xml:space="preserve">-Cryptate (2µl) </w:t>
      </w:r>
      <w:r w:rsidRPr="00A760AD">
        <w:rPr>
          <w:rFonts w:ascii="Times New Roman" w:eastAsia="Times New Roman" w:hAnsi="Times New Roman" w:cs="Times New Roman"/>
          <w:noProof/>
          <w:sz w:val="24"/>
          <w:szCs w:val="24"/>
        </w:rPr>
        <w:t>were</w:t>
      </w:r>
      <w:r w:rsidRPr="00A760AD">
        <w:rPr>
          <w:rFonts w:ascii="Times New Roman" w:eastAsia="Times New Roman" w:hAnsi="Times New Roman" w:cs="Times New Roman"/>
          <w:sz w:val="24"/>
          <w:szCs w:val="24"/>
        </w:rPr>
        <w:t xml:space="preserve"> added to each well and plates were incubated in the dark for 4h at room temperature. The HTRF signals were read by </w:t>
      </w:r>
      <w:proofErr w:type="spellStart"/>
      <w:r w:rsidRPr="00A760AD">
        <w:rPr>
          <w:rFonts w:ascii="Times New Roman" w:eastAsia="Times New Roman" w:hAnsi="Times New Roman" w:cs="Times New Roman"/>
          <w:sz w:val="24"/>
          <w:szCs w:val="24"/>
        </w:rPr>
        <w:t>Flexstation</w:t>
      </w:r>
      <w:proofErr w:type="spellEnd"/>
      <w:r w:rsidRPr="00A760AD">
        <w:rPr>
          <w:rFonts w:ascii="Times New Roman" w:eastAsia="Times New Roman" w:hAnsi="Times New Roman" w:cs="Times New Roman"/>
          <w:sz w:val="24"/>
          <w:szCs w:val="24"/>
        </w:rPr>
        <w:t xml:space="preserve">® 3 of Molecular Devices, and the measurement conditions were listed below: 50 µs integration delay, 400 µs integration, 100 reading, 314 nm wavelength for both excitation 1 and 2, 665 nm for emission 1, 630 nm for cut off of emission 1, 620 nm for emission 2, and 570 nm for cut off of </w:t>
      </w:r>
      <w:r w:rsidRPr="00A760AD">
        <w:rPr>
          <w:rFonts w:ascii="Times New Roman" w:eastAsia="Times New Roman" w:hAnsi="Times New Roman" w:cs="Times New Roman"/>
          <w:sz w:val="24"/>
          <w:szCs w:val="24"/>
        </w:rPr>
        <w:lastRenderedPageBreak/>
        <w:t xml:space="preserve">emission 2. The HTRF ratio, background corrected HTRF ratio, and the normalized value </w:t>
      </w:r>
      <w:r w:rsidRPr="00A760AD">
        <w:rPr>
          <w:rFonts w:ascii="Times New Roman" w:eastAsia="Times New Roman" w:hAnsi="Times New Roman" w:cs="Times New Roman"/>
          <w:noProof/>
          <w:sz w:val="24"/>
          <w:szCs w:val="24"/>
        </w:rPr>
        <w:t>was</w:t>
      </w:r>
      <w:r w:rsidRPr="00A760AD">
        <w:rPr>
          <w:rFonts w:ascii="Times New Roman" w:eastAsia="Times New Roman" w:hAnsi="Times New Roman" w:cs="Times New Roman"/>
          <w:sz w:val="24"/>
          <w:szCs w:val="24"/>
        </w:rPr>
        <w:t xml:space="preserve"> calculated as</w:t>
      </w:r>
    </w:p>
    <w:p w14:paraId="44CBD152" w14:textId="77777777" w:rsidR="00A760AD" w:rsidRPr="00A760AD" w:rsidRDefault="00A760AD" w:rsidP="00A760AD">
      <w:pPr>
        <w:spacing w:after="0"/>
        <w:ind w:firstLine="360"/>
        <w:jc w:val="both"/>
        <w:rPr>
          <w:rFonts w:ascii="Times New Roman" w:eastAsia="Times New Roman" w:hAnsi="Times New Roman" w:cs="Times New Roman"/>
          <w:sz w:val="24"/>
          <w:szCs w:val="24"/>
        </w:rPr>
      </w:pPr>
    </w:p>
    <w:p w14:paraId="134EE688" w14:textId="588C65B3" w:rsidR="00A760AD" w:rsidRDefault="00A760AD" w:rsidP="00A760AD">
      <w:pPr>
        <w:spacing w:after="0"/>
        <w:jc w:val="center"/>
        <w:rPr>
          <w:rFonts w:ascii="Times New Roman" w:eastAsia="Times New Roman" w:hAnsi="Times New Roman" w:cs="Times New Roman"/>
          <w:sz w:val="24"/>
          <w:szCs w:val="24"/>
        </w:rPr>
      </w:pPr>
      <m:oMath>
        <m:r>
          <m:rPr>
            <m:sty m:val="p"/>
          </m:rPr>
          <w:rPr>
            <w:rFonts w:ascii="Cambria Math" w:hAnsi="Cambria Math"/>
            <w:sz w:val="24"/>
            <w:szCs w:val="24"/>
          </w:rPr>
          <m:t>HTRF Ratio</m:t>
        </m:r>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Signal 665 nm</m:t>
            </m:r>
          </m:num>
          <m:den>
            <m:r>
              <w:rPr>
                <w:rFonts w:ascii="Cambria Math" w:hAnsi="Cambria Math"/>
                <w:sz w:val="24"/>
                <w:szCs w:val="24"/>
              </w:rPr>
              <m:t>Signal 620 nm</m:t>
            </m:r>
          </m:den>
        </m:f>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 xml:space="preserve">                      </m:t>
        </m:r>
      </m:oMath>
      <w:r w:rsidRPr="00A760AD">
        <w:rPr>
          <w:rFonts w:ascii="Times New Roman" w:eastAsia="Times New Roman" w:hAnsi="Times New Roman" w:cs="Times New Roman"/>
          <w:sz w:val="24"/>
          <w:szCs w:val="24"/>
        </w:rPr>
        <w:t xml:space="preserve">                (</w:t>
      </w:r>
      <w:r w:rsidR="00F823DE">
        <w:rPr>
          <w:rFonts w:ascii="Times New Roman" w:eastAsia="Times New Roman" w:hAnsi="Times New Roman" w:cs="Times New Roman"/>
          <w:sz w:val="24"/>
          <w:szCs w:val="24"/>
        </w:rPr>
        <w:t>10</w:t>
      </w:r>
      <w:r w:rsidRPr="00A760AD">
        <w:rPr>
          <w:rFonts w:ascii="Times New Roman" w:eastAsia="Times New Roman" w:hAnsi="Times New Roman" w:cs="Times New Roman"/>
          <w:sz w:val="24"/>
          <w:szCs w:val="24"/>
        </w:rPr>
        <w:t>)</w:t>
      </w:r>
    </w:p>
    <w:p w14:paraId="07F88CE2" w14:textId="77777777" w:rsidR="00A760AD" w:rsidRPr="00A760AD" w:rsidRDefault="00A760AD" w:rsidP="00A760AD">
      <w:pPr>
        <w:spacing w:after="0"/>
        <w:jc w:val="center"/>
        <w:rPr>
          <w:rFonts w:ascii="Times New Roman" w:eastAsia="Times New Roman" w:hAnsi="Times New Roman" w:cs="Times New Roman"/>
          <w:sz w:val="24"/>
          <w:szCs w:val="24"/>
        </w:rPr>
      </w:pPr>
    </w:p>
    <w:p w14:paraId="54EEBA8F" w14:textId="0AF68BD4" w:rsidR="00A760AD" w:rsidRPr="00A760AD" w:rsidRDefault="00A760AD" w:rsidP="00A760AD">
      <w:pPr>
        <w:spacing w:after="0"/>
        <w:ind w:firstLine="360"/>
        <w:jc w:val="center"/>
        <w:rPr>
          <w:rFonts w:ascii="Times New Roman" w:eastAsia="Times New Roman" w:hAnsi="Times New Roman" w:cs="Times New Roman"/>
          <w:sz w:val="24"/>
          <w:szCs w:val="24"/>
        </w:rPr>
      </w:pPr>
      <m:oMathPara>
        <m:oMathParaPr>
          <m:jc m:val="center"/>
        </m:oMathParaPr>
        <m:oMath>
          <m:r>
            <m:rPr>
              <m:sty m:val="p"/>
            </m:rPr>
            <w:rPr>
              <w:rFonts w:ascii="Cambria Math" w:hAnsi="Cambria Math"/>
              <w:sz w:val="24"/>
              <w:szCs w:val="24"/>
            </w:rPr>
            <m:t xml:space="preserve">∆R=Background corrected HTRF Ratio                                </m:t>
          </m:r>
        </m:oMath>
      </m:oMathPara>
    </w:p>
    <w:p w14:paraId="6577E0E8" w14:textId="4D62E05D" w:rsidR="00A760AD" w:rsidRDefault="00A760AD" w:rsidP="00A760AD">
      <w:pPr>
        <w:spacing w:after="0"/>
        <w:ind w:firstLine="360"/>
        <w:jc w:val="center"/>
        <w:rPr>
          <w:rFonts w:ascii="Times New Roman" w:eastAsia="Times New Roman" w:hAnsi="Times New Roman" w:cs="Times New Roman"/>
          <w:sz w:val="24"/>
          <w:szCs w:val="24"/>
        </w:rPr>
      </w:pPr>
      <m:oMath>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HTRF Ratio</m:t>
            </m:r>
          </m:e>
          <m:sub>
            <m:r>
              <w:rPr>
                <w:rFonts w:ascii="Cambria Math" w:hAnsi="Cambria Math"/>
                <w:sz w:val="24"/>
                <w:szCs w:val="24"/>
              </w:rPr>
              <m:t>sample</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HTRF Ratio</m:t>
            </m:r>
          </m:e>
          <m:sub>
            <m:r>
              <w:rPr>
                <w:rFonts w:ascii="Cambria Math" w:hAnsi="Cambria Math"/>
                <w:sz w:val="24"/>
                <w:szCs w:val="24"/>
              </w:rPr>
              <m:t>background</m:t>
            </m:r>
          </m:sub>
        </m:sSub>
      </m:oMath>
      <w:r w:rsidRPr="00A760AD">
        <w:rPr>
          <w:rFonts w:ascii="Times New Roman" w:eastAsia="Times New Roman" w:hAnsi="Times New Roman" w:cs="Times New Roman"/>
          <w:sz w:val="24"/>
          <w:szCs w:val="24"/>
        </w:rPr>
        <w:t xml:space="preserve">      (</w:t>
      </w:r>
      <w:r w:rsidR="00F823DE">
        <w:rPr>
          <w:rFonts w:ascii="Times New Roman" w:eastAsia="Times New Roman" w:hAnsi="Times New Roman" w:cs="Times New Roman"/>
          <w:sz w:val="24"/>
          <w:szCs w:val="24"/>
        </w:rPr>
        <w:t>11</w:t>
      </w:r>
      <w:r w:rsidRPr="00A760AD">
        <w:rPr>
          <w:rFonts w:ascii="Times New Roman" w:eastAsia="Times New Roman" w:hAnsi="Times New Roman" w:cs="Times New Roman"/>
          <w:sz w:val="24"/>
          <w:szCs w:val="24"/>
        </w:rPr>
        <w:t>)</w:t>
      </w:r>
    </w:p>
    <w:p w14:paraId="48677BD0" w14:textId="77777777" w:rsidR="00A760AD" w:rsidRDefault="00A760AD" w:rsidP="00A760AD">
      <w:pPr>
        <w:spacing w:after="0"/>
        <w:ind w:firstLine="360"/>
        <w:jc w:val="center"/>
        <w:rPr>
          <w:rFonts w:ascii="Times New Roman" w:eastAsia="Times New Roman" w:hAnsi="Times New Roman" w:cs="Times New Roman"/>
          <w:sz w:val="24"/>
          <w:szCs w:val="24"/>
        </w:rPr>
      </w:pPr>
    </w:p>
    <w:p w14:paraId="42FBFFC5" w14:textId="2518A588" w:rsidR="00A760AD" w:rsidRDefault="00A760AD" w:rsidP="00A760AD">
      <w:pPr>
        <w:spacing w:after="0"/>
        <w:jc w:val="center"/>
        <w:rPr>
          <w:rFonts w:ascii="Times New Roman" w:eastAsia="Times New Roman" w:hAnsi="Times New Roman" w:cs="Times New Roman"/>
          <w:sz w:val="24"/>
          <w:szCs w:val="24"/>
        </w:rPr>
      </w:pPr>
      <m:oMath>
        <m:r>
          <m:rPr>
            <m:sty m:val="p"/>
          </m:rPr>
          <w:rPr>
            <w:rFonts w:ascii="Cambria Math" w:hAnsi="Cambria Math"/>
            <w:sz w:val="24"/>
            <w:szCs w:val="24"/>
          </w:rPr>
          <m:t>Normalized ∆R</m:t>
        </m:r>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Phospho-EGFR</m:t>
                </m:r>
              </m:sub>
            </m:sSub>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Total-EGFR</m:t>
                </m:r>
              </m:sub>
            </m:sSub>
          </m:den>
        </m:f>
        <m:r>
          <w:rPr>
            <w:rFonts w:ascii="Cambria Math" w:hAnsi="Cambria Math"/>
            <w:sz w:val="24"/>
            <w:szCs w:val="24"/>
          </w:rPr>
          <m:t xml:space="preserve">×100                   </m:t>
        </m:r>
      </m:oMath>
      <w:r w:rsidRPr="00A760AD">
        <w:rPr>
          <w:rFonts w:ascii="Times New Roman" w:eastAsia="Times New Roman" w:hAnsi="Times New Roman" w:cs="Times New Roman"/>
          <w:sz w:val="24"/>
          <w:szCs w:val="24"/>
        </w:rPr>
        <w:t xml:space="preserve">        (</w:t>
      </w:r>
      <w:r w:rsidR="00F823DE">
        <w:rPr>
          <w:rFonts w:ascii="Times New Roman" w:eastAsia="Times New Roman" w:hAnsi="Times New Roman" w:cs="Times New Roman"/>
          <w:sz w:val="24"/>
          <w:szCs w:val="24"/>
        </w:rPr>
        <w:t>12</w:t>
      </w:r>
      <w:r w:rsidRPr="00A760AD">
        <w:rPr>
          <w:rFonts w:ascii="Times New Roman" w:eastAsia="Times New Roman" w:hAnsi="Times New Roman" w:cs="Times New Roman"/>
          <w:sz w:val="24"/>
          <w:szCs w:val="24"/>
        </w:rPr>
        <w:t>)</w:t>
      </w:r>
    </w:p>
    <w:p w14:paraId="3D930DAD" w14:textId="77777777" w:rsidR="00F823DE" w:rsidRPr="00A760AD" w:rsidRDefault="00F823DE" w:rsidP="00A760AD">
      <w:pPr>
        <w:spacing w:after="0"/>
        <w:jc w:val="center"/>
        <w:rPr>
          <w:rFonts w:ascii="Times New Roman" w:eastAsia="Times New Roman" w:hAnsi="Times New Roman" w:cs="Times New Roman"/>
          <w:sz w:val="24"/>
          <w:szCs w:val="24"/>
        </w:rPr>
      </w:pPr>
    </w:p>
    <w:p w14:paraId="588FFA16" w14:textId="71FEF407" w:rsidR="00A760AD" w:rsidRDefault="00A760AD" w:rsidP="00A760AD">
      <w:pPr>
        <w:spacing w:after="0"/>
        <w:jc w:val="both"/>
        <w:rPr>
          <w:rFonts w:ascii="Times New Roman" w:eastAsia="Times New Roman" w:hAnsi="Times New Roman" w:cs="Times New Roman"/>
          <w:sz w:val="24"/>
          <w:szCs w:val="24"/>
        </w:rPr>
      </w:pPr>
      <w:r w:rsidRPr="00A760AD">
        <w:rPr>
          <w:rFonts w:ascii="Times New Roman" w:eastAsia="Times New Roman" w:hAnsi="Times New Roman" w:cs="Times New Roman"/>
          <w:sz w:val="24"/>
          <w:szCs w:val="24"/>
        </w:rPr>
        <w:t xml:space="preserve">Levels of phosphorylated EGFR at different time points were further normalized to those obtained at 0s for each experimental group. Each data point has four repeats, and we have conducted three trials. </w:t>
      </w:r>
    </w:p>
    <w:p w14:paraId="5CE4A7D4" w14:textId="77777777" w:rsidR="00A67F40" w:rsidRPr="00A760AD" w:rsidRDefault="00A67F40" w:rsidP="00A760AD">
      <w:pPr>
        <w:spacing w:after="0"/>
        <w:jc w:val="both"/>
        <w:rPr>
          <w:rFonts w:ascii="Times New Roman" w:eastAsia="Times New Roman" w:hAnsi="Times New Roman" w:cs="Times New Roman"/>
          <w:sz w:val="24"/>
          <w:szCs w:val="24"/>
        </w:rPr>
      </w:pPr>
    </w:p>
    <w:p w14:paraId="681C0C12" w14:textId="77777777" w:rsidR="00365835" w:rsidRDefault="00365835" w:rsidP="00A67F40">
      <w:pPr>
        <w:rPr>
          <w:rFonts w:ascii="Times New Roman" w:hAnsi="Times New Roman" w:cs="Times New Roman"/>
          <w:noProof/>
          <w:sz w:val="24"/>
        </w:rPr>
      </w:pPr>
    </w:p>
    <w:p w14:paraId="2A9D8709" w14:textId="77777777" w:rsidR="00365835" w:rsidRDefault="00365835" w:rsidP="00A67F40">
      <w:pPr>
        <w:rPr>
          <w:rFonts w:ascii="Times New Roman" w:hAnsi="Times New Roman" w:cs="Times New Roman"/>
          <w:noProof/>
          <w:sz w:val="24"/>
        </w:rPr>
      </w:pPr>
    </w:p>
    <w:p w14:paraId="01D89B61" w14:textId="77777777" w:rsidR="00365835" w:rsidRDefault="00365835" w:rsidP="00A67F40">
      <w:pPr>
        <w:rPr>
          <w:rFonts w:ascii="Times New Roman" w:hAnsi="Times New Roman" w:cs="Times New Roman"/>
          <w:noProof/>
          <w:sz w:val="24"/>
        </w:rPr>
      </w:pPr>
    </w:p>
    <w:p w14:paraId="0239345D" w14:textId="6E0AA87D" w:rsidR="00F823DE" w:rsidRDefault="00F823DE">
      <w:pPr>
        <w:rPr>
          <w:rFonts w:ascii="Times New Roman" w:hAnsi="Times New Roman" w:cs="Times New Roman"/>
          <w:noProof/>
          <w:sz w:val="24"/>
        </w:rPr>
      </w:pPr>
      <w:r>
        <w:rPr>
          <w:rFonts w:ascii="Times New Roman" w:hAnsi="Times New Roman" w:cs="Times New Roman"/>
          <w:noProof/>
          <w:sz w:val="24"/>
        </w:rPr>
        <w:br w:type="page"/>
      </w:r>
    </w:p>
    <w:p w14:paraId="2FE79422" w14:textId="6F4D97A8" w:rsidR="00365835" w:rsidRDefault="00693E33" w:rsidP="00A67F40">
      <w:pPr>
        <w:rPr>
          <w:rFonts w:ascii="Times New Roman" w:hAnsi="Times New Roman" w:cs="Times New Roman"/>
          <w:noProof/>
          <w:sz w:val="24"/>
        </w:rPr>
      </w:pPr>
      <w:r>
        <w:rPr>
          <w:noProof/>
        </w:rPr>
        <w:lastRenderedPageBreak/>
        <w:drawing>
          <wp:inline distT="0" distB="0" distL="0" distR="0" wp14:anchorId="0EBFEB3D" wp14:editId="30AABABD">
            <wp:extent cx="6400800" cy="4006215"/>
            <wp:effectExtent l="0" t="0" r="0" b="0"/>
            <wp:docPr id="1" name="Picture 1">
              <a:extLst xmlns:a="http://schemas.openxmlformats.org/drawingml/2006/main">
                <a:ext uri="{FF2B5EF4-FFF2-40B4-BE49-F238E27FC236}">
                  <a16:creationId xmlns:a16="http://schemas.microsoft.com/office/drawing/2014/main" id="{681B2B68-FC6C-470E-BA11-F6BFD46441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681B2B68-FC6C-470E-BA11-F6BFD4644182}"/>
                        </a:ext>
                      </a:extLst>
                    </pic:cNvPr>
                    <pic:cNvPicPr>
                      <a:picLocks noChangeAspect="1"/>
                    </pic:cNvPicPr>
                  </pic:nvPicPr>
                  <pic:blipFill>
                    <a:blip r:embed="rId8"/>
                    <a:stretch>
                      <a:fillRect/>
                    </a:stretch>
                  </pic:blipFill>
                  <pic:spPr>
                    <a:xfrm>
                      <a:off x="0" y="0"/>
                      <a:ext cx="6400800" cy="4006215"/>
                    </a:xfrm>
                    <a:prstGeom prst="rect">
                      <a:avLst/>
                    </a:prstGeom>
                  </pic:spPr>
                </pic:pic>
              </a:graphicData>
            </a:graphic>
          </wp:inline>
        </w:drawing>
      </w:r>
    </w:p>
    <w:p w14:paraId="734B4728" w14:textId="7420B89E" w:rsidR="00D10531" w:rsidRPr="00A3592D" w:rsidRDefault="00D10531" w:rsidP="00D10531">
      <w:pPr>
        <w:pStyle w:val="Heading2"/>
        <w:spacing w:before="200" w:line="276" w:lineRule="auto"/>
        <w:rPr>
          <w:rFonts w:ascii="Times New Roman" w:hAnsi="Times New Roman"/>
          <w:bCs/>
          <w:color w:val="auto"/>
          <w:sz w:val="24"/>
          <w:lang w:eastAsia="en-US"/>
        </w:rPr>
      </w:pPr>
      <w:bookmarkStart w:id="13" w:name="_Toc527420821"/>
      <w:r>
        <w:rPr>
          <w:rFonts w:ascii="Times New Roman" w:hAnsi="Times New Roman"/>
          <w:b/>
          <w:bCs/>
          <w:color w:val="auto"/>
          <w:sz w:val="24"/>
          <w:lang w:eastAsia="en-US"/>
        </w:rPr>
        <w:t>Figure</w:t>
      </w:r>
      <w:r w:rsidRPr="00A3592D">
        <w:rPr>
          <w:rFonts w:ascii="Times New Roman" w:hAnsi="Times New Roman"/>
          <w:b/>
          <w:bCs/>
          <w:color w:val="auto"/>
          <w:sz w:val="24"/>
          <w:lang w:eastAsia="en-US"/>
        </w:rPr>
        <w:t xml:space="preserve"> S</w:t>
      </w:r>
      <w:r>
        <w:rPr>
          <w:rFonts w:ascii="Times New Roman" w:hAnsi="Times New Roman"/>
          <w:b/>
          <w:bCs/>
          <w:color w:val="auto"/>
          <w:sz w:val="24"/>
        </w:rPr>
        <w:t>1</w:t>
      </w:r>
      <w:r w:rsidRPr="00A3592D">
        <w:rPr>
          <w:rFonts w:ascii="Times New Roman" w:hAnsi="Times New Roman"/>
          <w:b/>
          <w:bCs/>
          <w:color w:val="auto"/>
          <w:sz w:val="24"/>
          <w:lang w:eastAsia="en-US"/>
        </w:rPr>
        <w:t xml:space="preserve"> | </w:t>
      </w:r>
      <w:r w:rsidRPr="00E749A4">
        <w:rPr>
          <w:rFonts w:ascii="Times New Roman" w:hAnsi="Times New Roman"/>
          <w:b/>
          <w:bCs/>
          <w:color w:val="auto"/>
          <w:sz w:val="24"/>
        </w:rPr>
        <w:t>Assays for biophysical characterization of cells</w:t>
      </w:r>
      <w:bookmarkEnd w:id="13"/>
    </w:p>
    <w:p w14:paraId="78903CE6" w14:textId="4079F59E" w:rsidR="00242325" w:rsidRDefault="00727F65" w:rsidP="00242325">
      <w:pPr>
        <w:jc w:val="both"/>
      </w:pPr>
      <w:r>
        <w:rPr>
          <w:rFonts w:ascii="Times New Roman" w:hAnsi="Times New Roman" w:cs="Times New Roman"/>
          <w:b/>
          <w:noProof/>
          <w:color w:val="000000" w:themeColor="text1"/>
          <w:sz w:val="21"/>
          <w:szCs w:val="21"/>
        </w:rPr>
        <w:t>Fig</w:t>
      </w:r>
      <w:r w:rsidR="00D10531">
        <w:rPr>
          <w:rFonts w:ascii="Times New Roman" w:hAnsi="Times New Roman" w:cs="Times New Roman"/>
          <w:b/>
          <w:noProof/>
          <w:color w:val="000000" w:themeColor="text1"/>
          <w:sz w:val="21"/>
          <w:szCs w:val="21"/>
        </w:rPr>
        <w:t xml:space="preserve">. </w:t>
      </w:r>
      <w:r w:rsidR="009E3A1D" w:rsidRPr="001A0111">
        <w:rPr>
          <w:rFonts w:ascii="Times New Roman" w:hAnsi="Times New Roman" w:cs="Times New Roman"/>
          <w:b/>
          <w:noProof/>
          <w:color w:val="000000" w:themeColor="text1"/>
          <w:sz w:val="21"/>
          <w:szCs w:val="21"/>
        </w:rPr>
        <w:t>S1</w:t>
      </w:r>
      <w:r w:rsidR="008C2CB5" w:rsidRPr="001A0111">
        <w:rPr>
          <w:rFonts w:ascii="Times New Roman" w:hAnsi="Times New Roman" w:cs="Times New Roman"/>
          <w:bCs/>
          <w:color w:val="000000" w:themeColor="text1"/>
          <w:sz w:val="21"/>
          <w:szCs w:val="21"/>
        </w:rPr>
        <w:t xml:space="preserve"> summarized a variety of </w:t>
      </w:r>
      <w:r w:rsidR="008C2CB5" w:rsidRPr="001A0111">
        <w:rPr>
          <w:rFonts w:ascii="Times New Roman" w:hAnsi="Times New Roman" w:cs="Times New Roman"/>
          <w:color w:val="000000" w:themeColor="text1"/>
          <w:sz w:val="21"/>
          <w:szCs w:val="21"/>
        </w:rPr>
        <w:t xml:space="preserve">techniques for conducting physical or mechanical phenotyping of cells in term of principles, physical properties to be measured, throughput, and </w:t>
      </w:r>
      <w:r w:rsidR="008C2CB5" w:rsidRPr="002B336C">
        <w:rPr>
          <w:rFonts w:ascii="Times New Roman" w:hAnsi="Times New Roman" w:cs="Times New Roman"/>
          <w:noProof/>
          <w:color w:val="000000" w:themeColor="text1"/>
          <w:sz w:val="21"/>
          <w:szCs w:val="21"/>
        </w:rPr>
        <w:t>the cassette</w:t>
      </w:r>
      <w:r w:rsidR="008C2CB5" w:rsidRPr="001A0111">
        <w:rPr>
          <w:rFonts w:ascii="Times New Roman" w:hAnsi="Times New Roman" w:cs="Times New Roman"/>
          <w:color w:val="000000" w:themeColor="text1"/>
          <w:sz w:val="21"/>
          <w:szCs w:val="21"/>
        </w:rPr>
        <w:t xml:space="preserve"> compatibility. AFM-based methods</w:t>
      </w:r>
      <w:r w:rsidR="001A0111" w:rsidRPr="001A0111">
        <w:rPr>
          <w:rFonts w:ascii="Times New Roman" w:hAnsi="Times New Roman" w:cs="Times New Roman"/>
          <w:color w:val="000000" w:themeColor="text1"/>
          <w:sz w:val="21"/>
          <w:szCs w:val="21"/>
        </w:rPr>
        <w:fldChar w:fldCharType="begin">
          <w:fldData xml:space="preserve">PEVuZE5vdGU+PENpdGU+PEF1dGhvcj5Pc211bHNraTwvQXV0aG9yPjxZZWFyPjIwMTQ8L1llYXI+
PFJlY051bT41OTQ8L1JlY051bT48RGlzcGxheVRleHQ+PHN0eWxlIGZhY2U9InN1cGVyc2NyaXB0
Ij4xOSwgMjAsIDIxPC9zdHlsZT48L0Rpc3BsYXlUZXh0PjxyZWNvcmQ+PHJlYy1udW1iZXI+NTk0
PC9yZWMtbnVtYmVyPjxmb3JlaWduLWtleXM+PGtleSBhcHA9IkVOIiBkYi1pZD0iNWRhYXJhMDBy
MDIwOW9ld2Vyc3hyOXRpMnowdGY1ZGQ5cndlIiB0aW1lc3RhbXA9IjE0NTE1OTc2NjgiPjU5NDwv
a2V5PjwvZm9yZWlnbi1rZXlzPjxyZWYtdHlwZSBuYW1lPSJKb3VybmFsIEFydGljbGUiPjE3PC9y
ZWYtdHlwZT48Y29udHJpYnV0b3JzPjxhdXRob3JzPjxhdXRob3I+T3NtdWxza2ksIFBhd2VsPC9h
dXRob3I+PGF1dGhvcj5NYWhhbGluZ2FtLCBEZXZhbGluZ2FtPC9hdXRob3I+PGF1dGhvcj5HYWN6
eW5za2EsIE1hcmlhIEU8L2F1dGhvcj48YXV0aG9yPkxpdSwgSm9zZXBoPC9hdXRob3I+PGF1dGhv
cj5IdWFuZywgU3VzYW48L2F1dGhvcj48YXV0aG9yPkhvcm5pbmcsIEFhcm9uIE08L2F1dGhvcj48
YXV0aG9yPldhbmcsIENoaW914oCQTWlpbjwvYXV0aG9yPjxhdXRob3I+VGhvbXBzb24sIElhbiBN
PC9hdXRob3I+PGF1dGhvcj5IdWFuZywgVGltIEjigJBNPC9hdXRob3I+PGF1dGhvcj5DaGVuLCBD
aHVu4oCQTGlhbmc8L2F1dGhvcj48L2F1dGhvcnM+PC9jb250cmlidXRvcnM+PHRpdGxlcz48dGl0
bGU+TmFub21lY2hhbmljYWwgYmlvbWFya2VycyBvZiBzaW5nbGUgY2lyY3VsYXRpbmcgdHVtb3Ig
Y2VsbHMgZm9yIGRldGVjdGlvbiBvZiBjYXN0cmF0aW9uIHJlc2lzdGFudCBwcm9zdGF0ZSBjYW5j
ZXI8L3RpdGxlPjxzZWNvbmRhcnktdGl0bGU+VGhlIFByb3N0YXRlPC9zZWNvbmRhcnktdGl0bGU+
PC90aXRsZXM+PHBlcmlvZGljYWw+PGZ1bGwtdGl0bGU+VGhlIFByb3N0YXRlPC9mdWxsLXRpdGxl
PjwvcGVyaW9kaWNhbD48cGFnZXM+MTI5Ny0xMzA3PC9wYWdlcz48dm9sdW1lPjc0PC92b2x1bWU+
PG51bWJlcj4xMzwvbnVtYmVyPjxkYXRlcz48eWVhcj4yMDE0PC95ZWFyPjwvZGF0ZXM+PGlzYm4+
MTA5Ny0wMDQ1PC9pc2JuPjx1cmxzPjwvdXJscz48L3JlY29yZD48L0NpdGU+PENpdGU+PEF1dGhv
cj5SYWRtYWNoZXI8L0F1dGhvcj48WWVhcj4xOTk2PC9ZZWFyPjxSZWNOdW0+MTI4NjwvUmVjTnVt
PjxyZWNvcmQ+PHJlYy1udW1iZXI+MTI4NjwvcmVjLW51bWJlcj48Zm9yZWlnbi1rZXlzPjxrZXkg
YXBwPSJFTiIgZGItaWQ9IjVkYWFyYTAwcjAyMDlvZXdlcnN4cjl0aTJ6MHRmNWRkOXJ3ZSIgdGlt
ZXN0YW1wPSIxNTE1MTI4NDA4Ij4xMjg2PC9rZXk+PC9mb3JlaWduLWtleXM+PHJlZi10eXBlIG5h
bWU9IkpvdXJuYWwgQXJ0aWNsZSI+MTc8L3JlZi10eXBlPjxjb250cmlidXRvcnM+PGF1dGhvcnM+
PGF1dGhvcj5SYWRtYWNoZXIsIE1hbmZyZWQ8L2F1dGhvcj48YXV0aG9yPkZyaXR6LCBNb25pa2E8
L2F1dGhvcj48YXV0aG9yPkthY2hlciwgQ2xhdWRpYSBNPC9hdXRob3I+PGF1dGhvcj5DbGV2ZWxh
bmQsIEphc29uIFA8L2F1dGhvcj48YXV0aG9yPkhhbnNtYSwgUGF1bCBLPC9hdXRob3I+PC9hdXRo
b3JzPjwvY29udHJpYnV0b3JzPjx0aXRsZXM+PHRpdGxlPk1lYXN1cmluZyB0aGUgdmlzY29lbGFz
dGljIHByb3BlcnRpZXMgb2YgaHVtYW4gcGxhdGVsZXRzIHdpdGggdGhlIGF0b21pYyBmb3JjZSBt
aWNyb3Njb3BlPC90aXRsZT48c2Vjb25kYXJ5LXRpdGxlPkJpb3BoeXNpY2FsIGpvdXJuYWw8L3Nl
Y29uZGFyeS10aXRsZT48L3RpdGxlcz48cGVyaW9kaWNhbD48ZnVsbC10aXRsZT5CaW9waHlzaWNh
bCBKb3VybmFsPC9mdWxsLXRpdGxlPjwvcGVyaW9kaWNhbD48cGFnZXM+NTU2LTU2NzwvcGFnZXM+
PHZvbHVtZT43MDwvdm9sdW1lPjxudW1iZXI+MTwvbnVtYmVyPjxkYXRlcz48eWVhcj4xOTk2PC95
ZWFyPjwvZGF0ZXM+PGlzYm4+MDAwNi0zNDk1PC9pc2JuPjx1cmxzPjxyZWxhdGVkLXVybHM+PHVy
bD5odHRwczovL3d3dy5uY2JpLm5sbS5uaWguZ292L3BtYy9hcnRpY2xlcy9QTUMxMjI0OTU1L3Bk
Zi9iaW9waHlzajAwMDUyLTA1NTYucGRmPC91cmw+PC9yZWxhdGVkLXVybHM+PC91cmxzPjwvcmVj
b3JkPjwvQ2l0ZT48Q2l0ZT48QXV0aG9yPkNhbHphZG8tTWFydGnMgW48L0F1dGhvcj48WWVhcj4y
MDE2PC9ZZWFyPjxSZWNOdW0+OTQ1PC9SZWNOdW0+PHJlY29yZD48cmVjLW51bWJlcj45NDU8L3Jl
Yy1udW1iZXI+PGZvcmVpZ24ta2V5cz48a2V5IGFwcD0iRU4iIGRiLWlkPSI1ZGFhcmEwMHIwMjA5
b2V3ZXJzeHI5dGkyejB0ZjVkZDlyd2UiIHRpbWVzdGFtcD0iMTQ3NzY5ODUzOCI+OTQ1PC9rZXk+
PC9mb3JlaWduLWtleXM+PHJlZi10eXBlIG5hbWU9IkpvdXJuYWwgQXJ0aWNsZSI+MTc8L3JlZi10
eXBlPjxjb250cmlidXRvcnM+PGF1dGhvcnM+PGF1dGhvcj5DYWx6YWRvLU1hcnRpzIFuLCBBbGlj
aWE8L2F1dGhvcj48YXV0aG9yPkVuY2luYXIsIE1hcmlvPC9hdXRob3I+PGF1dGhvcj5UYW1heW8s
IEphdmllcjwvYXV0aG9yPjxhdXRob3I+Q2FsbGVqYSwgTW9udHNlcnJhdDwvYXV0aG9yPjxhdXRo
b3I+U2FuIFBhdWxvLCBBbHZhcm88L2F1dGhvcj48L2F1dGhvcnM+PC9jb250cmlidXRvcnM+PHRp
dGxlcz48dGl0bGU+RWZmZWN0IG9mIGFjdGluIG9yZ2FuaXphdGlvbiBvbiB0aGUgc3RpZmZuZXNz
IG9mIGxpdmluZyBicmVhc3QgY2FuY2VyIGNlbGxzIHJldmVhbGVkIGJ5IHBlYWstZm9yY2UgbW9k
dWxhdGlvbiBhdG9taWMgZm9yY2UgbWljcm9zY29weTwvdGl0bGU+PHNlY29uZGFyeS10aXRsZT5B
Q1MgbmFubzwvc2Vjb25kYXJ5LXRpdGxlPjwvdGl0bGVzPjxwZXJpb2RpY2FsPjxmdWxsLXRpdGxl
PkFDUyBOYW5vPC9mdWxsLXRpdGxlPjwvcGVyaW9kaWNhbD48cGFnZXM+MzM2NS0zMzc0PC9wYWdl
cz48dm9sdW1lPjEwPC92b2x1bWU+PG51bWJlcj4zPC9udW1iZXI+PGRhdGVzPjx5ZWFyPjIwMTY8
L3llYXI+PC9kYXRlcz48aXNibj4xOTM2LTA4NTE8L2lzYm4+PHVybHM+PC91cmxzPjwvcmVjb3Jk
PjwvQ2l0ZT48L0VuZE5vdGU+AG==
</w:fldData>
        </w:fldChar>
      </w:r>
      <w:r w:rsidR="00693E33">
        <w:rPr>
          <w:rFonts w:ascii="Times New Roman" w:hAnsi="Times New Roman" w:cs="Times New Roman"/>
          <w:color w:val="000000" w:themeColor="text1"/>
          <w:sz w:val="21"/>
          <w:szCs w:val="21"/>
        </w:rPr>
        <w:instrText xml:space="preserve"> ADDIN EN.CITE </w:instrText>
      </w:r>
      <w:r w:rsidR="00693E33">
        <w:rPr>
          <w:rFonts w:ascii="Times New Roman" w:hAnsi="Times New Roman" w:cs="Times New Roman"/>
          <w:color w:val="000000" w:themeColor="text1"/>
          <w:sz w:val="21"/>
          <w:szCs w:val="21"/>
        </w:rPr>
        <w:fldChar w:fldCharType="begin">
          <w:fldData xml:space="preserve">PEVuZE5vdGU+PENpdGU+PEF1dGhvcj5Pc211bHNraTwvQXV0aG9yPjxZZWFyPjIwMTQ8L1llYXI+
PFJlY051bT41OTQ8L1JlY051bT48RGlzcGxheVRleHQ+PHN0eWxlIGZhY2U9InN1cGVyc2NyaXB0
Ij4xOSwgMjAsIDIxPC9zdHlsZT48L0Rpc3BsYXlUZXh0PjxyZWNvcmQ+PHJlYy1udW1iZXI+NTk0
PC9yZWMtbnVtYmVyPjxmb3JlaWduLWtleXM+PGtleSBhcHA9IkVOIiBkYi1pZD0iNWRhYXJhMDBy
MDIwOW9ld2Vyc3hyOXRpMnowdGY1ZGQ5cndlIiB0aW1lc3RhbXA9IjE0NTE1OTc2NjgiPjU5NDwv
a2V5PjwvZm9yZWlnbi1rZXlzPjxyZWYtdHlwZSBuYW1lPSJKb3VybmFsIEFydGljbGUiPjE3PC9y
ZWYtdHlwZT48Y29udHJpYnV0b3JzPjxhdXRob3JzPjxhdXRob3I+T3NtdWxza2ksIFBhd2VsPC9h
dXRob3I+PGF1dGhvcj5NYWhhbGluZ2FtLCBEZXZhbGluZ2FtPC9hdXRob3I+PGF1dGhvcj5HYWN6
eW5za2EsIE1hcmlhIEU8L2F1dGhvcj48YXV0aG9yPkxpdSwgSm9zZXBoPC9hdXRob3I+PGF1dGhv
cj5IdWFuZywgU3VzYW48L2F1dGhvcj48YXV0aG9yPkhvcm5pbmcsIEFhcm9uIE08L2F1dGhvcj48
YXV0aG9yPldhbmcsIENoaW914oCQTWlpbjwvYXV0aG9yPjxhdXRob3I+VGhvbXBzb24sIElhbiBN
PC9hdXRob3I+PGF1dGhvcj5IdWFuZywgVGltIEjigJBNPC9hdXRob3I+PGF1dGhvcj5DaGVuLCBD
aHVu4oCQTGlhbmc8L2F1dGhvcj48L2F1dGhvcnM+PC9jb250cmlidXRvcnM+PHRpdGxlcz48dGl0
bGU+TmFub21lY2hhbmljYWwgYmlvbWFya2VycyBvZiBzaW5nbGUgY2lyY3VsYXRpbmcgdHVtb3Ig
Y2VsbHMgZm9yIGRldGVjdGlvbiBvZiBjYXN0cmF0aW9uIHJlc2lzdGFudCBwcm9zdGF0ZSBjYW5j
ZXI8L3RpdGxlPjxzZWNvbmRhcnktdGl0bGU+VGhlIFByb3N0YXRlPC9zZWNvbmRhcnktdGl0bGU+
PC90aXRsZXM+PHBlcmlvZGljYWw+PGZ1bGwtdGl0bGU+VGhlIFByb3N0YXRlPC9mdWxsLXRpdGxl
PjwvcGVyaW9kaWNhbD48cGFnZXM+MTI5Ny0xMzA3PC9wYWdlcz48dm9sdW1lPjc0PC92b2x1bWU+
PG51bWJlcj4xMzwvbnVtYmVyPjxkYXRlcz48eWVhcj4yMDE0PC95ZWFyPjwvZGF0ZXM+PGlzYm4+
MTA5Ny0wMDQ1PC9pc2JuPjx1cmxzPjwvdXJscz48L3JlY29yZD48L0NpdGU+PENpdGU+PEF1dGhv
cj5SYWRtYWNoZXI8L0F1dGhvcj48WWVhcj4xOTk2PC9ZZWFyPjxSZWNOdW0+MTI4NjwvUmVjTnVt
PjxyZWNvcmQ+PHJlYy1udW1iZXI+MTI4NjwvcmVjLW51bWJlcj48Zm9yZWlnbi1rZXlzPjxrZXkg
YXBwPSJFTiIgZGItaWQ9IjVkYWFyYTAwcjAyMDlvZXdlcnN4cjl0aTJ6MHRmNWRkOXJ3ZSIgdGlt
ZXN0YW1wPSIxNTE1MTI4NDA4Ij4xMjg2PC9rZXk+PC9mb3JlaWduLWtleXM+PHJlZi10eXBlIG5h
bWU9IkpvdXJuYWwgQXJ0aWNsZSI+MTc8L3JlZi10eXBlPjxjb250cmlidXRvcnM+PGF1dGhvcnM+
PGF1dGhvcj5SYWRtYWNoZXIsIE1hbmZyZWQ8L2F1dGhvcj48YXV0aG9yPkZyaXR6LCBNb25pa2E8
L2F1dGhvcj48YXV0aG9yPkthY2hlciwgQ2xhdWRpYSBNPC9hdXRob3I+PGF1dGhvcj5DbGV2ZWxh
bmQsIEphc29uIFA8L2F1dGhvcj48YXV0aG9yPkhhbnNtYSwgUGF1bCBLPC9hdXRob3I+PC9hdXRo
b3JzPjwvY29udHJpYnV0b3JzPjx0aXRsZXM+PHRpdGxlPk1lYXN1cmluZyB0aGUgdmlzY29lbGFz
dGljIHByb3BlcnRpZXMgb2YgaHVtYW4gcGxhdGVsZXRzIHdpdGggdGhlIGF0b21pYyBmb3JjZSBt
aWNyb3Njb3BlPC90aXRsZT48c2Vjb25kYXJ5LXRpdGxlPkJpb3BoeXNpY2FsIGpvdXJuYWw8L3Nl
Y29uZGFyeS10aXRsZT48L3RpdGxlcz48cGVyaW9kaWNhbD48ZnVsbC10aXRsZT5CaW9waHlzaWNh
bCBKb3VybmFsPC9mdWxsLXRpdGxlPjwvcGVyaW9kaWNhbD48cGFnZXM+NTU2LTU2NzwvcGFnZXM+
PHZvbHVtZT43MDwvdm9sdW1lPjxudW1iZXI+MTwvbnVtYmVyPjxkYXRlcz48eWVhcj4xOTk2PC95
ZWFyPjwvZGF0ZXM+PGlzYm4+MDAwNi0zNDk1PC9pc2JuPjx1cmxzPjxyZWxhdGVkLXVybHM+PHVy
bD5odHRwczovL3d3dy5uY2JpLm5sbS5uaWguZ292L3BtYy9hcnRpY2xlcy9QTUMxMjI0OTU1L3Bk
Zi9iaW9waHlzajAwMDUyLTA1NTYucGRmPC91cmw+PC9yZWxhdGVkLXVybHM+PC91cmxzPjwvcmVj
b3JkPjwvQ2l0ZT48Q2l0ZT48QXV0aG9yPkNhbHphZG8tTWFydGnMgW48L0F1dGhvcj48WWVhcj4y
MDE2PC9ZZWFyPjxSZWNOdW0+OTQ1PC9SZWNOdW0+PHJlY29yZD48cmVjLW51bWJlcj45NDU8L3Jl
Yy1udW1iZXI+PGZvcmVpZ24ta2V5cz48a2V5IGFwcD0iRU4iIGRiLWlkPSI1ZGFhcmEwMHIwMjA5
b2V3ZXJzeHI5dGkyejB0ZjVkZDlyd2UiIHRpbWVzdGFtcD0iMTQ3NzY5ODUzOCI+OTQ1PC9rZXk+
PC9mb3JlaWduLWtleXM+PHJlZi10eXBlIG5hbWU9IkpvdXJuYWwgQXJ0aWNsZSI+MTc8L3JlZi10
eXBlPjxjb250cmlidXRvcnM+PGF1dGhvcnM+PGF1dGhvcj5DYWx6YWRvLU1hcnRpzIFuLCBBbGlj
aWE8L2F1dGhvcj48YXV0aG9yPkVuY2luYXIsIE1hcmlvPC9hdXRob3I+PGF1dGhvcj5UYW1heW8s
IEphdmllcjwvYXV0aG9yPjxhdXRob3I+Q2FsbGVqYSwgTW9udHNlcnJhdDwvYXV0aG9yPjxhdXRo
b3I+U2FuIFBhdWxvLCBBbHZhcm88L2F1dGhvcj48L2F1dGhvcnM+PC9jb250cmlidXRvcnM+PHRp
dGxlcz48dGl0bGU+RWZmZWN0IG9mIGFjdGluIG9yZ2FuaXphdGlvbiBvbiB0aGUgc3RpZmZuZXNz
IG9mIGxpdmluZyBicmVhc3QgY2FuY2VyIGNlbGxzIHJldmVhbGVkIGJ5IHBlYWstZm9yY2UgbW9k
dWxhdGlvbiBhdG9taWMgZm9yY2UgbWljcm9zY29weTwvdGl0bGU+PHNlY29uZGFyeS10aXRsZT5B
Q1MgbmFubzwvc2Vjb25kYXJ5LXRpdGxlPjwvdGl0bGVzPjxwZXJpb2RpY2FsPjxmdWxsLXRpdGxl
PkFDUyBOYW5vPC9mdWxsLXRpdGxlPjwvcGVyaW9kaWNhbD48cGFnZXM+MzM2NS0zMzc0PC9wYWdl
cz48dm9sdW1lPjEwPC92b2x1bWU+PG51bWJlcj4zPC9udW1iZXI+PGRhdGVzPjx5ZWFyPjIwMTY8
L3llYXI+PC9kYXRlcz48aXNibj4xOTM2LTA4NTE8L2lzYm4+PHVybHM+PC91cmxzPjwvcmVjb3Jk
PjwvQ2l0ZT48L0VuZE5vdGU+AG==
</w:fldData>
        </w:fldChar>
      </w:r>
      <w:r w:rsidR="00693E33">
        <w:rPr>
          <w:rFonts w:ascii="Times New Roman" w:hAnsi="Times New Roman" w:cs="Times New Roman"/>
          <w:color w:val="000000" w:themeColor="text1"/>
          <w:sz w:val="21"/>
          <w:szCs w:val="21"/>
        </w:rPr>
        <w:instrText xml:space="preserve"> ADDIN EN.CITE.DATA </w:instrText>
      </w:r>
      <w:r w:rsidR="00693E33">
        <w:rPr>
          <w:rFonts w:ascii="Times New Roman" w:hAnsi="Times New Roman" w:cs="Times New Roman"/>
          <w:color w:val="000000" w:themeColor="text1"/>
          <w:sz w:val="21"/>
          <w:szCs w:val="21"/>
        </w:rPr>
      </w:r>
      <w:r w:rsidR="00693E33">
        <w:rPr>
          <w:rFonts w:ascii="Times New Roman" w:hAnsi="Times New Roman" w:cs="Times New Roman"/>
          <w:color w:val="000000" w:themeColor="text1"/>
          <w:sz w:val="21"/>
          <w:szCs w:val="21"/>
        </w:rPr>
        <w:fldChar w:fldCharType="end"/>
      </w:r>
      <w:r w:rsidR="001A0111" w:rsidRPr="001A0111">
        <w:rPr>
          <w:rFonts w:ascii="Times New Roman" w:hAnsi="Times New Roman" w:cs="Times New Roman"/>
          <w:color w:val="000000" w:themeColor="text1"/>
          <w:sz w:val="21"/>
          <w:szCs w:val="21"/>
        </w:rPr>
      </w:r>
      <w:r w:rsidR="001A0111" w:rsidRPr="001A0111">
        <w:rPr>
          <w:rFonts w:ascii="Times New Roman" w:hAnsi="Times New Roman" w:cs="Times New Roman"/>
          <w:color w:val="000000" w:themeColor="text1"/>
          <w:sz w:val="21"/>
          <w:szCs w:val="21"/>
        </w:rPr>
        <w:fldChar w:fldCharType="separate"/>
      </w:r>
      <w:hyperlink w:anchor="_ENREF_19" w:tooltip="Osmulski, 2014 #594" w:history="1">
        <w:r w:rsidR="00693E33" w:rsidRPr="00BB5EA8">
          <w:rPr>
            <w:rFonts w:ascii="Times New Roman" w:hAnsi="Times New Roman" w:cs="Times New Roman"/>
            <w:noProof/>
            <w:color w:val="000000" w:themeColor="text1"/>
            <w:sz w:val="21"/>
            <w:szCs w:val="21"/>
            <w:vertAlign w:val="superscript"/>
          </w:rPr>
          <w:t>19</w:t>
        </w:r>
      </w:hyperlink>
      <w:r w:rsidR="00BB5EA8" w:rsidRPr="00BB5EA8">
        <w:rPr>
          <w:rFonts w:ascii="Times New Roman" w:hAnsi="Times New Roman" w:cs="Times New Roman"/>
          <w:noProof/>
          <w:color w:val="000000" w:themeColor="text1"/>
          <w:sz w:val="21"/>
          <w:szCs w:val="21"/>
          <w:vertAlign w:val="superscript"/>
        </w:rPr>
        <w:t xml:space="preserve">, </w:t>
      </w:r>
      <w:hyperlink w:anchor="_ENREF_20" w:tooltip="Radmacher, 1996 #1286" w:history="1">
        <w:r w:rsidR="00693E33" w:rsidRPr="00BB5EA8">
          <w:rPr>
            <w:rFonts w:ascii="Times New Roman" w:hAnsi="Times New Roman" w:cs="Times New Roman"/>
            <w:noProof/>
            <w:color w:val="000000" w:themeColor="text1"/>
            <w:sz w:val="21"/>
            <w:szCs w:val="21"/>
            <w:vertAlign w:val="superscript"/>
          </w:rPr>
          <w:t>20</w:t>
        </w:r>
      </w:hyperlink>
      <w:r w:rsidR="00BB5EA8" w:rsidRPr="00BB5EA8">
        <w:rPr>
          <w:rFonts w:ascii="Times New Roman" w:hAnsi="Times New Roman" w:cs="Times New Roman"/>
          <w:noProof/>
          <w:color w:val="000000" w:themeColor="text1"/>
          <w:sz w:val="21"/>
          <w:szCs w:val="21"/>
          <w:vertAlign w:val="superscript"/>
        </w:rPr>
        <w:t xml:space="preserve">, </w:t>
      </w:r>
      <w:hyperlink w:anchor="_ENREF_21" w:tooltip="Calzado-Martín, 2016 #945" w:history="1">
        <w:r w:rsidR="00693E33" w:rsidRPr="00BB5EA8">
          <w:rPr>
            <w:rFonts w:ascii="Times New Roman" w:hAnsi="Times New Roman" w:cs="Times New Roman"/>
            <w:noProof/>
            <w:color w:val="000000" w:themeColor="text1"/>
            <w:sz w:val="21"/>
            <w:szCs w:val="21"/>
            <w:vertAlign w:val="superscript"/>
          </w:rPr>
          <w:t>21</w:t>
        </w:r>
      </w:hyperlink>
      <w:r w:rsidR="001A0111" w:rsidRPr="001A0111">
        <w:rPr>
          <w:rFonts w:ascii="Times New Roman" w:hAnsi="Times New Roman" w:cs="Times New Roman"/>
          <w:color w:val="000000" w:themeColor="text1"/>
          <w:sz w:val="21"/>
          <w:szCs w:val="21"/>
        </w:rPr>
        <w:fldChar w:fldCharType="end"/>
      </w:r>
      <w:r w:rsidR="008C2CB5" w:rsidRPr="001A0111">
        <w:rPr>
          <w:rFonts w:ascii="Times New Roman" w:hAnsi="Times New Roman" w:cs="Times New Roman"/>
          <w:color w:val="000000" w:themeColor="text1"/>
          <w:sz w:val="21"/>
          <w:szCs w:val="21"/>
        </w:rPr>
        <w:t xml:space="preserve">, </w:t>
      </w:r>
      <w:r w:rsidR="00773529" w:rsidRPr="001A0111">
        <w:rPr>
          <w:rFonts w:ascii="Times New Roman" w:hAnsi="Times New Roman" w:cs="Times New Roman"/>
          <w:noProof/>
          <w:color w:val="000000" w:themeColor="text1"/>
          <w:sz w:val="21"/>
          <w:szCs w:val="21"/>
        </w:rPr>
        <w:t>cytoindentation</w:t>
      </w:r>
      <w:hyperlink w:anchor="_ENREF_22" w:tooltip="Shin, 1999 #1287" w:history="1">
        <w:r w:rsidR="00693E33"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&lt;EndNote&gt;&lt;Cite&gt;&lt;Author&gt;Shin&lt;/Author&gt;&lt;Year&gt;1999&lt;/Year&gt;&lt;RecNum&gt;1287&lt;/RecNum&gt;&lt;DisplayText&gt;&lt;style face="superscript"&gt;22&lt;/style&gt;&lt;/DisplayText&gt;&lt;record&gt;&lt;rec-number&gt;1287&lt;/rec-number&gt;&lt;foreign-keys&gt;&lt;key app="EN" db-id="5daara00r0209oewersxr9ti2z0tf5dd9rwe" timestamp="1515129321"&gt;1287&lt;/key&gt;&lt;/foreign-keys&gt;&lt;ref-type name="Journal Article"&gt;17&lt;/ref-type&gt;&lt;contributors&gt;&lt;authors&gt;&lt;author&gt;Shin, Daehwan&lt;/author&gt;&lt;author&gt;Athanasiou, Kyriacos&lt;/author&gt;&lt;/authors&gt;&lt;/contributors&gt;&lt;titles&gt;&lt;title&gt;Cytoindentation for obtaining cell biomechanical properties&lt;/title&gt;&lt;secondary-title&gt;Journal of Orthopaedic Research&lt;/secondary-title&gt;&lt;/titles&gt;&lt;periodical&gt;&lt;full-title&gt;Journal of Orthopaedic Research&lt;/full-title&gt;&lt;/periodical&gt;&lt;pages&gt;880-890&lt;/pages&gt;&lt;volume&gt;17&lt;/volume&gt;&lt;number&gt;6&lt;/number&gt;&lt;dates&gt;&lt;year&gt;1999&lt;/year&gt;&lt;/dates&gt;&lt;isbn&gt;1554-527X&lt;/isbn&gt;&lt;urls&gt;&lt;related-urls&gt;&lt;url&gt;http://onlinelibrary.wiley.com/doi/10.1002/jor.1100170613/abstract&lt;/url&gt;&lt;/related-urls&gt;&lt;/urls&gt;&lt;/record&gt;&lt;/Cite&gt;&lt;/EndNote&gt;</w:instrText>
        </w:r>
        <w:r w:rsidR="00693E33" w:rsidRPr="001A0111">
          <w:rPr>
            <w:rFonts w:ascii="Times New Roman" w:hAnsi="Times New Roman" w:cs="Times New Roman"/>
            <w:color w:val="000000" w:themeColor="text1"/>
            <w:sz w:val="21"/>
            <w:szCs w:val="21"/>
          </w:rPr>
          <w:fldChar w:fldCharType="separate"/>
        </w:r>
        <w:r w:rsidR="00693E33" w:rsidRPr="00BB5EA8">
          <w:rPr>
            <w:rFonts w:ascii="Times New Roman" w:hAnsi="Times New Roman" w:cs="Times New Roman"/>
            <w:noProof/>
            <w:color w:val="000000" w:themeColor="text1"/>
            <w:sz w:val="21"/>
            <w:szCs w:val="21"/>
            <w:vertAlign w:val="superscript"/>
          </w:rPr>
          <w:t>22</w:t>
        </w:r>
        <w:r w:rsidR="00693E33" w:rsidRPr="001A0111">
          <w:rPr>
            <w:rFonts w:ascii="Times New Roman" w:hAnsi="Times New Roman" w:cs="Times New Roman"/>
            <w:color w:val="000000" w:themeColor="text1"/>
            <w:sz w:val="21"/>
            <w:szCs w:val="21"/>
          </w:rPr>
          <w:fldChar w:fldCharType="end"/>
        </w:r>
      </w:hyperlink>
      <w:r w:rsidR="008C2CB5" w:rsidRPr="001A0111">
        <w:rPr>
          <w:rFonts w:ascii="Times New Roman" w:hAnsi="Times New Roman" w:cs="Times New Roman"/>
          <w:color w:val="000000" w:themeColor="text1"/>
          <w:sz w:val="21"/>
          <w:szCs w:val="21"/>
        </w:rPr>
        <w:t xml:space="preserve">, and </w:t>
      </w:r>
      <w:r w:rsidR="00773529" w:rsidRPr="001A0111">
        <w:rPr>
          <w:rFonts w:ascii="Times New Roman" w:hAnsi="Times New Roman" w:cs="Times New Roman"/>
          <w:color w:val="000000" w:themeColor="text1"/>
          <w:sz w:val="21"/>
          <w:szCs w:val="21"/>
        </w:rPr>
        <w:t>magnetic twisting cytometry</w:t>
      </w:r>
      <w:r w:rsidR="001A0111"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&lt;EndNote&gt;&lt;Cite&gt;&lt;Author&gt;Puig-de-Morales-Marinkovic&lt;/Author&gt;&lt;Year&gt;2007&lt;/Year&gt;&lt;RecNum&gt;1288&lt;/RecNum&gt;&lt;DisplayText&gt;&lt;style face="superscript"&gt;23, 24&lt;/style&gt;&lt;/DisplayText&gt;&lt;record&gt;&lt;rec-number&gt;1288&lt;/rec-number&gt;&lt;foreign-keys&gt;&lt;key app="EN" db-id="5daara00r0209oewersxr9ti2z0tf5dd9rwe" timestamp="1515129635"&gt;1288&lt;/key&gt;&lt;/foreign-keys&gt;&lt;ref-type name="Journal Article"&gt;17&lt;/ref-type&gt;&lt;contributors&gt;&lt;authors&gt;&lt;author&gt;Puig-de-Morales-Marinkovic, Marina&lt;/author&gt;&lt;author&gt;Turner, Kevin T&lt;/author&gt;&lt;author&gt;Butler, James P&lt;/author&gt;&lt;author&gt;Fredberg, Jeffrey J&lt;/author&gt;&lt;author&gt;Suresh, Subra&lt;/author&gt;&lt;/authors&gt;&lt;/contributors&gt;&lt;titles&gt;&lt;title&gt;Viscoelasticity of the human red blood cell&lt;/title&gt;&lt;secondary-title&gt;American Journal of Physiology-Cell Physiology&lt;/secondary-title&gt;&lt;/titles&gt;&lt;periodical&gt;&lt;full-title&gt;American Journal of Physiology-Cell Physiology&lt;/full-title&gt;&lt;/periodical&gt;&lt;pages&gt;C597-C605&lt;/pages&gt;&lt;volume&gt;293&lt;/volume&gt;&lt;number&gt;2&lt;/number&gt;&lt;dates&gt;&lt;year&gt;2007&lt;/year&gt;&lt;/dates&gt;&lt;isbn&gt;0363-6143&lt;/isbn&gt;&lt;urls&gt;&lt;/urls&gt;&lt;/record&gt;&lt;/Cite&gt;&lt;Cite&gt;&lt;Author&gt;Wang&lt;/Author&gt;&lt;Year&gt;1995&lt;/Year&gt;&lt;RecNum&gt;1289&lt;/RecNum&gt;&lt;record&gt;&lt;rec-number&gt;1289&lt;/rec-number&gt;&lt;foreign-keys&gt;&lt;key app="EN" db-id="5daara00r0209oewersxr9ti2z0tf5dd9rwe" timestamp="1515129787"&gt;1289&lt;/key&gt;&lt;/foreign-keys&gt;&lt;ref-type name="Journal Article"&gt;17&lt;/ref-type&gt;&lt;contributors&gt;&lt;authors&gt;&lt;author&gt;Wang, Ning&lt;/author&gt;&lt;author&gt;Ingber, Donald E&lt;/author&gt;&lt;/authors&gt;&lt;/contributors&gt;&lt;titles&gt;&lt;title&gt;Probing transmembrane mechanical coupling and cytomechanics using magnetic twisting cytometry&lt;/title&gt;&lt;secondary-title&gt;Biochemistry and Cell Biology&lt;/secondary-title&gt;&lt;/titles&gt;&lt;periodical&gt;&lt;full-title&gt;Biochemistry and Cell Biology&lt;/full-title&gt;&lt;/periodical&gt;&lt;pages&gt;327-335&lt;/pages&gt;&lt;volume&gt;73&lt;/volume&gt;&lt;number&gt;7-8&lt;/number&gt;&lt;dates&gt;&lt;year&gt;1995&lt;/year&gt;&lt;/dates&gt;&lt;isbn&gt;0829-8211&lt;/isbn&gt;&lt;urls&gt;&lt;/urls&gt;&lt;/record&gt;&lt;/Cite&gt;&lt;/EndNote&gt;</w:instrText>
      </w:r>
      <w:r w:rsidR="001A0111" w:rsidRPr="001A0111">
        <w:rPr>
          <w:rFonts w:ascii="Times New Roman" w:hAnsi="Times New Roman" w:cs="Times New Roman"/>
          <w:color w:val="000000" w:themeColor="text1"/>
          <w:sz w:val="21"/>
          <w:szCs w:val="21"/>
        </w:rPr>
        <w:fldChar w:fldCharType="separate"/>
      </w:r>
      <w:hyperlink w:anchor="_ENREF_23" w:tooltip="Puig-de-Morales-Marinkovic, 2007 #1288" w:history="1">
        <w:r w:rsidR="00693E33" w:rsidRPr="00BB5EA8">
          <w:rPr>
            <w:rFonts w:ascii="Times New Roman" w:hAnsi="Times New Roman" w:cs="Times New Roman"/>
            <w:noProof/>
            <w:color w:val="000000" w:themeColor="text1"/>
            <w:sz w:val="21"/>
            <w:szCs w:val="21"/>
            <w:vertAlign w:val="superscript"/>
          </w:rPr>
          <w:t>23</w:t>
        </w:r>
      </w:hyperlink>
      <w:r w:rsidR="00BB5EA8" w:rsidRPr="00BB5EA8">
        <w:rPr>
          <w:rFonts w:ascii="Times New Roman" w:hAnsi="Times New Roman" w:cs="Times New Roman"/>
          <w:noProof/>
          <w:color w:val="000000" w:themeColor="text1"/>
          <w:sz w:val="21"/>
          <w:szCs w:val="21"/>
          <w:vertAlign w:val="superscript"/>
        </w:rPr>
        <w:t xml:space="preserve">, </w:t>
      </w:r>
      <w:hyperlink w:anchor="_ENREF_24" w:tooltip="Wang, 1995 #1289" w:history="1">
        <w:r w:rsidR="00693E33" w:rsidRPr="00BB5EA8">
          <w:rPr>
            <w:rFonts w:ascii="Times New Roman" w:hAnsi="Times New Roman" w:cs="Times New Roman"/>
            <w:noProof/>
            <w:color w:val="000000" w:themeColor="text1"/>
            <w:sz w:val="21"/>
            <w:szCs w:val="21"/>
            <w:vertAlign w:val="superscript"/>
          </w:rPr>
          <w:t>24</w:t>
        </w:r>
      </w:hyperlink>
      <w:r w:rsidR="001A0111" w:rsidRPr="001A0111">
        <w:rPr>
          <w:rFonts w:ascii="Times New Roman" w:hAnsi="Times New Roman" w:cs="Times New Roman"/>
          <w:color w:val="000000" w:themeColor="text1"/>
          <w:sz w:val="21"/>
          <w:szCs w:val="21"/>
        </w:rPr>
        <w:fldChar w:fldCharType="end"/>
      </w:r>
      <w:r w:rsidR="00773529" w:rsidRPr="001A0111">
        <w:rPr>
          <w:rFonts w:ascii="Times New Roman" w:hAnsi="Times New Roman" w:cs="Times New Roman"/>
          <w:color w:val="000000" w:themeColor="text1"/>
          <w:sz w:val="21"/>
          <w:szCs w:val="21"/>
        </w:rPr>
        <w:t xml:space="preserve"> </w:t>
      </w:r>
      <w:r w:rsidR="008C2CB5" w:rsidRPr="001A0111">
        <w:rPr>
          <w:rFonts w:ascii="Times New Roman" w:hAnsi="Times New Roman" w:cs="Times New Roman"/>
          <w:color w:val="000000" w:themeColor="text1"/>
          <w:sz w:val="21"/>
          <w:szCs w:val="21"/>
        </w:rPr>
        <w:t xml:space="preserve">exert forces on a local region of an adherent cell. Therefore, these techniques suffer from low throughput, and the </w:t>
      </w:r>
      <w:bookmarkStart w:id="14" w:name="_Hlk511046477"/>
      <w:r w:rsidR="008C2CB5" w:rsidRPr="001A0111">
        <w:rPr>
          <w:rFonts w:ascii="Times New Roman" w:hAnsi="Times New Roman" w:cs="Times New Roman"/>
          <w:color w:val="000000" w:themeColor="text1"/>
          <w:sz w:val="21"/>
          <w:szCs w:val="21"/>
        </w:rPr>
        <w:t xml:space="preserve">direct contact of probes </w:t>
      </w:r>
      <w:bookmarkEnd w:id="14"/>
      <w:r w:rsidR="008C2CB5" w:rsidRPr="001A0111">
        <w:rPr>
          <w:rFonts w:ascii="Times New Roman" w:hAnsi="Times New Roman" w:cs="Times New Roman"/>
          <w:color w:val="000000" w:themeColor="text1"/>
          <w:sz w:val="21"/>
          <w:szCs w:val="21"/>
        </w:rPr>
        <w:t>with the cell surface may cause cellular responses. Without applied forces does particle-tracking microrheology</w:t>
      </w:r>
      <w:r w:rsidR="001A0111" w:rsidRPr="001A0111">
        <w:rPr>
          <w:rFonts w:ascii="Times New Roman" w:hAnsi="Times New Roman" w:cs="Times New Roman"/>
          <w:color w:val="000000" w:themeColor="text1"/>
          <w:sz w:val="21"/>
          <w:szCs w:val="21"/>
        </w:rPr>
        <w:fldChar w:fldCharType="begin">
          <w:fldData xml:space="preserve">PEVuZE5vdGU+PENpdGU+PEF1dGhvcj5NYXNvbjwvQXV0aG9yPjxZZWFyPjE5OTc8L1llYXI+PFJl
Y051bT4xMjA8L1JlY051bT48RGlzcGxheVRleHQ+PHN0eWxlIGZhY2U9InN1cGVyc2NyaXB0Ij4y
NSwgMjYsIDI3PC9zdHlsZT48L0Rpc3BsYXlUZXh0PjxyZWNvcmQ+PHJlYy1udW1iZXI+MTIwPC9y
ZWMtbnVtYmVyPjxmb3JlaWduLWtleXM+PGtleSBhcHA9IkVOIiBkYi1pZD0iNWRhYXJhMDByMDIw
OW9ld2Vyc3hyOXRpMnowdGY1ZGQ5cndlIiB0aW1lc3RhbXA9IjE0MTkzNzkwODMiPjEyMDwva2V5
PjwvZm9yZWlnbi1rZXlzPjxyZWYtdHlwZSBuYW1lPSJKb3VybmFsIEFydGljbGUiPjE3PC9yZWYt
dHlwZT48Y29udHJpYnV0b3JzPjxhdXRob3JzPjxhdXRob3I+TWFzb24sIFRHPC9hdXRob3I+PGF1
dGhvcj5HYW5lc2FuLCBLPC9hdXRob3I+PGF1dGhvcj5WYW4gWmFudGVuLCBKSDwvYXV0aG9yPjxh
dXRob3I+V2lydHosIEQ8L2F1dGhvcj48YXV0aG9yPkt1bywgU0M8L2F1dGhvcj48L2F1dGhvcnM+
PC9jb250cmlidXRvcnM+PHRpdGxlcz48dGl0bGU+UGFydGljbGUgdHJhY2tpbmcgbWljcm9yaGVv
bG9neSBvZiBjb21wbGV4IGZsdWlkczwvdGl0bGU+PHNlY29uZGFyeS10aXRsZT5QaHlzaWNhbCBS
ZXZpZXcgTGV0dGVyczwvc2Vjb25kYXJ5LXRpdGxlPjwvdGl0bGVzPjxwZXJpb2RpY2FsPjxmdWxs
LXRpdGxlPlBoeXNpY2FsIHJldmlldyBsZXR0ZXJzPC9mdWxsLXRpdGxlPjwvcGVyaW9kaWNhbD48
cGFnZXM+MzI4MjwvcGFnZXM+PHZvbHVtZT43OTwvdm9sdW1lPjxudW1iZXI+MTc8L251bWJlcj48
ZGF0ZXM+PHllYXI+MTk5NzwveWVhcj48L2RhdGVzPjx1cmxzPjwvdXJscz48L3JlY29yZD48L0Np
dGU+PENpdGU+PEF1dGhvcj5HdW88L0F1dGhvcj48WWVhcj4yMDE0PC9ZZWFyPjxSZWNOdW0+OTE8
L1JlY051bT48cmVjb3JkPjxyZWMtbnVtYmVyPjkxPC9yZWMtbnVtYmVyPjxmb3JlaWduLWtleXM+
PGtleSBhcHA9IkVOIiBkYi1pZD0iNWRhYXJhMDByMDIwOW9ld2Vyc3hyOXRpMnowdGY1ZGQ5cndl
IiB0aW1lc3RhbXA9IjE0MTkwMTA5MDkiPjkxPC9rZXk+PC9mb3JlaWduLWtleXM+PHJlZi10eXBl
IG5hbWU9IkpvdXJuYWwgQXJ0aWNsZSI+MTc8L3JlZi10eXBlPjxjb250cmlidXRvcnM+PGF1dGhv
cnM+PGF1dGhvcj5HdW8sIE1pbmc8L2F1dGhvcj48YXV0aG9yPkVocmxpY2hlciwgQWxsZW4gSjwv
YXV0aG9yPjxhdXRob3I+SmVuc2VuLCBNaWtrZWwgSDwvYXV0aG9yPjxhdXRob3I+UmVueiwgTWFs
dGU8L2F1dGhvcj48YXV0aG9yPk1vb3JlLCBKZWZmcmV5IFI8L2F1dGhvcj48YXV0aG9yPkdvbGRt
YW4sIFJvYmVydCBEPC9hdXRob3I+PGF1dGhvcj5MaXBwaW5jb3R0LVNjaHdhcnR6LCBKZW5uaWZl
cjwvYXV0aG9yPjxhdXRob3I+TWFja2ludG9zaCwgRnJlZGVyaWNrIEM8L2F1dGhvcj48YXV0aG9y
PldlaXR6LCBEYXZpZCBBPC9hdXRob3I+PC9hdXRob3JzPjwvY29udHJpYnV0b3JzPjx0aXRsZXM+
PHRpdGxlPlByb2JpbmcgdGhlIHN0b2NoYXN0aWMsIG1vdG9yLWRyaXZlbiBwcm9wZXJ0aWVzIG9m
IHRoZSBjeXRvcGxhc20gdXNpbmcgZm9yY2Ugc3BlY3RydW0gbWljcm9zY29weTwvdGl0bGU+PHNl
Y29uZGFyeS10aXRsZT5DZWxsPC9zZWNvbmRhcnktdGl0bGU+PC90aXRsZXM+PHBlcmlvZGljYWw+
PGZ1bGwtdGl0bGU+Q2VsbDwvZnVsbC10aXRsZT48L3BlcmlvZGljYWw+PHBhZ2VzPjgyMi04MzI8
L3BhZ2VzPjx2b2x1bWU+MTU4PC92b2x1bWU+PG51bWJlcj40PC9udW1iZXI+PGRhdGVzPjx5ZWFy
PjIwMTQ8L3llYXI+PC9kYXRlcz48aXNibj4wMDkyLTg2NzQ8L2lzYm4+PHVybHM+PC91cmxzPjwv
cmVjb3JkPjwvQ2l0ZT48Q2l0ZT48QXV0aG9yPldpcnR6PC9BdXRob3I+PFllYXI+MjAwOTwvWWVh
cj48UmVjTnVtPjE8L1JlY051bT48cmVjb3JkPjxyZWMtbnVtYmVyPjE8L3JlYy1udW1iZXI+PGZv
cmVpZ24ta2V5cz48a2V5IGFwcD0iRU4iIGRiLWlkPSI1ZGFhcmEwMHIwMjA5b2V3ZXJzeHI5dGky
ejB0ZjVkZDlyd2UiIHRpbWVzdGFtcD0iMTM4NTk0MjQ2OSI+MTwva2V5PjwvZm9yZWlnbi1rZXlz
PjxyZWYtdHlwZSBuYW1lPSJKb3VybmFsIEFydGljbGUiPjE3PC9yZWYtdHlwZT48Y29udHJpYnV0
b3JzPjxhdXRob3JzPjxhdXRob3I+V2lydHosIEQuPC9hdXRob3I+PC9hdXRob3JzPjwvY29udHJp
YnV0b3JzPjxhdXRoLWFkZHJlc3M+RGVwYXJ0bWVudCBvZiBDaGVtaWNhbCBhbmQgQmlvbW9sZWN1
bGFyIEVuZ2luZWVyaW5nLCBKb2hucyBIb3BraW5zIFVuaXZlcnNpdHksIEJhbHRpbW9yZSwgTUQg
MjEyMTgsIFVTQS4gd2lydHpAamh1LmVkdTwvYXV0aC1hZGRyZXNzPjx0aXRsZXM+PHRpdGxlPlBh
cnRpY2xlLXRyYWNraW5nIG1pY3Jvcmhlb2xvZ3kgb2YgbGl2aW5nIGNlbGxzOiBwcmluY2lwbGVz
IGFuZCBhcHBsaWNhdGlvbnM8L3RpdGxlPjxzZWNvbmRhcnktdGl0bGU+QW5udSBSZXYgQmlvcGh5
czwvc2Vjb25kYXJ5LXRpdGxlPjxhbHQtdGl0bGU+QW5udWFsIHJldmlldyBvZiBiaW9waHlzaWNz
PC9hbHQtdGl0bGU+PC90aXRsZXM+PHBlcmlvZGljYWw+PGZ1bGwtdGl0bGU+QW5udSBSZXYgQmlv
cGh5czwvZnVsbC10aXRsZT48YWJici0xPkFubnVhbCByZXZpZXcgb2YgYmlvcGh5c2ljczwvYWJi
ci0xPjwvcGVyaW9kaWNhbD48YWx0LXBlcmlvZGljYWw+PGZ1bGwtdGl0bGU+QW5udSBSZXYgQmlv
cGh5czwvZnVsbC10aXRsZT48YWJici0xPkFubnVhbCByZXZpZXcgb2YgYmlvcGh5c2ljczwvYWJi
ci0xPjwvYWx0LXBlcmlvZGljYWw+PHBhZ2VzPjMwMS0yNjwvcGFnZXM+PHZvbHVtZT4zODwvdm9s
dW1lPjxrZXl3b3Jkcz48a2V5d29yZD4qQ29udHJhc3QgTWVkaWE8L2tleXdvcmQ+PGtleXdvcmQ+
Q3l0b3BsYXNtLypwaHlzaW9sb2d5Lyp1bHRyYXN0cnVjdHVyZTwva2V5d29yZD48a2V5d29yZD5J
bWFnZSBFbmhhbmNlbWVudC8qbWV0aG9kczwva2V5d29yZD48a2V5d29yZD5NaWNyb2ZsdWlkaWNz
LyptZXRob2RzPC9rZXl3b3JkPjxrZXl3b3JkPk1pY3Jvc2NvcHksIEZsdW9yZXNjZW5jZS8qbWV0
aG9kczwva2V5d29yZD48L2tleXdvcmRzPjxkYXRlcz48eWVhcj4yMDA5PC95ZWFyPjwvZGF0ZXM+
PGlzYm4+MTkzNi0xMjJYIChQcmludCkmI3hEOzE5MzYtMTIyWCAoTGlua2luZyk8L2lzYm4+PGFj
Y2Vzc2lvbi1udW0+MTk0MTYwNzE8L2FjY2Vzc2lvbi1udW0+PHVybHM+PHJlbGF0ZWQtdXJscz48
dXJsPmh0dHA6Ly93d3cubmNiaS5ubG0ubmloLmdvdi9wdWJtZWQvMTk0MTYwNzE8L3VybD48L3Jl
bGF0ZWQtdXJscz48L3VybHM+PGVsZWN0cm9uaWMtcmVzb3VyY2UtbnVtPjEwLjExNDYvYW5udXJl
di5iaW9waHlzLjA1MDcwOC4xMzM3MjQ8L2VsZWN0cm9uaWMtcmVzb3VyY2UtbnVtPjwvcmVjb3Jk
PjwvQ2l0ZT48L0VuZE5vdGU+AG==
</w:fldData>
        </w:fldChar>
      </w:r>
      <w:r w:rsidR="00693E33">
        <w:rPr>
          <w:rFonts w:ascii="Times New Roman" w:hAnsi="Times New Roman" w:cs="Times New Roman"/>
          <w:color w:val="000000" w:themeColor="text1"/>
          <w:sz w:val="21"/>
          <w:szCs w:val="21"/>
        </w:rPr>
        <w:instrText xml:space="preserve"> ADDIN EN.CITE </w:instrText>
      </w:r>
      <w:r w:rsidR="00693E33">
        <w:rPr>
          <w:rFonts w:ascii="Times New Roman" w:hAnsi="Times New Roman" w:cs="Times New Roman"/>
          <w:color w:val="000000" w:themeColor="text1"/>
          <w:sz w:val="21"/>
          <w:szCs w:val="21"/>
        </w:rPr>
        <w:fldChar w:fldCharType="begin">
          <w:fldData xml:space="preserve">PEVuZE5vdGU+PENpdGU+PEF1dGhvcj5NYXNvbjwvQXV0aG9yPjxZZWFyPjE5OTc8L1llYXI+PFJl
Y051bT4xMjA8L1JlY051bT48RGlzcGxheVRleHQ+PHN0eWxlIGZhY2U9InN1cGVyc2NyaXB0Ij4y
NSwgMjYsIDI3PC9zdHlsZT48L0Rpc3BsYXlUZXh0PjxyZWNvcmQ+PHJlYy1udW1iZXI+MTIwPC9y
ZWMtbnVtYmVyPjxmb3JlaWduLWtleXM+PGtleSBhcHA9IkVOIiBkYi1pZD0iNWRhYXJhMDByMDIw
OW9ld2Vyc3hyOXRpMnowdGY1ZGQ5cndlIiB0aW1lc3RhbXA9IjE0MTkzNzkwODMiPjEyMDwva2V5
PjwvZm9yZWlnbi1rZXlzPjxyZWYtdHlwZSBuYW1lPSJKb3VybmFsIEFydGljbGUiPjE3PC9yZWYt
dHlwZT48Y29udHJpYnV0b3JzPjxhdXRob3JzPjxhdXRob3I+TWFzb24sIFRHPC9hdXRob3I+PGF1
dGhvcj5HYW5lc2FuLCBLPC9hdXRob3I+PGF1dGhvcj5WYW4gWmFudGVuLCBKSDwvYXV0aG9yPjxh
dXRob3I+V2lydHosIEQ8L2F1dGhvcj48YXV0aG9yPkt1bywgU0M8L2F1dGhvcj48L2F1dGhvcnM+
PC9jb250cmlidXRvcnM+PHRpdGxlcz48dGl0bGU+UGFydGljbGUgdHJhY2tpbmcgbWljcm9yaGVv
bG9neSBvZiBjb21wbGV4IGZsdWlkczwvdGl0bGU+PHNlY29uZGFyeS10aXRsZT5QaHlzaWNhbCBS
ZXZpZXcgTGV0dGVyczwvc2Vjb25kYXJ5LXRpdGxlPjwvdGl0bGVzPjxwZXJpb2RpY2FsPjxmdWxs
LXRpdGxlPlBoeXNpY2FsIHJldmlldyBsZXR0ZXJzPC9mdWxsLXRpdGxlPjwvcGVyaW9kaWNhbD48
cGFnZXM+MzI4MjwvcGFnZXM+PHZvbHVtZT43OTwvdm9sdW1lPjxudW1iZXI+MTc8L251bWJlcj48
ZGF0ZXM+PHllYXI+MTk5NzwveWVhcj48L2RhdGVzPjx1cmxzPjwvdXJscz48L3JlY29yZD48L0Np
dGU+PENpdGU+PEF1dGhvcj5HdW88L0F1dGhvcj48WWVhcj4yMDE0PC9ZZWFyPjxSZWNOdW0+OTE8
L1JlY051bT48cmVjb3JkPjxyZWMtbnVtYmVyPjkxPC9yZWMtbnVtYmVyPjxmb3JlaWduLWtleXM+
PGtleSBhcHA9IkVOIiBkYi1pZD0iNWRhYXJhMDByMDIwOW9ld2Vyc3hyOXRpMnowdGY1ZGQ5cndl
IiB0aW1lc3RhbXA9IjE0MTkwMTA5MDkiPjkxPC9rZXk+PC9mb3JlaWduLWtleXM+PHJlZi10eXBl
IG5hbWU9IkpvdXJuYWwgQXJ0aWNsZSI+MTc8L3JlZi10eXBlPjxjb250cmlidXRvcnM+PGF1dGhv
cnM+PGF1dGhvcj5HdW8sIE1pbmc8L2F1dGhvcj48YXV0aG9yPkVocmxpY2hlciwgQWxsZW4gSjwv
YXV0aG9yPjxhdXRob3I+SmVuc2VuLCBNaWtrZWwgSDwvYXV0aG9yPjxhdXRob3I+UmVueiwgTWFs
dGU8L2F1dGhvcj48YXV0aG9yPk1vb3JlLCBKZWZmcmV5IFI8L2F1dGhvcj48YXV0aG9yPkdvbGRt
YW4sIFJvYmVydCBEPC9hdXRob3I+PGF1dGhvcj5MaXBwaW5jb3R0LVNjaHdhcnR6LCBKZW5uaWZl
cjwvYXV0aG9yPjxhdXRob3I+TWFja2ludG9zaCwgRnJlZGVyaWNrIEM8L2F1dGhvcj48YXV0aG9y
PldlaXR6LCBEYXZpZCBBPC9hdXRob3I+PC9hdXRob3JzPjwvY29udHJpYnV0b3JzPjx0aXRsZXM+
PHRpdGxlPlByb2JpbmcgdGhlIHN0b2NoYXN0aWMsIG1vdG9yLWRyaXZlbiBwcm9wZXJ0aWVzIG9m
IHRoZSBjeXRvcGxhc20gdXNpbmcgZm9yY2Ugc3BlY3RydW0gbWljcm9zY29weTwvdGl0bGU+PHNl
Y29uZGFyeS10aXRsZT5DZWxsPC9zZWNvbmRhcnktdGl0bGU+PC90aXRsZXM+PHBlcmlvZGljYWw+
PGZ1bGwtdGl0bGU+Q2VsbDwvZnVsbC10aXRsZT48L3BlcmlvZGljYWw+PHBhZ2VzPjgyMi04MzI8
L3BhZ2VzPjx2b2x1bWU+MTU4PC92b2x1bWU+PG51bWJlcj40PC9udW1iZXI+PGRhdGVzPjx5ZWFy
PjIwMTQ8L3llYXI+PC9kYXRlcz48aXNibj4wMDkyLTg2NzQ8L2lzYm4+PHVybHM+PC91cmxzPjwv
cmVjb3JkPjwvQ2l0ZT48Q2l0ZT48QXV0aG9yPldpcnR6PC9BdXRob3I+PFllYXI+MjAwOTwvWWVh
cj48UmVjTnVtPjE8L1JlY051bT48cmVjb3JkPjxyZWMtbnVtYmVyPjE8L3JlYy1udW1iZXI+PGZv
cmVpZ24ta2V5cz48a2V5IGFwcD0iRU4iIGRiLWlkPSI1ZGFhcmEwMHIwMjA5b2V3ZXJzeHI5dGky
ejB0ZjVkZDlyd2UiIHRpbWVzdGFtcD0iMTM4NTk0MjQ2OSI+MTwva2V5PjwvZm9yZWlnbi1rZXlz
PjxyZWYtdHlwZSBuYW1lPSJKb3VybmFsIEFydGljbGUiPjE3PC9yZWYtdHlwZT48Y29udHJpYnV0
b3JzPjxhdXRob3JzPjxhdXRob3I+V2lydHosIEQuPC9hdXRob3I+PC9hdXRob3JzPjwvY29udHJp
YnV0b3JzPjxhdXRoLWFkZHJlc3M+RGVwYXJ0bWVudCBvZiBDaGVtaWNhbCBhbmQgQmlvbW9sZWN1
bGFyIEVuZ2luZWVyaW5nLCBKb2hucyBIb3BraW5zIFVuaXZlcnNpdHksIEJhbHRpbW9yZSwgTUQg
MjEyMTgsIFVTQS4gd2lydHpAamh1LmVkdTwvYXV0aC1hZGRyZXNzPjx0aXRsZXM+PHRpdGxlPlBh
cnRpY2xlLXRyYWNraW5nIG1pY3Jvcmhlb2xvZ3kgb2YgbGl2aW5nIGNlbGxzOiBwcmluY2lwbGVz
IGFuZCBhcHBsaWNhdGlvbnM8L3RpdGxlPjxzZWNvbmRhcnktdGl0bGU+QW5udSBSZXYgQmlvcGh5
czwvc2Vjb25kYXJ5LXRpdGxlPjxhbHQtdGl0bGU+QW5udWFsIHJldmlldyBvZiBiaW9waHlzaWNz
PC9hbHQtdGl0bGU+PC90aXRsZXM+PHBlcmlvZGljYWw+PGZ1bGwtdGl0bGU+QW5udSBSZXYgQmlv
cGh5czwvZnVsbC10aXRsZT48YWJici0xPkFubnVhbCByZXZpZXcgb2YgYmlvcGh5c2ljczwvYWJi
ci0xPjwvcGVyaW9kaWNhbD48YWx0LXBlcmlvZGljYWw+PGZ1bGwtdGl0bGU+QW5udSBSZXYgQmlv
cGh5czwvZnVsbC10aXRsZT48YWJici0xPkFubnVhbCByZXZpZXcgb2YgYmlvcGh5c2ljczwvYWJi
ci0xPjwvYWx0LXBlcmlvZGljYWw+PHBhZ2VzPjMwMS0yNjwvcGFnZXM+PHZvbHVtZT4zODwvdm9s
dW1lPjxrZXl3b3Jkcz48a2V5d29yZD4qQ29udHJhc3QgTWVkaWE8L2tleXdvcmQ+PGtleXdvcmQ+
Q3l0b3BsYXNtLypwaHlzaW9sb2d5Lyp1bHRyYXN0cnVjdHVyZTwva2V5d29yZD48a2V5d29yZD5J
bWFnZSBFbmhhbmNlbWVudC8qbWV0aG9kczwva2V5d29yZD48a2V5d29yZD5NaWNyb2ZsdWlkaWNz
LyptZXRob2RzPC9rZXl3b3JkPjxrZXl3b3JkPk1pY3Jvc2NvcHksIEZsdW9yZXNjZW5jZS8qbWV0
aG9kczwva2V5d29yZD48L2tleXdvcmRzPjxkYXRlcz48eWVhcj4yMDA5PC95ZWFyPjwvZGF0ZXM+
PGlzYm4+MTkzNi0xMjJYIChQcmludCkmI3hEOzE5MzYtMTIyWCAoTGlua2luZyk8L2lzYm4+PGFj
Y2Vzc2lvbi1udW0+MTk0MTYwNzE8L2FjY2Vzc2lvbi1udW0+PHVybHM+PHJlbGF0ZWQtdXJscz48
dXJsPmh0dHA6Ly93d3cubmNiaS5ubG0ubmloLmdvdi9wdWJtZWQvMTk0MTYwNzE8L3VybD48L3Jl
bGF0ZWQtdXJscz48L3VybHM+PGVsZWN0cm9uaWMtcmVzb3VyY2UtbnVtPjEwLjExNDYvYW5udXJl
di5iaW9waHlzLjA1MDcwOC4xMzM3MjQ8L2VsZWN0cm9uaWMtcmVzb3VyY2UtbnVtPjwvcmVjb3Jk
PjwvQ2l0ZT48L0VuZE5vdGU+AG==
</w:fldData>
        </w:fldChar>
      </w:r>
      <w:r w:rsidR="00693E33">
        <w:rPr>
          <w:rFonts w:ascii="Times New Roman" w:hAnsi="Times New Roman" w:cs="Times New Roman"/>
          <w:color w:val="000000" w:themeColor="text1"/>
          <w:sz w:val="21"/>
          <w:szCs w:val="21"/>
        </w:rPr>
        <w:instrText xml:space="preserve"> ADDIN EN.CITE.DATA </w:instrText>
      </w:r>
      <w:r w:rsidR="00693E33">
        <w:rPr>
          <w:rFonts w:ascii="Times New Roman" w:hAnsi="Times New Roman" w:cs="Times New Roman"/>
          <w:color w:val="000000" w:themeColor="text1"/>
          <w:sz w:val="21"/>
          <w:szCs w:val="21"/>
        </w:rPr>
      </w:r>
      <w:r w:rsidR="00693E33">
        <w:rPr>
          <w:rFonts w:ascii="Times New Roman" w:hAnsi="Times New Roman" w:cs="Times New Roman"/>
          <w:color w:val="000000" w:themeColor="text1"/>
          <w:sz w:val="21"/>
          <w:szCs w:val="21"/>
        </w:rPr>
        <w:fldChar w:fldCharType="end"/>
      </w:r>
      <w:r w:rsidR="001A0111" w:rsidRPr="001A0111">
        <w:rPr>
          <w:rFonts w:ascii="Times New Roman" w:hAnsi="Times New Roman" w:cs="Times New Roman"/>
          <w:color w:val="000000" w:themeColor="text1"/>
          <w:sz w:val="21"/>
          <w:szCs w:val="21"/>
        </w:rPr>
      </w:r>
      <w:r w:rsidR="001A0111" w:rsidRPr="001A0111">
        <w:rPr>
          <w:rFonts w:ascii="Times New Roman" w:hAnsi="Times New Roman" w:cs="Times New Roman"/>
          <w:color w:val="000000" w:themeColor="text1"/>
          <w:sz w:val="21"/>
          <w:szCs w:val="21"/>
        </w:rPr>
        <w:fldChar w:fldCharType="separate"/>
      </w:r>
      <w:hyperlink w:anchor="_ENREF_25" w:tooltip="Mason, 1997 #120" w:history="1">
        <w:r w:rsidR="00693E33" w:rsidRPr="00BB5EA8">
          <w:rPr>
            <w:rFonts w:ascii="Times New Roman" w:hAnsi="Times New Roman" w:cs="Times New Roman"/>
            <w:noProof/>
            <w:color w:val="000000" w:themeColor="text1"/>
            <w:sz w:val="21"/>
            <w:szCs w:val="21"/>
            <w:vertAlign w:val="superscript"/>
          </w:rPr>
          <w:t>25</w:t>
        </w:r>
      </w:hyperlink>
      <w:r w:rsidR="00BB5EA8" w:rsidRPr="00BB5EA8">
        <w:rPr>
          <w:rFonts w:ascii="Times New Roman" w:hAnsi="Times New Roman" w:cs="Times New Roman"/>
          <w:noProof/>
          <w:color w:val="000000" w:themeColor="text1"/>
          <w:sz w:val="21"/>
          <w:szCs w:val="21"/>
          <w:vertAlign w:val="superscript"/>
        </w:rPr>
        <w:t xml:space="preserve">, </w:t>
      </w:r>
      <w:hyperlink w:anchor="_ENREF_26" w:tooltip="Guo, 2014 #91" w:history="1">
        <w:r w:rsidR="00693E33" w:rsidRPr="00BB5EA8">
          <w:rPr>
            <w:rFonts w:ascii="Times New Roman" w:hAnsi="Times New Roman" w:cs="Times New Roman"/>
            <w:noProof/>
            <w:color w:val="000000" w:themeColor="text1"/>
            <w:sz w:val="21"/>
            <w:szCs w:val="21"/>
            <w:vertAlign w:val="superscript"/>
          </w:rPr>
          <w:t>26</w:t>
        </w:r>
      </w:hyperlink>
      <w:r w:rsidR="00BB5EA8" w:rsidRPr="00BB5EA8">
        <w:rPr>
          <w:rFonts w:ascii="Times New Roman" w:hAnsi="Times New Roman" w:cs="Times New Roman"/>
          <w:noProof/>
          <w:color w:val="000000" w:themeColor="text1"/>
          <w:sz w:val="21"/>
          <w:szCs w:val="21"/>
          <w:vertAlign w:val="superscript"/>
        </w:rPr>
        <w:t xml:space="preserve">, </w:t>
      </w:r>
      <w:hyperlink w:anchor="_ENREF_27" w:tooltip="Wirtz, 2009 #1" w:history="1">
        <w:r w:rsidR="00693E33" w:rsidRPr="00BB5EA8">
          <w:rPr>
            <w:rFonts w:ascii="Times New Roman" w:hAnsi="Times New Roman" w:cs="Times New Roman"/>
            <w:noProof/>
            <w:color w:val="000000" w:themeColor="text1"/>
            <w:sz w:val="21"/>
            <w:szCs w:val="21"/>
            <w:vertAlign w:val="superscript"/>
          </w:rPr>
          <w:t>27</w:t>
        </w:r>
      </w:hyperlink>
      <w:r w:rsidR="001A0111" w:rsidRPr="001A0111">
        <w:rPr>
          <w:rFonts w:ascii="Times New Roman" w:hAnsi="Times New Roman" w:cs="Times New Roman"/>
          <w:color w:val="000000" w:themeColor="text1"/>
          <w:sz w:val="21"/>
          <w:szCs w:val="21"/>
        </w:rPr>
        <w:fldChar w:fldCharType="end"/>
      </w:r>
      <w:r w:rsidR="008C2CB5" w:rsidRPr="001A0111">
        <w:rPr>
          <w:rFonts w:ascii="Times New Roman" w:hAnsi="Times New Roman" w:cs="Times New Roman"/>
          <w:color w:val="000000" w:themeColor="text1"/>
          <w:sz w:val="21"/>
          <w:szCs w:val="21"/>
        </w:rPr>
        <w:t xml:space="preserve"> allow the measurement of intracellular viscoelasticity, but the ballistic injection or </w:t>
      </w:r>
      <w:r w:rsidR="008C2CB5" w:rsidRPr="002B336C">
        <w:rPr>
          <w:rFonts w:ascii="Times New Roman" w:hAnsi="Times New Roman" w:cs="Times New Roman"/>
          <w:noProof/>
          <w:color w:val="000000" w:themeColor="text1"/>
          <w:sz w:val="21"/>
          <w:szCs w:val="21"/>
        </w:rPr>
        <w:t>micro-injection</w:t>
      </w:r>
      <w:r w:rsidR="008C2CB5" w:rsidRPr="001A0111">
        <w:rPr>
          <w:rFonts w:ascii="Times New Roman" w:hAnsi="Times New Roman" w:cs="Times New Roman"/>
          <w:color w:val="000000" w:themeColor="text1"/>
          <w:sz w:val="21"/>
          <w:szCs w:val="21"/>
        </w:rPr>
        <w:t xml:space="preserve"> of nanoparticles into cells requires significant time and might jeopardize cell viability. Cell traction force</w:t>
      </w:r>
      <w:r w:rsidR="001A0111" w:rsidRPr="001A0111">
        <w:rPr>
          <w:rFonts w:ascii="Times New Roman" w:hAnsi="Times New Roman" w:cs="Times New Roman"/>
          <w:color w:val="000000" w:themeColor="text1"/>
          <w:sz w:val="21"/>
          <w:szCs w:val="21"/>
        </w:rPr>
        <w:fldChar w:fldCharType="begin">
          <w:fldData xml:space="preserve">PEVuZE5vdGU+PENpdGU+PEF1dGhvcj5UYW48L0F1dGhvcj48WWVhcj4yMDAzPC9ZZWFyPjxSZWNO
dW0+MTI5MDwvUmVjTnVtPjxEaXNwbGF5VGV4dD48c3R5bGUgZmFjZT0ic3VwZXJzY3JpcHQiPjI4
LCAyOTwvc3R5bGU+PC9EaXNwbGF5VGV4dD48cmVjb3JkPjxyZWMtbnVtYmVyPjEyOTA8L3JlYy1u
dW1iZXI+PGZvcmVpZ24ta2V5cz48a2V5IGFwcD0iRU4iIGRiLWlkPSI1ZGFhcmEwMHIwMjA5b2V3
ZXJzeHI5dGkyejB0ZjVkZDlyd2UiIHRpbWVzdGFtcD0iMTUxNTEzMDI3MyI+MTI5MDwva2V5Pjwv
Zm9yZWlnbi1rZXlzPjxyZWYtdHlwZSBuYW1lPSJKb3VybmFsIEFydGljbGUiPjE3PC9yZWYtdHlw
ZT48Y29udHJpYnV0b3JzPjxhdXRob3JzPjxhdXRob3I+VGFuLCBKb2huIEw8L2F1dGhvcj48YXV0
aG9yPlRpZW4sIEpvZTwvYXV0aG9yPjxhdXRob3I+UGlyb25lLCBEYW5hIE08L2F1dGhvcj48YXV0
aG9yPkdyYXksIERhcnJlbiBTPC9hdXRob3I+PGF1dGhvcj5CaGFkcmlyYWp1LCBLaXJhbjwvYXV0
aG9yPjxhdXRob3I+Q2hlbiwgQ2hyaXN0b3BoZXIgUzwvYXV0aG9yPjwvYXV0aG9ycz48L2NvbnRy
aWJ1dG9ycz48dGl0bGVzPjx0aXRsZT5DZWxscyBseWluZyBvbiBhIGJlZCBvZiBtaWNyb25lZWRs
ZXM6IGFuIGFwcHJvYWNoIHRvIGlzb2xhdGUgbWVjaGFuaWNhbCBmb3JjZTwvdGl0bGU+PHNlY29u
ZGFyeS10aXRsZT5Qcm9jZWVkaW5ncyBvZiB0aGUgTmF0aW9uYWwgQWNhZGVteSBvZiBTY2llbmNl
czwvc2Vjb25kYXJ5LXRpdGxlPjwvdGl0bGVzPjxwZXJpb2RpY2FsPjxmdWxsLXRpdGxlPlByb2Nl
ZWRpbmdzIG9mIHRoZSBOYXRpb25hbCBBY2FkZW15IG9mIFNjaWVuY2VzPC9mdWxsLXRpdGxlPjwv
cGVyaW9kaWNhbD48cGFnZXM+MTQ4NC0xNDg5PC9wYWdlcz48dm9sdW1lPjEwMDwvdm9sdW1lPjxu
dW1iZXI+NDwvbnVtYmVyPjxkYXRlcz48eWVhcj4yMDAzPC95ZWFyPjwvZGF0ZXM+PGlzYm4+MDAy
Ny04NDI0PC9pc2JuPjx1cmxzPjxyZWxhdGVkLXVybHM+PHVybD5odHRwczovL3d3dy5uY2JpLm5s
bS5uaWguZ292L3BtYy9hcnRpY2xlcy9QTUMxNDk4NTcvcGRmL3BxMDQwMzAwMTQ4NC5wZGY8L3Vy
bD48L3JlbGF0ZWQtdXJscz48L3VybHM+PC9yZWNvcmQ+PC9DaXRlPjxDaXRlPjxBdXRob3I+UGFz
emVrPC9BdXRob3I+PFllYXI+MjAwNTwvWWVhcj48UmVjTnVtPjEyOTI8L1JlY051bT48cmVjb3Jk
PjxyZWMtbnVtYmVyPjEyOTI8L3JlYy1udW1iZXI+PGZvcmVpZ24ta2V5cz48a2V5IGFwcD0iRU4i
IGRiLWlkPSI1ZGFhcmEwMHIwMjA5b2V3ZXJzeHI5dGkyejB0ZjVkZDlyd2UiIHRpbWVzdGFtcD0i
MTUxNTEzMTAzMCI+MTI5Mjwva2V5PjwvZm9yZWlnbi1rZXlzPjxyZWYtdHlwZSBuYW1lPSJKb3Vy
bmFsIEFydGljbGUiPjE3PC9yZWYtdHlwZT48Y29udHJpYnV0b3JzPjxhdXRob3JzPjxhdXRob3I+
UGFzemVrLCBNYXR0aGV3IEo8L2F1dGhvcj48YXV0aG9yPlphaGlyLCBOYXN0YXJhbjwvYXV0aG9y
PjxhdXRob3I+Sm9obnNvbiwgS2FuZGljZSBSPC9hdXRob3I+PGF1dGhvcj5MYWtpbnMsIEpvaG5h
dGhvbiBOPC9hdXRob3I+PGF1dGhvcj5Sb3plbmJlcmcsIEdhYnJpZWxhIEk8L2F1dGhvcj48YXV0
aG9yPkdlZmVuLCBBbWl0PC9hdXRob3I+PGF1dGhvcj5SZWluaGFydC1LaW5nLCBDeW50aGlhIEE8
L2F1dGhvcj48YXV0aG9yPk1hcmd1bGllcywgU3VzYW4gUzwvYXV0aG9yPjxhdXRob3I+RGVtYm8s
IE1pY2FoPC9hdXRob3I+PGF1dGhvcj5Cb2V0dGlnZXIsIERhdmlkPC9hdXRob3I+PC9hdXRob3Jz
PjwvY29udHJpYnV0b3JzPjx0aXRsZXM+PHRpdGxlPlRlbnNpb25hbCBob21lb3N0YXNpcyBhbmQg
dGhlIG1hbGlnbmFudCBwaGVub3R5cGU8L3RpdGxlPjxzZWNvbmRhcnktdGl0bGU+Q2FuY2VyIGNl
bGw8L3NlY29uZGFyeS10aXRsZT48L3RpdGxlcz48cGVyaW9kaWNhbD48ZnVsbC10aXRsZT5DYW5j
ZXIgQ2VsbDwvZnVsbC10aXRsZT48YWJici0xPkNhbmNlciBjZWxsPC9hYmJyLTE+PC9wZXJpb2Rp
Y2FsPjxwYWdlcz4yNDEtMjU0PC9wYWdlcz48dm9sdW1lPjg8L3ZvbHVtZT48bnVtYmVyPjM8L251
bWJlcj48ZGF0ZXM+PHllYXI+MjAwNTwveWVhcj48L2RhdGVzPjxpc2JuPjE1MzUtNjEwODwvaXNi
bj48dXJscz48L3VybHM+PC9yZWNvcmQ+PC9DaXRlPjwvRW5kTm90ZT5=
</w:fldData>
        </w:fldChar>
      </w:r>
      <w:r w:rsidR="00693E33">
        <w:rPr>
          <w:rFonts w:ascii="Times New Roman" w:hAnsi="Times New Roman" w:cs="Times New Roman"/>
          <w:color w:val="000000" w:themeColor="text1"/>
          <w:sz w:val="21"/>
          <w:szCs w:val="21"/>
        </w:rPr>
        <w:instrText xml:space="preserve"> ADDIN EN.CITE </w:instrText>
      </w:r>
      <w:r w:rsidR="00693E33">
        <w:rPr>
          <w:rFonts w:ascii="Times New Roman" w:hAnsi="Times New Roman" w:cs="Times New Roman"/>
          <w:color w:val="000000" w:themeColor="text1"/>
          <w:sz w:val="21"/>
          <w:szCs w:val="21"/>
        </w:rPr>
        <w:fldChar w:fldCharType="begin">
          <w:fldData xml:space="preserve">PEVuZE5vdGU+PENpdGU+PEF1dGhvcj5UYW48L0F1dGhvcj48WWVhcj4yMDAzPC9ZZWFyPjxSZWNO
dW0+MTI5MDwvUmVjTnVtPjxEaXNwbGF5VGV4dD48c3R5bGUgZmFjZT0ic3VwZXJzY3JpcHQiPjI4
LCAyOTwvc3R5bGU+PC9EaXNwbGF5VGV4dD48cmVjb3JkPjxyZWMtbnVtYmVyPjEyOTA8L3JlYy1u
dW1iZXI+PGZvcmVpZ24ta2V5cz48a2V5IGFwcD0iRU4iIGRiLWlkPSI1ZGFhcmEwMHIwMjA5b2V3
ZXJzeHI5dGkyejB0ZjVkZDlyd2UiIHRpbWVzdGFtcD0iMTUxNTEzMDI3MyI+MTI5MDwva2V5Pjwv
Zm9yZWlnbi1rZXlzPjxyZWYtdHlwZSBuYW1lPSJKb3VybmFsIEFydGljbGUiPjE3PC9yZWYtdHlw
ZT48Y29udHJpYnV0b3JzPjxhdXRob3JzPjxhdXRob3I+VGFuLCBKb2huIEw8L2F1dGhvcj48YXV0
aG9yPlRpZW4sIEpvZTwvYXV0aG9yPjxhdXRob3I+UGlyb25lLCBEYW5hIE08L2F1dGhvcj48YXV0
aG9yPkdyYXksIERhcnJlbiBTPC9hdXRob3I+PGF1dGhvcj5CaGFkcmlyYWp1LCBLaXJhbjwvYXV0
aG9yPjxhdXRob3I+Q2hlbiwgQ2hyaXN0b3BoZXIgUzwvYXV0aG9yPjwvYXV0aG9ycz48L2NvbnRy
aWJ1dG9ycz48dGl0bGVzPjx0aXRsZT5DZWxscyBseWluZyBvbiBhIGJlZCBvZiBtaWNyb25lZWRs
ZXM6IGFuIGFwcHJvYWNoIHRvIGlzb2xhdGUgbWVjaGFuaWNhbCBmb3JjZTwvdGl0bGU+PHNlY29u
ZGFyeS10aXRsZT5Qcm9jZWVkaW5ncyBvZiB0aGUgTmF0aW9uYWwgQWNhZGVteSBvZiBTY2llbmNl
czwvc2Vjb25kYXJ5LXRpdGxlPjwvdGl0bGVzPjxwZXJpb2RpY2FsPjxmdWxsLXRpdGxlPlByb2Nl
ZWRpbmdzIG9mIHRoZSBOYXRpb25hbCBBY2FkZW15IG9mIFNjaWVuY2VzPC9mdWxsLXRpdGxlPjwv
cGVyaW9kaWNhbD48cGFnZXM+MTQ4NC0xNDg5PC9wYWdlcz48dm9sdW1lPjEwMDwvdm9sdW1lPjxu
dW1iZXI+NDwvbnVtYmVyPjxkYXRlcz48eWVhcj4yMDAzPC95ZWFyPjwvZGF0ZXM+PGlzYm4+MDAy
Ny04NDI0PC9pc2JuPjx1cmxzPjxyZWxhdGVkLXVybHM+PHVybD5odHRwczovL3d3dy5uY2JpLm5s
bS5uaWguZ292L3BtYy9hcnRpY2xlcy9QTUMxNDk4NTcvcGRmL3BxMDQwMzAwMTQ4NC5wZGY8L3Vy
bD48L3JlbGF0ZWQtdXJscz48L3VybHM+PC9yZWNvcmQ+PC9DaXRlPjxDaXRlPjxBdXRob3I+UGFz
emVrPC9BdXRob3I+PFllYXI+MjAwNTwvWWVhcj48UmVjTnVtPjEyOTI8L1JlY051bT48cmVjb3Jk
PjxyZWMtbnVtYmVyPjEyOTI8L3JlYy1udW1iZXI+PGZvcmVpZ24ta2V5cz48a2V5IGFwcD0iRU4i
IGRiLWlkPSI1ZGFhcmEwMHIwMjA5b2V3ZXJzeHI5dGkyejB0ZjVkZDlyd2UiIHRpbWVzdGFtcD0i
MTUxNTEzMTAzMCI+MTI5Mjwva2V5PjwvZm9yZWlnbi1rZXlzPjxyZWYtdHlwZSBuYW1lPSJKb3Vy
bmFsIEFydGljbGUiPjE3PC9yZWYtdHlwZT48Y29udHJpYnV0b3JzPjxhdXRob3JzPjxhdXRob3I+
UGFzemVrLCBNYXR0aGV3IEo8L2F1dGhvcj48YXV0aG9yPlphaGlyLCBOYXN0YXJhbjwvYXV0aG9y
PjxhdXRob3I+Sm9obnNvbiwgS2FuZGljZSBSPC9hdXRob3I+PGF1dGhvcj5MYWtpbnMsIEpvaG5h
dGhvbiBOPC9hdXRob3I+PGF1dGhvcj5Sb3plbmJlcmcsIEdhYnJpZWxhIEk8L2F1dGhvcj48YXV0
aG9yPkdlZmVuLCBBbWl0PC9hdXRob3I+PGF1dGhvcj5SZWluaGFydC1LaW5nLCBDeW50aGlhIEE8
L2F1dGhvcj48YXV0aG9yPk1hcmd1bGllcywgU3VzYW4gUzwvYXV0aG9yPjxhdXRob3I+RGVtYm8s
IE1pY2FoPC9hdXRob3I+PGF1dGhvcj5Cb2V0dGlnZXIsIERhdmlkPC9hdXRob3I+PC9hdXRob3Jz
PjwvY29udHJpYnV0b3JzPjx0aXRsZXM+PHRpdGxlPlRlbnNpb25hbCBob21lb3N0YXNpcyBhbmQg
dGhlIG1hbGlnbmFudCBwaGVub3R5cGU8L3RpdGxlPjxzZWNvbmRhcnktdGl0bGU+Q2FuY2VyIGNl
bGw8L3NlY29uZGFyeS10aXRsZT48L3RpdGxlcz48cGVyaW9kaWNhbD48ZnVsbC10aXRsZT5DYW5j
ZXIgQ2VsbDwvZnVsbC10aXRsZT48YWJici0xPkNhbmNlciBjZWxsPC9hYmJyLTE+PC9wZXJpb2Rp
Y2FsPjxwYWdlcz4yNDEtMjU0PC9wYWdlcz48dm9sdW1lPjg8L3ZvbHVtZT48bnVtYmVyPjM8L251
bWJlcj48ZGF0ZXM+PHllYXI+MjAwNTwveWVhcj48L2RhdGVzPjxpc2JuPjE1MzUtNjEwODwvaXNi
bj48dXJscz48L3VybHM+PC9yZWNvcmQ+PC9DaXRlPjwvRW5kTm90ZT5=
</w:fldData>
        </w:fldChar>
      </w:r>
      <w:r w:rsidR="00693E33">
        <w:rPr>
          <w:rFonts w:ascii="Times New Roman" w:hAnsi="Times New Roman" w:cs="Times New Roman"/>
          <w:color w:val="000000" w:themeColor="text1"/>
          <w:sz w:val="21"/>
          <w:szCs w:val="21"/>
        </w:rPr>
        <w:instrText xml:space="preserve"> ADDIN EN.CITE.DATA </w:instrText>
      </w:r>
      <w:r w:rsidR="00693E33">
        <w:rPr>
          <w:rFonts w:ascii="Times New Roman" w:hAnsi="Times New Roman" w:cs="Times New Roman"/>
          <w:color w:val="000000" w:themeColor="text1"/>
          <w:sz w:val="21"/>
          <w:szCs w:val="21"/>
        </w:rPr>
      </w:r>
      <w:r w:rsidR="00693E33">
        <w:rPr>
          <w:rFonts w:ascii="Times New Roman" w:hAnsi="Times New Roman" w:cs="Times New Roman"/>
          <w:color w:val="000000" w:themeColor="text1"/>
          <w:sz w:val="21"/>
          <w:szCs w:val="21"/>
        </w:rPr>
        <w:fldChar w:fldCharType="end"/>
      </w:r>
      <w:r w:rsidR="001A0111" w:rsidRPr="001A0111">
        <w:rPr>
          <w:rFonts w:ascii="Times New Roman" w:hAnsi="Times New Roman" w:cs="Times New Roman"/>
          <w:color w:val="000000" w:themeColor="text1"/>
          <w:sz w:val="21"/>
          <w:szCs w:val="21"/>
        </w:rPr>
      </w:r>
      <w:r w:rsidR="001A0111" w:rsidRPr="001A0111">
        <w:rPr>
          <w:rFonts w:ascii="Times New Roman" w:hAnsi="Times New Roman" w:cs="Times New Roman"/>
          <w:color w:val="000000" w:themeColor="text1"/>
          <w:sz w:val="21"/>
          <w:szCs w:val="21"/>
        </w:rPr>
        <w:fldChar w:fldCharType="separate"/>
      </w:r>
      <w:hyperlink w:anchor="_ENREF_28" w:tooltip="Tan, 2003 #1290" w:history="1">
        <w:r w:rsidR="00693E33" w:rsidRPr="00BB5EA8">
          <w:rPr>
            <w:rFonts w:ascii="Times New Roman" w:hAnsi="Times New Roman" w:cs="Times New Roman"/>
            <w:noProof/>
            <w:color w:val="000000" w:themeColor="text1"/>
            <w:sz w:val="21"/>
            <w:szCs w:val="21"/>
            <w:vertAlign w:val="superscript"/>
          </w:rPr>
          <w:t>28</w:t>
        </w:r>
      </w:hyperlink>
      <w:r w:rsidR="00BB5EA8" w:rsidRPr="00BB5EA8">
        <w:rPr>
          <w:rFonts w:ascii="Times New Roman" w:hAnsi="Times New Roman" w:cs="Times New Roman"/>
          <w:noProof/>
          <w:color w:val="000000" w:themeColor="text1"/>
          <w:sz w:val="21"/>
          <w:szCs w:val="21"/>
          <w:vertAlign w:val="superscript"/>
        </w:rPr>
        <w:t xml:space="preserve">, </w:t>
      </w:r>
      <w:hyperlink w:anchor="_ENREF_29" w:tooltip="Paszek, 2005 #1292" w:history="1">
        <w:r w:rsidR="00693E33" w:rsidRPr="00BB5EA8">
          <w:rPr>
            <w:rFonts w:ascii="Times New Roman" w:hAnsi="Times New Roman" w:cs="Times New Roman"/>
            <w:noProof/>
            <w:color w:val="000000" w:themeColor="text1"/>
            <w:sz w:val="21"/>
            <w:szCs w:val="21"/>
            <w:vertAlign w:val="superscript"/>
          </w:rPr>
          <w:t>29</w:t>
        </w:r>
      </w:hyperlink>
      <w:r w:rsidR="001A0111" w:rsidRPr="001A0111">
        <w:rPr>
          <w:rFonts w:ascii="Times New Roman" w:hAnsi="Times New Roman" w:cs="Times New Roman"/>
          <w:color w:val="000000" w:themeColor="text1"/>
          <w:sz w:val="21"/>
          <w:szCs w:val="21"/>
        </w:rPr>
        <w:fldChar w:fldCharType="end"/>
      </w:r>
      <w:r w:rsidR="00AB5B8F" w:rsidRPr="001A0111">
        <w:rPr>
          <w:rFonts w:ascii="Times New Roman" w:hAnsi="Times New Roman" w:cs="Times New Roman"/>
          <w:color w:val="000000" w:themeColor="text1"/>
          <w:sz w:val="21"/>
          <w:szCs w:val="21"/>
        </w:rPr>
        <w:t xml:space="preserve"> </w:t>
      </w:r>
      <w:r w:rsidR="008C2CB5" w:rsidRPr="001A0111">
        <w:rPr>
          <w:rFonts w:ascii="Times New Roman" w:hAnsi="Times New Roman" w:cs="Times New Roman"/>
          <w:color w:val="000000" w:themeColor="text1"/>
          <w:sz w:val="21"/>
          <w:szCs w:val="21"/>
        </w:rPr>
        <w:t>and shear stress resistance</w:t>
      </w:r>
      <w:hyperlink w:anchor="_ENREF_30" w:tooltip="Bao, 2003 #1182" w:history="1">
        <w:r w:rsidR="00693E33"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&lt;EndNote&gt;&lt;Cite&gt;&lt;Author&gt;Bao&lt;/Author&gt;&lt;Year&gt;2003&lt;/Year&gt;&lt;RecNum&gt;1182&lt;/RecNum&gt;&lt;DisplayText&gt;&lt;style face="superscript"&gt;30&lt;/style&gt;&lt;/DisplayText&gt;&lt;record&gt;&lt;rec-number&gt;1182&lt;/rec-number&gt;&lt;foreign-keys&gt;&lt;key app="EN" db-id="5daara00r0209oewersxr9ti2z0tf5dd9rwe" timestamp="1503422152"&gt;1182&lt;/key&gt;&lt;/foreign-keys&gt;&lt;ref-type name="Journal Article"&gt;17&lt;/ref-type&gt;&lt;contributors&gt;&lt;authors&gt;&lt;author&gt;Bao, Gang&lt;/author&gt;&lt;author&gt;Suresh, Subra&lt;/author&gt;&lt;/authors&gt;&lt;/contributors&gt;&lt;titles&gt;&lt;title&gt;Cell and molecular mechanics of biological materials&lt;/title&gt;&lt;secondary-title&gt;Nature materials&lt;/secondary-title&gt;&lt;/titles&gt;&lt;periodical&gt;&lt;full-title&gt;Nature materials&lt;/full-title&gt;&lt;/periodical&gt;&lt;pages&gt;715&lt;/pages&gt;&lt;volume&gt;2&lt;/volume&gt;&lt;number&gt;11&lt;/number&gt;&lt;dates&gt;&lt;year&gt;2003&lt;/year&gt;&lt;/dates&gt;&lt;isbn&gt;1476-1122&lt;/isbn&gt;&lt;urls&gt;&lt;related-urls&gt;&lt;url&gt;http://www.nature.com/nmat/journal/v2/n11/pdf/nmat1001.pdf&lt;/url&gt;&lt;/related-urls&gt;&lt;/urls&gt;&lt;/record&gt;&lt;/Cite&gt;&lt;/EndNote&gt;</w:instrText>
        </w:r>
        <w:r w:rsidR="00693E33" w:rsidRPr="001A0111">
          <w:rPr>
            <w:rFonts w:ascii="Times New Roman" w:hAnsi="Times New Roman" w:cs="Times New Roman"/>
            <w:color w:val="000000" w:themeColor="text1"/>
            <w:sz w:val="21"/>
            <w:szCs w:val="21"/>
          </w:rPr>
          <w:fldChar w:fldCharType="separate"/>
        </w:r>
        <w:r w:rsidR="00693E33" w:rsidRPr="00BB5EA8">
          <w:rPr>
            <w:rFonts w:ascii="Times New Roman" w:hAnsi="Times New Roman" w:cs="Times New Roman"/>
            <w:noProof/>
            <w:color w:val="000000" w:themeColor="text1"/>
            <w:sz w:val="21"/>
            <w:szCs w:val="21"/>
            <w:vertAlign w:val="superscript"/>
          </w:rPr>
          <w:t>30</w:t>
        </w:r>
        <w:r w:rsidR="00693E33" w:rsidRPr="001A0111">
          <w:rPr>
            <w:rFonts w:ascii="Times New Roman" w:hAnsi="Times New Roman" w:cs="Times New Roman"/>
            <w:color w:val="000000" w:themeColor="text1"/>
            <w:sz w:val="21"/>
            <w:szCs w:val="21"/>
          </w:rPr>
          <w:fldChar w:fldCharType="end"/>
        </w:r>
      </w:hyperlink>
      <w:r w:rsidR="00AB5B8F" w:rsidRPr="001A0111">
        <w:rPr>
          <w:rFonts w:ascii="Times New Roman" w:hAnsi="Times New Roman" w:cs="Times New Roman"/>
          <w:color w:val="000000" w:themeColor="text1"/>
          <w:sz w:val="21"/>
          <w:szCs w:val="21"/>
        </w:rPr>
        <w:t xml:space="preserve"> </w:t>
      </w:r>
      <w:r w:rsidR="008C2CB5" w:rsidRPr="001A0111">
        <w:rPr>
          <w:rFonts w:ascii="Times New Roman" w:hAnsi="Times New Roman" w:cs="Times New Roman"/>
          <w:color w:val="000000" w:themeColor="text1"/>
          <w:sz w:val="21"/>
          <w:szCs w:val="21"/>
        </w:rPr>
        <w:t xml:space="preserve">which measured by microfabricated post array and shear flow technique, respectively, could also provide a better understanding of cancer cell metastasis. However, these six techniques we discussed above can be used only for cells adhered on a substrate, which would constrain the throughput and might limit their applicability of being integrated </w:t>
      </w:r>
      <w:r w:rsidR="008C2CB5" w:rsidRPr="001A0111">
        <w:rPr>
          <w:rFonts w:ascii="Times New Roman" w:hAnsi="Times New Roman" w:cs="Times New Roman"/>
          <w:noProof/>
          <w:color w:val="000000" w:themeColor="text1"/>
          <w:sz w:val="21"/>
          <w:szCs w:val="21"/>
        </w:rPr>
        <w:t>into</w:t>
      </w:r>
      <w:r w:rsidR="008C2CB5" w:rsidRPr="001A0111">
        <w:rPr>
          <w:rFonts w:ascii="Times New Roman" w:hAnsi="Times New Roman" w:cs="Times New Roman"/>
          <w:color w:val="000000" w:themeColor="text1"/>
          <w:sz w:val="21"/>
          <w:szCs w:val="21"/>
        </w:rPr>
        <w:t xml:space="preserve"> BioMEMS-based circulating tumor cell (CTC) capture devices. Micropipette aspiration</w:t>
      </w:r>
      <w:hyperlink w:anchor="_ENREF_31" w:tooltip="Hochmuth, 2000 #1294" w:history="1">
        <w:r w:rsidR="00693E33"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&lt;EndNote&gt;&lt;Cite&gt;&lt;Author&gt;Hochmuth&lt;/Author&gt;&lt;Year&gt;2000&lt;/Year&gt;&lt;RecNum&gt;1294&lt;/RecNum&gt;&lt;DisplayText&gt;&lt;style face="superscript"&gt;31&lt;/style&gt;&lt;/DisplayText&gt;&lt;record&gt;&lt;rec-number&gt;1294&lt;/rec-number&gt;&lt;foreign-keys&gt;&lt;key app="EN" db-id="5daara00r0209oewersxr9ti2z0tf5dd9rwe" timestamp="1515131339"&gt;1294&lt;/key&gt;&lt;/foreign-keys&gt;&lt;ref-type name="Journal Article"&gt;17&lt;/ref-type&gt;&lt;contributors&gt;&lt;authors&gt;&lt;author&gt;Hochmuth, Robert M&lt;/author&gt;&lt;/authors&gt;&lt;/contributors&gt;&lt;titles&gt;&lt;title&gt;Micropipette aspiration of living cells&lt;/title&gt;&lt;secondary-title&gt;Journal of biomechanics&lt;/secondary-title&gt;&lt;/titles&gt;&lt;periodical&gt;&lt;full-title&gt;J Biomech&lt;/full-title&gt;&lt;abbr-1&gt;Journal of biomechanics&lt;/abbr-1&gt;&lt;/periodical&gt;&lt;pages&gt;15-22&lt;/pages&gt;&lt;volume&gt;33&lt;/volume&gt;&lt;number&gt;1&lt;/number&gt;&lt;dates&gt;&lt;year&gt;2000&lt;/year&gt;&lt;/dates&gt;&lt;isbn&gt;0021-9290&lt;/isbn&gt;&lt;urls&gt;&lt;/urls&gt;&lt;/record&gt;&lt;/Cite&gt;&lt;/EndNote&gt;</w:instrText>
        </w:r>
        <w:r w:rsidR="00693E33" w:rsidRPr="001A0111">
          <w:rPr>
            <w:rFonts w:ascii="Times New Roman" w:hAnsi="Times New Roman" w:cs="Times New Roman"/>
            <w:color w:val="000000" w:themeColor="text1"/>
            <w:sz w:val="21"/>
            <w:szCs w:val="21"/>
          </w:rPr>
          <w:fldChar w:fldCharType="separate"/>
        </w:r>
        <w:r w:rsidR="00693E33" w:rsidRPr="00BB5EA8">
          <w:rPr>
            <w:rFonts w:ascii="Times New Roman" w:hAnsi="Times New Roman" w:cs="Times New Roman"/>
            <w:noProof/>
            <w:color w:val="000000" w:themeColor="text1"/>
            <w:sz w:val="21"/>
            <w:szCs w:val="21"/>
            <w:vertAlign w:val="superscript"/>
          </w:rPr>
          <w:t>31</w:t>
        </w:r>
        <w:r w:rsidR="00693E33" w:rsidRPr="001A0111">
          <w:rPr>
            <w:rFonts w:ascii="Times New Roman" w:hAnsi="Times New Roman" w:cs="Times New Roman"/>
            <w:color w:val="000000" w:themeColor="text1"/>
            <w:sz w:val="21"/>
            <w:szCs w:val="21"/>
          </w:rPr>
          <w:fldChar w:fldCharType="end"/>
        </w:r>
      </w:hyperlink>
      <w:r w:rsidR="008C2CB5" w:rsidRPr="001A0111">
        <w:rPr>
          <w:rFonts w:ascii="Times New Roman" w:hAnsi="Times New Roman" w:cs="Times New Roman"/>
          <w:color w:val="000000" w:themeColor="text1"/>
          <w:sz w:val="21"/>
          <w:szCs w:val="21"/>
        </w:rPr>
        <w:t xml:space="preserve"> has modest throughput and can deal with suspended cells, but it also can’t avoid cell-tool interactions. Light-based cell-manipulation approaches, including optical tweezers</w:t>
      </w:r>
      <w:r w:rsidR="001A0111"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&lt;EndNote&gt;&lt;Cite&gt;&lt;Author&gt;Dao&lt;/Author&gt;&lt;Year&gt;2003&lt;/Year&gt;&lt;RecNum&gt;1295&lt;/RecNum&gt;&lt;DisplayText&gt;&lt;style face="superscript"&gt;32, 33&lt;/style&gt;&lt;/DisplayText&gt;&lt;record&gt;&lt;rec-number&gt;1295&lt;/rec-number&gt;&lt;foreign-keys&gt;&lt;key app="EN" db-id="5daara00r0209oewersxr9ti2z0tf5dd9rwe" timestamp="1515131492"&gt;1295&lt;/key&gt;&lt;/foreign-keys&gt;&lt;ref-type name="Journal Article"&gt;17&lt;/ref-type&gt;&lt;contributors&gt;&lt;authors&gt;&lt;author&gt;Dao, Ming&lt;/author&gt;&lt;author&gt;Lim, Chwee Teck&lt;/author&gt;&lt;author&gt;Suresh, Subra&lt;/author&gt;&lt;/authors&gt;&lt;/contributors&gt;&lt;titles&gt;&lt;title&gt;Mechanics of the human red blood cell deformed by optical tweezers&lt;/title&gt;&lt;secondary-title&gt;Journal of the Mechanics and Physics of Solids&lt;/secondary-title&gt;&lt;/titles&gt;&lt;periodical&gt;&lt;full-title&gt;Journal of the Mechanics and Physics of Solids&lt;/full-title&gt;&lt;/periodical&gt;&lt;pages&gt;2259-2280&lt;/pages&gt;&lt;volume&gt;51&lt;/volume&gt;&lt;number&gt;11&lt;/number&gt;&lt;dates&gt;&lt;year&gt;2003&lt;/year&gt;&lt;/dates&gt;&lt;isbn&gt;0022-5096&lt;/isbn&gt;&lt;urls&gt;&lt;/urls&gt;&lt;/record&gt;&lt;/Cite&gt;&lt;Cite&gt;&lt;Author&gt;Zhang&lt;/Author&gt;&lt;Year&gt;2008&lt;/Year&gt;&lt;RecNum&gt;1296&lt;/RecNum&gt;&lt;record&gt;&lt;rec-number&gt;1296&lt;/rec-number&gt;&lt;foreign-keys&gt;&lt;key app="EN" db-id="5daara00r0209oewersxr9ti2z0tf5dd9rwe" timestamp="1515131860"&gt;1296&lt;/key&gt;&lt;/foreign-keys&gt;&lt;ref-type name="Journal Article"&gt;17&lt;/ref-type&gt;&lt;contributors&gt;&lt;authors&gt;&lt;author&gt;Zhang, Hu&lt;/author&gt;&lt;author&gt;Liu, Kuo-Kang&lt;/author&gt;&lt;/authors&gt;&lt;/contributors&gt;&lt;titles&gt;&lt;title&gt;Optical tweezers for single cells&lt;/title&gt;&lt;secondary-title&gt;Journal of The Royal Society Interface&lt;/secondary-title&gt;&lt;/titles&gt;&lt;periodical&gt;&lt;full-title&gt;Journal of The Royal Society Interface&lt;/full-title&gt;&lt;/periodical&gt;&lt;pages&gt;671-690&lt;/pages&gt;&lt;volume&gt;5&lt;/volume&gt;&lt;number&gt;24&lt;/number&gt;&lt;dates&gt;&lt;year&gt;2008&lt;/year&gt;&lt;/dates&gt;&lt;isbn&gt;1742-5689&lt;/isbn&gt;&lt;urls&gt;&lt;related-urls&gt;&lt;url&gt;https://www.ncbi.nlm.nih.gov/pmc/articles/PMC2408388/pdf/rsif20080052.pdf&lt;/url&gt;&lt;/related-urls&gt;&lt;/urls&gt;&lt;/record&gt;&lt;/Cite&gt;&lt;/EndNote&gt;</w:instrText>
      </w:r>
      <w:r w:rsidR="001A0111" w:rsidRPr="001A0111">
        <w:rPr>
          <w:rFonts w:ascii="Times New Roman" w:hAnsi="Times New Roman" w:cs="Times New Roman"/>
          <w:color w:val="000000" w:themeColor="text1"/>
          <w:sz w:val="21"/>
          <w:szCs w:val="21"/>
        </w:rPr>
        <w:fldChar w:fldCharType="separate"/>
      </w:r>
      <w:hyperlink w:anchor="_ENREF_32" w:tooltip="Dao, 2003 #1295" w:history="1">
        <w:r w:rsidR="00693E33" w:rsidRPr="00BB5EA8">
          <w:rPr>
            <w:rFonts w:ascii="Times New Roman" w:hAnsi="Times New Roman" w:cs="Times New Roman"/>
            <w:noProof/>
            <w:color w:val="000000" w:themeColor="text1"/>
            <w:sz w:val="21"/>
            <w:szCs w:val="21"/>
            <w:vertAlign w:val="superscript"/>
          </w:rPr>
          <w:t>32</w:t>
        </w:r>
      </w:hyperlink>
      <w:r w:rsidR="00BB5EA8" w:rsidRPr="00BB5EA8">
        <w:rPr>
          <w:rFonts w:ascii="Times New Roman" w:hAnsi="Times New Roman" w:cs="Times New Roman"/>
          <w:noProof/>
          <w:color w:val="000000" w:themeColor="text1"/>
          <w:sz w:val="21"/>
          <w:szCs w:val="21"/>
          <w:vertAlign w:val="superscript"/>
        </w:rPr>
        <w:t xml:space="preserve">, </w:t>
      </w:r>
      <w:hyperlink w:anchor="_ENREF_33" w:tooltip="Zhang, 2008 #1296" w:history="1">
        <w:r w:rsidR="00693E33" w:rsidRPr="00BB5EA8">
          <w:rPr>
            <w:rFonts w:ascii="Times New Roman" w:hAnsi="Times New Roman" w:cs="Times New Roman"/>
            <w:noProof/>
            <w:color w:val="000000" w:themeColor="text1"/>
            <w:sz w:val="21"/>
            <w:szCs w:val="21"/>
            <w:vertAlign w:val="superscript"/>
          </w:rPr>
          <w:t>33</w:t>
        </w:r>
      </w:hyperlink>
      <w:r w:rsidR="001A0111" w:rsidRPr="001A0111">
        <w:rPr>
          <w:rFonts w:ascii="Times New Roman" w:hAnsi="Times New Roman" w:cs="Times New Roman"/>
          <w:color w:val="000000" w:themeColor="text1"/>
          <w:sz w:val="21"/>
          <w:szCs w:val="21"/>
        </w:rPr>
        <w:fldChar w:fldCharType="end"/>
      </w:r>
      <w:r w:rsidR="00AB5B8F" w:rsidRPr="001A0111">
        <w:rPr>
          <w:rFonts w:ascii="Times New Roman" w:hAnsi="Times New Roman" w:cs="Times New Roman"/>
          <w:noProof/>
          <w:color w:val="000000" w:themeColor="text1"/>
          <w:sz w:val="21"/>
          <w:szCs w:val="21"/>
          <w:vertAlign w:val="superscript"/>
        </w:rPr>
        <w:t xml:space="preserve"> </w:t>
      </w:r>
      <w:r w:rsidR="008C2CB5" w:rsidRPr="001A0111">
        <w:rPr>
          <w:rFonts w:ascii="Times New Roman" w:hAnsi="Times New Roman" w:cs="Times New Roman"/>
          <w:color w:val="000000" w:themeColor="text1"/>
          <w:sz w:val="21"/>
          <w:szCs w:val="21"/>
        </w:rPr>
        <w:t xml:space="preserve">and optical </w:t>
      </w:r>
      <w:r w:rsidR="008C2CB5" w:rsidRPr="001A0111">
        <w:rPr>
          <w:rFonts w:ascii="Times New Roman" w:hAnsi="Times New Roman" w:cs="Times New Roman"/>
          <w:noProof/>
          <w:color w:val="000000" w:themeColor="text1"/>
          <w:sz w:val="21"/>
          <w:szCs w:val="21"/>
        </w:rPr>
        <w:t>stretcher</w:t>
      </w:r>
      <w:hyperlink w:anchor="_ENREF_34" w:tooltip="Guck, 2005 #1297" w:history="1">
        <w:r w:rsidR="00693E33"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&lt;EndNote&gt;&lt;Cite&gt;&lt;Author&gt;Guck&lt;/Author&gt;&lt;Year&gt;2005&lt;/Year&gt;&lt;RecNum&gt;1297&lt;/RecNum&gt;&lt;DisplayText&gt;&lt;style face="superscript"&gt;34&lt;/style&gt;&lt;/DisplayText&gt;&lt;record&gt;&lt;rec-number&gt;1297&lt;/rec-number&gt;&lt;foreign-keys&gt;&lt;key app="EN" db-id="5daara00r0209oewersxr9ti2z0tf5dd9rwe" timestamp="1515131948"&gt;1297&lt;/key&gt;&lt;/foreign-keys&gt;&lt;ref-type name="Journal Article"&gt;17&lt;/ref-type&gt;&lt;contributors&gt;&lt;authors&gt;&lt;author&gt;Guck, Jochen&lt;/author&gt;&lt;author&gt;Schinkinger, Stefan&lt;/author&gt;&lt;author&gt;Lincoln, Bryan&lt;/author&gt;&lt;author&gt;Wottawah, Falk&lt;/author&gt;&lt;author&gt;Ebert, Susanne&lt;/author&gt;&lt;author&gt;Romeyke, Maren&lt;/author&gt;&lt;author&gt;Lenz, Dominik&lt;/author&gt;&lt;author&gt;Erickson, Harold M&lt;/author&gt;&lt;author&gt;Ananthakrishnan, Revathi&lt;/author&gt;&lt;author&gt;Mitchell, Daniel&lt;/author&gt;&lt;/authors&gt;&lt;/contributors&gt;&lt;titles&gt;&lt;title&gt;Optical deformability as an inherent cell marker for testing malignant transformation and metastatic competence&lt;/title&gt;&lt;secondary-title&gt;Biophysical journal&lt;/secondary-title&gt;&lt;/titles&gt;&lt;periodical&gt;&lt;full-title&gt;Biophysical Journal&lt;/full-title&gt;&lt;/periodical&gt;&lt;pages&gt;3689-3698&lt;/pages&gt;&lt;volume&gt;88&lt;/volume&gt;&lt;number&gt;5&lt;/number&gt;&lt;dates&gt;&lt;year&gt;2005&lt;/year&gt;&lt;/dates&gt;&lt;isbn&gt;0006-3495&lt;/isbn&gt;&lt;urls&gt;&lt;related-urls&gt;&lt;url&gt;https://www.ncbi.nlm.nih.gov/pmc/articles/PMC1305515/pdf/3689.pdf&lt;/url&gt;&lt;/related-urls&gt;&lt;/urls&gt;&lt;/record&gt;&lt;/Cite&gt;&lt;/EndNote&gt;</w:instrText>
        </w:r>
        <w:r w:rsidR="00693E33" w:rsidRPr="001A0111">
          <w:rPr>
            <w:rFonts w:ascii="Times New Roman" w:hAnsi="Times New Roman" w:cs="Times New Roman"/>
            <w:color w:val="000000" w:themeColor="text1"/>
            <w:sz w:val="21"/>
            <w:szCs w:val="21"/>
          </w:rPr>
          <w:fldChar w:fldCharType="separate"/>
        </w:r>
        <w:r w:rsidR="00693E33" w:rsidRPr="00BB5EA8">
          <w:rPr>
            <w:rFonts w:ascii="Times New Roman" w:hAnsi="Times New Roman" w:cs="Times New Roman"/>
            <w:noProof/>
            <w:color w:val="000000" w:themeColor="text1"/>
            <w:sz w:val="21"/>
            <w:szCs w:val="21"/>
            <w:vertAlign w:val="superscript"/>
          </w:rPr>
          <w:t>34</w:t>
        </w:r>
        <w:r w:rsidR="00693E33" w:rsidRPr="001A0111">
          <w:rPr>
            <w:rFonts w:ascii="Times New Roman" w:hAnsi="Times New Roman" w:cs="Times New Roman"/>
            <w:color w:val="000000" w:themeColor="text1"/>
            <w:sz w:val="21"/>
            <w:szCs w:val="21"/>
          </w:rPr>
          <w:fldChar w:fldCharType="end"/>
        </w:r>
      </w:hyperlink>
      <w:r w:rsidR="008C2CB5" w:rsidRPr="001A0111">
        <w:rPr>
          <w:rFonts w:ascii="Times New Roman" w:hAnsi="Times New Roman" w:cs="Times New Roman"/>
          <w:noProof/>
          <w:color w:val="000000" w:themeColor="text1"/>
          <w:sz w:val="21"/>
          <w:szCs w:val="21"/>
        </w:rPr>
        <w:t>,</w:t>
      </w:r>
      <w:r w:rsidR="008C2CB5" w:rsidRPr="001A0111">
        <w:rPr>
          <w:rFonts w:ascii="Times New Roman" w:hAnsi="Times New Roman" w:cs="Times New Roman"/>
          <w:color w:val="000000" w:themeColor="text1"/>
          <w:sz w:val="21"/>
          <w:szCs w:val="21"/>
        </w:rPr>
        <w:t xml:space="preserve"> are attractive methods that do not require mechanical contact with the cells under examination. However, one the limitations of using optical tweezers and optical stretcher for measuring the whole-cell deformability is the relatively small-magnitude force (10</w:t>
      </w:r>
      <w:r w:rsidR="008C2CB5" w:rsidRPr="001A0111">
        <w:rPr>
          <w:rFonts w:ascii="Times New Roman" w:hAnsi="Times New Roman" w:cs="Times New Roman"/>
          <w:color w:val="000000" w:themeColor="text1"/>
          <w:sz w:val="21"/>
          <w:szCs w:val="21"/>
          <w:vertAlign w:val="superscript"/>
        </w:rPr>
        <w:t>-9</w:t>
      </w:r>
      <w:r w:rsidR="008C2CB5" w:rsidRPr="001A0111">
        <w:rPr>
          <w:rFonts w:ascii="Times New Roman" w:hAnsi="Times New Roman" w:cs="Times New Roman"/>
          <w:color w:val="000000" w:themeColor="text1"/>
          <w:sz w:val="21"/>
          <w:szCs w:val="21"/>
        </w:rPr>
        <w:t>-10</w:t>
      </w:r>
      <w:r w:rsidR="008C2CB5" w:rsidRPr="001A0111">
        <w:rPr>
          <w:rFonts w:ascii="Times New Roman" w:hAnsi="Times New Roman" w:cs="Times New Roman"/>
          <w:color w:val="000000" w:themeColor="text1"/>
          <w:sz w:val="21"/>
          <w:szCs w:val="21"/>
          <w:vertAlign w:val="superscript"/>
        </w:rPr>
        <w:t>-14</w:t>
      </w:r>
      <w:r w:rsidR="008C2CB5" w:rsidRPr="001A0111">
        <w:rPr>
          <w:rFonts w:ascii="Times New Roman" w:hAnsi="Times New Roman" w:cs="Times New Roman"/>
          <w:color w:val="000000" w:themeColor="text1"/>
          <w:sz w:val="21"/>
          <w:szCs w:val="21"/>
        </w:rPr>
        <w:t xml:space="preserve"> N) that can be applied. The force is not strong enough to deform most cell types sufficiently to obtain information about whole-cell properties. Microfluidic assays</w:t>
      </w:r>
      <w:r w:rsidR="001A0111" w:rsidRPr="001A0111">
        <w:rPr>
          <w:rFonts w:ascii="Times New Roman" w:hAnsi="Times New Roman" w:cs="Times New Roman"/>
          <w:color w:val="000000" w:themeColor="text1"/>
          <w:sz w:val="21"/>
          <w:szCs w:val="21"/>
        </w:rPr>
        <w:fldChar w:fldCharType="begin">
          <w:fldData xml:space="preserve">PEVuZE5vdGU+PENpdGU+PEF1dGhvcj5Ib3U8L0F1dGhvcj48WWVhcj4yMDA5PC9ZZWFyPjxSZWNO
dW0+MTI5ODwvUmVjTnVtPjxEaXNwbGF5VGV4dD48c3R5bGUgZmFjZT0ic3VwZXJzY3JpcHQiPjM1
LCAzNjwvc3R5bGU+PC9EaXNwbGF5VGV4dD48cmVjb3JkPjxyZWMtbnVtYmVyPjEyOTg8L3JlYy1u
dW1iZXI+PGZvcmVpZ24ta2V5cz48a2V5IGFwcD0iRU4iIGRiLWlkPSI1ZGFhcmEwMHIwMjA5b2V3
ZXJzeHI5dGkyejB0ZjVkZDlyd2UiIHRpbWVzdGFtcD0iMTUxNTEzMjEyOSI+MTI5ODwva2V5Pjwv
Zm9yZWlnbi1rZXlzPjxyZWYtdHlwZSBuYW1lPSJKb3VybmFsIEFydGljbGUiPjE3PC9yZWYtdHlw
ZT48Y29udHJpYnV0b3JzPjxhdXRob3JzPjxhdXRob3I+SG91LCBIYW4gV2VpPC9hdXRob3I+PGF1
dGhvcj5MaSwgUVM8L2F1dGhvcj48YXV0aG9yPkxlZSwgR1lIPC9hdXRob3I+PGF1dGhvcj5LdW1h
ciwgQVA8L2F1dGhvcj48YXV0aG9yPk9uZywgQ048L2F1dGhvcj48YXV0aG9yPkxpbSwgQ2h3ZWUg
VGVjazwvYXV0aG9yPjwvYXV0aG9ycz48L2NvbnRyaWJ1dG9ycz48dGl0bGVzPjx0aXRsZT5EZWZv
cm1hYmlsaXR5IHN0dWR5IG9mIGJyZWFzdCBjYW5jZXIgY2VsbHMgdXNpbmcgbWljcm9mbHVpZGlj
czwvdGl0bGU+PHNlY29uZGFyeS10aXRsZT5CaW9tZWRpY2FsIG1pY3JvZGV2aWNlczwvc2Vjb25k
YXJ5LXRpdGxlPjwvdGl0bGVzPjxwZXJpb2RpY2FsPjxmdWxsLXRpdGxlPkJpb21lZGljYWwgbWlj
cm9kZXZpY2VzPC9mdWxsLXRpdGxlPjwvcGVyaW9kaWNhbD48cGFnZXM+NTU3LTU2NDwvcGFnZXM+
PHZvbHVtZT4xMTwvdm9sdW1lPjxudW1iZXI+MzwvbnVtYmVyPjxkYXRlcz48eWVhcj4yMDA5PC95
ZWFyPjwvZGF0ZXM+PGlzYm4+MTM4Ny0yMTc2PC9pc2JuPjx1cmxzPjxyZWxhdGVkLXVybHM+PHVy
bD5odHRwczovL2xpbmsuc3ByaW5nZXIuY29tL2FydGljbGUvMTAuMTAwNyUyRnMxMDU0NC0wMDgt
OTI2Mi04PC91cmw+PC9yZWxhdGVkLXVybHM+PC91cmxzPjwvcmVjb3JkPjwvQ2l0ZT48Q2l0ZT48
QXV0aG9yPkdvc3NldHQ8L0F1dGhvcj48WWVhcj4yMDEyPC9ZZWFyPjxSZWNOdW0+MTI5OTwvUmVj
TnVtPjxyZWNvcmQ+PHJlYy1udW1iZXI+MTI5OTwvcmVjLW51bWJlcj48Zm9yZWlnbi1rZXlzPjxr
ZXkgYXBwPSJFTiIgZGItaWQ9IjVkYWFyYTAwcjAyMDlvZXdlcnN4cjl0aTJ6MHRmNWRkOXJ3ZSIg
dGltZXN0YW1wPSIxNTE1MTMyMzEyIj4xMjk5PC9rZXk+PC9mb3JlaWduLWtleXM+PHJlZi10eXBl
IG5hbWU9IkpvdXJuYWwgQXJ0aWNsZSI+MTc8L3JlZi10eXBlPjxjb250cmlidXRvcnM+PGF1dGhv
cnM+PGF1dGhvcj5Hb3NzZXR0LCBEYW5pZWwgUjwvYXV0aG9yPjxhdXRob3I+SGVucnksIFRLPC9h
dXRob3I+PGF1dGhvcj5MZWUsIFNlcmVuYSBBPC9hdXRob3I+PGF1dGhvcj5ZaW5nLCBZb25nPC9h
dXRob3I+PGF1dGhvcj5MaW5kZ3JlbiwgQW5uZSBHPC9hdXRob3I+PGF1dGhvcj5ZYW5nLCBPdHRv
IE88L2F1dGhvcj48YXV0aG9yPlJhbywgSmlhbnl1PC9hdXRob3I+PGF1dGhvcj5DbGFyaywgQW1h
bmRlciBUPC9hdXRob3I+PGF1dGhvcj5EaSBDYXJsbywgRGlubzwvYXV0aG9yPjwvYXV0aG9ycz48
L2NvbnRyaWJ1dG9ycz48dGl0bGVzPjx0aXRsZT5IeWRyb2R5bmFtaWMgc3RyZXRjaGluZyBvZiBz
aW5nbGUgY2VsbHMgZm9yIGxhcmdlIHBvcHVsYXRpb24gbWVjaGFuaWNhbCBwaGVub3R5cGluZzwv
dGl0bGU+PHNlY29uZGFyeS10aXRsZT5Qcm9jZWVkaW5ncyBvZiB0aGUgTmF0aW9uYWwgQWNhZGVt
eSBvZiBTY2llbmNlczwvc2Vjb25kYXJ5LXRpdGxlPjwvdGl0bGVzPjxwZXJpb2RpY2FsPjxmdWxs
LXRpdGxlPlByb2NlZWRpbmdzIG9mIHRoZSBOYXRpb25hbCBBY2FkZW15IG9mIFNjaWVuY2VzPC9m
dWxsLXRpdGxlPjwvcGVyaW9kaWNhbD48cGFnZXM+NzYzMC03NjM1PC9wYWdlcz48dm9sdW1lPjEw
OTwvdm9sdW1lPjxudW1iZXI+MjA8L251bWJlcj48ZGF0ZXM+PHllYXI+MjAxMjwveWVhcj48L2Rh
dGVzPjxpc2JuPjAwMjctODQyNDwvaXNibj48dXJscz48cmVsYXRlZC11cmxzPjx1cmw+aHR0cDov
L3d3dy5wbmFzLm9yZy9jb250ZW50LzEwOS8yMC83NjMwLmZ1bGwucGRmPC91cmw+PC9yZWxhdGVk
LXVybHM+PC91cmxzPjwvcmVjb3JkPjwvQ2l0ZT48L0VuZE5vdGU+
</w:fldData>
        </w:fldChar>
      </w:r>
      <w:r w:rsidR="00693E33">
        <w:rPr>
          <w:rFonts w:ascii="Times New Roman" w:hAnsi="Times New Roman" w:cs="Times New Roman"/>
          <w:color w:val="000000" w:themeColor="text1"/>
          <w:sz w:val="21"/>
          <w:szCs w:val="21"/>
        </w:rPr>
        <w:instrText xml:space="preserve"> ADDIN EN.CITE </w:instrText>
      </w:r>
      <w:r w:rsidR="00693E33">
        <w:rPr>
          <w:rFonts w:ascii="Times New Roman" w:hAnsi="Times New Roman" w:cs="Times New Roman"/>
          <w:color w:val="000000" w:themeColor="text1"/>
          <w:sz w:val="21"/>
          <w:szCs w:val="21"/>
        </w:rPr>
        <w:fldChar w:fldCharType="begin">
          <w:fldData xml:space="preserve">PEVuZE5vdGU+PENpdGU+PEF1dGhvcj5Ib3U8L0F1dGhvcj48WWVhcj4yMDA5PC9ZZWFyPjxSZWNO
dW0+MTI5ODwvUmVjTnVtPjxEaXNwbGF5VGV4dD48c3R5bGUgZmFjZT0ic3VwZXJzY3JpcHQiPjM1
LCAzNjwvc3R5bGU+PC9EaXNwbGF5VGV4dD48cmVjb3JkPjxyZWMtbnVtYmVyPjEyOTg8L3JlYy1u
dW1iZXI+PGZvcmVpZ24ta2V5cz48a2V5IGFwcD0iRU4iIGRiLWlkPSI1ZGFhcmEwMHIwMjA5b2V3
ZXJzeHI5dGkyejB0ZjVkZDlyd2UiIHRpbWVzdGFtcD0iMTUxNTEzMjEyOSI+MTI5ODwva2V5Pjwv
Zm9yZWlnbi1rZXlzPjxyZWYtdHlwZSBuYW1lPSJKb3VybmFsIEFydGljbGUiPjE3PC9yZWYtdHlw
ZT48Y29udHJpYnV0b3JzPjxhdXRob3JzPjxhdXRob3I+SG91LCBIYW4gV2VpPC9hdXRob3I+PGF1
dGhvcj5MaSwgUVM8L2F1dGhvcj48YXV0aG9yPkxlZSwgR1lIPC9hdXRob3I+PGF1dGhvcj5LdW1h
ciwgQVA8L2F1dGhvcj48YXV0aG9yPk9uZywgQ048L2F1dGhvcj48YXV0aG9yPkxpbSwgQ2h3ZWUg
VGVjazwvYXV0aG9yPjwvYXV0aG9ycz48L2NvbnRyaWJ1dG9ycz48dGl0bGVzPjx0aXRsZT5EZWZv
cm1hYmlsaXR5IHN0dWR5IG9mIGJyZWFzdCBjYW5jZXIgY2VsbHMgdXNpbmcgbWljcm9mbHVpZGlj
czwvdGl0bGU+PHNlY29uZGFyeS10aXRsZT5CaW9tZWRpY2FsIG1pY3JvZGV2aWNlczwvc2Vjb25k
YXJ5LXRpdGxlPjwvdGl0bGVzPjxwZXJpb2RpY2FsPjxmdWxsLXRpdGxlPkJpb21lZGljYWwgbWlj
cm9kZXZpY2VzPC9mdWxsLXRpdGxlPjwvcGVyaW9kaWNhbD48cGFnZXM+NTU3LTU2NDwvcGFnZXM+
PHZvbHVtZT4xMTwvdm9sdW1lPjxudW1iZXI+MzwvbnVtYmVyPjxkYXRlcz48eWVhcj4yMDA5PC95
ZWFyPjwvZGF0ZXM+PGlzYm4+MTM4Ny0yMTc2PC9pc2JuPjx1cmxzPjxyZWxhdGVkLXVybHM+PHVy
bD5odHRwczovL2xpbmsuc3ByaW5nZXIuY29tL2FydGljbGUvMTAuMTAwNyUyRnMxMDU0NC0wMDgt
OTI2Mi04PC91cmw+PC9yZWxhdGVkLXVybHM+PC91cmxzPjwvcmVjb3JkPjwvQ2l0ZT48Q2l0ZT48
QXV0aG9yPkdvc3NldHQ8L0F1dGhvcj48WWVhcj4yMDEyPC9ZZWFyPjxSZWNOdW0+MTI5OTwvUmVj
TnVtPjxyZWNvcmQ+PHJlYy1udW1iZXI+MTI5OTwvcmVjLW51bWJlcj48Zm9yZWlnbi1rZXlzPjxr
ZXkgYXBwPSJFTiIgZGItaWQ9IjVkYWFyYTAwcjAyMDlvZXdlcnN4cjl0aTJ6MHRmNWRkOXJ3ZSIg
dGltZXN0YW1wPSIxNTE1MTMyMzEyIj4xMjk5PC9rZXk+PC9mb3JlaWduLWtleXM+PHJlZi10eXBl
IG5hbWU9IkpvdXJuYWwgQXJ0aWNsZSI+MTc8L3JlZi10eXBlPjxjb250cmlidXRvcnM+PGF1dGhv
cnM+PGF1dGhvcj5Hb3NzZXR0LCBEYW5pZWwgUjwvYXV0aG9yPjxhdXRob3I+SGVucnksIFRLPC9h
dXRob3I+PGF1dGhvcj5MZWUsIFNlcmVuYSBBPC9hdXRob3I+PGF1dGhvcj5ZaW5nLCBZb25nPC9h
dXRob3I+PGF1dGhvcj5MaW5kZ3JlbiwgQW5uZSBHPC9hdXRob3I+PGF1dGhvcj5ZYW5nLCBPdHRv
IE88L2F1dGhvcj48YXV0aG9yPlJhbywgSmlhbnl1PC9hdXRob3I+PGF1dGhvcj5DbGFyaywgQW1h
bmRlciBUPC9hdXRob3I+PGF1dGhvcj5EaSBDYXJsbywgRGlubzwvYXV0aG9yPjwvYXV0aG9ycz48
L2NvbnRyaWJ1dG9ycz48dGl0bGVzPjx0aXRsZT5IeWRyb2R5bmFtaWMgc3RyZXRjaGluZyBvZiBz
aW5nbGUgY2VsbHMgZm9yIGxhcmdlIHBvcHVsYXRpb24gbWVjaGFuaWNhbCBwaGVub3R5cGluZzwv
dGl0bGU+PHNlY29uZGFyeS10aXRsZT5Qcm9jZWVkaW5ncyBvZiB0aGUgTmF0aW9uYWwgQWNhZGVt
eSBvZiBTY2llbmNlczwvc2Vjb25kYXJ5LXRpdGxlPjwvdGl0bGVzPjxwZXJpb2RpY2FsPjxmdWxs
LXRpdGxlPlByb2NlZWRpbmdzIG9mIHRoZSBOYXRpb25hbCBBY2FkZW15IG9mIFNjaWVuY2VzPC9m
dWxsLXRpdGxlPjwvcGVyaW9kaWNhbD48cGFnZXM+NzYzMC03NjM1PC9wYWdlcz48dm9sdW1lPjEw
OTwvdm9sdW1lPjxudW1iZXI+MjA8L251bWJlcj48ZGF0ZXM+PHllYXI+MjAxMjwveWVhcj48L2Rh
dGVzPjxpc2JuPjAwMjctODQyNDwvaXNibj48dXJscz48cmVsYXRlZC11cmxzPjx1cmw+aHR0cDov
L3d3dy5wbmFzLm9yZy9jb250ZW50LzEwOS8yMC83NjMwLmZ1bGwucGRmPC91cmw+PC9yZWxhdGVk
LXVybHM+PC91cmxzPjwvcmVjb3JkPjwvQ2l0ZT48L0VuZE5vdGU+
</w:fldData>
        </w:fldChar>
      </w:r>
      <w:r w:rsidR="00693E33">
        <w:rPr>
          <w:rFonts w:ascii="Times New Roman" w:hAnsi="Times New Roman" w:cs="Times New Roman"/>
          <w:color w:val="000000" w:themeColor="text1"/>
          <w:sz w:val="21"/>
          <w:szCs w:val="21"/>
        </w:rPr>
        <w:instrText xml:space="preserve"> ADDIN EN.CITE.DATA </w:instrText>
      </w:r>
      <w:r w:rsidR="00693E33">
        <w:rPr>
          <w:rFonts w:ascii="Times New Roman" w:hAnsi="Times New Roman" w:cs="Times New Roman"/>
          <w:color w:val="000000" w:themeColor="text1"/>
          <w:sz w:val="21"/>
          <w:szCs w:val="21"/>
        </w:rPr>
      </w:r>
      <w:r w:rsidR="00693E33">
        <w:rPr>
          <w:rFonts w:ascii="Times New Roman" w:hAnsi="Times New Roman" w:cs="Times New Roman"/>
          <w:color w:val="000000" w:themeColor="text1"/>
          <w:sz w:val="21"/>
          <w:szCs w:val="21"/>
        </w:rPr>
        <w:fldChar w:fldCharType="end"/>
      </w:r>
      <w:r w:rsidR="001A0111" w:rsidRPr="001A0111">
        <w:rPr>
          <w:rFonts w:ascii="Times New Roman" w:hAnsi="Times New Roman" w:cs="Times New Roman"/>
          <w:color w:val="000000" w:themeColor="text1"/>
          <w:sz w:val="21"/>
          <w:szCs w:val="21"/>
        </w:rPr>
      </w:r>
      <w:r w:rsidR="001A0111" w:rsidRPr="001A0111">
        <w:rPr>
          <w:rFonts w:ascii="Times New Roman" w:hAnsi="Times New Roman" w:cs="Times New Roman"/>
          <w:color w:val="000000" w:themeColor="text1"/>
          <w:sz w:val="21"/>
          <w:szCs w:val="21"/>
        </w:rPr>
        <w:fldChar w:fldCharType="separate"/>
      </w:r>
      <w:hyperlink w:anchor="_ENREF_35" w:tooltip="Hou, 2009 #1298" w:history="1">
        <w:r w:rsidR="00693E33" w:rsidRPr="00BB5EA8">
          <w:rPr>
            <w:rFonts w:ascii="Times New Roman" w:hAnsi="Times New Roman" w:cs="Times New Roman"/>
            <w:noProof/>
            <w:color w:val="000000" w:themeColor="text1"/>
            <w:sz w:val="21"/>
            <w:szCs w:val="21"/>
            <w:vertAlign w:val="superscript"/>
          </w:rPr>
          <w:t>35</w:t>
        </w:r>
      </w:hyperlink>
      <w:r w:rsidR="00BB5EA8" w:rsidRPr="00BB5EA8">
        <w:rPr>
          <w:rFonts w:ascii="Times New Roman" w:hAnsi="Times New Roman" w:cs="Times New Roman"/>
          <w:noProof/>
          <w:color w:val="000000" w:themeColor="text1"/>
          <w:sz w:val="21"/>
          <w:szCs w:val="21"/>
          <w:vertAlign w:val="superscript"/>
        </w:rPr>
        <w:t xml:space="preserve">, </w:t>
      </w:r>
      <w:hyperlink w:anchor="_ENREF_36" w:tooltip="Gossett, 2012 #1299" w:history="1">
        <w:r w:rsidR="00693E33" w:rsidRPr="00BB5EA8">
          <w:rPr>
            <w:rFonts w:ascii="Times New Roman" w:hAnsi="Times New Roman" w:cs="Times New Roman"/>
            <w:noProof/>
            <w:color w:val="000000" w:themeColor="text1"/>
            <w:sz w:val="21"/>
            <w:szCs w:val="21"/>
            <w:vertAlign w:val="superscript"/>
          </w:rPr>
          <w:t>36</w:t>
        </w:r>
      </w:hyperlink>
      <w:r w:rsidR="001A0111" w:rsidRPr="001A0111">
        <w:rPr>
          <w:rFonts w:ascii="Times New Roman" w:hAnsi="Times New Roman" w:cs="Times New Roman"/>
          <w:color w:val="000000" w:themeColor="text1"/>
          <w:sz w:val="21"/>
          <w:szCs w:val="21"/>
        </w:rPr>
        <w:fldChar w:fldCharType="end"/>
      </w:r>
      <w:r w:rsidR="008C2CB5" w:rsidRPr="001A0111">
        <w:rPr>
          <w:rFonts w:ascii="Times New Roman" w:hAnsi="Times New Roman" w:cs="Times New Roman"/>
          <w:color w:val="000000" w:themeColor="text1"/>
          <w:sz w:val="21"/>
          <w:szCs w:val="21"/>
        </w:rPr>
        <w:t xml:space="preserve">, such as deformation passage and hydrodynamic stretching, provide high-throughput mechanical phenotyping of whole cells under precisely controlled fluid flow. The microfluidic channels need to be properly designed to avoid the induced mechanical stress on cells. </w:t>
      </w:r>
      <w:r w:rsidR="00FA7D0C" w:rsidRPr="001A0111">
        <w:rPr>
          <w:rFonts w:ascii="Times New Roman" w:hAnsi="Times New Roman" w:cs="Times New Roman"/>
          <w:color w:val="000000" w:themeColor="text1"/>
          <w:sz w:val="21"/>
          <w:szCs w:val="21"/>
        </w:rPr>
        <w:t>The cell rolling</w:t>
      </w:r>
      <w:hyperlink w:anchor="_ENREF_37" w:tooltip="Network, 2013 #477" w:history="1">
        <w:r w:rsidR="00693E33"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&lt;EndNote&gt;&lt;Cite&gt;&lt;Author&gt;Network&lt;/Author&gt;&lt;Year&gt;2013&lt;/Year&gt;&lt;RecNum&gt;477&lt;/RecNum&gt;&lt;DisplayText&gt;&lt;style face="superscript"&gt;37&lt;/style&gt;&lt;/DisplayText&gt;&lt;record&gt;&lt;rec-number&gt;477&lt;/rec-number&gt;&lt;foreign-keys&gt;&lt;key app="EN" db-id="5daara00r0209oewersxr9ti2z0tf5dd9rwe" timestamp="1441905589"&gt;477&lt;/key&gt;&lt;/foreign-keys&gt;&lt;ref-type name="Journal Article"&gt;17&lt;/ref-type&gt;&lt;contributors&gt;&lt;authors&gt;&lt;author&gt;Network, The Physical Sciences-Oncology Centers&lt;/author&gt;&lt;/authors&gt;&lt;/contributors&gt;&lt;titles&gt;&lt;title&gt;A physical sciences network characterization of non-tumorigenic and metastatic cells&lt;/title&gt;&lt;secondary-title&gt;Scientific reports&lt;/secondary-title&gt;&lt;/titles&gt;&lt;periodical&gt;&lt;full-title&gt;Sci Rep&lt;/full-title&gt;&lt;abbr-1&gt;Scientific reports&lt;/abbr-1&gt;&lt;/periodical&gt;&lt;volume&gt;3&lt;/volume&gt;&lt;dates&gt;&lt;year&gt;2013&lt;/year&gt;&lt;/dates&gt;&lt;urls&gt;&lt;/urls&gt;&lt;/record&gt;&lt;/Cite&gt;&lt;/EndNote&gt;</w:instrText>
        </w:r>
        <w:r w:rsidR="00693E33" w:rsidRPr="001A0111">
          <w:rPr>
            <w:rFonts w:ascii="Times New Roman" w:hAnsi="Times New Roman" w:cs="Times New Roman"/>
            <w:color w:val="000000" w:themeColor="text1"/>
            <w:sz w:val="21"/>
            <w:szCs w:val="21"/>
          </w:rPr>
          <w:fldChar w:fldCharType="separate"/>
        </w:r>
        <w:r w:rsidR="00693E33" w:rsidRPr="00BB5EA8">
          <w:rPr>
            <w:rFonts w:ascii="Times New Roman" w:hAnsi="Times New Roman" w:cs="Times New Roman"/>
            <w:noProof/>
            <w:color w:val="000000" w:themeColor="text1"/>
            <w:sz w:val="21"/>
            <w:szCs w:val="21"/>
            <w:vertAlign w:val="superscript"/>
          </w:rPr>
          <w:t>37</w:t>
        </w:r>
        <w:r w:rsidR="00693E33" w:rsidRPr="001A0111">
          <w:rPr>
            <w:rFonts w:ascii="Times New Roman" w:hAnsi="Times New Roman" w:cs="Times New Roman"/>
            <w:color w:val="000000" w:themeColor="text1"/>
            <w:sz w:val="21"/>
            <w:szCs w:val="21"/>
          </w:rPr>
          <w:fldChar w:fldCharType="end"/>
        </w:r>
      </w:hyperlink>
      <w:r w:rsidR="00105CB7" w:rsidRPr="001A0111">
        <w:rPr>
          <w:rFonts w:ascii="Times New Roman" w:hAnsi="Times New Roman" w:cs="Times New Roman"/>
          <w:color w:val="000000" w:themeColor="text1"/>
          <w:sz w:val="21"/>
          <w:szCs w:val="21"/>
        </w:rPr>
        <w:t xml:space="preserve"> and </w:t>
      </w:r>
      <w:r w:rsidR="003D10F9" w:rsidRPr="001A0111">
        <w:rPr>
          <w:rFonts w:ascii="Times New Roman" w:hAnsi="Times New Roman" w:cs="Times New Roman"/>
          <w:color w:val="000000" w:themeColor="text1"/>
          <w:sz w:val="21"/>
          <w:szCs w:val="21"/>
        </w:rPr>
        <w:t>the cell migration</w:t>
      </w:r>
      <w:hyperlink w:anchor="_ENREF_38" w:tooltip="Kramer, 2013 #1300" w:history="1">
        <w:r w:rsidR="00693E33" w:rsidRPr="001A0111">
          <w:rPr>
            <w:rFonts w:ascii="Times New Roman" w:hAnsi="Times New Roman" w:cs="Times New Roman"/>
            <w:color w:val="000000" w:themeColor="text1"/>
            <w:sz w:val="21"/>
            <w:szCs w:val="21"/>
          </w:rPr>
          <w:fldChar w:fldCharType="begin"/>
        </w:r>
        <w:r w:rsidR="00693E33">
          <w:rPr>
            <w:rFonts w:ascii="Times New Roman" w:hAnsi="Times New Roman" w:cs="Times New Roman"/>
            <w:color w:val="000000" w:themeColor="text1"/>
            <w:sz w:val="21"/>
            <w:szCs w:val="21"/>
          </w:rPr>
          <w:instrText xml:space="preserve"> ADDIN EN.CITE &lt;EndNote&gt;&lt;Cite&gt;&lt;Author&gt;Kramer&lt;/Author&gt;&lt;Year&gt;2013&lt;/Year&gt;&lt;RecNum&gt;1300&lt;/RecNum&gt;&lt;DisplayText&gt;&lt;style face="superscript"&gt;38&lt;/style&gt;&lt;/DisplayText&gt;&lt;record&gt;&lt;rec-number&gt;1300&lt;/rec-number&gt;&lt;foreign-keys&gt;&lt;key app="EN" db-id="5daara00r0209oewersxr9ti2z0tf5dd9rwe" timestamp="1515133082"&gt;1300&lt;/key&gt;&lt;/foreign-keys&gt;&lt;ref-type name="Journal Article"&gt;17&lt;/ref-type&gt;&lt;contributors&gt;&lt;authors&gt;&lt;author&gt;Kramer, Nina&lt;/author&gt;&lt;author&gt;Walzl, Angelika&lt;/author&gt;&lt;author&gt;Unger, Christine&lt;/author&gt;&lt;author&gt;Rosner, Margit&lt;/author&gt;&lt;author&gt;Krupitza, Georg&lt;/author&gt;&lt;author&gt;Hengstschläger, Markus&lt;/author&gt;&lt;author&gt;Dolznig, Helmut&lt;/author&gt;&lt;/authors&gt;&lt;/contributors&gt;&lt;titles&gt;&lt;title&gt;In vitro cell migration and invasion assays&lt;/title&gt;&lt;secondary-title&gt;Mutation Research/Reviews in Mutation Research&lt;/secondary-title&gt;&lt;/titles&gt;&lt;periodical&gt;&lt;full-title&gt;Mutation Research/Reviews in Mutation Research&lt;/full-title&gt;&lt;/periodical&gt;&lt;pages&gt;10-24&lt;/pages&gt;&lt;volume&gt;752&lt;/volume&gt;&lt;number&gt;1&lt;/number&gt;&lt;dates&gt;&lt;year&gt;2013&lt;/year&gt;&lt;/dates&gt;&lt;isbn&gt;1383-5742&lt;/isbn&gt;&lt;urls&gt;&lt;/urls&gt;&lt;/record&gt;&lt;/Cite&gt;&lt;/EndNote&gt;</w:instrText>
        </w:r>
        <w:r w:rsidR="00693E33" w:rsidRPr="001A0111">
          <w:rPr>
            <w:rFonts w:ascii="Times New Roman" w:hAnsi="Times New Roman" w:cs="Times New Roman"/>
            <w:color w:val="000000" w:themeColor="text1"/>
            <w:sz w:val="21"/>
            <w:szCs w:val="21"/>
          </w:rPr>
          <w:fldChar w:fldCharType="separate"/>
        </w:r>
        <w:r w:rsidR="00693E33" w:rsidRPr="00BB5EA8">
          <w:rPr>
            <w:rFonts w:ascii="Times New Roman" w:hAnsi="Times New Roman" w:cs="Times New Roman"/>
            <w:noProof/>
            <w:color w:val="000000" w:themeColor="text1"/>
            <w:sz w:val="21"/>
            <w:szCs w:val="21"/>
            <w:vertAlign w:val="superscript"/>
          </w:rPr>
          <w:t>38</w:t>
        </w:r>
        <w:r w:rsidR="00693E33" w:rsidRPr="001A0111">
          <w:rPr>
            <w:rFonts w:ascii="Times New Roman" w:hAnsi="Times New Roman" w:cs="Times New Roman"/>
            <w:color w:val="000000" w:themeColor="text1"/>
            <w:sz w:val="21"/>
            <w:szCs w:val="21"/>
          </w:rPr>
          <w:fldChar w:fldCharType="end"/>
        </w:r>
      </w:hyperlink>
      <w:r w:rsidR="003D10F9" w:rsidRPr="001A0111">
        <w:rPr>
          <w:rFonts w:ascii="Times New Roman" w:hAnsi="Times New Roman" w:cs="Times New Roman"/>
          <w:color w:val="000000" w:themeColor="text1"/>
          <w:sz w:val="21"/>
          <w:szCs w:val="21"/>
        </w:rPr>
        <w:t>, only provide medium through</w:t>
      </w:r>
      <w:r w:rsidR="009F4EF0" w:rsidRPr="001A0111">
        <w:rPr>
          <w:rFonts w:ascii="Times New Roman" w:hAnsi="Times New Roman" w:cs="Times New Roman"/>
          <w:color w:val="000000" w:themeColor="text1"/>
          <w:sz w:val="21"/>
          <w:szCs w:val="21"/>
        </w:rPr>
        <w:t xml:space="preserve">put. </w:t>
      </w:r>
      <w:r w:rsidR="008C2CB5" w:rsidRPr="001A0111">
        <w:rPr>
          <w:rFonts w:ascii="Times New Roman" w:hAnsi="Times New Roman" w:cs="Times New Roman"/>
          <w:color w:val="000000" w:themeColor="text1"/>
          <w:sz w:val="21"/>
          <w:szCs w:val="21"/>
        </w:rPr>
        <w:t>Our technique is an innovative approach to measure the physical properties of cells by tracking fluorescence-tagged transmembrane</w:t>
      </w:r>
      <w:r w:rsidR="000C2BBD">
        <w:rPr>
          <w:rFonts w:ascii="Times New Roman" w:hAnsi="Times New Roman" w:cs="Times New Roman"/>
          <w:color w:val="000000" w:themeColor="text1"/>
          <w:sz w:val="21"/>
          <w:szCs w:val="21"/>
        </w:rPr>
        <w:t xml:space="preserve"> receptors</w:t>
      </w:r>
      <w:r w:rsidR="008C2CB5" w:rsidRPr="001A0111">
        <w:rPr>
          <w:rFonts w:ascii="Times New Roman" w:hAnsi="Times New Roman" w:cs="Times New Roman"/>
          <w:color w:val="000000" w:themeColor="text1"/>
          <w:sz w:val="21"/>
          <w:szCs w:val="21"/>
        </w:rPr>
        <w:t xml:space="preserve">. This </w:t>
      </w:r>
      <w:r w:rsidR="008C2CB5" w:rsidRPr="001A0111">
        <w:rPr>
          <w:rFonts w:ascii="Times New Roman" w:hAnsi="Times New Roman" w:cs="Times New Roman"/>
          <w:noProof/>
          <w:color w:val="000000" w:themeColor="text1"/>
          <w:sz w:val="21"/>
          <w:szCs w:val="21"/>
        </w:rPr>
        <w:t>technique can be easily integrated with a microfluidic CTC capture device which exhibits the high-throughput isolation of CTCs from blood</w:t>
      </w:r>
      <w:r w:rsidR="005206A9">
        <w:rPr>
          <w:rFonts w:ascii="Times New Roman" w:hAnsi="Times New Roman" w:cs="Times New Roman"/>
          <w:noProof/>
          <w:color w:val="000000" w:themeColor="text1"/>
          <w:sz w:val="21"/>
          <w:szCs w:val="21"/>
        </w:rPr>
        <w:t xml:space="preserve"> (</w:t>
      </w:r>
      <w:r w:rsidR="005206A9" w:rsidRPr="005206A9">
        <w:rPr>
          <w:rFonts w:ascii="Times New Roman" w:hAnsi="Times New Roman" w:cs="Times New Roman"/>
          <w:b/>
          <w:noProof/>
          <w:color w:val="000000" w:themeColor="text1"/>
          <w:sz w:val="21"/>
          <w:szCs w:val="21"/>
        </w:rPr>
        <w:t>Fig. S</w:t>
      </w:r>
      <w:r w:rsidR="00D10531">
        <w:rPr>
          <w:rFonts w:ascii="Times New Roman" w:hAnsi="Times New Roman" w:cs="Times New Roman"/>
          <w:b/>
          <w:noProof/>
          <w:color w:val="000000" w:themeColor="text1"/>
          <w:sz w:val="21"/>
          <w:szCs w:val="21"/>
        </w:rPr>
        <w:t>3</w:t>
      </w:r>
      <w:r w:rsidR="005206A9">
        <w:rPr>
          <w:rFonts w:ascii="Times New Roman" w:hAnsi="Times New Roman" w:cs="Times New Roman"/>
          <w:noProof/>
          <w:color w:val="000000" w:themeColor="text1"/>
          <w:sz w:val="21"/>
          <w:szCs w:val="21"/>
        </w:rPr>
        <w:t>)</w:t>
      </w:r>
      <w:r w:rsidR="008C2CB5" w:rsidRPr="001A0111">
        <w:rPr>
          <w:rFonts w:ascii="Times New Roman" w:hAnsi="Times New Roman" w:cs="Times New Roman"/>
          <w:noProof/>
          <w:color w:val="000000" w:themeColor="text1"/>
          <w:sz w:val="21"/>
          <w:szCs w:val="21"/>
        </w:rPr>
        <w:t xml:space="preserve">; this technique can deal with suspended cells and does not require mechanical contact or applied force with cells under examination. In addition, the acquired trajectories from several subcellular regions in one </w:t>
      </w:r>
      <w:r w:rsidR="008C2CB5" w:rsidRPr="001A0111">
        <w:rPr>
          <w:rFonts w:ascii="Times New Roman" w:hAnsi="Times New Roman" w:cs="Times New Roman"/>
          <w:noProof/>
          <w:sz w:val="21"/>
          <w:szCs w:val="21"/>
        </w:rPr>
        <w:t>single cell (5-20 trajectories) would provide the higher spatial resolution than those from whole-cell measurements</w:t>
      </w:r>
      <w:r w:rsidR="005206A9">
        <w:rPr>
          <w:rFonts w:ascii="Times New Roman" w:hAnsi="Times New Roman" w:cs="Times New Roman"/>
          <w:noProof/>
          <w:sz w:val="21"/>
          <w:szCs w:val="21"/>
        </w:rPr>
        <w:t>.</w:t>
      </w:r>
      <w:r w:rsidR="00242325">
        <w:br w:type="page"/>
      </w:r>
    </w:p>
    <w:p w14:paraId="507D330C" w14:textId="03A325E3" w:rsidR="00242325" w:rsidRPr="00B433BE" w:rsidRDefault="001D7C9F" w:rsidP="00242325">
      <w:r w:rsidRPr="00B433BE">
        <w:rPr>
          <w:noProof/>
        </w:rPr>
        <w:lastRenderedPageBreak/>
        <w:drawing>
          <wp:inline distT="0" distB="0" distL="0" distR="0" wp14:anchorId="24F11889" wp14:editId="3F1875F4">
            <wp:extent cx="6400800" cy="4801870"/>
            <wp:effectExtent l="0" t="0" r="0" b="0"/>
            <wp:docPr id="5" name="Picture 2">
              <a:extLst xmlns:a="http://schemas.openxmlformats.org/drawingml/2006/main">
                <a:ext uri="{FF2B5EF4-FFF2-40B4-BE49-F238E27FC236}">
                  <a16:creationId xmlns:a16="http://schemas.microsoft.com/office/drawing/2014/main" id="{3AD32EC9-0A63-47A9-BAB9-AD81070E97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AD32EC9-0A63-47A9-BAB9-AD81070E974C}"/>
                        </a:ext>
                      </a:extLst>
                    </pic:cNvPr>
                    <pic:cNvPicPr>
                      <a:picLocks noChangeAspect="1"/>
                    </pic:cNvPicPr>
                  </pic:nvPicPr>
                  <pic:blipFill>
                    <a:blip r:embed="rId9"/>
                    <a:stretch>
                      <a:fillRect/>
                    </a:stretch>
                  </pic:blipFill>
                  <pic:spPr>
                    <a:xfrm>
                      <a:off x="0" y="0"/>
                      <a:ext cx="6400800" cy="4801870"/>
                    </a:xfrm>
                    <a:prstGeom prst="rect">
                      <a:avLst/>
                    </a:prstGeom>
                  </pic:spPr>
                </pic:pic>
              </a:graphicData>
            </a:graphic>
          </wp:inline>
        </w:drawing>
      </w:r>
    </w:p>
    <w:p w14:paraId="6E1C37FC" w14:textId="77777777" w:rsidR="00242325" w:rsidRPr="00B433BE" w:rsidRDefault="00242325" w:rsidP="00242325">
      <w:pPr>
        <w:pStyle w:val="Heading2"/>
        <w:spacing w:before="200" w:line="276" w:lineRule="auto"/>
        <w:jc w:val="both"/>
        <w:rPr>
          <w:rFonts w:ascii="Times New Roman" w:hAnsi="Times New Roman"/>
          <w:bCs/>
          <w:color w:val="auto"/>
          <w:sz w:val="24"/>
          <w:lang w:eastAsia="en-US"/>
        </w:rPr>
      </w:pPr>
      <w:bookmarkStart w:id="15" w:name="_Toc527420822"/>
      <w:r w:rsidRPr="00B433BE">
        <w:rPr>
          <w:rFonts w:ascii="Times New Roman" w:hAnsi="Times New Roman"/>
          <w:b/>
          <w:bCs/>
          <w:color w:val="auto"/>
          <w:sz w:val="24"/>
          <w:lang w:eastAsia="en-US"/>
        </w:rPr>
        <w:t>Figure S</w:t>
      </w:r>
      <w:r w:rsidRPr="00B433BE">
        <w:rPr>
          <w:rFonts w:ascii="Times New Roman" w:hAnsi="Times New Roman"/>
          <w:b/>
          <w:bCs/>
          <w:color w:val="auto"/>
          <w:sz w:val="24"/>
        </w:rPr>
        <w:t>2</w:t>
      </w:r>
      <w:r w:rsidRPr="00B433BE">
        <w:rPr>
          <w:rFonts w:ascii="Times New Roman" w:hAnsi="Times New Roman"/>
          <w:b/>
          <w:bCs/>
          <w:color w:val="auto"/>
          <w:sz w:val="24"/>
          <w:lang w:eastAsia="en-US"/>
        </w:rPr>
        <w:t xml:space="preserve"> | </w:t>
      </w:r>
      <w:r w:rsidRPr="00B433BE">
        <w:rPr>
          <w:rFonts w:ascii="Times New Roman" w:hAnsi="Times New Roman"/>
          <w:b/>
          <w:bCs/>
          <w:color w:val="auto"/>
          <w:sz w:val="24"/>
        </w:rPr>
        <w:t>LatB changes the diffusivity of EGFR and the size of microdomains.</w:t>
      </w:r>
      <w:bookmarkEnd w:id="15"/>
    </w:p>
    <w:p w14:paraId="4B9CBC93" w14:textId="5E01E724" w:rsidR="00242325" w:rsidRPr="00C867B3" w:rsidRDefault="00242325" w:rsidP="00242325">
      <w:pPr>
        <w:jc w:val="both"/>
        <w:rPr>
          <w:rFonts w:ascii="Times New Roman" w:hAnsi="Times New Roman" w:cs="Times New Roman"/>
          <w:noProof/>
        </w:rPr>
      </w:pPr>
      <w:r w:rsidRPr="00B433BE">
        <w:rPr>
          <w:rFonts w:ascii="Times New Roman" w:hAnsi="Times New Roman" w:cs="Times New Roman"/>
          <w:noProof/>
        </w:rPr>
        <w:t xml:space="preserve">Histograms of log </w:t>
      </w:r>
      <w:r w:rsidRPr="00A95B2E">
        <w:rPr>
          <w:rFonts w:ascii="Times New Roman" w:hAnsi="Times New Roman" w:cs="Times New Roman"/>
          <w:i/>
          <w:noProof/>
        </w:rPr>
        <w:t>D</w:t>
      </w:r>
      <w:r w:rsidRPr="00B433BE">
        <w:rPr>
          <w:rFonts w:ascii="Times New Roman" w:hAnsi="Times New Roman" w:cs="Times New Roman"/>
          <w:noProof/>
        </w:rPr>
        <w:t xml:space="preserve"> (</w:t>
      </w:r>
      <w:r w:rsidRPr="00B433BE">
        <w:rPr>
          <w:rFonts w:ascii="Times New Roman" w:hAnsi="Times New Roman" w:cs="Times New Roman"/>
          <w:b/>
          <w:noProof/>
        </w:rPr>
        <w:t>A</w:t>
      </w:r>
      <w:r w:rsidRPr="00B433BE">
        <w:rPr>
          <w:rFonts w:ascii="Times New Roman" w:hAnsi="Times New Roman" w:cs="Times New Roman"/>
          <w:noProof/>
        </w:rPr>
        <w:t xml:space="preserve">) and log </w:t>
      </w:r>
      <w:r w:rsidRPr="00A95B2E">
        <w:rPr>
          <w:rFonts w:ascii="Times New Roman" w:hAnsi="Times New Roman" w:cs="Times New Roman"/>
          <w:i/>
          <w:noProof/>
        </w:rPr>
        <w:t>L</w:t>
      </w:r>
      <w:r w:rsidRPr="00B433BE">
        <w:rPr>
          <w:rFonts w:ascii="Times New Roman" w:hAnsi="Times New Roman" w:cs="Times New Roman"/>
          <w:noProof/>
        </w:rPr>
        <w:t xml:space="preserve"> (</w:t>
      </w:r>
      <w:r w:rsidRPr="00B433BE">
        <w:rPr>
          <w:rFonts w:ascii="Times New Roman" w:hAnsi="Times New Roman" w:cs="Times New Roman"/>
          <w:b/>
          <w:noProof/>
        </w:rPr>
        <w:t>B</w:t>
      </w:r>
      <w:r w:rsidRPr="00B433BE">
        <w:rPr>
          <w:rFonts w:ascii="Times New Roman" w:hAnsi="Times New Roman" w:cs="Times New Roman"/>
          <w:noProof/>
        </w:rPr>
        <w:t xml:space="preserve">) extracted from FN-IgG-EGFRs trajectories in the three breast cell lines that were treated with/without 200 nM latrunculin B (LatB). </w:t>
      </w:r>
      <w:r w:rsidR="00FF3107" w:rsidRPr="00B433BE">
        <w:rPr>
          <w:rFonts w:ascii="Times New Roman" w:hAnsi="Times New Roman" w:cs="Times New Roman"/>
          <w:noProof/>
        </w:rPr>
        <w:t xml:space="preserve">The values shown in the histograms represent the arithmetic moments of </w:t>
      </w:r>
      <w:r w:rsidR="00FF3107" w:rsidRPr="00B433BE">
        <w:rPr>
          <w:rFonts w:ascii="Times New Roman" w:hAnsi="Times New Roman" w:cs="Times New Roman"/>
          <w:i/>
          <w:noProof/>
        </w:rPr>
        <w:t xml:space="preserve">D </w:t>
      </w:r>
      <w:r w:rsidR="00FF3107" w:rsidRPr="00B433BE">
        <w:rPr>
          <w:rFonts w:ascii="Times New Roman" w:hAnsi="Times New Roman" w:cs="Times New Roman"/>
          <w:noProof/>
        </w:rPr>
        <w:t>or</w:t>
      </w:r>
      <w:r w:rsidR="00FF3107" w:rsidRPr="00B433BE">
        <w:rPr>
          <w:rFonts w:ascii="Times New Roman" w:hAnsi="Times New Roman" w:cs="Times New Roman"/>
          <w:i/>
          <w:noProof/>
        </w:rPr>
        <w:t xml:space="preserve"> L</w:t>
      </w:r>
      <w:r w:rsidR="00FF3107" w:rsidRPr="00B433BE">
        <w:rPr>
          <w:rFonts w:ascii="Times New Roman" w:hAnsi="Times New Roman" w:cs="Times New Roman"/>
          <w:noProof/>
        </w:rPr>
        <w:t xml:space="preserve"> ((arithmetic means (</w:t>
      </w:r>
      <m:oMath>
        <m:acc>
          <m:accPr>
            <m:chr m:val="̅"/>
            <m:ctrlPr>
              <w:rPr>
                <w:rFonts w:ascii="Cambria Math" w:hAnsi="Cambria Math"/>
                <w:i/>
                <w:noProof/>
                <w:sz w:val="24"/>
              </w:rPr>
            </m:ctrlPr>
          </m:accPr>
          <m:e>
            <m:r>
              <w:rPr>
                <w:rFonts w:ascii="Cambria Math" w:hAnsi="Cambria Math"/>
                <w:noProof/>
                <w:sz w:val="24"/>
              </w:rPr>
              <m:t>X</m:t>
            </m:r>
          </m:e>
        </m:acc>
      </m:oMath>
      <w:r w:rsidR="00FF3107" w:rsidRPr="00B433BE">
        <w:rPr>
          <w:rFonts w:ascii="Times New Roman" w:hAnsi="Times New Roman" w:cs="Times New Roman"/>
          <w:noProof/>
        </w:rPr>
        <w:t>) , arithmetic strandard deviations(</w:t>
      </w:r>
      <m:oMath>
        <m:sSub>
          <m:sSubPr>
            <m:ctrlPr>
              <w:rPr>
                <w:rFonts w:ascii="Cambria Math" w:eastAsia="Times New Roman" w:hAnsi="Cambria Math"/>
                <w:i/>
                <w:sz w:val="24"/>
                <w:szCs w:val="24"/>
              </w:rPr>
            </m:ctrlPr>
          </m:sSubPr>
          <m:e>
            <m:r>
              <w:rPr>
                <w:rFonts w:ascii="Cambria Math" w:eastAsia="Times New Roman" w:hAnsi="Cambria Math"/>
                <w:sz w:val="24"/>
                <w:szCs w:val="24"/>
              </w:rPr>
              <m:t>σ</m:t>
            </m:r>
          </m:e>
          <m:sub>
            <m:acc>
              <m:accPr>
                <m:chr m:val="̅"/>
                <m:ctrlPr>
                  <w:rPr>
                    <w:rFonts w:ascii="Cambria Math" w:eastAsia="Times New Roman" w:hAnsi="Cambria Math"/>
                    <w:i/>
                    <w:sz w:val="24"/>
                    <w:szCs w:val="24"/>
                  </w:rPr>
                </m:ctrlPr>
              </m:accPr>
              <m:e>
                <m:r>
                  <w:rPr>
                    <w:rFonts w:ascii="Cambria Math" w:eastAsia="Times New Roman" w:hAnsi="Cambria Math"/>
                    <w:sz w:val="24"/>
                    <w:szCs w:val="24"/>
                  </w:rPr>
                  <m:t>x</m:t>
                </m:r>
              </m:e>
            </m:acc>
          </m:sub>
        </m:sSub>
      </m:oMath>
      <w:r w:rsidR="00FF3107" w:rsidRPr="00B433BE">
        <w:rPr>
          <w:rFonts w:ascii="Times New Roman" w:hAnsi="Times New Roman" w:cs="Times New Roman"/>
          <w:noProof/>
        </w:rPr>
        <w:t xml:space="preserve">) )) derived from Gaussian mixture model fitting of log </w:t>
      </w:r>
      <w:r w:rsidR="00FF3107" w:rsidRPr="00B433BE">
        <w:rPr>
          <w:rFonts w:ascii="Times New Roman" w:hAnsi="Times New Roman" w:cs="Times New Roman"/>
          <w:i/>
          <w:noProof/>
        </w:rPr>
        <w:t xml:space="preserve">D </w:t>
      </w:r>
      <w:r w:rsidR="00FF3107" w:rsidRPr="00B433BE">
        <w:rPr>
          <w:rFonts w:ascii="Times New Roman" w:hAnsi="Times New Roman" w:cs="Times New Roman"/>
          <w:noProof/>
        </w:rPr>
        <w:t>and log</w:t>
      </w:r>
      <w:r w:rsidR="00FF3107" w:rsidRPr="00B433BE">
        <w:rPr>
          <w:rFonts w:ascii="Times New Roman" w:hAnsi="Times New Roman" w:cs="Times New Roman"/>
          <w:i/>
          <w:noProof/>
        </w:rPr>
        <w:t xml:space="preserve"> L</w:t>
      </w:r>
      <w:r w:rsidR="00FF3107" w:rsidRPr="00B433BE">
        <w:rPr>
          <w:rFonts w:ascii="Times New Roman" w:hAnsi="Times New Roman" w:cs="Times New Roman"/>
          <w:noProof/>
        </w:rPr>
        <w:t xml:space="preserve"> (3 or 2 sub-populations).</w:t>
      </w:r>
      <w:r w:rsidRPr="00B433BE">
        <w:rPr>
          <w:rFonts w:ascii="Times New Roman" w:hAnsi="Times New Roman" w:cs="Times New Roman"/>
          <w:noProof/>
        </w:rPr>
        <w:t xml:space="preserve"> The three populations are defined as immobilization (red), less mobile (green), and mobile (blue). The number of trajectories from each group is labeled in (A).</w:t>
      </w:r>
      <w:r w:rsidR="001D7C9F">
        <w:rPr>
          <w:rFonts w:ascii="Times New Roman" w:hAnsi="Times New Roman" w:cs="Times New Roman"/>
          <w:noProof/>
        </w:rPr>
        <w:t xml:space="preserve"> </w:t>
      </w:r>
    </w:p>
    <w:p w14:paraId="56FB4152" w14:textId="77777777" w:rsidR="00242325" w:rsidRPr="00C867B3" w:rsidRDefault="00242325" w:rsidP="00242325"/>
    <w:p w14:paraId="0005D28A" w14:textId="77777777" w:rsidR="00242325" w:rsidRDefault="00242325" w:rsidP="00242325">
      <w:pPr>
        <w:jc w:val="both"/>
        <w:rPr>
          <w:rFonts w:ascii="Times New Roman" w:hAnsi="Times New Roman" w:cs="Times New Roman"/>
          <w:noProof/>
        </w:rPr>
      </w:pPr>
      <w:r w:rsidRPr="00A3592D">
        <w:rPr>
          <w:rFonts w:ascii="Times New Roman" w:hAnsi="Times New Roman" w:cs="Times New Roman"/>
          <w:b/>
          <w:noProof/>
        </w:rPr>
        <w:t xml:space="preserve"> </w:t>
      </w:r>
    </w:p>
    <w:p w14:paraId="7A6AB33F" w14:textId="77777777" w:rsidR="00242325" w:rsidRPr="009472FE" w:rsidRDefault="00242325" w:rsidP="00242325"/>
    <w:p w14:paraId="6A6B8427" w14:textId="77777777" w:rsidR="00242325" w:rsidRPr="009472FE" w:rsidRDefault="00242325" w:rsidP="00242325"/>
    <w:p w14:paraId="39B9B525" w14:textId="77777777" w:rsidR="00242325" w:rsidRPr="009472FE" w:rsidRDefault="00242325" w:rsidP="00242325"/>
    <w:p w14:paraId="24671247" w14:textId="77777777" w:rsidR="00242325" w:rsidRPr="009472FE" w:rsidRDefault="00242325" w:rsidP="00242325"/>
    <w:p w14:paraId="2134EC5C" w14:textId="77777777" w:rsidR="00242325" w:rsidRPr="009472FE" w:rsidRDefault="00242325" w:rsidP="00242325"/>
    <w:p w14:paraId="065C529A" w14:textId="77777777" w:rsidR="00242325" w:rsidRDefault="00242325" w:rsidP="00242325">
      <w:pPr>
        <w:sectPr w:rsidR="00242325" w:rsidSect="009E3A1D">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170" w:left="1080" w:header="720" w:footer="326" w:gutter="0"/>
          <w:cols w:space="720"/>
          <w:docGrid w:linePitch="360"/>
        </w:sectPr>
      </w:pPr>
    </w:p>
    <w:p w14:paraId="1ED994DF" w14:textId="2D679EA7" w:rsidR="00242325" w:rsidRPr="00A3592D" w:rsidRDefault="00693E33" w:rsidP="00242325">
      <w:pPr>
        <w:jc w:val="center"/>
        <w:rPr>
          <w:rFonts w:ascii="Times New Roman" w:hAnsi="Times New Roman" w:cs="Times New Roman"/>
        </w:rPr>
      </w:pPr>
      <w:r>
        <w:rPr>
          <w:noProof/>
        </w:rPr>
        <w:lastRenderedPageBreak/>
        <w:drawing>
          <wp:inline distT="0" distB="0" distL="0" distR="0" wp14:anchorId="7B3E4814" wp14:editId="2710258E">
            <wp:extent cx="5943600" cy="3611880"/>
            <wp:effectExtent l="0" t="0" r="0" b="0"/>
            <wp:docPr id="7" name="Picture 1">
              <a:extLst xmlns:a="http://schemas.openxmlformats.org/drawingml/2006/main">
                <a:ext uri="{FF2B5EF4-FFF2-40B4-BE49-F238E27FC236}">
                  <a16:creationId xmlns:a16="http://schemas.microsoft.com/office/drawing/2014/main" id="{267B313C-EC0A-406B-8327-3F5C38ACE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67B313C-EC0A-406B-8327-3F5C38ACEA67}"/>
                        </a:ext>
                      </a:extLst>
                    </pic:cNvPr>
                    <pic:cNvPicPr>
                      <a:picLocks noChangeAspect="1"/>
                    </pic:cNvPicPr>
                  </pic:nvPicPr>
                  <pic:blipFill>
                    <a:blip r:embed="rId16"/>
                    <a:stretch>
                      <a:fillRect/>
                    </a:stretch>
                  </pic:blipFill>
                  <pic:spPr>
                    <a:xfrm>
                      <a:off x="0" y="0"/>
                      <a:ext cx="5943600" cy="3611880"/>
                    </a:xfrm>
                    <a:prstGeom prst="rect">
                      <a:avLst/>
                    </a:prstGeom>
                  </pic:spPr>
                </pic:pic>
              </a:graphicData>
            </a:graphic>
          </wp:inline>
        </w:drawing>
      </w:r>
    </w:p>
    <w:p w14:paraId="1C30E7F6" w14:textId="77777777" w:rsidR="00242325" w:rsidRPr="00A3592D" w:rsidRDefault="00242325" w:rsidP="00242325">
      <w:pPr>
        <w:pStyle w:val="Heading2"/>
        <w:spacing w:before="200" w:line="276" w:lineRule="auto"/>
        <w:jc w:val="both"/>
        <w:rPr>
          <w:rFonts w:ascii="Times New Roman" w:hAnsi="Times New Roman"/>
          <w:bCs/>
          <w:color w:val="auto"/>
          <w:sz w:val="24"/>
          <w:lang w:eastAsia="en-US"/>
        </w:rPr>
      </w:pPr>
      <w:bookmarkStart w:id="16" w:name="_Toc527420823"/>
      <w:r w:rsidRPr="00A3592D">
        <w:rPr>
          <w:rFonts w:ascii="Times New Roman" w:hAnsi="Times New Roman"/>
          <w:b/>
          <w:bCs/>
          <w:color w:val="auto"/>
          <w:sz w:val="24"/>
          <w:lang w:eastAsia="en-US"/>
        </w:rPr>
        <w:t>Figure S</w:t>
      </w:r>
      <w:r>
        <w:rPr>
          <w:rFonts w:ascii="Times New Roman" w:hAnsi="Times New Roman"/>
          <w:b/>
          <w:bCs/>
          <w:color w:val="auto"/>
          <w:sz w:val="24"/>
          <w:lang w:eastAsia="en-US"/>
        </w:rPr>
        <w:t>3</w:t>
      </w:r>
      <w:r w:rsidRPr="00A3592D">
        <w:rPr>
          <w:rFonts w:ascii="Times New Roman" w:hAnsi="Times New Roman"/>
          <w:b/>
          <w:bCs/>
          <w:color w:val="auto"/>
          <w:sz w:val="24"/>
          <w:lang w:eastAsia="en-US"/>
        </w:rPr>
        <w:t xml:space="preserve"> | </w:t>
      </w:r>
      <w:r w:rsidRPr="00E749A4">
        <w:rPr>
          <w:rFonts w:ascii="Times New Roman" w:hAnsi="Times New Roman"/>
          <w:b/>
          <w:bCs/>
          <w:color w:val="auto"/>
          <w:sz w:val="24"/>
        </w:rPr>
        <w:t>Cassette compatibility of TReD assay</w:t>
      </w:r>
      <w:bookmarkEnd w:id="16"/>
    </w:p>
    <w:p w14:paraId="1B3F7DA5" w14:textId="0B74963B" w:rsidR="00111C76" w:rsidRDefault="00242325" w:rsidP="00242325">
      <w:pPr>
        <w:jc w:val="both"/>
        <w:rPr>
          <w:rFonts w:ascii="Times New Roman" w:hAnsi="Times New Roman" w:cs="Times New Roman"/>
          <w:noProof/>
        </w:rPr>
      </w:pPr>
      <w:r w:rsidRPr="00A3592D">
        <w:rPr>
          <w:rFonts w:ascii="Times New Roman" w:hAnsi="Times New Roman" w:cs="Times New Roman"/>
          <w:b/>
          <w:noProof/>
        </w:rPr>
        <w:t>(A)</w:t>
      </w:r>
      <w:r w:rsidRPr="00A3592D">
        <w:rPr>
          <w:rFonts w:ascii="Times New Roman" w:hAnsi="Times New Roman" w:cs="Times New Roman"/>
          <w:noProof/>
        </w:rPr>
        <w:t xml:space="preserve"> </w:t>
      </w:r>
      <w:r>
        <w:rPr>
          <w:rFonts w:ascii="Times New Roman" w:hAnsi="Times New Roman" w:cs="Times New Roman"/>
          <w:noProof/>
        </w:rPr>
        <w:t xml:space="preserve">The schematic shows the procedure of TReD assay applied in a cell-capturing microfluidic chip. We demonstrated the cassette compatibility on the Parsortix CTC isolation chip which uses the size-based cell capture technique to isolate cancer cells. Being trapped in the microfluidic chip, cells were </w:t>
      </w:r>
      <w:r w:rsidRPr="0036370E">
        <w:rPr>
          <w:rFonts w:ascii="Times New Roman" w:hAnsi="Times New Roman" w:cs="Times New Roman"/>
          <w:noProof/>
        </w:rPr>
        <w:t>tagge</w:t>
      </w:r>
      <w:r>
        <w:rPr>
          <w:rFonts w:ascii="Times New Roman" w:hAnsi="Times New Roman" w:cs="Times New Roman"/>
          <w:noProof/>
        </w:rPr>
        <w:t>d with FN-IgG and followed with SPT of FN-IgG-EGFR. (</w:t>
      </w:r>
      <w:r w:rsidRPr="00F139B0">
        <w:rPr>
          <w:rFonts w:ascii="Times New Roman" w:hAnsi="Times New Roman" w:cs="Times New Roman"/>
          <w:b/>
          <w:noProof/>
        </w:rPr>
        <w:t>B</w:t>
      </w:r>
      <w:r>
        <w:rPr>
          <w:rFonts w:ascii="Times New Roman" w:hAnsi="Times New Roman" w:cs="Times New Roman"/>
          <w:noProof/>
        </w:rPr>
        <w:t xml:space="preserve">) The Parsotix CTC isolation chip filled with blue ink. </w:t>
      </w:r>
      <w:r>
        <w:rPr>
          <w:rFonts w:ascii="Times New Roman" w:hAnsi="Times New Roman" w:cs="Times New Roman" w:hint="eastAsia"/>
          <w:noProof/>
        </w:rPr>
        <w:t>(</w:t>
      </w:r>
      <w:r w:rsidRPr="00F139B0">
        <w:rPr>
          <w:rFonts w:ascii="Times New Roman" w:hAnsi="Times New Roman" w:cs="Times New Roman" w:hint="eastAsia"/>
          <w:b/>
          <w:noProof/>
        </w:rPr>
        <w:t>C</w:t>
      </w:r>
      <w:r>
        <w:rPr>
          <w:rFonts w:ascii="Times New Roman" w:hAnsi="Times New Roman" w:cs="Times New Roman" w:hint="eastAsia"/>
          <w:noProof/>
        </w:rPr>
        <w:t xml:space="preserve">) </w:t>
      </w:r>
      <w:r>
        <w:rPr>
          <w:rFonts w:ascii="Times New Roman" w:hAnsi="Times New Roman" w:cs="Times New Roman"/>
          <w:noProof/>
        </w:rPr>
        <w:t xml:space="preserve">The chip can be mounted on the </w:t>
      </w:r>
      <w:r w:rsidRPr="00F139B0">
        <w:rPr>
          <w:rFonts w:ascii="Times New Roman" w:hAnsi="Times New Roman" w:cs="Times New Roman"/>
          <w:noProof/>
        </w:rPr>
        <w:t xml:space="preserve">temperature-controlled stage </w:t>
      </w:r>
      <w:r>
        <w:rPr>
          <w:rFonts w:ascii="Times New Roman" w:hAnsi="Times New Roman" w:cs="Times New Roman"/>
          <w:noProof/>
        </w:rPr>
        <w:t>during tracking. (</w:t>
      </w:r>
      <w:r w:rsidRPr="00F139B0">
        <w:rPr>
          <w:rFonts w:ascii="Times New Roman" w:hAnsi="Times New Roman" w:cs="Times New Roman"/>
          <w:b/>
          <w:noProof/>
        </w:rPr>
        <w:t>D</w:t>
      </w:r>
      <w:r>
        <w:rPr>
          <w:rFonts w:ascii="Times New Roman" w:hAnsi="Times New Roman" w:cs="Times New Roman"/>
          <w:noProof/>
        </w:rPr>
        <w:t>) We use MDA-MB-231 as the substitute of CTCs to test the cassette compatibility of the T</w:t>
      </w:r>
      <w:r w:rsidRPr="0036370E">
        <w:rPr>
          <w:rFonts w:ascii="Times New Roman" w:hAnsi="Times New Roman" w:cs="Times New Roman"/>
          <w:noProof/>
        </w:rPr>
        <w:t>ReD</w:t>
      </w:r>
      <w:r>
        <w:rPr>
          <w:rFonts w:ascii="Times New Roman" w:hAnsi="Times New Roman" w:cs="Times New Roman"/>
          <w:noProof/>
        </w:rPr>
        <w:t xml:space="preserve"> assay. The plasma membrane (PM) and nuclei were stained with CellMask-Deep Red and Hoechst, </w:t>
      </w:r>
      <w:r w:rsidRPr="0036370E">
        <w:rPr>
          <w:rFonts w:ascii="Times New Roman" w:hAnsi="Times New Roman" w:cs="Times New Roman"/>
          <w:noProof/>
        </w:rPr>
        <w:t>re</w:t>
      </w:r>
      <w:r>
        <w:rPr>
          <w:rFonts w:ascii="Times New Roman" w:hAnsi="Times New Roman" w:cs="Times New Roman"/>
          <w:noProof/>
        </w:rPr>
        <w:t>s</w:t>
      </w:r>
      <w:r w:rsidRPr="0036370E">
        <w:rPr>
          <w:rFonts w:ascii="Times New Roman" w:hAnsi="Times New Roman" w:cs="Times New Roman"/>
          <w:noProof/>
        </w:rPr>
        <w:t>pectively</w:t>
      </w:r>
      <w:r>
        <w:rPr>
          <w:rFonts w:ascii="Times New Roman" w:hAnsi="Times New Roman" w:cs="Times New Roman"/>
          <w:noProof/>
        </w:rPr>
        <w:t>. (</w:t>
      </w:r>
      <w:r w:rsidRPr="00DC3031">
        <w:rPr>
          <w:rFonts w:ascii="Times New Roman" w:hAnsi="Times New Roman" w:cs="Times New Roman"/>
          <w:b/>
          <w:noProof/>
        </w:rPr>
        <w:t>E</w:t>
      </w:r>
      <w:r>
        <w:rPr>
          <w:rFonts w:ascii="Times New Roman" w:hAnsi="Times New Roman" w:cs="Times New Roman"/>
          <w:noProof/>
        </w:rPr>
        <w:t xml:space="preserve">) The zoom-in shows </w:t>
      </w:r>
      <w:r>
        <w:rPr>
          <w:rFonts w:ascii="Times New Roman" w:hAnsi="Times New Roman" w:cs="Times New Roman" w:hint="eastAsia"/>
          <w:noProof/>
        </w:rPr>
        <w:t>a</w:t>
      </w:r>
      <w:r>
        <w:rPr>
          <w:rFonts w:ascii="Times New Roman" w:hAnsi="Times New Roman" w:cs="Times New Roman"/>
          <w:noProof/>
        </w:rPr>
        <w:t xml:space="preserve"> captured cell. </w:t>
      </w:r>
      <w:r w:rsidRPr="00A3592D">
        <w:rPr>
          <w:rFonts w:ascii="Times New Roman" w:hAnsi="Times New Roman" w:cs="Times New Roman"/>
          <w:b/>
          <w:noProof/>
        </w:rPr>
        <w:t>(</w:t>
      </w:r>
      <w:r>
        <w:rPr>
          <w:rFonts w:ascii="Times New Roman" w:hAnsi="Times New Roman" w:cs="Times New Roman"/>
          <w:b/>
          <w:noProof/>
        </w:rPr>
        <w:t>F</w:t>
      </w:r>
      <w:r w:rsidRPr="00A3592D">
        <w:rPr>
          <w:rFonts w:ascii="Times New Roman" w:hAnsi="Times New Roman" w:cs="Times New Roman"/>
          <w:b/>
          <w:noProof/>
        </w:rPr>
        <w:t>)</w:t>
      </w:r>
      <w:r w:rsidRPr="00A3592D">
        <w:rPr>
          <w:rFonts w:ascii="Times New Roman" w:hAnsi="Times New Roman" w:cs="Times New Roman"/>
          <w:noProof/>
        </w:rPr>
        <w:t xml:space="preserve"> </w:t>
      </w:r>
      <w:r>
        <w:rPr>
          <w:rFonts w:ascii="Times New Roman" w:hAnsi="Times New Roman" w:cs="Times New Roman"/>
          <w:noProof/>
        </w:rPr>
        <w:t xml:space="preserve">The EGFRs were tagged with FN-IgGs (red-colored and pointed by </w:t>
      </w:r>
      <w:r w:rsidRPr="0036370E">
        <w:rPr>
          <w:rFonts w:ascii="Times New Roman" w:hAnsi="Times New Roman" w:cs="Times New Roman"/>
          <w:noProof/>
        </w:rPr>
        <w:t>arrowheads</w:t>
      </w:r>
      <w:r>
        <w:rPr>
          <w:rFonts w:ascii="Times New Roman" w:hAnsi="Times New Roman" w:cs="Times New Roman"/>
          <w:noProof/>
        </w:rPr>
        <w:t>)</w:t>
      </w:r>
      <w:r w:rsidRPr="00A3592D">
        <w:rPr>
          <w:rFonts w:cs="Arial"/>
          <w:sz w:val="16"/>
          <w:szCs w:val="16"/>
        </w:rPr>
        <w:t xml:space="preserve"> </w:t>
      </w:r>
      <w:r w:rsidRPr="00DC3031">
        <w:rPr>
          <w:rFonts w:ascii="Times New Roman" w:hAnsi="Times New Roman" w:cs="Times New Roman"/>
          <w:noProof/>
        </w:rPr>
        <w:t>(</w:t>
      </w:r>
      <w:r>
        <w:rPr>
          <w:rFonts w:ascii="Times New Roman" w:hAnsi="Times New Roman" w:cs="Times New Roman"/>
          <w:b/>
          <w:noProof/>
        </w:rPr>
        <w:t>G</w:t>
      </w:r>
      <w:r w:rsidRPr="00DC3031">
        <w:rPr>
          <w:rFonts w:ascii="Times New Roman" w:hAnsi="Times New Roman" w:cs="Times New Roman"/>
          <w:noProof/>
        </w:rPr>
        <w:t>)</w:t>
      </w:r>
      <w:r w:rsidRPr="00DC3031">
        <w:rPr>
          <w:rFonts w:ascii="Times New Roman" w:hAnsi="Times New Roman" w:cs="Times New Roman" w:hint="eastAsia"/>
          <w:noProof/>
        </w:rPr>
        <w:t xml:space="preserve"> </w:t>
      </w:r>
      <w:r>
        <w:rPr>
          <w:rFonts w:ascii="Times New Roman" w:hAnsi="Times New Roman" w:cs="Times New Roman"/>
          <w:noProof/>
        </w:rPr>
        <w:t xml:space="preserve">The zoom-in shows the collected trajectories from a captured cell. </w:t>
      </w:r>
    </w:p>
    <w:p w14:paraId="12B403E4" w14:textId="77777777" w:rsidR="00111C76" w:rsidRDefault="00111C76">
      <w:pPr>
        <w:rPr>
          <w:rFonts w:ascii="Times New Roman" w:hAnsi="Times New Roman" w:cs="Times New Roman"/>
          <w:noProof/>
        </w:rPr>
      </w:pPr>
      <w:r>
        <w:rPr>
          <w:rFonts w:ascii="Times New Roman" w:hAnsi="Times New Roman" w:cs="Times New Roman"/>
          <w:noProof/>
        </w:rPr>
        <w:br w:type="page"/>
      </w:r>
    </w:p>
    <w:p w14:paraId="11DAA4AD" w14:textId="3521044F" w:rsidR="00111C76" w:rsidRPr="00B433BE" w:rsidRDefault="004B7203" w:rsidP="00111C76">
      <w:pPr>
        <w:jc w:val="center"/>
        <w:rPr>
          <w:rFonts w:ascii="Times New Roman" w:hAnsi="Times New Roman" w:cs="Times New Roman"/>
        </w:rPr>
      </w:pPr>
      <w:r w:rsidRPr="00B433BE">
        <w:rPr>
          <w:noProof/>
        </w:rPr>
        <w:lastRenderedPageBreak/>
        <w:drawing>
          <wp:inline distT="0" distB="0" distL="0" distR="0" wp14:anchorId="4EAF2CEE" wp14:editId="7563CB05">
            <wp:extent cx="5943600" cy="5614035"/>
            <wp:effectExtent l="0" t="0" r="0" b="5715"/>
            <wp:docPr id="6" name="Picture 3">
              <a:extLst xmlns:a="http://schemas.openxmlformats.org/drawingml/2006/main">
                <a:ext uri="{FF2B5EF4-FFF2-40B4-BE49-F238E27FC236}">
                  <a16:creationId xmlns:a16="http://schemas.microsoft.com/office/drawing/2014/main" id="{C23C0068-8296-411E-BE03-506C0FC95E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23C0068-8296-411E-BE03-506C0FC95E6D}"/>
                        </a:ext>
                      </a:extLst>
                    </pic:cNvPr>
                    <pic:cNvPicPr>
                      <a:picLocks noChangeAspect="1"/>
                    </pic:cNvPicPr>
                  </pic:nvPicPr>
                  <pic:blipFill>
                    <a:blip r:embed="rId17"/>
                    <a:stretch>
                      <a:fillRect/>
                    </a:stretch>
                  </pic:blipFill>
                  <pic:spPr>
                    <a:xfrm>
                      <a:off x="0" y="0"/>
                      <a:ext cx="5943600" cy="5614035"/>
                    </a:xfrm>
                    <a:prstGeom prst="rect">
                      <a:avLst/>
                    </a:prstGeom>
                  </pic:spPr>
                </pic:pic>
              </a:graphicData>
            </a:graphic>
          </wp:inline>
        </w:drawing>
      </w:r>
    </w:p>
    <w:p w14:paraId="0BEC4ACE" w14:textId="13B00574" w:rsidR="00111C76" w:rsidRPr="00B433BE" w:rsidRDefault="00111C76" w:rsidP="00111C76">
      <w:pPr>
        <w:pStyle w:val="Heading2"/>
        <w:spacing w:before="200" w:line="276" w:lineRule="auto"/>
        <w:jc w:val="both"/>
        <w:rPr>
          <w:rFonts w:ascii="Times New Roman" w:hAnsi="Times New Roman"/>
          <w:bCs/>
          <w:color w:val="auto"/>
          <w:sz w:val="24"/>
          <w:lang w:eastAsia="en-US"/>
        </w:rPr>
      </w:pPr>
      <w:bookmarkStart w:id="17" w:name="_Toc527420824"/>
      <w:r w:rsidRPr="00B433BE">
        <w:rPr>
          <w:rFonts w:ascii="Times New Roman" w:hAnsi="Times New Roman"/>
          <w:b/>
          <w:bCs/>
          <w:color w:val="auto"/>
          <w:sz w:val="24"/>
          <w:lang w:eastAsia="en-US"/>
        </w:rPr>
        <w:t>Figure S</w:t>
      </w:r>
      <w:r w:rsidR="001D408A" w:rsidRPr="00B433BE">
        <w:rPr>
          <w:rFonts w:ascii="Times New Roman" w:hAnsi="Times New Roman"/>
          <w:b/>
          <w:bCs/>
          <w:color w:val="auto"/>
          <w:sz w:val="24"/>
          <w:lang w:eastAsia="en-US"/>
        </w:rPr>
        <w:t>4</w:t>
      </w:r>
      <w:r w:rsidRPr="00B433BE">
        <w:rPr>
          <w:rFonts w:ascii="Times New Roman" w:hAnsi="Times New Roman"/>
          <w:b/>
          <w:bCs/>
          <w:color w:val="auto"/>
          <w:sz w:val="24"/>
          <w:lang w:eastAsia="en-US"/>
        </w:rPr>
        <w:t xml:space="preserve"> | </w:t>
      </w:r>
      <w:r w:rsidR="001D408A" w:rsidRPr="00B433BE">
        <w:rPr>
          <w:rFonts w:ascii="Times New Roman" w:hAnsi="Times New Roman"/>
          <w:b/>
          <w:bCs/>
          <w:color w:val="auto"/>
          <w:sz w:val="24"/>
        </w:rPr>
        <w:t>Correlations between EGFR diffusivity and expression levels of EGFR family</w:t>
      </w:r>
      <w:bookmarkEnd w:id="17"/>
    </w:p>
    <w:p w14:paraId="02FE7F08" w14:textId="006E7519" w:rsidR="00111C76" w:rsidRDefault="00111C76" w:rsidP="00111C76">
      <w:pPr>
        <w:jc w:val="both"/>
        <w:rPr>
          <w:rFonts w:ascii="Times New Roman" w:hAnsi="Times New Roman" w:cs="Times New Roman"/>
          <w:noProof/>
        </w:rPr>
      </w:pPr>
      <w:r w:rsidRPr="00B433BE">
        <w:rPr>
          <w:rFonts w:ascii="Times New Roman" w:hAnsi="Times New Roman" w:cs="Times New Roman"/>
          <w:b/>
          <w:noProof/>
        </w:rPr>
        <w:t>(A)</w:t>
      </w:r>
      <w:r w:rsidRPr="00B433BE">
        <w:rPr>
          <w:rFonts w:ascii="Times New Roman" w:hAnsi="Times New Roman" w:cs="Times New Roman"/>
          <w:noProof/>
        </w:rPr>
        <w:t xml:space="preserve"> </w:t>
      </w:r>
      <w:r w:rsidR="006C0CE3" w:rsidRPr="00B433BE">
        <w:rPr>
          <w:rFonts w:ascii="Times New Roman" w:hAnsi="Times New Roman" w:cs="Times New Roman"/>
          <w:noProof/>
        </w:rPr>
        <w:t>The diffusivity of EGFR complexes</w:t>
      </w:r>
      <w:r w:rsidR="00825024" w:rsidRPr="00B433BE">
        <w:rPr>
          <w:rFonts w:ascii="Times New Roman" w:hAnsi="Times New Roman" w:cs="Times New Roman"/>
          <w:noProof/>
        </w:rPr>
        <w:t xml:space="preserve"> measured in these seven breast cell lines</w:t>
      </w:r>
      <w:r w:rsidRPr="00B433BE">
        <w:rPr>
          <w:rFonts w:ascii="Times New Roman" w:hAnsi="Times New Roman" w:cs="Times New Roman"/>
          <w:noProof/>
        </w:rPr>
        <w:t xml:space="preserve">. </w:t>
      </w:r>
      <w:r w:rsidR="008A2173" w:rsidRPr="00B433BE">
        <w:rPr>
          <w:rFonts w:ascii="Times New Roman" w:hAnsi="Times New Roman" w:cs="Times New Roman"/>
          <w:noProof/>
        </w:rPr>
        <w:t xml:space="preserve">The error bar represents </w:t>
      </w:r>
      <w:r w:rsidR="00837D97" w:rsidRPr="00B433BE">
        <w:rPr>
          <w:rFonts w:ascii="Times New Roman" w:hAnsi="Times New Roman" w:cs="Times New Roman"/>
          <w:noProof/>
        </w:rPr>
        <w:t xml:space="preserve">the standard error. </w:t>
      </w:r>
      <w:r w:rsidRPr="00B433BE">
        <w:rPr>
          <w:rFonts w:ascii="Times New Roman" w:hAnsi="Times New Roman" w:cs="Times New Roman"/>
          <w:noProof/>
        </w:rPr>
        <w:t>(</w:t>
      </w:r>
      <w:r w:rsidRPr="00B433BE">
        <w:rPr>
          <w:rFonts w:ascii="Times New Roman" w:hAnsi="Times New Roman" w:cs="Times New Roman"/>
          <w:b/>
          <w:noProof/>
        </w:rPr>
        <w:t>B</w:t>
      </w:r>
      <w:r w:rsidRPr="00B433BE">
        <w:rPr>
          <w:rFonts w:ascii="Times New Roman" w:hAnsi="Times New Roman" w:cs="Times New Roman"/>
          <w:noProof/>
        </w:rPr>
        <w:t xml:space="preserve">) </w:t>
      </w:r>
      <w:r w:rsidR="00825024" w:rsidRPr="00B433BE">
        <w:rPr>
          <w:rFonts w:ascii="Times New Roman" w:hAnsi="Times New Roman" w:cs="Times New Roman"/>
          <w:noProof/>
        </w:rPr>
        <w:t xml:space="preserve">mRNA expression </w:t>
      </w:r>
      <w:r w:rsidR="000D4E89" w:rsidRPr="00B433BE">
        <w:rPr>
          <w:rFonts w:ascii="Times New Roman" w:hAnsi="Times New Roman" w:cs="Times New Roman"/>
          <w:noProof/>
        </w:rPr>
        <w:t xml:space="preserve">levels </w:t>
      </w:r>
      <w:r w:rsidR="00D0365C" w:rsidRPr="00B433BE">
        <w:rPr>
          <w:rFonts w:ascii="Times New Roman" w:hAnsi="Times New Roman" w:cs="Times New Roman"/>
          <w:noProof/>
        </w:rPr>
        <w:t xml:space="preserve">of the EGFR family including </w:t>
      </w:r>
      <w:r w:rsidR="00D0365C" w:rsidRPr="00B433BE">
        <w:rPr>
          <w:rFonts w:ascii="Times New Roman" w:hAnsi="Times New Roman" w:cs="Times New Roman"/>
          <w:i/>
          <w:noProof/>
        </w:rPr>
        <w:t>EGFR</w:t>
      </w:r>
      <w:r w:rsidR="00D0365C" w:rsidRPr="00B433BE">
        <w:rPr>
          <w:rFonts w:ascii="Times New Roman" w:hAnsi="Times New Roman" w:cs="Times New Roman"/>
          <w:noProof/>
        </w:rPr>
        <w:t xml:space="preserve">, </w:t>
      </w:r>
      <w:r w:rsidR="00D0365C" w:rsidRPr="00B433BE">
        <w:rPr>
          <w:rFonts w:ascii="Times New Roman" w:hAnsi="Times New Roman" w:cs="Times New Roman"/>
          <w:i/>
          <w:noProof/>
        </w:rPr>
        <w:t>HER2</w:t>
      </w:r>
      <w:r w:rsidR="00D0365C" w:rsidRPr="00B433BE">
        <w:rPr>
          <w:rFonts w:ascii="Times New Roman" w:hAnsi="Times New Roman" w:cs="Times New Roman"/>
          <w:noProof/>
        </w:rPr>
        <w:t xml:space="preserve">, </w:t>
      </w:r>
      <w:r w:rsidR="00382BFC" w:rsidRPr="00B433BE">
        <w:rPr>
          <w:rFonts w:ascii="Times New Roman" w:hAnsi="Times New Roman" w:cs="Times New Roman"/>
          <w:i/>
          <w:noProof/>
        </w:rPr>
        <w:t>HER</w:t>
      </w:r>
      <w:r w:rsidR="00D0365C" w:rsidRPr="00B433BE">
        <w:rPr>
          <w:rFonts w:ascii="Times New Roman" w:hAnsi="Times New Roman" w:cs="Times New Roman"/>
          <w:i/>
          <w:noProof/>
        </w:rPr>
        <w:t>3</w:t>
      </w:r>
      <w:r w:rsidR="00D0365C" w:rsidRPr="00B433BE">
        <w:rPr>
          <w:rFonts w:ascii="Times New Roman" w:hAnsi="Times New Roman" w:cs="Times New Roman"/>
          <w:noProof/>
        </w:rPr>
        <w:t xml:space="preserve">, and </w:t>
      </w:r>
      <w:r w:rsidR="00382BFC" w:rsidRPr="00B433BE">
        <w:rPr>
          <w:rFonts w:ascii="Times New Roman" w:hAnsi="Times New Roman" w:cs="Times New Roman"/>
          <w:i/>
          <w:noProof/>
        </w:rPr>
        <w:t>HER</w:t>
      </w:r>
      <w:r w:rsidR="00D0365C" w:rsidRPr="00B433BE">
        <w:rPr>
          <w:rFonts w:ascii="Times New Roman" w:hAnsi="Times New Roman" w:cs="Times New Roman"/>
          <w:i/>
          <w:noProof/>
        </w:rPr>
        <w:t>4</w:t>
      </w:r>
      <w:r w:rsidR="004437C8" w:rsidRPr="00B433BE">
        <w:rPr>
          <w:rFonts w:ascii="Times New Roman" w:hAnsi="Times New Roman" w:cs="Times New Roman"/>
          <w:i/>
          <w:noProof/>
        </w:rPr>
        <w:t xml:space="preserve"> </w:t>
      </w:r>
      <w:r w:rsidR="004437C8" w:rsidRPr="00B433BE">
        <w:rPr>
          <w:rFonts w:ascii="Times New Roman" w:hAnsi="Times New Roman" w:cs="Times New Roman"/>
          <w:noProof/>
        </w:rPr>
        <w:t xml:space="preserve">among these cells lines. Each bar is color-coded with the same color </w:t>
      </w:r>
      <w:r w:rsidR="00FA1597" w:rsidRPr="00B433BE">
        <w:rPr>
          <w:rFonts w:ascii="Times New Roman" w:hAnsi="Times New Roman" w:cs="Times New Roman"/>
          <w:noProof/>
        </w:rPr>
        <w:t>correspo</w:t>
      </w:r>
      <w:r w:rsidR="002B336C" w:rsidRPr="00B433BE">
        <w:rPr>
          <w:rFonts w:ascii="Times New Roman" w:hAnsi="Times New Roman" w:cs="Times New Roman"/>
          <w:noProof/>
        </w:rPr>
        <w:t>nd</w:t>
      </w:r>
      <w:r w:rsidR="00FA1597" w:rsidRPr="00B433BE">
        <w:rPr>
          <w:rFonts w:ascii="Times New Roman" w:hAnsi="Times New Roman" w:cs="Times New Roman"/>
          <w:noProof/>
        </w:rPr>
        <w:t xml:space="preserve">ing to each type of cells </w:t>
      </w:r>
      <w:r w:rsidR="004437C8" w:rsidRPr="00B433BE">
        <w:rPr>
          <w:rFonts w:ascii="Times New Roman" w:hAnsi="Times New Roman" w:cs="Times New Roman"/>
          <w:noProof/>
        </w:rPr>
        <w:t xml:space="preserve">shown in panel A. </w:t>
      </w:r>
      <w:r w:rsidRPr="00B433BE">
        <w:rPr>
          <w:rFonts w:ascii="Times New Roman" w:hAnsi="Times New Roman" w:cs="Times New Roman" w:hint="eastAsia"/>
          <w:noProof/>
        </w:rPr>
        <w:t>(</w:t>
      </w:r>
      <w:r w:rsidR="00E62FF2" w:rsidRPr="00B433BE">
        <w:rPr>
          <w:rFonts w:ascii="Times New Roman" w:hAnsi="Times New Roman" w:cs="Times New Roman"/>
          <w:b/>
          <w:noProof/>
        </w:rPr>
        <w:t>C</w:t>
      </w:r>
      <w:r w:rsidRPr="00B433BE">
        <w:rPr>
          <w:rFonts w:ascii="Times New Roman" w:hAnsi="Times New Roman" w:cs="Times New Roman" w:hint="eastAsia"/>
          <w:noProof/>
        </w:rPr>
        <w:t>)</w:t>
      </w:r>
      <w:r w:rsidR="00E62FF2" w:rsidRPr="00B433BE">
        <w:rPr>
          <w:rFonts w:ascii="Times New Roman" w:hAnsi="Times New Roman" w:cs="Times New Roman"/>
          <w:noProof/>
        </w:rPr>
        <w:t xml:space="preserve"> Correlations between expression level</w:t>
      </w:r>
      <w:r w:rsidR="0015752E" w:rsidRPr="00B433BE">
        <w:rPr>
          <w:rFonts w:ascii="Times New Roman" w:hAnsi="Times New Roman" w:cs="Times New Roman"/>
          <w:noProof/>
        </w:rPr>
        <w:t>s</w:t>
      </w:r>
      <w:r w:rsidR="00E62FF2" w:rsidRPr="00B433BE">
        <w:rPr>
          <w:rFonts w:ascii="Times New Roman" w:hAnsi="Times New Roman" w:cs="Times New Roman"/>
          <w:noProof/>
        </w:rPr>
        <w:t xml:space="preserve"> of receptors</w:t>
      </w:r>
      <w:r w:rsidRPr="00B433BE">
        <w:rPr>
          <w:rFonts w:ascii="Times New Roman" w:hAnsi="Times New Roman" w:cs="Times New Roman" w:hint="eastAsia"/>
          <w:noProof/>
        </w:rPr>
        <w:t xml:space="preserve"> </w:t>
      </w:r>
      <w:r w:rsidR="0015752E" w:rsidRPr="00B433BE">
        <w:rPr>
          <w:rFonts w:ascii="Times New Roman" w:hAnsi="Times New Roman" w:cs="Times New Roman"/>
          <w:noProof/>
        </w:rPr>
        <w:t xml:space="preserve">to </w:t>
      </w:r>
      <w:r w:rsidR="008A2173" w:rsidRPr="00B433BE">
        <w:rPr>
          <w:rFonts w:ascii="Times New Roman" w:hAnsi="Times New Roman" w:cs="Times New Roman"/>
          <w:noProof/>
        </w:rPr>
        <w:t>EGFR diffusivity.</w:t>
      </w:r>
      <w:r w:rsidR="00837D97" w:rsidRPr="00B433BE">
        <w:rPr>
          <w:rFonts w:ascii="Times New Roman" w:hAnsi="Times New Roman" w:cs="Times New Roman"/>
          <w:noProof/>
        </w:rPr>
        <w:t xml:space="preserve"> The R</w:t>
      </w:r>
      <w:r w:rsidR="00BE1261" w:rsidRPr="00B433BE">
        <w:rPr>
          <w:rFonts w:ascii="Times New Roman" w:hAnsi="Times New Roman" w:cs="Times New Roman"/>
          <w:noProof/>
        </w:rPr>
        <w:t>-squared is ca</w:t>
      </w:r>
      <w:r w:rsidR="002B336C" w:rsidRPr="00B433BE">
        <w:rPr>
          <w:rFonts w:ascii="Times New Roman" w:hAnsi="Times New Roman" w:cs="Times New Roman"/>
          <w:noProof/>
        </w:rPr>
        <w:t>lc</w:t>
      </w:r>
      <w:r w:rsidR="00BE1261" w:rsidRPr="00B433BE">
        <w:rPr>
          <w:rFonts w:ascii="Times New Roman" w:hAnsi="Times New Roman" w:cs="Times New Roman"/>
          <w:noProof/>
        </w:rPr>
        <w:t>ulated by expone</w:t>
      </w:r>
      <w:r w:rsidR="002B336C" w:rsidRPr="00B433BE">
        <w:rPr>
          <w:rFonts w:ascii="Times New Roman" w:hAnsi="Times New Roman" w:cs="Times New Roman"/>
          <w:noProof/>
        </w:rPr>
        <w:t>n</w:t>
      </w:r>
      <w:r w:rsidR="00BE1261" w:rsidRPr="00B433BE">
        <w:rPr>
          <w:rFonts w:ascii="Times New Roman" w:hAnsi="Times New Roman" w:cs="Times New Roman"/>
          <w:noProof/>
        </w:rPr>
        <w:t>tial curve fitting</w:t>
      </w:r>
      <w:r w:rsidR="00482E73" w:rsidRPr="00B433BE">
        <w:rPr>
          <w:rFonts w:ascii="Times New Roman" w:hAnsi="Times New Roman" w:cs="Times New Roman"/>
          <w:noProof/>
        </w:rPr>
        <w:t>, and the r represents the correlation coefficient.</w:t>
      </w:r>
      <w:r w:rsidR="00482E73">
        <w:rPr>
          <w:rFonts w:ascii="Times New Roman" w:hAnsi="Times New Roman" w:cs="Times New Roman"/>
          <w:noProof/>
        </w:rPr>
        <w:t xml:space="preserve"> </w:t>
      </w:r>
      <w:r w:rsidR="008A2173">
        <w:rPr>
          <w:rFonts w:ascii="Times New Roman" w:hAnsi="Times New Roman" w:cs="Times New Roman"/>
          <w:noProof/>
        </w:rPr>
        <w:t xml:space="preserve"> </w:t>
      </w:r>
    </w:p>
    <w:p w14:paraId="11CD48F5" w14:textId="77777777" w:rsidR="00242325" w:rsidRDefault="00242325" w:rsidP="00242325">
      <w:pPr>
        <w:jc w:val="both"/>
        <w:rPr>
          <w:rFonts w:ascii="Times New Roman" w:hAnsi="Times New Roman" w:cs="Times New Roman"/>
          <w:noProof/>
        </w:rPr>
      </w:pPr>
    </w:p>
    <w:p w14:paraId="6DC3DC09" w14:textId="77777777" w:rsidR="00242325" w:rsidRDefault="00242325" w:rsidP="00242325">
      <w:pPr>
        <w:rPr>
          <w:rFonts w:ascii="Times New Roman" w:hAnsi="Times New Roman" w:cs="Times New Roman"/>
          <w:noProof/>
        </w:rPr>
      </w:pPr>
      <w:r>
        <w:rPr>
          <w:rFonts w:ascii="Times New Roman" w:hAnsi="Times New Roman" w:cs="Times New Roman"/>
          <w:noProof/>
        </w:rPr>
        <w:br w:type="page"/>
      </w:r>
    </w:p>
    <w:p w14:paraId="7BC14271" w14:textId="57C29AAA" w:rsidR="00872354" w:rsidRDefault="00872354" w:rsidP="006426D3">
      <w:pPr>
        <w:pStyle w:val="Heading2"/>
        <w:spacing w:before="200" w:after="240" w:line="276" w:lineRule="auto"/>
        <w:jc w:val="both"/>
        <w:rPr>
          <w:rFonts w:ascii="Times New Roman" w:hAnsi="Times New Roman"/>
          <w:bCs/>
          <w:color w:val="auto"/>
          <w:sz w:val="24"/>
        </w:rPr>
      </w:pPr>
      <w:bookmarkStart w:id="18" w:name="_Toc527420825"/>
      <w:r>
        <w:rPr>
          <w:rFonts w:ascii="Times New Roman" w:hAnsi="Times New Roman"/>
          <w:b/>
          <w:bCs/>
          <w:color w:val="auto"/>
          <w:sz w:val="24"/>
          <w:lang w:eastAsia="en-US"/>
        </w:rPr>
        <w:lastRenderedPageBreak/>
        <w:t>Table</w:t>
      </w:r>
      <w:r w:rsidRPr="00A3592D">
        <w:rPr>
          <w:rFonts w:ascii="Times New Roman" w:hAnsi="Times New Roman"/>
          <w:b/>
          <w:bCs/>
          <w:color w:val="auto"/>
          <w:sz w:val="24"/>
          <w:lang w:eastAsia="en-US"/>
        </w:rPr>
        <w:t xml:space="preserve"> S</w:t>
      </w:r>
      <w:r w:rsidR="00242325">
        <w:rPr>
          <w:rFonts w:ascii="Times New Roman" w:hAnsi="Times New Roman"/>
          <w:b/>
          <w:bCs/>
          <w:color w:val="auto"/>
          <w:sz w:val="24"/>
          <w:lang w:eastAsia="en-US"/>
        </w:rPr>
        <w:t>1</w:t>
      </w:r>
      <w:r w:rsidRPr="00A3592D">
        <w:rPr>
          <w:rFonts w:ascii="Times New Roman" w:hAnsi="Times New Roman"/>
          <w:b/>
          <w:bCs/>
          <w:color w:val="auto"/>
          <w:sz w:val="24"/>
          <w:lang w:eastAsia="en-US"/>
        </w:rPr>
        <w:t xml:space="preserve"> | </w:t>
      </w:r>
      <w:r w:rsidR="0055513A" w:rsidRPr="00E749A4">
        <w:rPr>
          <w:rFonts w:ascii="Times New Roman" w:hAnsi="Times New Roman"/>
          <w:b/>
          <w:bCs/>
          <w:color w:val="auto"/>
          <w:sz w:val="24"/>
        </w:rPr>
        <w:t xml:space="preserve">Molecular classification, </w:t>
      </w:r>
      <w:r w:rsidR="005A4E8C" w:rsidRPr="00E749A4">
        <w:rPr>
          <w:rFonts w:ascii="Times New Roman" w:hAnsi="Times New Roman"/>
          <w:b/>
          <w:bCs/>
          <w:color w:val="auto"/>
          <w:sz w:val="24"/>
        </w:rPr>
        <w:t>clinical and patho</w:t>
      </w:r>
      <w:r w:rsidR="00FF00A9" w:rsidRPr="00E749A4">
        <w:rPr>
          <w:rFonts w:ascii="Times New Roman" w:hAnsi="Times New Roman"/>
          <w:b/>
          <w:bCs/>
          <w:color w:val="auto"/>
          <w:sz w:val="24"/>
        </w:rPr>
        <w:t>logical features, and source</w:t>
      </w:r>
      <w:r w:rsidR="00B6057F" w:rsidRPr="00E749A4">
        <w:rPr>
          <w:rFonts w:ascii="Times New Roman" w:hAnsi="Times New Roman"/>
          <w:b/>
          <w:bCs/>
          <w:color w:val="auto"/>
          <w:sz w:val="24"/>
        </w:rPr>
        <w:t>s</w:t>
      </w:r>
      <w:r w:rsidR="00FF00A9" w:rsidRPr="00E749A4">
        <w:rPr>
          <w:rFonts w:ascii="Times New Roman" w:hAnsi="Times New Roman"/>
          <w:b/>
          <w:bCs/>
          <w:color w:val="auto"/>
          <w:sz w:val="24"/>
        </w:rPr>
        <w:t xml:space="preserve"> </w:t>
      </w:r>
      <w:r w:rsidR="00B6057F" w:rsidRPr="00E749A4">
        <w:rPr>
          <w:rFonts w:ascii="Times New Roman" w:hAnsi="Times New Roman"/>
          <w:b/>
          <w:bCs/>
          <w:color w:val="auto"/>
          <w:sz w:val="24"/>
        </w:rPr>
        <w:t xml:space="preserve">of </w:t>
      </w:r>
      <w:r w:rsidR="00E958C3" w:rsidRPr="00E749A4">
        <w:rPr>
          <w:rFonts w:ascii="Times New Roman" w:hAnsi="Times New Roman"/>
          <w:b/>
          <w:bCs/>
          <w:color w:val="auto"/>
          <w:sz w:val="24"/>
        </w:rPr>
        <w:t>cell lines</w:t>
      </w:r>
      <w:bookmarkEnd w:id="18"/>
      <w:r w:rsidR="00E958C3" w:rsidRPr="00E749A4">
        <w:rPr>
          <w:rFonts w:ascii="Times New Roman" w:hAnsi="Times New Roman"/>
          <w:b/>
          <w:bCs/>
          <w:color w:val="auto"/>
          <w:sz w:val="24"/>
        </w:rPr>
        <w:t xml:space="preserve"> </w:t>
      </w:r>
    </w:p>
    <w:p w14:paraId="4968E23C" w14:textId="6A6A9162" w:rsidR="00E958C3" w:rsidRPr="00E958C3" w:rsidRDefault="000C2BBD" w:rsidP="00E958C3">
      <w:r>
        <w:rPr>
          <w:noProof/>
        </w:rPr>
        <w:drawing>
          <wp:inline distT="0" distB="0" distL="0" distR="0" wp14:anchorId="155854F0" wp14:editId="2B32F9C8">
            <wp:extent cx="5934808" cy="2923835"/>
            <wp:effectExtent l="0" t="0" r="8890" b="0"/>
            <wp:docPr id="4" name="Picture 1">
              <a:extLst xmlns:a="http://schemas.openxmlformats.org/drawingml/2006/main">
                <a:ext uri="{FF2B5EF4-FFF2-40B4-BE49-F238E27FC236}">
                  <a16:creationId xmlns:a16="http://schemas.microsoft.com/office/drawing/2014/main" id="{CC928154-0F6D-4A35-B3B5-2BC6BAFCC9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C928154-0F6D-4A35-B3B5-2BC6BAFCC99E}"/>
                        </a:ext>
                      </a:extLst>
                    </pic:cNvPr>
                    <pic:cNvPicPr>
                      <a:picLocks noChangeAspect="1"/>
                    </pic:cNvPicPr>
                  </pic:nvPicPr>
                  <pic:blipFill>
                    <a:blip r:embed="rId18"/>
                    <a:stretch>
                      <a:fillRect/>
                    </a:stretch>
                  </pic:blipFill>
                  <pic:spPr>
                    <a:xfrm>
                      <a:off x="0" y="0"/>
                      <a:ext cx="5952599" cy="2932600"/>
                    </a:xfrm>
                    <a:prstGeom prst="rect">
                      <a:avLst/>
                    </a:prstGeom>
                  </pic:spPr>
                </pic:pic>
              </a:graphicData>
            </a:graphic>
          </wp:inline>
        </w:drawing>
      </w:r>
    </w:p>
    <w:p w14:paraId="500E2BEF" w14:textId="3B102793" w:rsidR="00B92B12" w:rsidRPr="00820C09" w:rsidRDefault="00B97086">
      <w:pPr>
        <w:rPr>
          <w:rFonts w:ascii="Times New Roman" w:hAnsi="Times New Roman" w:cs="Times New Roman"/>
          <w:noProof/>
        </w:rPr>
      </w:pPr>
      <w:r w:rsidRPr="00820C09">
        <w:rPr>
          <w:rFonts w:ascii="Times New Roman" w:hAnsi="Times New Roman" w:cs="Times New Roman"/>
          <w:noProof/>
        </w:rPr>
        <w:t>Abbreviations: ER</w:t>
      </w:r>
      <w:r w:rsidR="004C24E4" w:rsidRPr="00820C09">
        <w:rPr>
          <w:rFonts w:ascii="Times New Roman" w:hAnsi="Times New Roman" w:cs="Times New Roman"/>
          <w:noProof/>
        </w:rPr>
        <w:t xml:space="preserve">, estrogen </w:t>
      </w:r>
      <w:r w:rsidR="00AC7EE1" w:rsidRPr="00820C09">
        <w:rPr>
          <w:rFonts w:ascii="Times New Roman" w:hAnsi="Times New Roman" w:cs="Times New Roman"/>
          <w:noProof/>
        </w:rPr>
        <w:t xml:space="preserve">receptor; PR, progesterone receptor; HER2, </w:t>
      </w:r>
      <w:r w:rsidR="00E35AD1" w:rsidRPr="00820C09">
        <w:rPr>
          <w:rFonts w:ascii="Times New Roman" w:hAnsi="Times New Roman" w:cs="Times New Roman"/>
          <w:noProof/>
        </w:rPr>
        <w:t>human epidermal growth factor receptor 2; EGFR, epi</w:t>
      </w:r>
      <w:r w:rsidR="009C0F68" w:rsidRPr="00820C09">
        <w:rPr>
          <w:rFonts w:ascii="Times New Roman" w:hAnsi="Times New Roman" w:cs="Times New Roman"/>
          <w:noProof/>
        </w:rPr>
        <w:t>dermal growth factor receptor.</w:t>
      </w:r>
    </w:p>
    <w:p w14:paraId="75CB0F89" w14:textId="6308C3A3" w:rsidR="00933FBB" w:rsidRPr="00820C09" w:rsidRDefault="00933FBB">
      <w:pPr>
        <w:rPr>
          <w:rFonts w:ascii="Times New Roman" w:hAnsi="Times New Roman" w:cs="Times New Roman"/>
          <w:noProof/>
        </w:rPr>
      </w:pPr>
      <w:r w:rsidRPr="00820C09">
        <w:rPr>
          <w:rFonts w:ascii="Times New Roman" w:hAnsi="Times New Roman" w:cs="Times New Roman"/>
          <w:noProof/>
          <w:vertAlign w:val="superscript"/>
        </w:rPr>
        <w:t xml:space="preserve"># </w:t>
      </w:r>
      <w:r w:rsidR="00DF4B94" w:rsidRPr="00820C09">
        <w:rPr>
          <w:rFonts w:ascii="Times New Roman" w:hAnsi="Times New Roman" w:cs="Times New Roman"/>
          <w:noProof/>
        </w:rPr>
        <w:t xml:space="preserve">The </w:t>
      </w:r>
      <w:r w:rsidR="009453D5" w:rsidRPr="00820C09">
        <w:rPr>
          <w:rFonts w:ascii="Times New Roman" w:hAnsi="Times New Roman" w:cs="Times New Roman"/>
          <w:noProof/>
        </w:rPr>
        <w:t xml:space="preserve">five subtypes are determined from </w:t>
      </w:r>
      <w:r w:rsidR="004B33F9" w:rsidRPr="00820C09">
        <w:rPr>
          <w:rFonts w:ascii="Times New Roman" w:hAnsi="Times New Roman" w:cs="Times New Roman"/>
          <w:noProof/>
        </w:rPr>
        <w:t>Neve</w:t>
      </w:r>
      <w:r w:rsidR="00E64F0D" w:rsidRPr="00820C09">
        <w:rPr>
          <w:rFonts w:ascii="Times New Roman" w:hAnsi="Times New Roman" w:cs="Times New Roman"/>
          <w:noProof/>
        </w:rPr>
        <w:t>’s</w:t>
      </w:r>
      <w:hyperlink w:anchor="_ENREF_39" w:tooltip="Neve, 2006 #1321" w:history="1">
        <w:r w:rsidR="00693E33" w:rsidRPr="00820C09">
          <w:rPr>
            <w:rFonts w:ascii="Times New Roman" w:hAnsi="Times New Roman" w:cs="Times New Roman"/>
            <w:noProof/>
          </w:rPr>
          <w:fldChar w:fldCharType="begin"/>
        </w:r>
        <w:r w:rsidR="00693E33">
          <w:rPr>
            <w:rFonts w:ascii="Times New Roman" w:hAnsi="Times New Roman" w:cs="Times New Roman"/>
            <w:noProof/>
          </w:rPr>
          <w:instrText xml:space="preserve"> ADDIN EN.CITE &lt;EndNote&gt;&lt;Cite&gt;&lt;Author&gt;Neve&lt;/Author&gt;&lt;Year&gt;2006&lt;/Year&gt;&lt;RecNum&gt;1321&lt;/RecNum&gt;&lt;DisplayText&gt;&lt;style face="superscript"&gt;39&lt;/style&gt;&lt;/DisplayText&gt;&lt;record&gt;&lt;rec-number&gt;1321&lt;/rec-number&gt;&lt;foreign-keys&gt;&lt;key app="EN" db-id="5daara00r0209oewersxr9ti2z0tf5dd9rwe" timestamp="1517851138"&gt;1321&lt;/key&gt;&lt;/foreign-keys&gt;&lt;ref-type name="Journal Article"&gt;17&lt;/ref-type&gt;&lt;contributors&gt;&lt;authors&gt;&lt;author&gt;Neve, Richard M&lt;/author&gt;&lt;author&gt;Chin, Koei&lt;/author&gt;&lt;author&gt;Fridlyand, Jane&lt;/author&gt;&lt;author&gt;Yeh, Jennifer&lt;/author&gt;&lt;author&gt;Baehner, Frederick L&lt;/author&gt;&lt;author&gt;Fevr, Tea&lt;/author&gt;&lt;author&gt;Clark, Laura&lt;/author&gt;&lt;author&gt;Bayani, Nora&lt;/author&gt;&lt;author&gt;Coppe, Jean-Philippe&lt;/author&gt;&lt;author&gt;Tong, Frances&lt;/author&gt;&lt;/authors&gt;&lt;/contributors&gt;&lt;titles&gt;&lt;title&gt;A collection of breast cancer cell lines for the study of functionally distinct cancer subtypes&lt;/title&gt;&lt;secondary-title&gt;Cancer cell&lt;/secondary-title&gt;&lt;/titles&gt;&lt;periodical&gt;&lt;full-title&gt;Cancer Cell&lt;/full-title&gt;&lt;abbr-1&gt;Cancer cell&lt;/abbr-1&gt;&lt;/periodical&gt;&lt;pages&gt;515-527&lt;/pages&gt;&lt;volume&gt;10&lt;/volume&gt;&lt;number&gt;6&lt;/number&gt;&lt;dates&gt;&lt;year&gt;2006&lt;/year&gt;&lt;/dates&gt;&lt;isbn&gt;1535-6108&lt;/isbn&gt;&lt;urls&gt;&lt;/urls&gt;&lt;/record&gt;&lt;/Cite&gt;&lt;/EndNote&gt;</w:instrText>
        </w:r>
        <w:r w:rsidR="00693E33" w:rsidRPr="00820C09">
          <w:rPr>
            <w:rFonts w:ascii="Times New Roman" w:hAnsi="Times New Roman" w:cs="Times New Roman"/>
            <w:noProof/>
          </w:rPr>
          <w:fldChar w:fldCharType="separate"/>
        </w:r>
        <w:r w:rsidR="00693E33" w:rsidRPr="00BB5EA8">
          <w:rPr>
            <w:rFonts w:ascii="Times New Roman" w:hAnsi="Times New Roman" w:cs="Times New Roman"/>
            <w:noProof/>
            <w:vertAlign w:val="superscript"/>
          </w:rPr>
          <w:t>39</w:t>
        </w:r>
        <w:r w:rsidR="00693E33" w:rsidRPr="00820C09">
          <w:rPr>
            <w:rFonts w:ascii="Times New Roman" w:hAnsi="Times New Roman" w:cs="Times New Roman"/>
            <w:noProof/>
          </w:rPr>
          <w:fldChar w:fldCharType="end"/>
        </w:r>
      </w:hyperlink>
      <w:r w:rsidR="00E64F0D" w:rsidRPr="00820C09">
        <w:rPr>
          <w:rFonts w:ascii="Times New Roman" w:hAnsi="Times New Roman" w:cs="Times New Roman"/>
          <w:noProof/>
        </w:rPr>
        <w:t xml:space="preserve"> </w:t>
      </w:r>
      <w:r w:rsidR="004B33F9" w:rsidRPr="00820C09">
        <w:rPr>
          <w:rFonts w:ascii="Times New Roman" w:hAnsi="Times New Roman" w:cs="Times New Roman"/>
          <w:noProof/>
        </w:rPr>
        <w:t xml:space="preserve">and </w:t>
      </w:r>
      <w:r w:rsidR="0011254F" w:rsidRPr="00820C09">
        <w:rPr>
          <w:rFonts w:ascii="Times New Roman" w:hAnsi="Times New Roman" w:cs="Times New Roman"/>
          <w:noProof/>
        </w:rPr>
        <w:t>Prat’s</w:t>
      </w:r>
      <w:hyperlink w:anchor="_ENREF_40" w:tooltip="Prat, 2011 #1320" w:history="1">
        <w:r w:rsidR="00693E33" w:rsidRPr="00820C09">
          <w:rPr>
            <w:rFonts w:ascii="Times New Roman" w:hAnsi="Times New Roman" w:cs="Times New Roman"/>
            <w:noProof/>
          </w:rPr>
          <w:fldChar w:fldCharType="begin"/>
        </w:r>
        <w:r w:rsidR="00693E33">
          <w:rPr>
            <w:rFonts w:ascii="Times New Roman" w:hAnsi="Times New Roman" w:cs="Times New Roman"/>
            <w:noProof/>
          </w:rPr>
          <w:instrText xml:space="preserve"> ADDIN EN.CITE &lt;EndNote&gt;&lt;Cite&gt;&lt;Author&gt;Prat&lt;/Author&gt;&lt;Year&gt;2011&lt;/Year&gt;&lt;RecNum&gt;1320&lt;/RecNum&gt;&lt;DisplayText&gt;&lt;style face="superscript"&gt;40&lt;/style&gt;&lt;/DisplayText&gt;&lt;record&gt;&lt;rec-number&gt;1320&lt;/rec-number&gt;&lt;foreign-keys&gt;&lt;key app="EN" db-id="5daara00r0209oewersxr9ti2z0tf5dd9rwe" timestamp="1517850717"&gt;1320&lt;/key&gt;&lt;/foreign-keys&gt;&lt;ref-type name="Journal Article"&gt;17&lt;/ref-type&gt;&lt;contributors&gt;&lt;authors&gt;&lt;author&gt;Prat, Aleix&lt;/author&gt;&lt;author&gt;Perou, Charles M&lt;/author&gt;&lt;/authors&gt;&lt;/contributors&gt;&lt;titles&gt;&lt;title&gt;Deconstructing the molecular portraits of breast cancer&lt;/title&gt;&lt;secondary-title&gt;Molecular oncology&lt;/secondary-title&gt;&lt;/titles&gt;&lt;periodical&gt;&lt;full-title&gt;Molecular oncology&lt;/full-title&gt;&lt;/periodical&gt;&lt;pages&gt;5-23&lt;/pages&gt;&lt;volume&gt;5&lt;/volume&gt;&lt;number&gt;1&lt;/number&gt;&lt;dates&gt;&lt;year&gt;2011&lt;/year&gt;&lt;/dates&gt;&lt;isbn&gt;1878-0261&lt;/isbn&gt;&lt;urls&gt;&lt;/urls&gt;&lt;/record&gt;&lt;/Cite&gt;&lt;/EndNote&gt;</w:instrText>
        </w:r>
        <w:r w:rsidR="00693E33" w:rsidRPr="00820C09">
          <w:rPr>
            <w:rFonts w:ascii="Times New Roman" w:hAnsi="Times New Roman" w:cs="Times New Roman"/>
            <w:noProof/>
          </w:rPr>
          <w:fldChar w:fldCharType="separate"/>
        </w:r>
        <w:r w:rsidR="00693E33" w:rsidRPr="00BB5EA8">
          <w:rPr>
            <w:rFonts w:ascii="Times New Roman" w:hAnsi="Times New Roman" w:cs="Times New Roman"/>
            <w:noProof/>
            <w:vertAlign w:val="superscript"/>
          </w:rPr>
          <w:t>40</w:t>
        </w:r>
        <w:r w:rsidR="00693E33" w:rsidRPr="00820C09">
          <w:rPr>
            <w:rFonts w:ascii="Times New Roman" w:hAnsi="Times New Roman" w:cs="Times New Roman"/>
            <w:noProof/>
          </w:rPr>
          <w:fldChar w:fldCharType="end"/>
        </w:r>
      </w:hyperlink>
      <w:r w:rsidR="009E757F" w:rsidRPr="00820C09">
        <w:rPr>
          <w:rFonts w:ascii="Times New Roman" w:hAnsi="Times New Roman" w:cs="Times New Roman"/>
          <w:noProof/>
        </w:rPr>
        <w:t xml:space="preserve"> </w:t>
      </w:r>
      <w:r w:rsidR="00E64F0D" w:rsidRPr="00820C09">
        <w:rPr>
          <w:rFonts w:ascii="Times New Roman" w:hAnsi="Times New Roman" w:cs="Times New Roman"/>
          <w:noProof/>
        </w:rPr>
        <w:t>stud</w:t>
      </w:r>
      <w:r w:rsidR="0011254F" w:rsidRPr="00820C09">
        <w:rPr>
          <w:rFonts w:ascii="Times New Roman" w:hAnsi="Times New Roman" w:cs="Times New Roman"/>
          <w:noProof/>
        </w:rPr>
        <w:t>y</w:t>
      </w:r>
      <w:r w:rsidR="009E757F" w:rsidRPr="00820C09">
        <w:rPr>
          <w:rFonts w:ascii="Times New Roman" w:hAnsi="Times New Roman" w:cs="Times New Roman"/>
          <w:noProof/>
        </w:rPr>
        <w:t>.</w:t>
      </w:r>
    </w:p>
    <w:p w14:paraId="2E3DE544" w14:textId="655C30BD" w:rsidR="005A5DC1" w:rsidRPr="00820C09" w:rsidRDefault="004A178D" w:rsidP="005A5DC1">
      <w:pPr>
        <w:rPr>
          <w:rFonts w:ascii="Times New Roman" w:hAnsi="Times New Roman" w:cs="Times New Roman"/>
          <w:noProof/>
        </w:rPr>
      </w:pPr>
      <w:r w:rsidRPr="00820C09">
        <w:rPr>
          <w:rFonts w:ascii="Cambria Math" w:hAnsi="Cambria Math" w:cs="Times New Roman"/>
          <w:noProof/>
        </w:rPr>
        <w:t>ǂ</w:t>
      </w:r>
      <w:r w:rsidRPr="00820C09">
        <w:rPr>
          <w:rFonts w:ascii="Times New Roman" w:hAnsi="Times New Roman" w:cs="Times New Roman"/>
          <w:noProof/>
        </w:rPr>
        <w:t xml:space="preserve"> The </w:t>
      </w:r>
      <w:r w:rsidR="007319D8" w:rsidRPr="00820C09">
        <w:rPr>
          <w:rFonts w:ascii="Times New Roman" w:hAnsi="Times New Roman" w:cs="Times New Roman"/>
          <w:noProof/>
        </w:rPr>
        <w:t xml:space="preserve">biomolecular characteristics are determined from </w:t>
      </w:r>
      <w:r w:rsidR="00D87286" w:rsidRPr="00820C09">
        <w:rPr>
          <w:rFonts w:ascii="Times New Roman" w:hAnsi="Times New Roman" w:cs="Times New Roman"/>
          <w:noProof/>
        </w:rPr>
        <w:t>Neve’s</w:t>
      </w:r>
      <w:hyperlink w:anchor="_ENREF_39" w:tooltip="Neve, 2006 #1321" w:history="1">
        <w:r w:rsidR="00693E33" w:rsidRPr="00820C09">
          <w:rPr>
            <w:rFonts w:ascii="Times New Roman" w:hAnsi="Times New Roman" w:cs="Times New Roman"/>
            <w:noProof/>
          </w:rPr>
          <w:fldChar w:fldCharType="begin"/>
        </w:r>
        <w:r w:rsidR="00693E33">
          <w:rPr>
            <w:rFonts w:ascii="Times New Roman" w:hAnsi="Times New Roman" w:cs="Times New Roman"/>
            <w:noProof/>
          </w:rPr>
          <w:instrText xml:space="preserve"> ADDIN EN.CITE &lt;EndNote&gt;&lt;Cite&gt;&lt;Author&gt;Neve&lt;/Author&gt;&lt;Year&gt;2006&lt;/Year&gt;&lt;RecNum&gt;1321&lt;/RecNum&gt;&lt;DisplayText&gt;&lt;style face="superscript"&gt;39&lt;/style&gt;&lt;/DisplayText&gt;&lt;record&gt;&lt;rec-number&gt;1321&lt;/rec-number&gt;&lt;foreign-keys&gt;&lt;key app="EN" db-id="5daara00r0209oewersxr9ti2z0tf5dd9rwe" timestamp="1517851138"&gt;1321&lt;/key&gt;&lt;/foreign-keys&gt;&lt;ref-type name="Journal Article"&gt;17&lt;/ref-type&gt;&lt;contributors&gt;&lt;authors&gt;&lt;author&gt;Neve, Richard M&lt;/author&gt;&lt;author&gt;Chin, Koei&lt;/author&gt;&lt;author&gt;Fridlyand, Jane&lt;/author&gt;&lt;author&gt;Yeh, Jennifer&lt;/author&gt;&lt;author&gt;Baehner, Frederick L&lt;/author&gt;&lt;author&gt;Fevr, Tea&lt;/author&gt;&lt;author&gt;Clark, Laura&lt;/author&gt;&lt;author&gt;Bayani, Nora&lt;/author&gt;&lt;author&gt;Coppe, Jean-Philippe&lt;/author&gt;&lt;author&gt;Tong, Frances&lt;/author&gt;&lt;/authors&gt;&lt;/contributors&gt;&lt;titles&gt;&lt;title&gt;A collection of breast cancer cell lines for the study of functionally distinct cancer subtypes&lt;/title&gt;&lt;secondary-title&gt;Cancer cell&lt;/secondary-title&gt;&lt;/titles&gt;&lt;periodical&gt;&lt;full-title&gt;Cancer Cell&lt;/full-title&gt;&lt;abbr-1&gt;Cancer cell&lt;/abbr-1&gt;&lt;/periodical&gt;&lt;pages&gt;515-527&lt;/pages&gt;&lt;volume&gt;10&lt;/volume&gt;&lt;number&gt;6&lt;/number&gt;&lt;dates&gt;&lt;year&gt;2006&lt;/year&gt;&lt;/dates&gt;&lt;isbn&gt;1535-6108&lt;/isbn&gt;&lt;urls&gt;&lt;/urls&gt;&lt;/record&gt;&lt;/Cite&gt;&lt;/EndNote&gt;</w:instrText>
        </w:r>
        <w:r w:rsidR="00693E33" w:rsidRPr="00820C09">
          <w:rPr>
            <w:rFonts w:ascii="Times New Roman" w:hAnsi="Times New Roman" w:cs="Times New Roman"/>
            <w:noProof/>
          </w:rPr>
          <w:fldChar w:fldCharType="separate"/>
        </w:r>
        <w:r w:rsidR="00693E33" w:rsidRPr="00BB5EA8">
          <w:rPr>
            <w:rFonts w:ascii="Times New Roman" w:hAnsi="Times New Roman" w:cs="Times New Roman"/>
            <w:noProof/>
            <w:vertAlign w:val="superscript"/>
          </w:rPr>
          <w:t>39</w:t>
        </w:r>
        <w:r w:rsidR="00693E33" w:rsidRPr="00820C09">
          <w:rPr>
            <w:rFonts w:ascii="Times New Roman" w:hAnsi="Times New Roman" w:cs="Times New Roman"/>
            <w:noProof/>
          </w:rPr>
          <w:fldChar w:fldCharType="end"/>
        </w:r>
      </w:hyperlink>
      <w:r w:rsidR="00E06A09" w:rsidRPr="00820C09">
        <w:rPr>
          <w:rFonts w:ascii="Times New Roman" w:hAnsi="Times New Roman" w:cs="Times New Roman"/>
          <w:noProof/>
        </w:rPr>
        <w:t xml:space="preserve">, </w:t>
      </w:r>
      <w:r w:rsidR="00EE5765" w:rsidRPr="00820C09">
        <w:rPr>
          <w:rFonts w:ascii="Times New Roman" w:hAnsi="Times New Roman" w:cs="Times New Roman"/>
          <w:noProof/>
        </w:rPr>
        <w:t>Kao’s</w:t>
      </w:r>
      <w:hyperlink w:anchor="_ENREF_41" w:tooltip="Kao, 2009 #1284" w:history="1">
        <w:r w:rsidR="00693E33" w:rsidRPr="00820C09">
          <w:rPr>
            <w:rFonts w:ascii="Times New Roman" w:hAnsi="Times New Roman" w:cs="Times New Roman"/>
            <w:noProof/>
          </w:rPr>
          <w:fldChar w:fldCharType="begin"/>
        </w:r>
        <w:r w:rsidR="00693E33">
          <w:rPr>
            <w:rFonts w:ascii="Times New Roman" w:hAnsi="Times New Roman" w:cs="Times New Roman"/>
            <w:noProof/>
          </w:rPr>
          <w:instrText xml:space="preserve"> ADDIN EN.CITE &lt;EndNote&gt;&lt;Cite&gt;&lt;Author&gt;Kao&lt;/Author&gt;&lt;Year&gt;2009&lt;/Year&gt;&lt;RecNum&gt;1284&lt;/RecNum&gt;&lt;DisplayText&gt;&lt;style face="superscript"&gt;41&lt;/style&gt;&lt;/DisplayText&gt;&lt;record&gt;&lt;rec-number&gt;1284&lt;/rec-number&gt;&lt;foreign-keys&gt;&lt;key app="EN" db-id="5daara00r0209oewersxr9ti2z0tf5dd9rwe" timestamp="1514920472"&gt;1284&lt;/key&gt;&lt;/foreign-keys&gt;&lt;ref-type name="Journal Article"&gt;17&lt;/ref-type&gt;&lt;contributors&gt;&lt;authors&gt;&lt;author&gt;Kao, Jessica&lt;/author&gt;&lt;author&gt;Salari, Keyan&lt;/author&gt;&lt;author&gt;Bocanegra, Melanie&lt;/author&gt;&lt;author&gt;Choi, Yoon-La&lt;/author&gt;&lt;author&gt;Girard, Luc&lt;/author&gt;&lt;author&gt;Gandhi, Jeet&lt;/author&gt;&lt;author&gt;Kwei, Kevin A&lt;/author&gt;&lt;author&gt;Hernandez-Boussard, Tina&lt;/author&gt;&lt;author&gt;Wang, Pei&lt;/author&gt;&lt;author&gt;Gazdar, Adi F&lt;/author&gt;&lt;/authors&gt;&lt;/contributors&gt;&lt;titles&gt;&lt;title&gt;Molecular profiling of breast cancer cell lines defines relevant tumor models and provides a resource for cancer gene discovery&lt;/title&gt;&lt;secondary-title&gt;PloS one&lt;/secondary-title&gt;&lt;/titles&gt;&lt;periodical&gt;&lt;full-title&gt;PloS one&lt;/full-title&gt;&lt;/periodical&gt;&lt;pages&gt;e6146&lt;/pages&gt;&lt;volume&gt;4&lt;/volume&gt;&lt;number&gt;7&lt;/number&gt;&lt;dates&gt;&lt;year&gt;2009&lt;/year&gt;&lt;/dates&gt;&lt;isbn&gt;1932-6203&lt;/isbn&gt;&lt;urls&gt;&lt;related-urls&gt;&lt;url&gt;https://www.ncbi.nlm.nih.gov/pmc/articles/PMC2702084/pdf/pone.0006146.pdf&lt;/url&gt;&lt;/related-urls&gt;&lt;/urls&gt;&lt;/record&gt;&lt;/Cite&gt;&lt;/EndNote&gt;</w:instrText>
        </w:r>
        <w:r w:rsidR="00693E33" w:rsidRPr="00820C09">
          <w:rPr>
            <w:rFonts w:ascii="Times New Roman" w:hAnsi="Times New Roman" w:cs="Times New Roman"/>
            <w:noProof/>
          </w:rPr>
          <w:fldChar w:fldCharType="separate"/>
        </w:r>
        <w:r w:rsidR="00693E33" w:rsidRPr="00BB5EA8">
          <w:rPr>
            <w:rFonts w:ascii="Times New Roman" w:hAnsi="Times New Roman" w:cs="Times New Roman"/>
            <w:noProof/>
            <w:vertAlign w:val="superscript"/>
          </w:rPr>
          <w:t>41</w:t>
        </w:r>
        <w:r w:rsidR="00693E33" w:rsidRPr="00820C09">
          <w:rPr>
            <w:rFonts w:ascii="Times New Roman" w:hAnsi="Times New Roman" w:cs="Times New Roman"/>
            <w:noProof/>
          </w:rPr>
          <w:fldChar w:fldCharType="end"/>
        </w:r>
      </w:hyperlink>
      <w:r w:rsidR="00E06A09" w:rsidRPr="00820C09">
        <w:rPr>
          <w:rFonts w:ascii="Times New Roman" w:hAnsi="Times New Roman" w:cs="Times New Roman"/>
          <w:noProof/>
        </w:rPr>
        <w:t>,</w:t>
      </w:r>
      <w:r w:rsidR="00CD5A49" w:rsidRPr="00820C09">
        <w:rPr>
          <w:rFonts w:ascii="Times New Roman" w:hAnsi="Times New Roman" w:cs="Times New Roman"/>
          <w:noProof/>
        </w:rPr>
        <w:t xml:space="preserve"> and </w:t>
      </w:r>
      <w:r w:rsidR="00EE5765" w:rsidRPr="00820C09">
        <w:rPr>
          <w:rFonts w:ascii="Times New Roman" w:hAnsi="Times New Roman" w:cs="Times New Roman"/>
          <w:noProof/>
        </w:rPr>
        <w:t>Subik’s</w:t>
      </w:r>
      <w:hyperlink w:anchor="_ENREF_42" w:tooltip="Subik, 2010 #517" w:history="1">
        <w:r w:rsidR="00693E33" w:rsidRPr="00820C09">
          <w:rPr>
            <w:rFonts w:ascii="Times New Roman" w:hAnsi="Times New Roman" w:cs="Times New Roman"/>
            <w:noProof/>
          </w:rPr>
          <w:fldChar w:fldCharType="begin"/>
        </w:r>
        <w:r w:rsidR="00693E33">
          <w:rPr>
            <w:rFonts w:ascii="Times New Roman" w:hAnsi="Times New Roman" w:cs="Times New Roman"/>
            <w:noProof/>
          </w:rPr>
          <w:instrText xml:space="preserve"> ADDIN EN.CITE &lt;EndNote&gt;&lt;Cite&gt;&lt;Author&gt;Subik&lt;/Author&gt;&lt;Year&gt;2010&lt;/Year&gt;&lt;RecNum&gt;517&lt;/RecNum&gt;&lt;DisplayText&gt;&lt;style face="superscript"&gt;42&lt;/style&gt;&lt;/DisplayText&gt;&lt;record&gt;&lt;rec-number&gt;517&lt;/rec-number&gt;&lt;foreign-keys&gt;&lt;key app="EN" db-id="5daara00r0209oewersxr9ti2z0tf5dd9rwe" timestamp="1442239246"&gt;517&lt;/key&gt;&lt;/foreign-keys&gt;&lt;ref-type name="Journal Article"&gt;17&lt;/ref-type&gt;&lt;contributors&gt;&lt;authors&gt;&lt;author&gt;Subik, Kristina&lt;/author&gt;&lt;author&gt;Lee, Jin-Feng&lt;/author&gt;&lt;author&gt;Baxter, Laurie&lt;/author&gt;&lt;author&gt;Strzepek, Tamera&lt;/author&gt;&lt;author&gt;Costello, Dawn&lt;/author&gt;&lt;author&gt;Crowley, Patti&lt;/author&gt;&lt;author&gt;Xing, Lianping&lt;/author&gt;&lt;author&gt;Hung, Mien-Chie&lt;/author&gt;&lt;author&gt;Bonfiglio, Thomas&lt;/author&gt;&lt;author&gt;Hicks, David G&lt;/author&gt;&lt;/authors&gt;&lt;/contributors&gt;&lt;titles&gt;&lt;title&gt;The expression patterns of ER, PR, HER2, CK5/6, EGFR, Ki-67 and AR by immunohistochemical analysis in breast cancer cell lines&lt;/title&gt;&lt;secondary-title&gt;Breast cancer: basic and clinical research&lt;/secondary-title&gt;&lt;/titles&gt;&lt;periodical&gt;&lt;full-title&gt;Breast cancer: basic and clinical research&lt;/full-title&gt;&lt;/periodical&gt;&lt;pages&gt;35&lt;/pages&gt;&lt;volume&gt;4&lt;/volume&gt;&lt;dates&gt;&lt;year&gt;2010&lt;/year&gt;&lt;/dates&gt;&lt;urls&gt;&lt;/urls&gt;&lt;/record&gt;&lt;/Cite&gt;&lt;/EndNote&gt;</w:instrText>
        </w:r>
        <w:r w:rsidR="00693E33" w:rsidRPr="00820C09">
          <w:rPr>
            <w:rFonts w:ascii="Times New Roman" w:hAnsi="Times New Roman" w:cs="Times New Roman"/>
            <w:noProof/>
          </w:rPr>
          <w:fldChar w:fldCharType="separate"/>
        </w:r>
        <w:r w:rsidR="00693E33" w:rsidRPr="00BB5EA8">
          <w:rPr>
            <w:rFonts w:ascii="Times New Roman" w:hAnsi="Times New Roman" w:cs="Times New Roman"/>
            <w:noProof/>
            <w:vertAlign w:val="superscript"/>
          </w:rPr>
          <w:t>42</w:t>
        </w:r>
        <w:r w:rsidR="00693E33" w:rsidRPr="00820C09">
          <w:rPr>
            <w:rFonts w:ascii="Times New Roman" w:hAnsi="Times New Roman" w:cs="Times New Roman"/>
            <w:noProof/>
          </w:rPr>
          <w:fldChar w:fldCharType="end"/>
        </w:r>
      </w:hyperlink>
      <w:r w:rsidR="00D5550D" w:rsidRPr="00820C09">
        <w:rPr>
          <w:rFonts w:ascii="Times New Roman" w:hAnsi="Times New Roman" w:cs="Times New Roman"/>
          <w:noProof/>
        </w:rPr>
        <w:t xml:space="preserve"> </w:t>
      </w:r>
      <w:r w:rsidR="00CD5A49" w:rsidRPr="00820C09">
        <w:rPr>
          <w:rFonts w:ascii="Times New Roman" w:hAnsi="Times New Roman" w:cs="Times New Roman"/>
          <w:noProof/>
        </w:rPr>
        <w:t>study</w:t>
      </w:r>
      <w:r w:rsidR="00D5550D" w:rsidRPr="00820C09">
        <w:rPr>
          <w:rFonts w:ascii="Times New Roman" w:hAnsi="Times New Roman" w:cs="Times New Roman"/>
          <w:noProof/>
        </w:rPr>
        <w:t>.</w:t>
      </w:r>
    </w:p>
    <w:p w14:paraId="388D7CF5" w14:textId="51BF0958" w:rsidR="0044722A" w:rsidRPr="00820C09" w:rsidRDefault="0044722A" w:rsidP="005A5DC1">
      <w:pPr>
        <w:rPr>
          <w:rFonts w:ascii="Times New Roman" w:hAnsi="Times New Roman" w:cs="Times New Roman"/>
          <w:noProof/>
        </w:rPr>
      </w:pPr>
      <w:r w:rsidRPr="00820C09">
        <w:rPr>
          <w:rFonts w:ascii="Cambria Math" w:hAnsi="Cambria Math" w:cs="Times New Roman"/>
          <w:noProof/>
          <w:vertAlign w:val="superscript"/>
        </w:rPr>
        <w:t xml:space="preserve">† </w:t>
      </w:r>
      <w:r w:rsidRPr="00820C09">
        <w:rPr>
          <w:rFonts w:ascii="Cambria Math" w:hAnsi="Cambria Math" w:cs="Times New Roman"/>
          <w:noProof/>
        </w:rPr>
        <w:t xml:space="preserve">The levels of </w:t>
      </w:r>
      <w:r w:rsidRPr="00820C09">
        <w:rPr>
          <w:rFonts w:ascii="Cambria Math" w:hAnsi="Cambria Math" w:cs="Times New Roman"/>
          <w:i/>
          <w:noProof/>
        </w:rPr>
        <w:t xml:space="preserve">in vitro </w:t>
      </w:r>
      <w:r w:rsidRPr="00820C09">
        <w:rPr>
          <w:rFonts w:ascii="Cambria Math" w:hAnsi="Cambria Math" w:cs="Times New Roman"/>
          <w:noProof/>
        </w:rPr>
        <w:t xml:space="preserve">invasiveness are determined from </w:t>
      </w:r>
      <w:r w:rsidR="00D11EC8" w:rsidRPr="00820C09">
        <w:rPr>
          <w:rFonts w:ascii="Cambria Math" w:hAnsi="Cambria Math" w:cs="Times New Roman"/>
          <w:noProof/>
        </w:rPr>
        <w:t>Oberst’s study</w:t>
      </w:r>
      <w:hyperlink w:anchor="_ENREF_43" w:tooltip="Oberst, 2001 #1391" w:history="1">
        <w:r w:rsidR="00693E33" w:rsidRPr="00820C09">
          <w:rPr>
            <w:rFonts w:ascii="Cambria Math" w:hAnsi="Cambria Math" w:cs="Times New Roman"/>
            <w:noProof/>
          </w:rPr>
          <w:fldChar w:fldCharType="begin"/>
        </w:r>
        <w:r w:rsidR="00693E33">
          <w:rPr>
            <w:rFonts w:ascii="Cambria Math" w:hAnsi="Cambria Math" w:cs="Times New Roman"/>
            <w:noProof/>
          </w:rPr>
          <w:instrText xml:space="preserve"> ADDIN EN.CITE &lt;EndNote&gt;&lt;Cite&gt;&lt;Author&gt;Oberst&lt;/Author&gt;&lt;Year&gt;2001&lt;/Year&gt;&lt;RecNum&gt;1391&lt;/RecNum&gt;&lt;DisplayText&gt;&lt;style face="superscript"&gt;43&lt;/style&gt;&lt;/DisplayText&gt;&lt;record&gt;&lt;rec-number&gt;1391&lt;/rec-number&gt;&lt;foreign-keys&gt;&lt;key app="EN" db-id="5daara00r0209oewersxr9ti2z0tf5dd9rwe" timestamp="1520272228"&gt;1391&lt;/key&gt;&lt;/foreign-keys&gt;&lt;ref-type name="Journal Article"&gt;17&lt;/ref-type&gt;&lt;contributors&gt;&lt;authors&gt;&lt;author&gt;Oberst, Michael&lt;/author&gt;&lt;author&gt;Anders, Joanna&lt;/author&gt;&lt;author&gt;Xie, Bin&lt;/author&gt;&lt;author&gt;Singh, Baljit&lt;/author&gt;&lt;author&gt;Ossandon, Miguel&lt;/author&gt;&lt;author&gt;Johnson, Michael&lt;/author&gt;&lt;author&gt;Dickson, Robert B&lt;/author&gt;&lt;author&gt;Lin, Chen-Yong&lt;/author&gt;&lt;/authors&gt;&lt;/contributors&gt;&lt;titles&gt;&lt;title&gt;Matriptase and HAI-1 are expressed by normal and malignant epithelial cells in vitro and in vivo&lt;/title&gt;&lt;secondary-title&gt;The American journal of pathology&lt;/secondary-title&gt;&lt;/titles&gt;&lt;periodical&gt;&lt;full-title&gt;Am J Pathol&lt;/full-title&gt;&lt;abbr-1&gt;The American journal of pathology&lt;/abbr-1&gt;&lt;/periodical&gt;&lt;pages&gt;1301-1311&lt;/pages&gt;&lt;volume&gt;158&lt;/volume&gt;&lt;number&gt;4&lt;/number&gt;&lt;dates&gt;&lt;year&gt;2001&lt;/year&gt;&lt;/dates&gt;&lt;isbn&gt;0002-9440&lt;/isbn&gt;&lt;urls&gt;&lt;related-urls&gt;&lt;url&gt;https://www.ncbi.nlm.nih.gov/pmc/articles/PMC1891898/pdf/2588.pdf&lt;/url&gt;&lt;/related-urls&gt;&lt;/urls&gt;&lt;/record&gt;&lt;/Cite&gt;&lt;/EndNote&gt;</w:instrText>
        </w:r>
        <w:r w:rsidR="00693E33" w:rsidRPr="00820C09">
          <w:rPr>
            <w:rFonts w:ascii="Cambria Math" w:hAnsi="Cambria Math" w:cs="Times New Roman"/>
            <w:noProof/>
          </w:rPr>
          <w:fldChar w:fldCharType="separate"/>
        </w:r>
        <w:r w:rsidR="00693E33" w:rsidRPr="00BB5EA8">
          <w:rPr>
            <w:rFonts w:ascii="Cambria Math" w:hAnsi="Cambria Math" w:cs="Times New Roman"/>
            <w:noProof/>
            <w:vertAlign w:val="superscript"/>
          </w:rPr>
          <w:t>43</w:t>
        </w:r>
        <w:r w:rsidR="00693E33" w:rsidRPr="00820C09">
          <w:rPr>
            <w:rFonts w:ascii="Cambria Math" w:hAnsi="Cambria Math" w:cs="Times New Roman"/>
            <w:noProof/>
          </w:rPr>
          <w:fldChar w:fldCharType="end"/>
        </w:r>
      </w:hyperlink>
      <w:r w:rsidR="00D11EC8" w:rsidRPr="00820C09">
        <w:rPr>
          <w:rFonts w:ascii="Cambria Math" w:hAnsi="Cambria Math" w:cs="Times New Roman"/>
          <w:noProof/>
        </w:rPr>
        <w:t>.</w:t>
      </w:r>
    </w:p>
    <w:p w14:paraId="0B395D6A" w14:textId="06843E1C" w:rsidR="00EE5765" w:rsidRPr="00820C09" w:rsidRDefault="005A5DC1" w:rsidP="005A5DC1">
      <w:pPr>
        <w:rPr>
          <w:rFonts w:ascii="Times New Roman" w:hAnsi="Times New Roman" w:cs="Times New Roman"/>
          <w:noProof/>
        </w:rPr>
      </w:pPr>
      <w:r w:rsidRPr="00820C09">
        <w:rPr>
          <w:rFonts w:ascii="Times New Roman" w:hAnsi="Times New Roman" w:cs="Times New Roman"/>
          <w:noProof/>
        </w:rPr>
        <w:t>*</w:t>
      </w:r>
      <w:r w:rsidRPr="00820C09">
        <w:rPr>
          <w:rFonts w:ascii="Times New Roman" w:hAnsi="Times New Roman" w:cs="Times New Roman" w:hint="eastAsia"/>
          <w:noProof/>
        </w:rPr>
        <w:t>T</w:t>
      </w:r>
      <w:r w:rsidRPr="00820C09">
        <w:rPr>
          <w:rFonts w:ascii="Times New Roman" w:hAnsi="Times New Roman" w:cs="Times New Roman"/>
          <w:noProof/>
        </w:rPr>
        <w:t xml:space="preserve">he information of </w:t>
      </w:r>
      <w:r w:rsidR="00097315" w:rsidRPr="00820C09">
        <w:rPr>
          <w:rFonts w:ascii="Times New Roman" w:hAnsi="Times New Roman" w:cs="Times New Roman"/>
          <w:noProof/>
        </w:rPr>
        <w:t xml:space="preserve">source and tumor type is from the ATCC </w:t>
      </w:r>
      <w:r w:rsidR="00CD5A49" w:rsidRPr="00820C09">
        <w:rPr>
          <w:rFonts w:ascii="Times New Roman" w:hAnsi="Times New Roman" w:cs="Times New Roman"/>
          <w:noProof/>
        </w:rPr>
        <w:t xml:space="preserve"> </w:t>
      </w:r>
      <w:r w:rsidR="00097315" w:rsidRPr="00820C09">
        <w:rPr>
          <w:rFonts w:ascii="Times New Roman" w:hAnsi="Times New Roman" w:cs="Times New Roman"/>
          <w:noProof/>
        </w:rPr>
        <w:t>(</w:t>
      </w:r>
      <w:hyperlink r:id="rId19" w:history="1">
        <w:r w:rsidR="00BC1A51" w:rsidRPr="00820C09">
          <w:rPr>
            <w:rStyle w:val="Hyperlink"/>
            <w:rFonts w:ascii="Times New Roman" w:hAnsi="Times New Roman" w:cs="Times New Roman"/>
            <w:noProof/>
          </w:rPr>
          <w:t>https://www.atcc.org/</w:t>
        </w:r>
      </w:hyperlink>
      <w:r w:rsidR="00097315" w:rsidRPr="00820C09">
        <w:rPr>
          <w:rFonts w:ascii="Times New Roman" w:hAnsi="Times New Roman" w:cs="Times New Roman"/>
          <w:noProof/>
        </w:rPr>
        <w:t>)</w:t>
      </w:r>
    </w:p>
    <w:p w14:paraId="22A4E6E6" w14:textId="35040E24" w:rsidR="00BC1A51" w:rsidRDefault="00BC1A51">
      <w:pPr>
        <w:rPr>
          <w:rFonts w:ascii="Times New Roman" w:hAnsi="Times New Roman" w:cs="Times New Roman"/>
          <w:noProof/>
          <w:sz w:val="24"/>
        </w:rPr>
      </w:pPr>
      <w:r>
        <w:rPr>
          <w:rFonts w:ascii="Times New Roman" w:hAnsi="Times New Roman" w:cs="Times New Roman"/>
          <w:noProof/>
          <w:sz w:val="24"/>
        </w:rPr>
        <w:br w:type="page"/>
      </w:r>
    </w:p>
    <w:p w14:paraId="2415F8C0" w14:textId="22184DAB" w:rsidR="00BC1A51" w:rsidRDefault="00BC1A51" w:rsidP="006426D3">
      <w:pPr>
        <w:pStyle w:val="Heading2"/>
        <w:spacing w:before="200" w:after="240" w:line="276" w:lineRule="auto"/>
        <w:jc w:val="both"/>
        <w:rPr>
          <w:rFonts w:ascii="Times New Roman" w:hAnsi="Times New Roman"/>
          <w:bCs/>
          <w:color w:val="auto"/>
          <w:sz w:val="24"/>
        </w:rPr>
      </w:pPr>
      <w:bookmarkStart w:id="19" w:name="_Toc527420826"/>
      <w:r>
        <w:rPr>
          <w:rFonts w:ascii="Times New Roman" w:hAnsi="Times New Roman"/>
          <w:b/>
          <w:bCs/>
          <w:color w:val="auto"/>
          <w:sz w:val="24"/>
          <w:lang w:eastAsia="en-US"/>
        </w:rPr>
        <w:lastRenderedPageBreak/>
        <w:t>Table</w:t>
      </w:r>
      <w:r w:rsidRPr="00A3592D">
        <w:rPr>
          <w:rFonts w:ascii="Times New Roman" w:hAnsi="Times New Roman"/>
          <w:b/>
          <w:bCs/>
          <w:color w:val="auto"/>
          <w:sz w:val="24"/>
          <w:lang w:eastAsia="en-US"/>
        </w:rPr>
        <w:t xml:space="preserve"> S</w:t>
      </w:r>
      <w:r w:rsidR="00242325">
        <w:rPr>
          <w:rFonts w:ascii="Times New Roman" w:hAnsi="Times New Roman"/>
          <w:b/>
          <w:bCs/>
          <w:color w:val="auto"/>
          <w:sz w:val="24"/>
        </w:rPr>
        <w:t>2</w:t>
      </w:r>
      <w:r w:rsidRPr="00A3592D">
        <w:rPr>
          <w:rFonts w:ascii="Times New Roman" w:hAnsi="Times New Roman"/>
          <w:b/>
          <w:bCs/>
          <w:color w:val="auto"/>
          <w:sz w:val="24"/>
          <w:lang w:eastAsia="en-US"/>
        </w:rPr>
        <w:t xml:space="preserve"> | </w:t>
      </w:r>
      <w:r w:rsidR="009E0504" w:rsidRPr="00E749A4">
        <w:rPr>
          <w:rFonts w:ascii="Times New Roman" w:hAnsi="Times New Roman"/>
          <w:b/>
          <w:bCs/>
          <w:color w:val="auto"/>
          <w:sz w:val="24"/>
          <w:lang w:eastAsia="en-US"/>
        </w:rPr>
        <w:t>Source of gene expression data</w:t>
      </w:r>
      <w:r w:rsidR="00FD64E0" w:rsidRPr="00E749A4">
        <w:rPr>
          <w:rFonts w:ascii="Times New Roman" w:hAnsi="Times New Roman"/>
          <w:b/>
          <w:bCs/>
          <w:color w:val="auto"/>
          <w:sz w:val="24"/>
          <w:lang w:eastAsia="en-US"/>
        </w:rPr>
        <w:t xml:space="preserve"> (mRNA microarray)</w:t>
      </w:r>
      <w:bookmarkEnd w:id="19"/>
    </w:p>
    <w:tbl>
      <w:tblPr>
        <w:tblW w:w="9372" w:type="dxa"/>
        <w:tblCellMar>
          <w:left w:w="0" w:type="dxa"/>
          <w:right w:w="0" w:type="dxa"/>
        </w:tblCellMar>
        <w:tblLook w:val="0420" w:firstRow="1" w:lastRow="0" w:firstColumn="0" w:lastColumn="0" w:noHBand="0" w:noVBand="1"/>
      </w:tblPr>
      <w:tblGrid>
        <w:gridCol w:w="1802"/>
        <w:gridCol w:w="7570"/>
      </w:tblGrid>
      <w:tr w:rsidR="00C91414" w:rsidRPr="00C91414" w14:paraId="3BBFF8D9" w14:textId="77777777" w:rsidTr="00242325">
        <w:trPr>
          <w:trHeight w:val="372"/>
        </w:trPr>
        <w:tc>
          <w:tcPr>
            <w:tcW w:w="1802" w:type="dxa"/>
            <w:tcBorders>
              <w:top w:val="single" w:sz="12" w:space="0" w:color="000000" w:themeColor="text1"/>
              <w:left w:val="nil"/>
              <w:bottom w:val="single" w:sz="12" w:space="0" w:color="000000" w:themeColor="text1"/>
              <w:right w:val="nil"/>
            </w:tcBorders>
            <w:shd w:val="clear" w:color="auto" w:fill="auto"/>
            <w:tcMar>
              <w:top w:w="72" w:type="dxa"/>
              <w:left w:w="144" w:type="dxa"/>
              <w:bottom w:w="72" w:type="dxa"/>
              <w:right w:w="144" w:type="dxa"/>
            </w:tcMar>
            <w:vAlign w:val="center"/>
            <w:hideMark/>
          </w:tcPr>
          <w:p w14:paraId="16EE6371"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b/>
                <w:bCs/>
                <w:color w:val="000000" w:themeColor="text1"/>
                <w:kern w:val="24"/>
                <w:sz w:val="24"/>
                <w:szCs w:val="24"/>
              </w:rPr>
              <w:t>Cell line</w:t>
            </w:r>
          </w:p>
        </w:tc>
        <w:tc>
          <w:tcPr>
            <w:tcW w:w="7570" w:type="dxa"/>
            <w:tcBorders>
              <w:top w:val="single" w:sz="12" w:space="0" w:color="000000" w:themeColor="text1"/>
              <w:left w:val="nil"/>
              <w:bottom w:val="single" w:sz="12" w:space="0" w:color="000000" w:themeColor="text1"/>
              <w:right w:val="nil"/>
            </w:tcBorders>
            <w:shd w:val="clear" w:color="auto" w:fill="auto"/>
            <w:tcMar>
              <w:top w:w="72" w:type="dxa"/>
              <w:left w:w="144" w:type="dxa"/>
              <w:bottom w:w="72" w:type="dxa"/>
              <w:right w:w="144" w:type="dxa"/>
            </w:tcMar>
            <w:vAlign w:val="center"/>
            <w:hideMark/>
          </w:tcPr>
          <w:p w14:paraId="5269B134"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b/>
                <w:bCs/>
                <w:color w:val="000000" w:themeColor="text1"/>
                <w:kern w:val="24"/>
                <w:sz w:val="24"/>
                <w:szCs w:val="24"/>
              </w:rPr>
              <w:t>Source of gene expression data</w:t>
            </w:r>
          </w:p>
        </w:tc>
      </w:tr>
      <w:tr w:rsidR="00C91414" w:rsidRPr="00C91414" w14:paraId="3039CF84" w14:textId="77777777" w:rsidTr="00242325">
        <w:trPr>
          <w:trHeight w:val="403"/>
        </w:trPr>
        <w:tc>
          <w:tcPr>
            <w:tcW w:w="1802" w:type="dxa"/>
            <w:tcBorders>
              <w:top w:val="single" w:sz="12" w:space="0" w:color="000000" w:themeColor="text1"/>
              <w:left w:val="nil"/>
              <w:bottom w:val="nil"/>
              <w:right w:val="nil"/>
            </w:tcBorders>
            <w:shd w:val="clear" w:color="auto" w:fill="BFBFBF" w:themeFill="background1" w:themeFillShade="BF"/>
            <w:tcMar>
              <w:top w:w="72" w:type="dxa"/>
              <w:left w:w="144" w:type="dxa"/>
              <w:bottom w:w="72" w:type="dxa"/>
              <w:right w:w="144" w:type="dxa"/>
            </w:tcMar>
            <w:vAlign w:val="center"/>
            <w:hideMark/>
          </w:tcPr>
          <w:p w14:paraId="4EBA7852"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MCF10A</w:t>
            </w:r>
          </w:p>
        </w:tc>
        <w:tc>
          <w:tcPr>
            <w:tcW w:w="7570" w:type="dxa"/>
            <w:tcBorders>
              <w:top w:val="single" w:sz="12" w:space="0" w:color="000000" w:themeColor="text1"/>
              <w:left w:val="nil"/>
              <w:bottom w:val="nil"/>
              <w:right w:val="nil"/>
            </w:tcBorders>
            <w:shd w:val="clear" w:color="auto" w:fill="BFBFBF" w:themeFill="background1" w:themeFillShade="BF"/>
            <w:tcMar>
              <w:top w:w="72" w:type="dxa"/>
              <w:left w:w="144" w:type="dxa"/>
              <w:bottom w:w="72" w:type="dxa"/>
              <w:right w:w="144" w:type="dxa"/>
            </w:tcMar>
            <w:vAlign w:val="center"/>
            <w:hideMark/>
          </w:tcPr>
          <w:p w14:paraId="62A6B34F" w14:textId="440A2E63"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GSE5823</w:t>
            </w:r>
            <w:hyperlink w:anchor="_ENREF_44" w:tooltip="Cappellen, 2007 #1333"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&lt;EndNote&gt;&lt;Cite&gt;&lt;Author&gt;Cappellen&lt;/Author&gt;&lt;Year&gt;2007&lt;/Year&gt;&lt;RecNum&gt;1333&lt;/RecNum&gt;&lt;DisplayText&gt;&lt;style face="superscript"&gt;44&lt;/style&gt;&lt;/DisplayText&gt;&lt;record&gt;&lt;rec-number&gt;1333&lt;/rec-number&gt;&lt;foreign-keys&gt;&lt;key app="EN" db-id="5daara00r0209oewersxr9ti2z0tf5dd9rwe" timestamp="1518476803"&gt;1333&lt;/key&gt;&lt;/foreign-keys&gt;&lt;ref-type name="Journal Article"&gt;17&lt;/ref-type&gt;&lt;contributors&gt;&lt;authors&gt;&lt;author&gt;Cappellen, D.&lt;/author&gt;&lt;author&gt;Schlange, T.&lt;/author&gt;&lt;author&gt;Bauer, M.&lt;/author&gt;&lt;author&gt;Maurer, F.&lt;/author&gt;&lt;author&gt;Hynes, N. E.&lt;/author&gt;&lt;/authors&gt;&lt;/contributors&gt;&lt;auth-address&gt;Friedrich Miescher Institute for Biomedical Research, Maulbeerstrasse 66, CH-4058 Basel, Switzerland. cappellen@igr.fr&lt;/auth-address&gt;&lt;titles&gt;&lt;title&gt;Novel c-MYC target genes mediate differential effects on cell proliferation and migration&lt;/title&gt;&lt;secondary-title&gt;EMBO Rep&lt;/secondary-title&gt;&lt;alt-title&gt;EMBO reports&lt;/alt-title&gt;&lt;/titles&gt;&lt;alt-periodical&gt;&lt;full-title&gt;EMBO reports&lt;/full-title&gt;&lt;/alt-periodical&gt;&lt;pages&gt;70-6&lt;/pages&gt;&lt;volume&gt;8&lt;/volume&gt;&lt;number&gt;1&lt;/number&gt;&lt;edition&gt;2006/12/13&lt;/edition&gt;&lt;keywords&gt;&lt;keyword&gt;Cell Line, Tumor&lt;/keyword&gt;&lt;keyword&gt;Cell Movement/drug effects/*genetics&lt;/keyword&gt;&lt;keyword&gt;Cell Proliferation/drug effects&lt;/keyword&gt;&lt;keyword&gt;Chemokine CCL5/genetics&lt;/keyword&gt;&lt;keyword&gt;Chemokines, CC/genetics&lt;/keyword&gt;&lt;keyword&gt;*Gene Expression Regulation, Neoplastic&lt;/keyword&gt;&lt;keyword&gt;Humans&lt;/keyword&gt;&lt;keyword&gt;Proto-Oncogene Proteins c-myc/genetics/metabolism/*physiology&lt;/keyword&gt;&lt;keyword&gt;RNA, Small Interfering/genetics/pharmacology&lt;/keyword&gt;&lt;keyword&gt;Repressor Proteins/genetics/metabolism/*physiology&lt;/keyword&gt;&lt;keyword&gt;Signal Transduction/genetics&lt;/keyword&gt;&lt;keyword&gt;Wnt Proteins/genetics&lt;/keyword&gt;&lt;/keywords&gt;&lt;dates&gt;&lt;year&gt;2007&lt;/year&gt;&lt;pub-dates&gt;&lt;date&gt;Jan&lt;/date&gt;&lt;/pub-dates&gt;&lt;/dates&gt;&lt;isbn&gt;1469-221X (Print)&amp;#xD;1469-221x&lt;/isbn&gt;&lt;accession-num&gt;17159920&lt;/accession-num&gt;&lt;urls&gt;&lt;/urls&gt;&lt;custom2&gt;PMC1796762&lt;/custom2&gt;&lt;electronic-resource-num&gt;10.1038/sj.embor.7400849&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44</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GSE10070</w:t>
            </w:r>
            <w:hyperlink w:anchor="_ENREF_45" w:tooltip="Marshall, 2009 #1328" w:history="1">
              <w:r w:rsidR="00693E33">
                <w:rPr>
                  <w:rFonts w:ascii="Calibri" w:eastAsia="Times New Roman" w:hAnsi="Calibri" w:cs="Calibri"/>
                  <w:color w:val="000000" w:themeColor="text1"/>
                  <w:kern w:val="24"/>
                  <w:sz w:val="24"/>
                  <w:szCs w:val="24"/>
                </w:rPr>
                <w:fldChar w:fldCharType="begin">
                  <w:fldData xml:space="preserve">PEVuZE5vdGU+PENpdGU+PEF1dGhvcj5NYXJzaGFsbDwvQXV0aG9yPjxZZWFyPjIwMDk8L1llYXI+
PFJlY051bT4xMzI4PC9SZWNOdW0+PERpc3BsYXlUZXh0PjxzdHlsZSBmYWNlPSJzdXBlcnNjcmlw
dCI+NDU8L3N0eWxlPjwvRGlzcGxheVRleHQ+PHJlY29yZD48cmVjLW51bWJlcj4xMzI4PC9yZWMt
bnVtYmVyPjxmb3JlaWduLWtleXM+PGtleSBhcHA9IkVOIiBkYi1pZD0iNWRhYXJhMDByMDIwOW9l
d2Vyc3hyOXRpMnowdGY1ZGQ5cndlIiB0aW1lc3RhbXA9IjE1MTg0NzY2NDAiPjEzMjg8L2tleT48
L2ZvcmVpZ24ta2V5cz48cmVmLXR5cGUgbmFtZT0iSm91cm5hbCBBcnRpY2xlIj4xNzwvcmVmLXR5
cGU+PGNvbnRyaWJ1dG9ycz48YXV0aG9ycz48YXV0aG9yPk1hcnNoYWxsLCBBLiBNLjwvYXV0aG9y
PjxhdXRob3I+UGFpLCBWLiBQLjwvYXV0aG9yPjxhdXRob3I+U2FydG9yLCBNLiBBLjwvYXV0aG9y
PjxhdXRob3I+SG9yc2VtYW4sIE4uIEQuPC9hdXRob3I+PC9hdXRob3JzPjwvY29udHJpYnV0b3Jz
PjxhdXRoLWFkZHJlc3M+U3lzdGVtcyBCaW9sb2d5IGFuZCBQaHlzaW9sb2d5IFByb2dyYW0sIERl
cGFydG1lbnQgb2YgTW9sZWN1bGFyIGFuZCBDZWxsdWxhciBQaHlzaW9sb2d5LCBVbml2ZXJzaXR5
IG9mIENpbmNpbm5hdGksIENpbmNpbm5hdGksIE9IIDQ1MjY3LTA1NzYsIFVTQS48L2F1dGgtYWRk
cmVzcz48dGl0bGVzPjx0aXRsZT5JbiB2aXRybyBtdWx0aXBvdGVudCBkaWZmZXJlbnRpYXRpb24g
YW5kIGJhcnJpZXIgZnVuY3Rpb24gb2YgYSBodW1hbiBtYW1tYXJ5IGVwaXRoZWxpdW08L3RpdGxl
PjxzZWNvbmRhcnktdGl0bGU+Q2VsbCBUaXNzdWUgUmVzPC9zZWNvbmRhcnktdGl0bGU+PGFsdC10
aXRsZT5DZWxsIGFuZCB0aXNzdWUgcmVzZWFyY2g8L2FsdC10aXRsZT48L3RpdGxlcz48YWx0LXBl
cmlvZGljYWw+PGZ1bGwtdGl0bGU+Q2VsbCBhbmQgdGlzc3VlIHJlc2VhcmNoPC9mdWxsLXRpdGxl
PjwvYWx0LXBlcmlvZGljYWw+PHBhZ2VzPjM4My05NTwvcGFnZXM+PHZvbHVtZT4zMzU8L3ZvbHVt
ZT48bnVtYmVyPjI8L251bWJlcj48ZWRpdGlvbj4yMDA4LzExLzE0PC9lZGl0aW9uPjxrZXl3b3Jk
cz48a2V5d29yZD5BZGhlcmVucyBKdW5jdGlvbnMvcGh5c2lvbG9neTwva2V5d29yZD48a2V5d29y
ZD5DYWRoZXJpbnMvbWV0YWJvbGlzbTwva2V5d29yZD48a2V5d29yZD5DZWxsIERpZmZlcmVudGlh
dGlvbi9nZW5ldGljcy8qcGh5c2lvbG9neTwva2V5d29yZD48a2V5d29yZD5DZWxsIExpbmU8L2tl
eXdvcmQ+PGtleXdvcmQ+Q2VsbCBQb2xhcml0eS9kcnVnIGVmZmVjdHMvcGh5c2lvbG9neTwva2V5
d29yZD48a2V5d29yZD5Eb3duLVJlZ3VsYXRpb24vZ2VuZXRpY3M8L2tleXdvcmQ+PGtleXdvcmQ+
RWxlY3RyaWMgSW1wZWRhbmNlPC9rZXl3b3JkPjxrZXl3b3JkPkVwaXRoZWxpYWwgQ2VsbHMvY3l0
b2xvZ3kvZHJ1ZyBlZmZlY3RzLypwaHlzaW9sb2d5PC9rZXl3b3JkPjxrZXl3b3JkPkdlbmUgRXhw
cmVzc2lvbiBQcm9maWxpbmc8L2tleXdvcmQ+PGtleXdvcmQ+SHVtYW5zPC9rZXl3b3JkPjxrZXl3
b3JkPk1hbW1hcnkgR2xhbmRzLCBIdW1hbi9jeXRvbG9neS9kcnVnIGVmZmVjdHMvKnBoeXNpb2xv
Z3k8L2tleXdvcmQ+PGtleXdvcmQ+TWVtYnJhbmUgUHJvdGVpbnMvbWV0YWJvbGlzbTwva2V5d29y
ZD48a2V5d29yZD4qTW9kZWxzLCBCaW9sb2dpY2FsPC9rZXl3b3JkPjxrZXl3b3JkPk11Y2luLTEv
bWV0YWJvbGlzbTwva2V5d29yZD48a2V5d29yZD5OZXByaWx5c2luL21ldGFib2xpc208L2tleXdv
cmQ+PGtleXdvcmQ+T2NjbHVkaW48L2tleXdvcmQ+PGtleXdvcmQ+VGlnaHQgSnVuY3Rpb25zL3Bo
eXNpb2xvZ3k8L2tleXdvcmQ+PGtleXdvcmQ+VHJldGlub2luL3BoYXJtYWNvbG9neTwva2V5d29y
ZD48a2V5d29yZD5VcC1SZWd1bGF0aW9uL2dlbmV0aWNzPC9rZXl3b3JkPjwva2V5d29yZHM+PGRh
dGVzPjx5ZWFyPjIwMDk8L3llYXI+PHB1Yi1kYXRlcz48ZGF0ZT5GZWI8L2RhdGU+PC9wdWItZGF0
ZXM+PC9kYXRlcz48aXNibj4wMzAyLTc2Nng8L2lzYm4+PGFjY2Vzc2lvbi1udW0+MTkwMDU2ODM8
L2FjY2Vzc2lvbi1udW0+PHVybHM+PC91cmxzPjxlbGVjdHJvbmljLXJlc291cmNlLW51bT4xMC4x
MDA3L3MwMDQ0MS0wMDgtMDcxOS0wPC9lbGVjdHJvbmljLXJlc291cmNlLW51bT48cmVtb3RlLWRh
dGFiYXNlLXByb3ZpZGVyPk5MTTwvcmVtb3RlLWRhdGFiYXNlLXByb3ZpZGVyPjxsYW5ndWFnZT5l
bmc8L2xhbmd1YWdlPjwvcmVjb3JkPjwvQ2l0ZT48L0VuZE5vdGU+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PEVuZE5vdGU+PENpdGU+PEF1dGhvcj5NYXJzaGFsbDwvQXV0aG9yPjxZZWFyPjIwMDk8L1llYXI+
PFJlY051bT4xMzI4PC9SZWNOdW0+PERpc3BsYXlUZXh0PjxzdHlsZSBmYWNlPSJzdXBlcnNjcmlw
dCI+NDU8L3N0eWxlPjwvRGlzcGxheVRleHQ+PHJlY29yZD48cmVjLW51bWJlcj4xMzI4PC9yZWMt
bnVtYmVyPjxmb3JlaWduLWtleXM+PGtleSBhcHA9IkVOIiBkYi1pZD0iNWRhYXJhMDByMDIwOW9l
d2Vyc3hyOXRpMnowdGY1ZGQ5cndlIiB0aW1lc3RhbXA9IjE1MTg0NzY2NDAiPjEzMjg8L2tleT48
L2ZvcmVpZ24ta2V5cz48cmVmLXR5cGUgbmFtZT0iSm91cm5hbCBBcnRpY2xlIj4xNzwvcmVmLXR5
cGU+PGNvbnRyaWJ1dG9ycz48YXV0aG9ycz48YXV0aG9yPk1hcnNoYWxsLCBBLiBNLjwvYXV0aG9y
PjxhdXRob3I+UGFpLCBWLiBQLjwvYXV0aG9yPjxhdXRob3I+U2FydG9yLCBNLiBBLjwvYXV0aG9y
PjxhdXRob3I+SG9yc2VtYW4sIE4uIEQuPC9hdXRob3I+PC9hdXRob3JzPjwvY29udHJpYnV0b3Jz
PjxhdXRoLWFkZHJlc3M+U3lzdGVtcyBCaW9sb2d5IGFuZCBQaHlzaW9sb2d5IFByb2dyYW0sIERl
cGFydG1lbnQgb2YgTW9sZWN1bGFyIGFuZCBDZWxsdWxhciBQaHlzaW9sb2d5LCBVbml2ZXJzaXR5
IG9mIENpbmNpbm5hdGksIENpbmNpbm5hdGksIE9IIDQ1MjY3LTA1NzYsIFVTQS48L2F1dGgtYWRk
cmVzcz48dGl0bGVzPjx0aXRsZT5JbiB2aXRybyBtdWx0aXBvdGVudCBkaWZmZXJlbnRpYXRpb24g
YW5kIGJhcnJpZXIgZnVuY3Rpb24gb2YgYSBodW1hbiBtYW1tYXJ5IGVwaXRoZWxpdW08L3RpdGxl
PjxzZWNvbmRhcnktdGl0bGU+Q2VsbCBUaXNzdWUgUmVzPC9zZWNvbmRhcnktdGl0bGU+PGFsdC10
aXRsZT5DZWxsIGFuZCB0aXNzdWUgcmVzZWFyY2g8L2FsdC10aXRsZT48L3RpdGxlcz48YWx0LXBl
cmlvZGljYWw+PGZ1bGwtdGl0bGU+Q2VsbCBhbmQgdGlzc3VlIHJlc2VhcmNoPC9mdWxsLXRpdGxl
PjwvYWx0LXBlcmlvZGljYWw+PHBhZ2VzPjM4My05NTwvcGFnZXM+PHZvbHVtZT4zMzU8L3ZvbHVt
ZT48bnVtYmVyPjI8L251bWJlcj48ZWRpdGlvbj4yMDA4LzExLzE0PC9lZGl0aW9uPjxrZXl3b3Jk
cz48a2V5d29yZD5BZGhlcmVucyBKdW5jdGlvbnMvcGh5c2lvbG9neTwva2V5d29yZD48a2V5d29y
ZD5DYWRoZXJpbnMvbWV0YWJvbGlzbTwva2V5d29yZD48a2V5d29yZD5DZWxsIERpZmZlcmVudGlh
dGlvbi9nZW5ldGljcy8qcGh5c2lvbG9neTwva2V5d29yZD48a2V5d29yZD5DZWxsIExpbmU8L2tl
eXdvcmQ+PGtleXdvcmQ+Q2VsbCBQb2xhcml0eS9kcnVnIGVmZmVjdHMvcGh5c2lvbG9neTwva2V5
d29yZD48a2V5d29yZD5Eb3duLVJlZ3VsYXRpb24vZ2VuZXRpY3M8L2tleXdvcmQ+PGtleXdvcmQ+
RWxlY3RyaWMgSW1wZWRhbmNlPC9rZXl3b3JkPjxrZXl3b3JkPkVwaXRoZWxpYWwgQ2VsbHMvY3l0
b2xvZ3kvZHJ1ZyBlZmZlY3RzLypwaHlzaW9sb2d5PC9rZXl3b3JkPjxrZXl3b3JkPkdlbmUgRXhw
cmVzc2lvbiBQcm9maWxpbmc8L2tleXdvcmQ+PGtleXdvcmQ+SHVtYW5zPC9rZXl3b3JkPjxrZXl3
b3JkPk1hbW1hcnkgR2xhbmRzLCBIdW1hbi9jeXRvbG9neS9kcnVnIGVmZmVjdHMvKnBoeXNpb2xv
Z3k8L2tleXdvcmQ+PGtleXdvcmQ+TWVtYnJhbmUgUHJvdGVpbnMvbWV0YWJvbGlzbTwva2V5d29y
ZD48a2V5d29yZD4qTW9kZWxzLCBCaW9sb2dpY2FsPC9rZXl3b3JkPjxrZXl3b3JkPk11Y2luLTEv
bWV0YWJvbGlzbTwva2V5d29yZD48a2V5d29yZD5OZXByaWx5c2luL21ldGFib2xpc208L2tleXdv
cmQ+PGtleXdvcmQ+T2NjbHVkaW48L2tleXdvcmQ+PGtleXdvcmQ+VGlnaHQgSnVuY3Rpb25zL3Bo
eXNpb2xvZ3k8L2tleXdvcmQ+PGtleXdvcmQ+VHJldGlub2luL3BoYXJtYWNvbG9neTwva2V5d29y
ZD48a2V5d29yZD5VcC1SZWd1bGF0aW9uL2dlbmV0aWNzPC9rZXl3b3JkPjwva2V5d29yZHM+PGRh
dGVzPjx5ZWFyPjIwMDk8L3llYXI+PHB1Yi1kYXRlcz48ZGF0ZT5GZWI8L2RhdGU+PC9wdWItZGF0
ZXM+PC9kYXRlcz48aXNibj4wMzAyLTc2Nng8L2lzYm4+PGFjY2Vzc2lvbi1udW0+MTkwMDU2ODM8
L2FjY2Vzc2lvbi1udW0+PHVybHM+PC91cmxzPjxlbGVjdHJvbmljLXJlc291cmNlLW51bT4xMC4x
MDA3L3MwMDQ0MS0wMDgtMDcxOS0wPC9lbGVjdHJvbmljLXJlc291cmNlLW51bT48cmVtb3RlLWRh
dGFiYXNlLXByb3ZpZGVyPk5MTTwvcmVtb3RlLWRhdGFiYXNlLXByb3ZpZGVyPjxsYW5ndWFnZT5l
bmc8L2xhbmd1YWdlPjwvcmVjb3JkPjwvQ2l0ZT48L0VuZE5vdGU+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45</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GSE34211</w:t>
            </w:r>
            <w:hyperlink w:anchor="_ENREF_46" w:tooltip="Hook, 2012 #1363" w:history="1">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46</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E-MEXP-3682</w:t>
            </w:r>
            <w:hyperlink w:anchor="_ENREF_47" w:tooltip="Odrowaz, 2012 #1330"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&lt;EndNote&gt;&lt;Cite&gt;&lt;Author&gt;Odrowaz&lt;/Author&gt;&lt;Year&gt;2012&lt;/Year&gt;&lt;RecNum&gt;1330&lt;/RecNum&gt;&lt;DisplayText&gt;&lt;style face="superscript"&gt;47&lt;/style&gt;&lt;/DisplayText&gt;&lt;record&gt;&lt;rec-number&gt;1330&lt;/rec-number&gt;&lt;foreign-keys&gt;&lt;key app="EN" db-id="5daara00r0209oewersxr9ti2z0tf5dd9rwe" timestamp="1518476709"&gt;1330&lt;/key&gt;&lt;/foreign-keys&gt;&lt;ref-type name="Journal Article"&gt;17&lt;/ref-type&gt;&lt;contributors&gt;&lt;authors&gt;&lt;author&gt;Odrowaz, Z.&lt;/author&gt;&lt;author&gt;Sharrocks, A. D.&lt;/author&gt;&lt;/authors&gt;&lt;/contributors&gt;&lt;auth-address&gt;University of Manchester, Manchester, United Kingdom.&lt;/auth-address&gt;&lt;titles&gt;&lt;title&gt;The ETS transcription factors ELK1 and GABPA regulate different gene networks to control MCF10A breast epithelial cell migration&lt;/title&gt;&lt;secondary-title&gt;PLoS One&lt;/secondary-title&gt;&lt;alt-title&gt;PloS one&lt;/alt-title&gt;&lt;/titles&gt;&lt;periodical&gt;&lt;full-title&gt;PloS one&lt;/full-title&gt;&lt;/periodical&gt;&lt;alt-periodical&gt;&lt;full-title&gt;PloS one&lt;/full-title&gt;&lt;/alt-periodical&gt;&lt;pages&gt;e49892&lt;/pages&gt;&lt;volume&gt;7&lt;/volume&gt;&lt;number&gt;12&lt;/number&gt;&lt;edition&gt;2013/01/04&lt;/edition&gt;&lt;keywords&gt;&lt;keyword&gt;Cell Line&lt;/keyword&gt;&lt;keyword&gt;*Cell Movement&lt;/keyword&gt;&lt;keyword&gt;Cytoskeleton/genetics&lt;/keyword&gt;&lt;keyword&gt;GA-Binding Protein Transcription Factor/*metabolism&lt;/keyword&gt;&lt;keyword&gt;*Gene Expression Regulation&lt;/keyword&gt;&lt;keyword&gt;*Gene Regulatory Networks&lt;/keyword&gt;&lt;keyword&gt;Humans&lt;/keyword&gt;&lt;keyword&gt;Mammary Glands, Human/*cytology/metabolism&lt;/keyword&gt;&lt;keyword&gt;Transcription, Genetic&lt;/keyword&gt;&lt;keyword&gt;ets-Domain Protein Elk-1/*metabolism&lt;/keyword&gt;&lt;/keywords&gt;&lt;dates&gt;&lt;year&gt;2012&lt;/year&gt;&lt;/dates&gt;&lt;isbn&gt;1932-6203&lt;/isbn&gt;&lt;accession-num&gt;23284628&lt;/accession-num&gt;&lt;urls&gt;&lt;/urls&gt;&lt;custom2&gt;PMC3527487&lt;/custom2&gt;&lt;electronic-resource-num&gt;10.1371/journal.pone.0049892&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47</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E-MEXP-3407</w:t>
            </w:r>
            <w:hyperlink w:anchor="_ENREF_48" w:tooltip="Odrowaz, 2012 #1331"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&lt;EndNote&gt;&lt;Cite&gt;&lt;Author&gt;Odrowaz&lt;/Author&gt;&lt;Year&gt;2012&lt;/Year&gt;&lt;RecNum&gt;1331&lt;/RecNum&gt;&lt;DisplayText&gt;&lt;style face="superscript"&gt;48&lt;/style&gt;&lt;/DisplayText&gt;&lt;record&gt;&lt;rec-number&gt;1331&lt;/rec-number&gt;&lt;foreign-keys&gt;&lt;key app="EN" db-id="5daara00r0209oewersxr9ti2z0tf5dd9rwe" timestamp="1518476737"&gt;1331&lt;/key&gt;&lt;/foreign-keys&gt;&lt;ref-type name="Journal Article"&gt;17&lt;/ref-type&gt;&lt;contributors&gt;&lt;authors&gt;&lt;author&gt;Odrowaz, Z.&lt;/author&gt;&lt;author&gt;Sharrocks, A. D.&lt;/author&gt;&lt;/authors&gt;&lt;/contributors&gt;&lt;auth-address&gt;Faculty of Life Sciences, University of Manchester, Manchester, United Kingdom.&lt;/auth-address&gt;&lt;titles&gt;&lt;title&gt;ELK1 uses different DNA binding modes to regulate functionally distinct classes of target genes&lt;/title&gt;&lt;secondary-title&gt;PLoS Genet&lt;/secondary-title&gt;&lt;alt-title&gt;PLoS genetics&lt;/alt-title&gt;&lt;/titles&gt;&lt;periodical&gt;&lt;full-title&gt;PLoS Genet&lt;/full-title&gt;&lt;abbr-1&gt;PLoS genetics&lt;/abbr-1&gt;&lt;/periodical&gt;&lt;alt-periodical&gt;&lt;full-title&gt;PLoS Genet&lt;/full-title&gt;&lt;abbr-1&gt;PLoS genetics&lt;/abbr-1&gt;&lt;/alt-periodical&gt;&lt;pages&gt;e1002694&lt;/pages&gt;&lt;volume&gt;8&lt;/volume&gt;&lt;number&gt;5&lt;/number&gt;&lt;edition&gt;2012/05/17&lt;/edition&gt;&lt;keywords&gt;&lt;keyword&gt;Actin Cytoskeleton/genetics/metabolism&lt;/keyword&gt;&lt;keyword&gt;Binding Sites/*genetics&lt;/keyword&gt;&lt;keyword&gt;Cell Movement/*genetics&lt;/keyword&gt;&lt;keyword&gt;*DNA-Binding Proteins/genetics/metabolism&lt;/keyword&gt;&lt;keyword&gt;Gene Expression Regulation&lt;/keyword&gt;&lt;keyword&gt;Gene Regulatory Networks&lt;/keyword&gt;&lt;keyword&gt;Genome, Human/genetics&lt;/keyword&gt;&lt;keyword&gt;Humans&lt;/keyword&gt;&lt;keyword&gt;Promoter Regions, Genetic&lt;/keyword&gt;&lt;keyword&gt;Protein Structure, Tertiary/genetics&lt;/keyword&gt;&lt;keyword&gt;RNA Interference&lt;/keyword&gt;&lt;keyword&gt;RNA, Small Interfering&lt;/keyword&gt;&lt;keyword&gt;*ets-Domain Protein Elk-1/genetics/metabolism&lt;/keyword&gt;&lt;/keywords&gt;&lt;dates&gt;&lt;year&gt;2012&lt;/year&gt;&lt;/dates&gt;&lt;isbn&gt;1553-7390&lt;/isbn&gt;&lt;accession-num&gt;22589737&lt;/accession-num&gt;&lt;urls&gt;&lt;/urls&gt;&lt;custom2&gt;PMC3349735&lt;/custom2&gt;&lt;electronic-resource-num&gt;10.1371/journal.pgen.1002694&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48</w:t>
              </w:r>
              <w:r w:rsidR="00693E33">
                <w:rPr>
                  <w:rFonts w:ascii="Calibri" w:eastAsia="Times New Roman" w:hAnsi="Calibri" w:cs="Calibri"/>
                  <w:color w:val="000000" w:themeColor="text1"/>
                  <w:kern w:val="24"/>
                  <w:sz w:val="24"/>
                  <w:szCs w:val="24"/>
                </w:rPr>
                <w:fldChar w:fldCharType="end"/>
              </w:r>
            </w:hyperlink>
          </w:p>
        </w:tc>
      </w:tr>
      <w:tr w:rsidR="00C91414" w:rsidRPr="00C91414" w14:paraId="3CD3E22E" w14:textId="77777777" w:rsidTr="00242325">
        <w:trPr>
          <w:trHeight w:val="403"/>
        </w:trPr>
        <w:tc>
          <w:tcPr>
            <w:tcW w:w="1802" w:type="dxa"/>
            <w:tcBorders>
              <w:top w:val="nil"/>
              <w:left w:val="nil"/>
              <w:bottom w:val="nil"/>
              <w:right w:val="nil"/>
            </w:tcBorders>
            <w:shd w:val="clear" w:color="auto" w:fill="auto"/>
            <w:tcMar>
              <w:top w:w="72" w:type="dxa"/>
              <w:left w:w="144" w:type="dxa"/>
              <w:bottom w:w="72" w:type="dxa"/>
              <w:right w:w="144" w:type="dxa"/>
            </w:tcMar>
            <w:vAlign w:val="center"/>
            <w:hideMark/>
          </w:tcPr>
          <w:p w14:paraId="34DAD16C"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MCF7</w:t>
            </w:r>
          </w:p>
        </w:tc>
        <w:tc>
          <w:tcPr>
            <w:tcW w:w="7570" w:type="dxa"/>
            <w:tcBorders>
              <w:top w:val="nil"/>
              <w:left w:val="nil"/>
              <w:bottom w:val="nil"/>
              <w:right w:val="nil"/>
            </w:tcBorders>
            <w:shd w:val="clear" w:color="auto" w:fill="auto"/>
            <w:tcMar>
              <w:top w:w="72" w:type="dxa"/>
              <w:left w:w="144" w:type="dxa"/>
              <w:bottom w:w="72" w:type="dxa"/>
              <w:right w:w="144" w:type="dxa"/>
            </w:tcMar>
            <w:vAlign w:val="center"/>
            <w:hideMark/>
          </w:tcPr>
          <w:p w14:paraId="49A0E73D" w14:textId="328DFC7B"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GSE5823</w:t>
            </w:r>
            <w:hyperlink w:anchor="_ENREF_44" w:tooltip="Cappellen, 2007 #1333"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&lt;EndNote&gt;&lt;Cite&gt;&lt;Author&gt;Cappellen&lt;/Author&gt;&lt;Year&gt;2007&lt;/Year&gt;&lt;RecNum&gt;1333&lt;/RecNum&gt;&lt;DisplayText&gt;&lt;style face="superscript"&gt;44&lt;/style&gt;&lt;/DisplayText&gt;&lt;record&gt;&lt;rec-number&gt;1333&lt;/rec-number&gt;&lt;foreign-keys&gt;&lt;key app="EN" db-id="5daara00r0209oewersxr9ti2z0tf5dd9rwe" timestamp="1518476803"&gt;1333&lt;/key&gt;&lt;/foreign-keys&gt;&lt;ref-type name="Journal Article"&gt;17&lt;/ref-type&gt;&lt;contributors&gt;&lt;authors&gt;&lt;author&gt;Cappellen, D.&lt;/author&gt;&lt;author&gt;Schlange, T.&lt;/author&gt;&lt;author&gt;Bauer, M.&lt;/author&gt;&lt;author&gt;Maurer, F.&lt;/author&gt;&lt;author&gt;Hynes, N. E.&lt;/author&gt;&lt;/authors&gt;&lt;/contributors&gt;&lt;auth-address&gt;Friedrich Miescher Institute for Biomedical Research, Maulbeerstrasse 66, CH-4058 Basel, Switzerland. cappellen@igr.fr&lt;/auth-address&gt;&lt;titles&gt;&lt;title&gt;Novel c-MYC target genes mediate differential effects on cell proliferation and migration&lt;/title&gt;&lt;secondary-title&gt;EMBO Rep&lt;/secondary-title&gt;&lt;alt-title&gt;EMBO reports&lt;/alt-title&gt;&lt;/titles&gt;&lt;alt-periodical&gt;&lt;full-title&gt;EMBO reports&lt;/full-title&gt;&lt;/alt-periodical&gt;&lt;pages&gt;70-6&lt;/pages&gt;&lt;volume&gt;8&lt;/volume&gt;&lt;number&gt;1&lt;/number&gt;&lt;edition&gt;2006/12/13&lt;/edition&gt;&lt;keywords&gt;&lt;keyword&gt;Cell Line, Tumor&lt;/keyword&gt;&lt;keyword&gt;Cell Movement/drug effects/*genetics&lt;/keyword&gt;&lt;keyword&gt;Cell Proliferation/drug effects&lt;/keyword&gt;&lt;keyword&gt;Chemokine CCL5/genetics&lt;/keyword&gt;&lt;keyword&gt;Chemokines, CC/genetics&lt;/keyword&gt;&lt;keyword&gt;*Gene Expression Regulation, Neoplastic&lt;/keyword&gt;&lt;keyword&gt;Humans&lt;/keyword&gt;&lt;keyword&gt;Proto-Oncogene Proteins c-myc/genetics/metabolism/*physiology&lt;/keyword&gt;&lt;keyword&gt;RNA, Small Interfering/genetics/pharmacology&lt;/keyword&gt;&lt;keyword&gt;Repressor Proteins/genetics/metabolism/*physiology&lt;/keyword&gt;&lt;keyword&gt;Signal Transduction/genetics&lt;/keyword&gt;&lt;keyword&gt;Wnt Proteins/genetics&lt;/keyword&gt;&lt;/keywords&gt;&lt;dates&gt;&lt;year&gt;2007&lt;/year&gt;&lt;pub-dates&gt;&lt;date&gt;Jan&lt;/date&gt;&lt;/pub-dates&gt;&lt;/dates&gt;&lt;isbn&gt;1469-221X (Print)&amp;#xD;1469-221x&lt;/isbn&gt;&lt;accession-num&gt;17159920&lt;/accession-num&gt;&lt;urls&gt;&lt;/urls&gt;&lt;custom2&gt;PMC1796762&lt;/custom2&gt;&lt;electronic-resource-num&gt;10.1038/sj.embor.7400849&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44</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GSE6521, GSE8597</w:t>
            </w:r>
            <w:hyperlink w:anchor="_ENREF_49" w:tooltip="Bourdeau, 2008 #1334" w:history="1">
              <w:r w:rsidR="00693E33">
                <w:rPr>
                  <w:rFonts w:ascii="Calibri" w:eastAsia="Times New Roman" w:hAnsi="Calibri" w:cs="Calibri"/>
                  <w:color w:val="000000" w:themeColor="text1"/>
                  <w:kern w:val="24"/>
                  <w:sz w:val="24"/>
                  <w:szCs w:val="24"/>
                </w:rPr>
                <w:fldChar w:fldCharType="begin">
                  <w:fldData xml:space="preserve">PEVuZE5vdGU+PENpdGU+PEF1dGhvcj5Cb3VyZGVhdTwvQXV0aG9yPjxZZWFyPjIwMDg8L1llYXI+
PFJlY051bT4xMzM0PC9SZWNOdW0+PERpc3BsYXlUZXh0PjxzdHlsZSBmYWNlPSJzdXBlcnNjcmlw
dCI+NDk8L3N0eWxlPjwvRGlzcGxheVRleHQ+PHJlY29yZD48cmVjLW51bWJlcj4xMzM0PC9yZWMt
bnVtYmVyPjxmb3JlaWduLWtleXM+PGtleSBhcHA9IkVOIiBkYi1pZD0iNWRhYXJhMDByMDIwOW9l
d2Vyc3hyOXRpMnowdGY1ZGQ5cndlIiB0aW1lc3RhbXA9IjE1MTg0NzY4MzQiPjEzMzQ8L2tleT48
L2ZvcmVpZ24ta2V5cz48cmVmLXR5cGUgbmFtZT0iSm91cm5hbCBBcnRpY2xlIj4xNzwvcmVmLXR5
cGU+PGNvbnRyaWJ1dG9ycz48YXV0aG9ycz48YXV0aG9yPkJvdXJkZWF1LCBWLjwvYXV0aG9yPjxh
dXRob3I+RGVzY2hlbmVzLCBKLjwvYXV0aG9yPjxhdXRob3I+TGFwZXJyaWVyZSwgRC48L2F1dGhv
cj48YXV0aG9yPkFpZCwgTS48L2F1dGhvcj48YXV0aG9yPldoaXRlLCBKLiBILjwvYXV0aG9yPjxh
dXRob3I+TWFkZXIsIFMuPC9hdXRob3I+PC9hdXRob3JzPjwvY29udHJpYnV0b3JzPjxhdXRoLWFk
ZHJlc3M+SW5zdGl0dXRlIGZvciBSZXNlYXJjaCBpbiBJbW11bm9sb2d5IGFuZCBDYW5jZXIgYW5k
IEJpb2NoZW1pc3RyeSBEZXBhcnRtZW50LCBVbml2ZXJzaXRlIGRlIE1vbnRyZWFsLCBDLlAuIDYx
MjggU3VjY3Vyc2FsZSBDZW50cmUgVmlsbGUsIE1vbnRyZWFsLCBRQyBIM0MgM0o3LCBDYW5hZGEu
PC9hdXRoLWFkZHJlc3M+PHRpdGxlcz48dGl0bGU+TWVjaGFuaXNtcyBvZiBwcmltYXJ5IGFuZCBz
ZWNvbmRhcnkgZXN0cm9nZW4gdGFyZ2V0IGdlbmUgcmVndWxhdGlvbiBpbiBicmVhc3QgY2FuY2Vy
IGNlbGxzPC90aXRsZT48c2Vjb25kYXJ5LXRpdGxlPk51Y2xlaWMgQWNpZHMgUmVzPC9zZWNvbmRh
cnktdGl0bGU+PGFsdC10aXRsZT5OdWNsZWljIGFjaWRzIHJlc2VhcmNoPC9hbHQtdGl0bGU+PC90
aXRsZXM+PGFsdC1wZXJpb2RpY2FsPjxmdWxsLXRpdGxlPk51Y2xlaWMgQWNpZHMgUmVzZWFyY2g8
L2Z1bGwtdGl0bGU+PC9hbHQtcGVyaW9kaWNhbD48cGFnZXM+NzYtOTM8L3BhZ2VzPjx2b2x1bWU+
MzY8L3ZvbHVtZT48bnVtYmVyPjE8L251bWJlcj48ZWRpdGlvbj4yMDA3LzExLzA4PC9lZGl0aW9u
PjxrZXl3b3Jkcz48a2V5d29yZD5CaW5kaW5nIFNpdGVzPC9rZXl3b3JkPjxrZXl3b3JkPkJyZWFz
dCBOZW9wbGFzbXMvKmdlbmV0aWNzPC9rZXl3b3JkPjxrZXl3b3JkPkNlbGwgTGluZSwgVHVtb3I8
L2tleXdvcmQ+PGtleXdvcmQ+RTJGIFRyYW5zY3JpcHRpb24gRmFjdG9ycy9tZXRhYm9saXNtPC9r
ZXl3b3JkPjxrZXl3b3JkPkVzdHJhZGlvbC8qcGhhcm1hY29sb2d5PC9rZXl3b3JkPjxrZXl3b3Jk
PkVzdHJvZ2VuIFJlY2VwdG9yIGFscGhhLyptZXRhYm9saXNtPC9rZXl3b3JkPjxrZXl3b3JkPkVz
dHJvZ2Vucy8qcGhhcm1hY29sb2d5PC9rZXl3b3JkPjxrZXl3b3JkPkZlbWFsZTwva2V5d29yZD48
a2V5d29yZD5HZW5lIEV4cHJlc3Npb24gUHJvZmlsaW5nPC9rZXl3b3JkPjxrZXl3b3JkPipHZW5l
IEV4cHJlc3Npb24gUmVndWxhdGlvbiwgTmVvcGxhc3RpYy9kcnVnIGVmZmVjdHM8L2tleXdvcmQ+
PGtleXdvcmQ+SHVtYW5zPC9rZXl3b3JkPjxrZXl3b3JkPlJlc3BvbnNlIEVsZW1lbnRzPC9rZXl3
b3JkPjxrZXl3b3JkPlRyYW5zY3JpcHRpb24gRmFjdG9ycy9tZXRhYm9saXNtPC9rZXl3b3JkPjwv
a2V5d29yZHM+PGRhdGVzPjx5ZWFyPjIwMDg8L3llYXI+PHB1Yi1kYXRlcz48ZGF0ZT5KYW48L2Rh
dGU+PC9wdWItZGF0ZXM+PC9kYXRlcz48aXNibj4wMzA1LTEwNDg8L2lzYm4+PGFjY2Vzc2lvbi1u
dW0+MTc5ODY0NTY8L2FjY2Vzc2lvbi1udW0+PHVybHM+PC91cmxzPjxjdXN0b20yPlBNQzIyNDg3
NTA8L2N1c3RvbTI+PGVsZWN0cm9uaWMtcmVzb3VyY2UtbnVtPjEwLjEwOTMvbmFyL2drbTk0NTwv
ZWxlY3Ryb25pYy1yZXNvdXJjZS1udW0+PHJlbW90ZS1kYXRhYmFzZS1wcm92aWRlcj5OTE08L3Jl
bW90ZS1kYXRhYmFzZS1wcm92aWRlcj48bGFuZ3VhZ2U+ZW5nPC9sYW5ndWFnZT48L3JlY29yZD48
L0NpdGU+PC9FbmROb3RlPn==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PEVuZE5vdGU+PENpdGU+PEF1dGhvcj5Cb3VyZGVhdTwvQXV0aG9yPjxZZWFyPjIwMDg8L1llYXI+
PFJlY051bT4xMzM0PC9SZWNOdW0+PERpc3BsYXlUZXh0PjxzdHlsZSBmYWNlPSJzdXBlcnNjcmlw
dCI+NDk8L3N0eWxlPjwvRGlzcGxheVRleHQ+PHJlY29yZD48cmVjLW51bWJlcj4xMzM0PC9yZWMt
bnVtYmVyPjxmb3JlaWduLWtleXM+PGtleSBhcHA9IkVOIiBkYi1pZD0iNWRhYXJhMDByMDIwOW9l
d2Vyc3hyOXRpMnowdGY1ZGQ5cndlIiB0aW1lc3RhbXA9IjE1MTg0NzY4MzQiPjEzMzQ8L2tleT48
L2ZvcmVpZ24ta2V5cz48cmVmLXR5cGUgbmFtZT0iSm91cm5hbCBBcnRpY2xlIj4xNzwvcmVmLXR5
cGU+PGNvbnRyaWJ1dG9ycz48YXV0aG9ycz48YXV0aG9yPkJvdXJkZWF1LCBWLjwvYXV0aG9yPjxh
dXRob3I+RGVzY2hlbmVzLCBKLjwvYXV0aG9yPjxhdXRob3I+TGFwZXJyaWVyZSwgRC48L2F1dGhv
cj48YXV0aG9yPkFpZCwgTS48L2F1dGhvcj48YXV0aG9yPldoaXRlLCBKLiBILjwvYXV0aG9yPjxh
dXRob3I+TWFkZXIsIFMuPC9hdXRob3I+PC9hdXRob3JzPjwvY29udHJpYnV0b3JzPjxhdXRoLWFk
ZHJlc3M+SW5zdGl0dXRlIGZvciBSZXNlYXJjaCBpbiBJbW11bm9sb2d5IGFuZCBDYW5jZXIgYW5k
IEJpb2NoZW1pc3RyeSBEZXBhcnRtZW50LCBVbml2ZXJzaXRlIGRlIE1vbnRyZWFsLCBDLlAuIDYx
MjggU3VjY3Vyc2FsZSBDZW50cmUgVmlsbGUsIE1vbnRyZWFsLCBRQyBIM0MgM0o3LCBDYW5hZGEu
PC9hdXRoLWFkZHJlc3M+PHRpdGxlcz48dGl0bGU+TWVjaGFuaXNtcyBvZiBwcmltYXJ5IGFuZCBz
ZWNvbmRhcnkgZXN0cm9nZW4gdGFyZ2V0IGdlbmUgcmVndWxhdGlvbiBpbiBicmVhc3QgY2FuY2Vy
IGNlbGxzPC90aXRsZT48c2Vjb25kYXJ5LXRpdGxlPk51Y2xlaWMgQWNpZHMgUmVzPC9zZWNvbmRh
cnktdGl0bGU+PGFsdC10aXRsZT5OdWNsZWljIGFjaWRzIHJlc2VhcmNoPC9hbHQtdGl0bGU+PC90
aXRsZXM+PGFsdC1wZXJpb2RpY2FsPjxmdWxsLXRpdGxlPk51Y2xlaWMgQWNpZHMgUmVzZWFyY2g8
L2Z1bGwtdGl0bGU+PC9hbHQtcGVyaW9kaWNhbD48cGFnZXM+NzYtOTM8L3BhZ2VzPjx2b2x1bWU+
MzY8L3ZvbHVtZT48bnVtYmVyPjE8L251bWJlcj48ZWRpdGlvbj4yMDA3LzExLzA4PC9lZGl0aW9u
PjxrZXl3b3Jkcz48a2V5d29yZD5CaW5kaW5nIFNpdGVzPC9rZXl3b3JkPjxrZXl3b3JkPkJyZWFz
dCBOZW9wbGFzbXMvKmdlbmV0aWNzPC9rZXl3b3JkPjxrZXl3b3JkPkNlbGwgTGluZSwgVHVtb3I8
L2tleXdvcmQ+PGtleXdvcmQ+RTJGIFRyYW5zY3JpcHRpb24gRmFjdG9ycy9tZXRhYm9saXNtPC9r
ZXl3b3JkPjxrZXl3b3JkPkVzdHJhZGlvbC8qcGhhcm1hY29sb2d5PC9rZXl3b3JkPjxrZXl3b3Jk
PkVzdHJvZ2VuIFJlY2VwdG9yIGFscGhhLyptZXRhYm9saXNtPC9rZXl3b3JkPjxrZXl3b3JkPkVz
dHJvZ2Vucy8qcGhhcm1hY29sb2d5PC9rZXl3b3JkPjxrZXl3b3JkPkZlbWFsZTwva2V5d29yZD48
a2V5d29yZD5HZW5lIEV4cHJlc3Npb24gUHJvZmlsaW5nPC9rZXl3b3JkPjxrZXl3b3JkPipHZW5l
IEV4cHJlc3Npb24gUmVndWxhdGlvbiwgTmVvcGxhc3RpYy9kcnVnIGVmZmVjdHM8L2tleXdvcmQ+
PGtleXdvcmQ+SHVtYW5zPC9rZXl3b3JkPjxrZXl3b3JkPlJlc3BvbnNlIEVsZW1lbnRzPC9rZXl3
b3JkPjxrZXl3b3JkPlRyYW5zY3JpcHRpb24gRmFjdG9ycy9tZXRhYm9saXNtPC9rZXl3b3JkPjwv
a2V5d29yZHM+PGRhdGVzPjx5ZWFyPjIwMDg8L3llYXI+PHB1Yi1kYXRlcz48ZGF0ZT5KYW48L2Rh
dGU+PC9wdWItZGF0ZXM+PC9kYXRlcz48aXNibj4wMzA1LTEwNDg8L2lzYm4+PGFjY2Vzc2lvbi1u
dW0+MTc5ODY0NTY8L2FjY2Vzc2lvbi1udW0+PHVybHM+PC91cmxzPjxjdXN0b20yPlBNQzIyNDg3
NTA8L2N1c3RvbTI+PGVsZWN0cm9uaWMtcmVzb3VyY2UtbnVtPjEwLjEwOTMvbmFyL2drbTk0NTwv
ZWxlY3Ryb25pYy1yZXNvdXJjZS1udW0+PHJlbW90ZS1kYXRhYmFzZS1wcm92aWRlcj5OTE08L3Jl
bW90ZS1kYXRhYmFzZS1wcm92aWRlcj48bGFuZ3VhZ2U+ZW5nPC9sYW5ndWFnZT48L3JlY29yZD48
L0NpdGU+PC9FbmROb3RlPn==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49</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GSE10879, GSE11135</w:t>
            </w:r>
            <w:hyperlink w:anchor="_ENREF_50" w:tooltip="Kohlmann, 2008 #1335" w:history="1">
              <w:r w:rsidR="00693E33">
                <w:rPr>
                  <w:rFonts w:ascii="Calibri" w:eastAsia="Times New Roman" w:hAnsi="Calibri" w:cs="Calibri"/>
                  <w:color w:val="000000" w:themeColor="text1"/>
                  <w:kern w:val="24"/>
                  <w:sz w:val="24"/>
                  <w:szCs w:val="24"/>
                </w:rPr>
                <w:fldChar w:fldCharType="begin">
                  <w:fldData xml:space="preserve">PEVuZE5vdGU+PENpdGU+PEF1dGhvcj5Lb2hsbWFubjwvQXV0aG9yPjxZZWFyPjIwMDg8L1llYXI+
PFJlY051bT4xMzM1PC9SZWNOdW0+PERpc3BsYXlUZXh0PjxzdHlsZSBmYWNlPSJzdXBlcnNjcmlw
dCI+NTA8L3N0eWxlPjwvRGlzcGxheVRleHQ+PHJlY29yZD48cmVjLW51bWJlcj4xMzM1PC9yZWMt
bnVtYmVyPjxmb3JlaWduLWtleXM+PGtleSBhcHA9IkVOIiBkYi1pZD0iNWRhYXJhMDByMDIwOW9l
d2Vyc3hyOXRpMnowdGY1ZGQ5cndlIiB0aW1lc3RhbXA9IjE1MTg0NzY4NjYiPjEzMzU8L2tleT48
L2ZvcmVpZ24ta2V5cz48cmVmLXR5cGUgbmFtZT0iSm91cm5hbCBBcnRpY2xlIj4xNzwvcmVmLXR5
cGU+PGNvbnRyaWJ1dG9ycz48YXV0aG9ycz48YXV0aG9yPktvaGxtYW5uLCBBLjwvYXV0aG9yPjxh
dXRob3I+S2lwcHMsIFQuIEouPC9hdXRob3I+PGF1dGhvcj5SYXNzZW50aSwgTC4gWi48L2F1dGhv
cj48YXV0aG9yPkRvd25pbmcsIEouIFIuPC9hdXRob3I+PGF1dGhvcj5TaHVydGxlZmYsIFMuIEEu
PC9hdXRob3I+PGF1dGhvcj5NaWxscywgSy4gSS48L2F1dGhvcj48YXV0aG9yPkdpbGtlcywgQS4g
Ri48L2F1dGhvcj48YXV0aG9yPkhvZm1hbm4sIFcuIEsuPC9hdXRob3I+PGF1dGhvcj5CYXNzbywg
Ry48L2F1dGhvcj48YXV0aG9yPkRlbGwmYXBvcztvcnRvLCBNLiBDLjwvYXV0aG9yPjxhdXRob3I+
Rm9hLCBSLjwvYXV0aG9yPjxhdXRob3I+Q2hpYXJldHRpLCBTLjwvYXV0aG9yPjxhdXRob3I+RGUg
Vm9zLCBKLjwvYXV0aG9yPjxhdXRob3I+UmF1aHV0LCBTLjwvYXV0aG9yPjxhdXRob3I+UGFwZW5o
YXVzZW4sIFAuIFIuPC9hdXRob3I+PGF1dGhvcj5IZXJuYW5kZXosIEouIE0uPC9hdXRob3I+PGF1
dGhvcj5MdW1icmVyYXMsIEUuPC9hdXRob3I+PGF1dGhvcj5ZZW9oLCBBLiBFLjwvYXV0aG9yPjxh
dXRob3I+S29heSwgRS4gUy48L2F1dGhvcj48YXV0aG9yPkxpLCBSLjwvYXV0aG9yPjxhdXRob3I+
TGl1LCBXLiBNLjwvYXV0aG9yPjxhdXRob3I+V2lsbGlhbXMsIFAuIE0uPC9hdXRob3I+PGF1dGhv
cj5XaWVjem9yZWssIEwuPC9hdXRob3I+PGF1dGhvcj5IYWZlcmxhY2gsIFQuPC9hdXRob3I+PC9h
dXRob3JzPjwvY29udHJpYnV0b3JzPjxhdXRoLWFkZHJlc3M+Um9jaGUgTW9sZWN1bGFyIFN5c3Rl
bXMsIEluYy4sIERlcGFydG1lbnQgb2YgR2Vub21pY3MgYW5kIE9uY29sb2d5LCBQbGVhc2FudG9u
LCBDQSwgVVNBLiBhbGV4YW5kZXIua29obG1hbm5Acm9jaGUuY29tPC9hdXRoLWFkZHJlc3M+PHRp
dGxlcz48dGl0bGU+QW4gaW50ZXJuYXRpb25hbCBzdGFuZGFyZGl6YXRpb24gcHJvZ3JhbW1lIHRv
d2FyZHMgdGhlIGFwcGxpY2F0aW9uIG9mIGdlbmUgZXhwcmVzc2lvbiBwcm9maWxpbmcgaW4gcm91
dGluZSBsZXVrYWVtaWEgZGlhZ25vc3RpY3M6IHRoZSBNaWNyb2FycmF5IElubm92YXRpb25zIGlu
IExFdWtlbWlhIHN0dWR5IHByZXBoYXNlPC90aXRsZT48c2Vjb25kYXJ5LXRpdGxlPkJyIEogSGFl
bWF0b2w8L3NlY29uZGFyeS10aXRsZT48YWx0LXRpdGxlPkJyaXRpc2ggam91cm5hbCBvZiBoYWVt
YXRvbG9neTwvYWx0LXRpdGxlPjwvdGl0bGVzPjxwZXJpb2RpY2FsPjxmdWxsLXRpdGxlPkJyIEog
SGFlbWF0b2w8L2Z1bGwtdGl0bGU+PGFiYnItMT5Ccml0aXNoIGpvdXJuYWwgb2YgaGFlbWF0b2xv
Z3k8L2FiYnItMT48L3BlcmlvZGljYWw+PGFsdC1wZXJpb2RpY2FsPjxmdWxsLXRpdGxlPkJyIEog
SGFlbWF0b2w8L2Z1bGwtdGl0bGU+PGFiYnItMT5Ccml0aXNoIGpvdXJuYWwgb2YgaGFlbWF0b2xv
Z3k8L2FiYnItMT48L2FsdC1wZXJpb2RpY2FsPjxwYWdlcz44MDItNzwvcGFnZXM+PHZvbHVtZT4x
NDI8L3ZvbHVtZT48bnVtYmVyPjU8L251bWJlcj48ZWRpdGlvbj4yMDA4LzA2LzI1PC9lZGl0aW9u
PjxrZXl3b3Jkcz48a2V5d29yZD5BZGVub2NhcmNpbm9tYS9nZW5ldGljczwva2V5d29yZD48a2V5
d29yZD5CcmVhc3QgTmVvcGxhc21zL2dlbmV0aWNzPC9rZXl3b3JkPjxrZXl3b3JkPkNhcmNpbm9t
YS9nZW5ldGljczwva2V5d29yZD48a2V5d29yZD5FdXJvcGU8L2tleXdvcmQ+PGtleXdvcmQ+RmVt
YWxlPC9rZXl3b3JkPjxrZXl3b3JkPkdlbmUgRXhwcmVzc2lvbiBQcm9maWxpbmcvbWV0aG9kcy8q
c3RhbmRhcmRzPC9rZXl3b3JkPjxrZXl3b3JkPkh1bWFuczwva2V5d29yZD48a2V5d29yZD5MZXVr
ZW1pYS9kaWFnbm9zaXMvKmdlbmV0aWNzPC9rZXl3b3JkPjxrZXl3b3JkPkxpdmVyIE5lb3BsYXNt
cy9nZW5ldGljczwva2V5d29yZD48a2V5d29yZD5PbGlnb251Y2xlb3RpZGUgQXJyYXkgU2VxdWVu
Y2UgQW5hbHlzaXMvbWV0aG9kcy8qc3RhbmRhcmRzPC9rZXl3b3JkPjxrZXl3b3JkPlBpbG90IFBy
b2plY3RzPC9rZXl3b3JkPjxrZXl3b3JkPlJuYTwva2V5d29yZD48a2V5d29yZD5SZWZlcmVuY2Ug
U3RhbmRhcmRzPC9rZXl3b3JkPjxrZXl3b3JkPlJlcHJvZHVjaWJpbGl0eSBvZiBSZXN1bHRzPC9r
ZXl3b3JkPjxrZXl3b3JkPlNpbmdhcG9yZTwva2V5d29yZD48a2V5d29yZD5Vbml0ZWQgU3RhdGVz
PC9rZXl3b3JkPjwva2V5d29yZHM+PGRhdGVzPjx5ZWFyPjIwMDg8L3llYXI+PHB1Yi1kYXRlcz48
ZGF0ZT5TZXA8L2RhdGU+PC9wdWItZGF0ZXM+PC9kYXRlcz48aXNibj4wMDA3LTEwNDg8L2lzYm4+
PGFjY2Vzc2lvbi1udW0+MTg1NzMxMTI8L2FjY2Vzc2lvbi1udW0+PHVybHM+PC91cmxzPjxjdXN0
b20yPlBNQzI2NTQ0Nzc8L2N1c3RvbTI+PGVsZWN0cm9uaWMtcmVzb3VyY2UtbnVtPjEwLjExMTEv
ai4xMzY1LTIxNDEuMjAwOC4wNzI2MS54PC9lbGVjdHJvbmljLXJlc291cmNlLW51bT48cmVtb3Rl
LWRhdGFiYXNlLXByb3ZpZGVyPk5MTTwvcmVtb3RlLWRhdGFiYXNlLXByb3ZpZGVyPjxsYW5ndWFn
ZT5lbmc8L2xhbmd1YWdlPjwvcmVjb3JkPjwvQ2l0ZT48L0VuZE5vdGU+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PEVuZE5vdGU+PENpdGU+PEF1dGhvcj5Lb2hsbWFubjwvQXV0aG9yPjxZZWFyPjIwMDg8L1llYXI+
PFJlY051bT4xMzM1PC9SZWNOdW0+PERpc3BsYXlUZXh0PjxzdHlsZSBmYWNlPSJzdXBlcnNjcmlw
dCI+NTA8L3N0eWxlPjwvRGlzcGxheVRleHQ+PHJlY29yZD48cmVjLW51bWJlcj4xMzM1PC9yZWMt
bnVtYmVyPjxmb3JlaWduLWtleXM+PGtleSBhcHA9IkVOIiBkYi1pZD0iNWRhYXJhMDByMDIwOW9l
d2Vyc3hyOXRpMnowdGY1ZGQ5cndlIiB0aW1lc3RhbXA9IjE1MTg0NzY4NjYiPjEzMzU8L2tleT48
L2ZvcmVpZ24ta2V5cz48cmVmLXR5cGUgbmFtZT0iSm91cm5hbCBBcnRpY2xlIj4xNzwvcmVmLXR5
cGU+PGNvbnRyaWJ1dG9ycz48YXV0aG9ycz48YXV0aG9yPktvaGxtYW5uLCBBLjwvYXV0aG9yPjxh
dXRob3I+S2lwcHMsIFQuIEouPC9hdXRob3I+PGF1dGhvcj5SYXNzZW50aSwgTC4gWi48L2F1dGhv
cj48YXV0aG9yPkRvd25pbmcsIEouIFIuPC9hdXRob3I+PGF1dGhvcj5TaHVydGxlZmYsIFMuIEEu
PC9hdXRob3I+PGF1dGhvcj5NaWxscywgSy4gSS48L2F1dGhvcj48YXV0aG9yPkdpbGtlcywgQS4g
Ri48L2F1dGhvcj48YXV0aG9yPkhvZm1hbm4sIFcuIEsuPC9hdXRob3I+PGF1dGhvcj5CYXNzbywg
Ry48L2F1dGhvcj48YXV0aG9yPkRlbGwmYXBvcztvcnRvLCBNLiBDLjwvYXV0aG9yPjxhdXRob3I+
Rm9hLCBSLjwvYXV0aG9yPjxhdXRob3I+Q2hpYXJldHRpLCBTLjwvYXV0aG9yPjxhdXRob3I+RGUg
Vm9zLCBKLjwvYXV0aG9yPjxhdXRob3I+UmF1aHV0LCBTLjwvYXV0aG9yPjxhdXRob3I+UGFwZW5o
YXVzZW4sIFAuIFIuPC9hdXRob3I+PGF1dGhvcj5IZXJuYW5kZXosIEouIE0uPC9hdXRob3I+PGF1
dGhvcj5MdW1icmVyYXMsIEUuPC9hdXRob3I+PGF1dGhvcj5ZZW9oLCBBLiBFLjwvYXV0aG9yPjxh
dXRob3I+S29heSwgRS4gUy48L2F1dGhvcj48YXV0aG9yPkxpLCBSLjwvYXV0aG9yPjxhdXRob3I+
TGl1LCBXLiBNLjwvYXV0aG9yPjxhdXRob3I+V2lsbGlhbXMsIFAuIE0uPC9hdXRob3I+PGF1dGhv
cj5XaWVjem9yZWssIEwuPC9hdXRob3I+PGF1dGhvcj5IYWZlcmxhY2gsIFQuPC9hdXRob3I+PC9h
dXRob3JzPjwvY29udHJpYnV0b3JzPjxhdXRoLWFkZHJlc3M+Um9jaGUgTW9sZWN1bGFyIFN5c3Rl
bXMsIEluYy4sIERlcGFydG1lbnQgb2YgR2Vub21pY3MgYW5kIE9uY29sb2d5LCBQbGVhc2FudG9u
LCBDQSwgVVNBLiBhbGV4YW5kZXIua29obG1hbm5Acm9jaGUuY29tPC9hdXRoLWFkZHJlc3M+PHRp
dGxlcz48dGl0bGU+QW4gaW50ZXJuYXRpb25hbCBzdGFuZGFyZGl6YXRpb24gcHJvZ3JhbW1lIHRv
d2FyZHMgdGhlIGFwcGxpY2F0aW9uIG9mIGdlbmUgZXhwcmVzc2lvbiBwcm9maWxpbmcgaW4gcm91
dGluZSBsZXVrYWVtaWEgZGlhZ25vc3RpY3M6IHRoZSBNaWNyb2FycmF5IElubm92YXRpb25zIGlu
IExFdWtlbWlhIHN0dWR5IHByZXBoYXNlPC90aXRsZT48c2Vjb25kYXJ5LXRpdGxlPkJyIEogSGFl
bWF0b2w8L3NlY29uZGFyeS10aXRsZT48YWx0LXRpdGxlPkJyaXRpc2ggam91cm5hbCBvZiBoYWVt
YXRvbG9neTwvYWx0LXRpdGxlPjwvdGl0bGVzPjxwZXJpb2RpY2FsPjxmdWxsLXRpdGxlPkJyIEog
SGFlbWF0b2w8L2Z1bGwtdGl0bGU+PGFiYnItMT5Ccml0aXNoIGpvdXJuYWwgb2YgaGFlbWF0b2xv
Z3k8L2FiYnItMT48L3BlcmlvZGljYWw+PGFsdC1wZXJpb2RpY2FsPjxmdWxsLXRpdGxlPkJyIEog
SGFlbWF0b2w8L2Z1bGwtdGl0bGU+PGFiYnItMT5Ccml0aXNoIGpvdXJuYWwgb2YgaGFlbWF0b2xv
Z3k8L2FiYnItMT48L2FsdC1wZXJpb2RpY2FsPjxwYWdlcz44MDItNzwvcGFnZXM+PHZvbHVtZT4x
NDI8L3ZvbHVtZT48bnVtYmVyPjU8L251bWJlcj48ZWRpdGlvbj4yMDA4LzA2LzI1PC9lZGl0aW9u
PjxrZXl3b3Jkcz48a2V5d29yZD5BZGVub2NhcmNpbm9tYS9nZW5ldGljczwva2V5d29yZD48a2V5
d29yZD5CcmVhc3QgTmVvcGxhc21zL2dlbmV0aWNzPC9rZXl3b3JkPjxrZXl3b3JkPkNhcmNpbm9t
YS9nZW5ldGljczwva2V5d29yZD48a2V5d29yZD5FdXJvcGU8L2tleXdvcmQ+PGtleXdvcmQ+RmVt
YWxlPC9rZXl3b3JkPjxrZXl3b3JkPkdlbmUgRXhwcmVzc2lvbiBQcm9maWxpbmcvbWV0aG9kcy8q
c3RhbmRhcmRzPC9rZXl3b3JkPjxrZXl3b3JkPkh1bWFuczwva2V5d29yZD48a2V5d29yZD5MZXVr
ZW1pYS9kaWFnbm9zaXMvKmdlbmV0aWNzPC9rZXl3b3JkPjxrZXl3b3JkPkxpdmVyIE5lb3BsYXNt
cy9nZW5ldGljczwva2V5d29yZD48a2V5d29yZD5PbGlnb251Y2xlb3RpZGUgQXJyYXkgU2VxdWVu
Y2UgQW5hbHlzaXMvbWV0aG9kcy8qc3RhbmRhcmRzPC9rZXl3b3JkPjxrZXl3b3JkPlBpbG90IFBy
b2plY3RzPC9rZXl3b3JkPjxrZXl3b3JkPlJuYTwva2V5d29yZD48a2V5d29yZD5SZWZlcmVuY2Ug
U3RhbmRhcmRzPC9rZXl3b3JkPjxrZXl3b3JkPlJlcHJvZHVjaWJpbGl0eSBvZiBSZXN1bHRzPC9r
ZXl3b3JkPjxrZXl3b3JkPlNpbmdhcG9yZTwva2V5d29yZD48a2V5d29yZD5Vbml0ZWQgU3RhdGVz
PC9rZXl3b3JkPjwva2V5d29yZHM+PGRhdGVzPjx5ZWFyPjIwMDg8L3llYXI+PHB1Yi1kYXRlcz48
ZGF0ZT5TZXA8L2RhdGU+PC9wdWItZGF0ZXM+PC9kYXRlcz48aXNibj4wMDA3LTEwNDg8L2lzYm4+
PGFjY2Vzc2lvbi1udW0+MTg1NzMxMTI8L2FjY2Vzc2lvbi1udW0+PHVybHM+PC91cmxzPjxjdXN0
b20yPlBNQzI2NTQ0Nzc8L2N1c3RvbTI+PGVsZWN0cm9uaWMtcmVzb3VyY2UtbnVtPjEwLjExMTEv
ai4xMzY1LTIxNDEuMjAwOC4wNzI2MS54PC9lbGVjdHJvbmljLXJlc291cmNlLW51bT48cmVtb3Rl
LWRhdGFiYXNlLXByb3ZpZGVyPk5MTTwvcmVtb3RlLWRhdGFiYXNlLXByb3ZpZGVyPjxsYW5ndWFn
ZT5lbmc8L2xhbmd1YWdlPjwvcmVjb3JkPjwvQ2l0ZT48L0VuZE5vdGU+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50</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GSE11324</w:t>
            </w:r>
            <w:hyperlink w:anchor="_ENREF_51" w:tooltip="Carroll, 2006 #1336" w:history="1">
              <w:r w:rsidR="00693E33">
                <w:rPr>
                  <w:rFonts w:ascii="Calibri" w:eastAsia="Times New Roman" w:hAnsi="Calibri" w:cs="Calibri"/>
                  <w:color w:val="000000" w:themeColor="text1"/>
                  <w:kern w:val="24"/>
                  <w:sz w:val="24"/>
                  <w:szCs w:val="24"/>
                </w:rPr>
                <w:fldChar w:fldCharType="begin">
                  <w:fldData xml:space="preserve">PEVuZE5vdGU+PENpdGU+PEF1dGhvcj5DYXJyb2xsPC9BdXRob3I+PFllYXI+MjAwNjwvWWVhcj48
UmVjTnVtPjEzMzY8L1JlY051bT48RGlzcGxheVRleHQ+PHN0eWxlIGZhY2U9InN1cGVyc2NyaXB0
Ij41MTwvc3R5bGU+PC9EaXNwbGF5VGV4dD48cmVjb3JkPjxyZWMtbnVtYmVyPjEzMzY8L3JlYy1u
dW1iZXI+PGZvcmVpZ24ta2V5cz48a2V5IGFwcD0iRU4iIGRiLWlkPSI1ZGFhcmEwMHIwMjA5b2V3
ZXJzeHI5dGkyejB0ZjVkZDlyd2UiIHRpbWVzdGFtcD0iMTUxODQ3Njg5MSI+MTMzNjwva2V5Pjwv
Zm9yZWlnbi1rZXlzPjxyZWYtdHlwZSBuYW1lPSJKb3VybmFsIEFydGljbGUiPjE3PC9yZWYtdHlw
ZT48Y29udHJpYnV0b3JzPjxhdXRob3JzPjxhdXRob3I+Q2Fycm9sbCwgSi4gUy48L2F1dGhvcj48
YXV0aG9yPk1leWVyLCBDLiBBLjwvYXV0aG9yPjxhdXRob3I+U29uZywgSi48L2F1dGhvcj48YXV0
aG9yPkxpLCBXLjwvYXV0aG9yPjxhdXRob3I+R2Vpc3RsaW5nZXIsIFQuIFIuPC9hdXRob3I+PGF1
dGhvcj5FZWNraG91dGUsIEouPC9hdXRob3I+PGF1dGhvcj5Ccm9kc2t5LCBBLiBTLjwvYXV0aG9y
PjxhdXRob3I+S2VldG9uLCBFLiBLLjwvYXV0aG9yPjxhdXRob3I+RmVydHVjaywgSy4gQy48L2F1
dGhvcj48YXV0aG9yPkhhbGwsIEcuIEYuPC9hdXRob3I+PGF1dGhvcj5XYW5nLCBRLjwvYXV0aG9y
PjxhdXRob3I+QmVraXJhbm92LCBTLjwvYXV0aG9yPjxhdXRob3I+U2VtZW50Y2hlbmtvLCBWLjwv
YXV0aG9yPjxhdXRob3I+Rm94LCBFLiBBLjwvYXV0aG9yPjxhdXRob3I+U2lsdmVyLCBQLiBBLjwv
YXV0aG9yPjxhdXRob3I+R2luZ2VyYXMsIFQuIFIuPC9hdXRob3I+PGF1dGhvcj5MaXUsIFguIFMu
PC9hdXRob3I+PGF1dGhvcj5Ccm93biwgTS48L2F1dGhvcj48L2F1dGhvcnM+PC9jb250cmlidXRv
cnM+PGF1dGgtYWRkcmVzcz5EZXBhcnRtZW50IG9mIE1lZGljYWwgT25jb2xvZ3ksIERhbmEtRmFy
YmVyIENhbmNlciBJbnN0aXR1dGUsIEhhcnZhcmQgTWVkaWNhbCBTY2hvb2wsIDQ0IEJpbm5leSBT
dC4sIEJvc3RvbiwgTWFzc2FjaHVzZXR0cyAwMjExNSwgVVNBLjwvYXV0aC1hZGRyZXNzPjx0aXRs
ZXM+PHRpdGxlPkdlbm9tZS13aWRlIGFuYWx5c2lzIG9mIGVzdHJvZ2VuIHJlY2VwdG9yIGJpbmRp
bmcgc2l0ZXM8L3RpdGxlPjxzZWNvbmRhcnktdGl0bGU+TmF0IEdlbmV0PC9zZWNvbmRhcnktdGl0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LXBlcmlvZGljYWw+PHBhZ2VzPjEyODktOTc8L3BhZ2VzPjx2b2x1bWU+Mzg8L3ZvbHVtZT48bnVt
YmVyPjExPC9udW1iZXI+PGVkaXRpb24+MjAwNi8xMC8wMzwvZWRpdGlvbj48a2V5d29yZHM+PGtl
eXdvcmQ+QWRhcHRvciBQcm90ZWlucywgU2lnbmFsIFRyYW5zZHVjaW5nL21ldGFib2xpc208L2tl
eXdvcmQ+PGtleXdvcmQ+QWRlbm9jYXJjaW5vbWEvZ2VuZXRpY3M8L2tleXdvcmQ+PGtleXdvcmQ+
QnJlYXN0IE5lb3BsYXNtcy9nZW5ldGljczwva2V5d29yZD48a2V5d29yZD5DZWxscywgQ3VsdHVy
ZWQ8L2tleXdvcmQ+PGtleXdvcmQ+Q2hyb21vc29tZSBNYXBwaW5nL21ldGhvZHM8L2tleXdvcmQ+
PGtleXdvcmQ+Q29uc2VydmVkIFNlcXVlbmNlPC9rZXl3b3JkPjxrZXl3b3JkPkROQS1CaW5kaW5n
IFByb3RlaW5zL21ldGFib2xpc208L2tleXdvcmQ+PGtleXdvcmQ+RG93bi1SZWd1bGF0aW9uPC9r
ZXl3b3JkPjxrZXl3b3JkPkdlbmUgRXhwcmVzc2lvbjwva2V5d29yZD48a2V5d29yZD5HZW5lIEV4
cHJlc3Npb24gUmVndWxhdGlvbjwva2V5d29yZD48a2V5d29yZD4qR2Vub21lLCBIdW1hbjwva2V5
d29yZD48a2V5d29yZD5IdW1hbnM8L2tleXdvcmQ+PGtleXdvcmQ+TWljcm9hcnJheSBBbmFseXNp
cy9tZXRob2RzPC9rZXl3b3JkPjxrZXl3b3JkPk51Y2xlYXIgUHJvdGVpbnMvbWV0YWJvbGlzbTwv
a2V5d29yZD48a2V5d29yZD5SZWNlcHRvcnMsIEVzdHJvZ2VuLyptZXRhYm9saXNtPC9rZXl3b3Jk
PjxrZXl3b3JkPipSZXNwb25zZSBFbGVtZW50cy9waHlzaW9sb2d5PC9rZXl3b3JkPjxrZXl3b3Jk
PlRyYW5zY3JpcHRpb24gRmFjdG9ycy9waHlzaW9sb2d5PC9rZXl3b3JkPjxrZXl3b3JkPlRyYW5z
Y3JpcHRpb24gSW5pdGlhdGlvbiBTaXRlPC9rZXl3b3JkPjwva2V5d29yZHM+PGRhdGVzPjx5ZWFy
PjIwMDY8L3llYXI+PHB1Yi1kYXRlcz48ZGF0ZT5Ob3Y8L2RhdGU+PC9wdWItZGF0ZXM+PC9kYXRl
cz48aXNibj4xMDYxLTQwMzYgKFByaW50KSYjeEQ7MTA2MS00MDM2PC9pc2JuPjxhY2Nlc3Npb24t
bnVtPjE3MDEzMzkyPC9hY2Nlc3Npb24tbnVtPjx1cmxzPjwvdXJscz48ZWxlY3Ryb25pYy1yZXNv
dXJjZS1udW0+MTAuMTAzOC9uZzE5MDE8L2VsZWN0cm9uaWMtcmVzb3VyY2UtbnVtPjxyZW1vdGUt
ZGF0YWJhc2UtcHJvdmlkZXI+TkxNPC9yZW1vdGUtZGF0YWJhc2UtcHJvdmlkZXI+PGxhbmd1YWdl
PmVuZzwvbGFuZ3VhZ2U+PC9yZWNvcmQ+PC9DaXRlPjwvRW5kTm90ZT4A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PEVuZE5vdGU+PENpdGU+PEF1dGhvcj5DYXJyb2xsPC9BdXRob3I+PFllYXI+MjAwNjwvWWVhcj48
UmVjTnVtPjEzMzY8L1JlY051bT48RGlzcGxheVRleHQ+PHN0eWxlIGZhY2U9InN1cGVyc2NyaXB0
Ij41MTwvc3R5bGU+PC9EaXNwbGF5VGV4dD48cmVjb3JkPjxyZWMtbnVtYmVyPjEzMzY8L3JlYy1u
dW1iZXI+PGZvcmVpZ24ta2V5cz48a2V5IGFwcD0iRU4iIGRiLWlkPSI1ZGFhcmEwMHIwMjA5b2V3
ZXJzeHI5dGkyejB0ZjVkZDlyd2UiIHRpbWVzdGFtcD0iMTUxODQ3Njg5MSI+MTMzNjwva2V5Pjwv
Zm9yZWlnbi1rZXlzPjxyZWYtdHlwZSBuYW1lPSJKb3VybmFsIEFydGljbGUiPjE3PC9yZWYtdHlw
ZT48Y29udHJpYnV0b3JzPjxhdXRob3JzPjxhdXRob3I+Q2Fycm9sbCwgSi4gUy48L2F1dGhvcj48
YXV0aG9yPk1leWVyLCBDLiBBLjwvYXV0aG9yPjxhdXRob3I+U29uZywgSi48L2F1dGhvcj48YXV0
aG9yPkxpLCBXLjwvYXV0aG9yPjxhdXRob3I+R2Vpc3RsaW5nZXIsIFQuIFIuPC9hdXRob3I+PGF1
dGhvcj5FZWNraG91dGUsIEouPC9hdXRob3I+PGF1dGhvcj5Ccm9kc2t5LCBBLiBTLjwvYXV0aG9y
PjxhdXRob3I+S2VldG9uLCBFLiBLLjwvYXV0aG9yPjxhdXRob3I+RmVydHVjaywgSy4gQy48L2F1
dGhvcj48YXV0aG9yPkhhbGwsIEcuIEYuPC9hdXRob3I+PGF1dGhvcj5XYW5nLCBRLjwvYXV0aG9y
PjxhdXRob3I+QmVraXJhbm92LCBTLjwvYXV0aG9yPjxhdXRob3I+U2VtZW50Y2hlbmtvLCBWLjwv
YXV0aG9yPjxhdXRob3I+Rm94LCBFLiBBLjwvYXV0aG9yPjxhdXRob3I+U2lsdmVyLCBQLiBBLjwv
YXV0aG9yPjxhdXRob3I+R2luZ2VyYXMsIFQuIFIuPC9hdXRob3I+PGF1dGhvcj5MaXUsIFguIFMu
PC9hdXRob3I+PGF1dGhvcj5Ccm93biwgTS48L2F1dGhvcj48L2F1dGhvcnM+PC9jb250cmlidXRv
cnM+PGF1dGgtYWRkcmVzcz5EZXBhcnRtZW50IG9mIE1lZGljYWwgT25jb2xvZ3ksIERhbmEtRmFy
YmVyIENhbmNlciBJbnN0aXR1dGUsIEhhcnZhcmQgTWVkaWNhbCBTY2hvb2wsIDQ0IEJpbm5leSBT
dC4sIEJvc3RvbiwgTWFzc2FjaHVzZXR0cyAwMjExNSwgVVNBLjwvYXV0aC1hZGRyZXNzPjx0aXRs
ZXM+PHRpdGxlPkdlbm9tZS13aWRlIGFuYWx5c2lzIG9mIGVzdHJvZ2VuIHJlY2VwdG9yIGJpbmRp
bmcgc2l0ZXM8L3RpdGxlPjxzZWNvbmRhcnktdGl0bGU+TmF0IEdlbmV0PC9zZWNvbmRhcnktdGl0
bGU+PGFsdC10aXRsZT5OYXR1cmUgZ2VuZXRpY3M8L2FsdC10aXRsZT48L3RpdGxlcz48cGVyaW9k
aWNhbD48ZnVsbC10aXRsZT5OYXQgR2VuZXQ8L2Z1bGwtdGl0bGU+PGFiYnItMT5OYXR1cmUgZ2Vu
ZXRpY3M8L2FiYnItMT48L3BlcmlvZGljYWw+PGFsdC1wZXJpb2RpY2FsPjxmdWxsLXRpdGxlPk5h
dCBHZW5ldDwvZnVsbC10aXRsZT48YWJici0xPk5hdHVyZSBnZW5ldGljczwvYWJici0xPjwvYWx0
LXBlcmlvZGljYWw+PHBhZ2VzPjEyODktOTc8L3BhZ2VzPjx2b2x1bWU+Mzg8L3ZvbHVtZT48bnVt
YmVyPjExPC9udW1iZXI+PGVkaXRpb24+MjAwNi8xMC8wMzwvZWRpdGlvbj48a2V5d29yZHM+PGtl
eXdvcmQ+QWRhcHRvciBQcm90ZWlucywgU2lnbmFsIFRyYW5zZHVjaW5nL21ldGFib2xpc208L2tl
eXdvcmQ+PGtleXdvcmQ+QWRlbm9jYXJjaW5vbWEvZ2VuZXRpY3M8L2tleXdvcmQ+PGtleXdvcmQ+
QnJlYXN0IE5lb3BsYXNtcy9nZW5ldGljczwva2V5d29yZD48a2V5d29yZD5DZWxscywgQ3VsdHVy
ZWQ8L2tleXdvcmQ+PGtleXdvcmQ+Q2hyb21vc29tZSBNYXBwaW5nL21ldGhvZHM8L2tleXdvcmQ+
PGtleXdvcmQ+Q29uc2VydmVkIFNlcXVlbmNlPC9rZXl3b3JkPjxrZXl3b3JkPkROQS1CaW5kaW5n
IFByb3RlaW5zL21ldGFib2xpc208L2tleXdvcmQ+PGtleXdvcmQ+RG93bi1SZWd1bGF0aW9uPC9r
ZXl3b3JkPjxrZXl3b3JkPkdlbmUgRXhwcmVzc2lvbjwva2V5d29yZD48a2V5d29yZD5HZW5lIEV4
cHJlc3Npb24gUmVndWxhdGlvbjwva2V5d29yZD48a2V5d29yZD4qR2Vub21lLCBIdW1hbjwva2V5
d29yZD48a2V5d29yZD5IdW1hbnM8L2tleXdvcmQ+PGtleXdvcmQ+TWljcm9hcnJheSBBbmFseXNp
cy9tZXRob2RzPC9rZXl3b3JkPjxrZXl3b3JkPk51Y2xlYXIgUHJvdGVpbnMvbWV0YWJvbGlzbTwv
a2V5d29yZD48a2V5d29yZD5SZWNlcHRvcnMsIEVzdHJvZ2VuLyptZXRhYm9saXNtPC9rZXl3b3Jk
PjxrZXl3b3JkPipSZXNwb25zZSBFbGVtZW50cy9waHlzaW9sb2d5PC9rZXl3b3JkPjxrZXl3b3Jk
PlRyYW5zY3JpcHRpb24gRmFjdG9ycy9waHlzaW9sb2d5PC9rZXl3b3JkPjxrZXl3b3JkPlRyYW5z
Y3JpcHRpb24gSW5pdGlhdGlvbiBTaXRlPC9rZXl3b3JkPjwva2V5d29yZHM+PGRhdGVzPjx5ZWFy
PjIwMDY8L3llYXI+PHB1Yi1kYXRlcz48ZGF0ZT5Ob3Y8L2RhdGU+PC9wdWItZGF0ZXM+PC9kYXRl
cz48aXNibj4xMDYxLTQwMzYgKFByaW50KSYjeEQ7MTA2MS00MDM2PC9pc2JuPjxhY2Nlc3Npb24t
bnVtPjE3MDEzMzkyPC9hY2Nlc3Npb24tbnVtPjx1cmxzPjwvdXJscz48ZWxlY3Ryb25pYy1yZXNv
dXJjZS1udW0+MTAuMTAzOC9uZzE5MDE8L2VsZWN0cm9uaWMtcmVzb3VyY2UtbnVtPjxyZW1vdGUt
ZGF0YWJhc2UtcHJvdmlkZXI+TkxNPC9yZW1vdGUtZGF0YWJhc2UtcHJvdmlkZXI+PGxhbmd1YWdl
PmVuZzwvbGFuZ3VhZ2U+PC9yZWNvcmQ+PC9DaXRlPjwvRW5kTm90ZT4A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51</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GSE11352</w:t>
            </w:r>
            <w:hyperlink w:anchor="_ENREF_52" w:tooltip="Lin, 2007 #1337" w:history="1">
              <w:r w:rsidR="00693E33">
                <w:rPr>
                  <w:rFonts w:ascii="Calibri" w:eastAsia="Times New Roman" w:hAnsi="Calibri" w:cs="Calibri"/>
                  <w:color w:val="000000" w:themeColor="text1"/>
                  <w:kern w:val="24"/>
                  <w:sz w:val="24"/>
                  <w:szCs w:val="24"/>
                </w:rPr>
                <w:fldChar w:fldCharType="begin">
                  <w:fldData xml:space="preserve">PEVuZE5vdGU+PENpdGU+PEF1dGhvcj5MaW48L0F1dGhvcj48WWVhcj4yMDA3PC9ZZWFyPjxSZWNO
dW0+MTMzNzwvUmVjTnVtPjxEaXNwbGF5VGV4dD48c3R5bGUgZmFjZT0ic3VwZXJzY3JpcHQiPjUy
PC9zdHlsZT48L0Rpc3BsYXlUZXh0PjxyZWNvcmQ+PHJlYy1udW1iZXI+MTMzNzwvcmVjLW51bWJl
cj48Zm9yZWlnbi1rZXlzPjxrZXkgYXBwPSJFTiIgZGItaWQ9IjVkYWFyYTAwcjAyMDlvZXdlcnN4
cjl0aTJ6MHRmNWRkOXJ3ZSIgdGltZXN0YW1wPSIxNTE4NDc2OTI1Ij4xMzM3PC9rZXk+PC9mb3Jl
aWduLWtleXM+PHJlZi10eXBlIG5hbWU9IkpvdXJuYWwgQXJ0aWNsZSI+MTc8L3JlZi10eXBlPjxj
b250cmlidXRvcnM+PGF1dGhvcnM+PGF1dGhvcj5MaW4sIEMuIFkuPC9hdXRob3I+PGF1dGhvcj5W
ZWdhLCBWLiBCLjwvYXV0aG9yPjxhdXRob3I+VGhvbXNlbiwgSi4gUy48L2F1dGhvcj48YXV0aG9y
PlpoYW5nLCBULjwvYXV0aG9yPjxhdXRob3I+S29uZywgUy4gTC48L2F1dGhvcj48YXV0aG9yPlhp
ZSwgTS48L2F1dGhvcj48YXV0aG9yPkNoaXUsIEsuIFAuPC9hdXRob3I+PGF1dGhvcj5MaXBvdmlj
aCwgTC48L2F1dGhvcj48YXV0aG9yPkJhcm5ldHQsIEQuIEguPC9hdXRob3I+PGF1dGhvcj5TdG9z
c2ksIEYuPC9hdXRob3I+PGF1dGhvcj5ZZW8sIEEuPC9hdXRob3I+PGF1dGhvcj5HZW9yZ2UsIEou
PC9hdXRob3I+PGF1dGhvcj5LdXpuZXRzb3YsIFYuIEEuPC9hdXRob3I+PGF1dGhvcj5MZWUsIFku
IEsuPC9hdXRob3I+PGF1dGhvcj5DaGFybiwgVC4gSC48L2F1dGhvcj48YXV0aG9yPlBhbGFuaXNh
bXksIE4uPC9hdXRob3I+PGF1dGhvcj5NaWxsZXIsIEwuIEQuPC9hdXRob3I+PGF1dGhvcj5DaGV1
bmcsIEUuPC9hdXRob3I+PGF1dGhvcj5LYXR6ZW5lbGxlbmJvZ2VuLCBCLiBTLjwvYXV0aG9yPjxh
dXRob3I+UnVhbiwgWS48L2F1dGhvcj48YXV0aG9yPkJvdXJxdWUsIEcuPC9hdXRob3I+PGF1dGhv
cj5XZWksIEMuIEwuPC9hdXRob3I+PGF1dGhvcj5MaXUsIEUuIFQuPC9hdXRob3I+PC9hdXRob3Jz
PjwvY29udHJpYnV0b3JzPjxhdXRoLWFkZHJlc3M+R2Vub21lIEluc3RpdHV0ZSBvZiBTaW5nYXBv
cmUsIFNpbmdhcG9yZSwgUmVwdWJsaWMgb2YgU2luZ2Fwb3JlLjwvYXV0aC1hZGRyZXNzPjx0aXRs
ZXM+PHRpdGxlPldob2xlLWdlbm9tZSBjYXJ0b2dyYXBoeSBvZiBlc3Ryb2dlbiByZWNlcHRvciBh
bHBoYSBiaW5kaW5nIHNpdGVzPC90aXRsZT48c2Vjb25kYXJ5LXRpdGxlPlBMb1MgR2VuZXQ8L3Nl
Y29uZGFyeS10aXRsZT48YWx0LXRpdGxlPlBMb1MgZ2VuZXRpY3M8L2FsdC10aXRsZT48L3RpdGxl
cz48cGVyaW9kaWNhbD48ZnVsbC10aXRsZT5QTG9TIEdlbmV0PC9mdWxsLXRpdGxlPjxhYmJyLTE+
UExvUyBnZW5ldGljczwvYWJici0xPjwvcGVyaW9kaWNhbD48YWx0LXBlcmlvZGljYWw+PGZ1bGwt
dGl0bGU+UExvUyBHZW5ldDwvZnVsbC10aXRsZT48YWJici0xPlBMb1MgZ2VuZXRpY3M8L2FiYnIt
MT48L2FsdC1wZXJpb2RpY2FsPjxwYWdlcz5lODc8L3BhZ2VzPjx2b2x1bWU+Mzwvdm9sdW1lPjxu
dW1iZXI+NjwvbnVtYmVyPjxlZGl0aW9uPjIwMDcvMDYvMDU8L2VkaXRpb24+PGtleXdvcmRzPjxr
ZXl3b3JkPkFuaW1hbHM8L2tleXdvcmQ+PGtleXdvcmQ+QmluZGluZyBTaXRlcy9nZW5ldGljczwv
a2V5d29yZD48a2V5d29yZD5DZWxsIExpbmUsIFR1bW9yPC9rZXl3b3JkPjxrZXl3b3JkPkROQS8q
bWV0YWJvbGlzbTwva2V5d29yZD48a2V5d29yZD5Fc3Ryb2dlbiBSZWNlcHRvciBhbHBoYS9nZW5l
dGljcy8qbWV0YWJvbGlzbTwva2V5d29yZD48a2V5d29yZD5GZW1hbGU8L2tleXdvcmQ+PGtleXdv
cmQ+R2VuZSBFeHByZXNzaW9uIFJlZ3VsYXRpb24vcGh5c2lvbG9neTwva2V5d29yZD48a2V5d29y
ZD4qR2Vub21lLCBIdW1hbjwva2V5d29yZD48a2V5d29yZD5IdW1hbnM8L2tleXdvcmQ+PC9rZXl3
b3Jkcz48ZGF0ZXM+PHllYXI+MjAwNzwveWVhcj48cHViLWRhdGVzPjxkYXRlPkp1bjwvZGF0ZT48
L3B1Yi1kYXRlcz48L2RhdGVzPjxpc2JuPjE1NTMtNzM5MDwvaXNibj48YWNjZXNzaW9uLW51bT4x
NzU0MjY0ODwvYWNjZXNzaW9uLW51bT48dXJscz48L3VybHM+PGN1c3RvbTI+UE1DMTg4NTI4Mjwv
Y3VzdG9tMj48ZWxlY3Ryb25pYy1yZXNvdXJjZS1udW0+MTAuMTM3MS9qb3VybmFsLnBnZW4uMDAz
MDA4NzwvZWxlY3Ryb25pYy1yZXNvdXJjZS1udW0+PHJlbW90ZS1kYXRhYmFzZS1wcm92aWRlcj5O
TE08L3JlbW90ZS1kYXRhYmFzZS1wcm92aWRlcj48bGFuZ3VhZ2U+ZW5nPC9sYW5ndWFnZT48L3Jl
Y29yZD48L0NpdGU+PC9FbmROb3RlPn==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PEVuZE5vdGU+PENpdGU+PEF1dGhvcj5MaW48L0F1dGhvcj48WWVhcj4yMDA3PC9ZZWFyPjxSZWNO
dW0+MTMzNzwvUmVjTnVtPjxEaXNwbGF5VGV4dD48c3R5bGUgZmFjZT0ic3VwZXJzY3JpcHQiPjUy
PC9zdHlsZT48L0Rpc3BsYXlUZXh0PjxyZWNvcmQ+PHJlYy1udW1iZXI+MTMzNzwvcmVjLW51bWJl
cj48Zm9yZWlnbi1rZXlzPjxrZXkgYXBwPSJFTiIgZGItaWQ9IjVkYWFyYTAwcjAyMDlvZXdlcnN4
cjl0aTJ6MHRmNWRkOXJ3ZSIgdGltZXN0YW1wPSIxNTE4NDc2OTI1Ij4xMzM3PC9rZXk+PC9mb3Jl
aWduLWtleXM+PHJlZi10eXBlIG5hbWU9IkpvdXJuYWwgQXJ0aWNsZSI+MTc8L3JlZi10eXBlPjxj
b250cmlidXRvcnM+PGF1dGhvcnM+PGF1dGhvcj5MaW4sIEMuIFkuPC9hdXRob3I+PGF1dGhvcj5W
ZWdhLCBWLiBCLjwvYXV0aG9yPjxhdXRob3I+VGhvbXNlbiwgSi4gUy48L2F1dGhvcj48YXV0aG9y
PlpoYW5nLCBULjwvYXV0aG9yPjxhdXRob3I+S29uZywgUy4gTC48L2F1dGhvcj48YXV0aG9yPlhp
ZSwgTS48L2F1dGhvcj48YXV0aG9yPkNoaXUsIEsuIFAuPC9hdXRob3I+PGF1dGhvcj5MaXBvdmlj
aCwgTC48L2F1dGhvcj48YXV0aG9yPkJhcm5ldHQsIEQuIEguPC9hdXRob3I+PGF1dGhvcj5TdG9z
c2ksIEYuPC9hdXRob3I+PGF1dGhvcj5ZZW8sIEEuPC9hdXRob3I+PGF1dGhvcj5HZW9yZ2UsIEou
PC9hdXRob3I+PGF1dGhvcj5LdXpuZXRzb3YsIFYuIEEuPC9hdXRob3I+PGF1dGhvcj5MZWUsIFku
IEsuPC9hdXRob3I+PGF1dGhvcj5DaGFybiwgVC4gSC48L2F1dGhvcj48YXV0aG9yPlBhbGFuaXNh
bXksIE4uPC9hdXRob3I+PGF1dGhvcj5NaWxsZXIsIEwuIEQuPC9hdXRob3I+PGF1dGhvcj5DaGV1
bmcsIEUuPC9hdXRob3I+PGF1dGhvcj5LYXR6ZW5lbGxlbmJvZ2VuLCBCLiBTLjwvYXV0aG9yPjxh
dXRob3I+UnVhbiwgWS48L2F1dGhvcj48YXV0aG9yPkJvdXJxdWUsIEcuPC9hdXRob3I+PGF1dGhv
cj5XZWksIEMuIEwuPC9hdXRob3I+PGF1dGhvcj5MaXUsIEUuIFQuPC9hdXRob3I+PC9hdXRob3Jz
PjwvY29udHJpYnV0b3JzPjxhdXRoLWFkZHJlc3M+R2Vub21lIEluc3RpdHV0ZSBvZiBTaW5nYXBv
cmUsIFNpbmdhcG9yZSwgUmVwdWJsaWMgb2YgU2luZ2Fwb3JlLjwvYXV0aC1hZGRyZXNzPjx0aXRs
ZXM+PHRpdGxlPldob2xlLWdlbm9tZSBjYXJ0b2dyYXBoeSBvZiBlc3Ryb2dlbiByZWNlcHRvciBh
bHBoYSBiaW5kaW5nIHNpdGVzPC90aXRsZT48c2Vjb25kYXJ5LXRpdGxlPlBMb1MgR2VuZXQ8L3Nl
Y29uZGFyeS10aXRsZT48YWx0LXRpdGxlPlBMb1MgZ2VuZXRpY3M8L2FsdC10aXRsZT48L3RpdGxl
cz48cGVyaW9kaWNhbD48ZnVsbC10aXRsZT5QTG9TIEdlbmV0PC9mdWxsLXRpdGxlPjxhYmJyLTE+
UExvUyBnZW5ldGljczwvYWJici0xPjwvcGVyaW9kaWNhbD48YWx0LXBlcmlvZGljYWw+PGZ1bGwt
dGl0bGU+UExvUyBHZW5ldDwvZnVsbC10aXRsZT48YWJici0xPlBMb1MgZ2VuZXRpY3M8L2FiYnIt
MT48L2FsdC1wZXJpb2RpY2FsPjxwYWdlcz5lODc8L3BhZ2VzPjx2b2x1bWU+Mzwvdm9sdW1lPjxu
dW1iZXI+NjwvbnVtYmVyPjxlZGl0aW9uPjIwMDcvMDYvMDU8L2VkaXRpb24+PGtleXdvcmRzPjxr
ZXl3b3JkPkFuaW1hbHM8L2tleXdvcmQ+PGtleXdvcmQ+QmluZGluZyBTaXRlcy9nZW5ldGljczwv
a2V5d29yZD48a2V5d29yZD5DZWxsIExpbmUsIFR1bW9yPC9rZXl3b3JkPjxrZXl3b3JkPkROQS8q
bWV0YWJvbGlzbTwva2V5d29yZD48a2V5d29yZD5Fc3Ryb2dlbiBSZWNlcHRvciBhbHBoYS9nZW5l
dGljcy8qbWV0YWJvbGlzbTwva2V5d29yZD48a2V5d29yZD5GZW1hbGU8L2tleXdvcmQ+PGtleXdv
cmQ+R2VuZSBFeHByZXNzaW9uIFJlZ3VsYXRpb24vcGh5c2lvbG9neTwva2V5d29yZD48a2V5d29y
ZD4qR2Vub21lLCBIdW1hbjwva2V5d29yZD48a2V5d29yZD5IdW1hbnM8L2tleXdvcmQ+PC9rZXl3
b3Jkcz48ZGF0ZXM+PHllYXI+MjAwNzwveWVhcj48cHViLWRhdGVzPjxkYXRlPkp1bjwvZGF0ZT48
L3B1Yi1kYXRlcz48L2RhdGVzPjxpc2JuPjE1NTMtNzM5MDwvaXNibj48YWNjZXNzaW9uLW51bT4x
NzU0MjY0ODwvYWNjZXNzaW9uLW51bT48dXJscz48L3VybHM+PGN1c3RvbTI+UE1DMTg4NTI4Mjwv
Y3VzdG9tMj48ZWxlY3Ryb25pYy1yZXNvdXJjZS1udW0+MTAuMTM3MS9qb3VybmFsLnBnZW4uMDAz
MDA4NzwvZWxlY3Ryb25pYy1yZXNvdXJjZS1udW0+PHJlbW90ZS1kYXRhYmFzZS1wcm92aWRlcj5O
TE08L3JlbW90ZS1kYXRhYmFzZS1wcm92aWRlcj48bGFuZ3VhZ2U+ZW5nPC9sYW5ndWFnZT48L3Jl
Y29yZD48L0NpdGU+PC9FbmROb3RlPn==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52</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GSE11506</w:t>
            </w:r>
            <w:hyperlink w:anchor="_ENREF_53" w:tooltip="Lin, 2007 #1338" w:history="1">
              <w:r w:rsidR="00693E33">
                <w:rPr>
                  <w:rFonts w:ascii="Calibri" w:eastAsia="Times New Roman" w:hAnsi="Calibri" w:cs="Calibri"/>
                  <w:color w:val="000000" w:themeColor="text1"/>
                  <w:kern w:val="24"/>
                  <w:sz w:val="24"/>
                  <w:szCs w:val="24"/>
                </w:rPr>
                <w:fldChar w:fldCharType="begin">
                  <w:fldData xml:space="preserve">PEVuZE5vdGU+PENpdGU+PEF1dGhvcj5MaW48L0F1dGhvcj48WWVhcj4yMDA3PC9ZZWFyPjxSZWNO
dW0+MTMzODwvUmVjTnVtPjxEaXNwbGF5VGV4dD48c3R5bGUgZmFjZT0ic3VwZXJzY3JpcHQiPjUz
PC9zdHlsZT48L0Rpc3BsYXlUZXh0PjxyZWNvcmQ+PHJlYy1udW1iZXI+MTMzODwvcmVjLW51bWJl
cj48Zm9yZWlnbi1rZXlzPjxrZXkgYXBwPSJFTiIgZGItaWQ9IjVkYWFyYTAwcjAyMDlvZXdlcnN4
cjl0aTJ6MHRmNWRkOXJ3ZSIgdGltZXN0YW1wPSIxNTE4NDc2OTUwIj4xMzM4PC9rZXk+PC9mb3Jl
aWduLWtleXM+PHJlZi10eXBlIG5hbWU9IkpvdXJuYWwgQXJ0aWNsZSI+MTc8L3JlZi10eXBlPjxj
b250cmlidXRvcnM+PGF1dGhvcnM+PGF1dGhvcj5MaW4sIFouPC9hdXRob3I+PGF1dGhvcj5SZWll
cnN0YWQsIFMuPC9hdXRob3I+PGF1dGhvcj5IdWFuZywgQy4gQy48L2F1dGhvcj48YXV0aG9yPkJ1
bHVuLCBTLiBFLjwvYXV0aG9yPjwvYXV0aG9ycz48L2NvbnRyaWJ1dG9ycz48YXV0aC1hZGRyZXNz
PkRlcGFydG1lbnQgb2YgT2JzdGV0cmljcyBhbmQgR3luZWNvbG9neSwgRmVpbmJlcmcgU2Nob29s
IG9mIE1lZGljaW5lLCBOb3J0aHdlc3Rlcm4gVW5pdmVyc2l0eSwgQ2hpY2FnbywgSWxsaW5vaXMg
NjA2MTEsIFVTQS48L2F1dGgtYWRkcmVzcz48dGl0bGVzPjx0aXRsZT5Ob3ZlbCBlc3Ryb2dlbiBy
ZWNlcHRvci1hbHBoYSBiaW5kaW5nIHNpdGVzIGFuZCBlc3RyYWRpb2wgdGFyZ2V0IGdlbmVzIGlk
ZW50aWZpZWQgYnkgY2hyb21hdGluIGltbXVub3ByZWNpcGl0YXRpb24gY2xvbmluZyBpbiBicmVh
c3QgY2FuY2VyPC90aXRsZT48c2Vjb25kYXJ5LXRpdGxlPkNhbmNlciBSZXM8L3NlY29uZGFyeS10
aXRsZT48YWx0LXRpdGxlPkNhbmNlciByZXNlYXJjaDwvYWx0LXRpdGxlPjwvdGl0bGVzPjxwZXJp
b2RpY2FsPjxmdWxsLXRpdGxlPkNhbmNlciBSZXNlYXJjaDwvZnVsbC10aXRsZT48YWJici0xPkNh
bmNlciBSZXM8L2FiYnItMT48L3BlcmlvZGljYWw+PGFsdC1wZXJpb2RpY2FsPjxmdWxsLXRpdGxl
PkNhbmNlciBSZXNlYXJjaDwvZnVsbC10aXRsZT48YWJici0xPkNhbmNlciBSZXM8L2FiYnItMT48
L2FsdC1wZXJpb2RpY2FsPjxwYWdlcz41MDE3LTI0PC9wYWdlcz48dm9sdW1lPjY3PC92b2x1bWU+
PG51bWJlcj4xMDwvbnVtYmVyPjxlZGl0aW9uPjIwMDcvMDUvMTk8L2VkaXRpb24+PGtleXdvcmRz
PjxrZXl3b3JkPkJpbmRpbmcgU2l0ZXM8L2tleXdvcmQ+PGtleXdvcmQ+QnJlYXN0IE5lb3BsYXNt
cy8qZ2VuZXRpY3MvKm1ldGFib2xpc208L2tleXdvcmQ+PGtleXdvcmQ+Q2VsbCBMaW5lLCBUdW1v
cjwva2V5d29yZD48a2V5d29yZD5DaHJvbWF0aW4gSW1tdW5vcHJlY2lwaXRhdGlvbjwva2V5d29y
ZD48a2V5d29yZD5DbG9uaW5nLCBNb2xlY3VsYXI8L2tleXdvcmQ+PGtleXdvcmQ+RXN0cmFkaW9s
LypwaGFybWFjb2xvZ3k8L2tleXdvcmQ+PGtleXdvcmQ+RXN0cm9nZW4gUmVjZXB0b3IgYWxwaGEv
Z2VuZXRpY3MvKm1ldGFib2xpc208L2tleXdvcmQ+PGtleXdvcmQ+R2VuZSBFeHByZXNzaW9uL2Ry
dWcgZWZmZWN0czwva2V5d29yZD48a2V5d29yZD5HZW5lcywgUmVwb3J0ZXI8L2tleXdvcmQ+PGtl
eXdvcmQ+SHVtYW5zPC9rZXl3b3JkPjxrZXl3b3JkPk9saWdvbnVjbGVvdGlkZSBBcnJheSBTZXF1
ZW5jZSBBbmFseXNpczwva2V5d29yZD48a2V5d29yZD5STkEsIE1lc3Nlbmdlci9iaW9zeW50aGVz
aXMvZ2VuZXRpY3M8L2tleXdvcmQ+PGtleXdvcmQ+Uk5BLCBTbWFsbCBJbnRlcmZlcmluZy9nZW5l
dGljczwva2V5d29yZD48a2V5d29yZD5UcmFuc2ZlY3Rpb248L2tleXdvcmQ+PGtleXdvcmQ+V250
IFByb3RlaW5zL2Jpb3N5bnRoZXNpcy9nZW5ldGljczwva2V5d29yZD48L2tleXdvcmRzPjxkYXRl
cz48eWVhcj4yMDA3PC95ZWFyPjxwdWItZGF0ZXM+PGRhdGU+TWF5IDE1PC9kYXRlPjwvcHViLWRh
dGVzPjwvZGF0ZXM+PGlzYm4+MDAwOC01NDcyIChQcmludCkmI3hEOzAwMDgtNTQ3MjwvaXNibj48
YWNjZXNzaW9uLW51bT4xNzUxMDQzNDwvYWNjZXNzaW9uLW51bT48dXJscz48L3VybHM+PGVsZWN0
cm9uaWMtcmVzb3VyY2UtbnVtPjEwLjExNTgvMDAwOC01NDcyLmNhbi0wNi0zNjk2PC9lbGVjdHJv
bmljLXJlc291cmNlLW51bT48cmVtb3RlLWRhdGFiYXNlLXByb3ZpZGVyPk5MTTwvcmVtb3RlLWRh
dGFiYXNlLXByb3ZpZGVyPjxsYW5ndWFnZT5lbmc8L2xhbmd1YWdlPjwvcmVjb3JkPjwvQ2l0ZT48
L0VuZE5vdGU+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PEVuZE5vdGU+PENpdGU+PEF1dGhvcj5MaW48L0F1dGhvcj48WWVhcj4yMDA3PC9ZZWFyPjxSZWNO
dW0+MTMzODwvUmVjTnVtPjxEaXNwbGF5VGV4dD48c3R5bGUgZmFjZT0ic3VwZXJzY3JpcHQiPjUz
PC9zdHlsZT48L0Rpc3BsYXlUZXh0PjxyZWNvcmQ+PHJlYy1udW1iZXI+MTMzODwvcmVjLW51bWJl
cj48Zm9yZWlnbi1rZXlzPjxrZXkgYXBwPSJFTiIgZGItaWQ9IjVkYWFyYTAwcjAyMDlvZXdlcnN4
cjl0aTJ6MHRmNWRkOXJ3ZSIgdGltZXN0YW1wPSIxNTE4NDc2OTUwIj4xMzM4PC9rZXk+PC9mb3Jl
aWduLWtleXM+PHJlZi10eXBlIG5hbWU9IkpvdXJuYWwgQXJ0aWNsZSI+MTc8L3JlZi10eXBlPjxj
b250cmlidXRvcnM+PGF1dGhvcnM+PGF1dGhvcj5MaW4sIFouPC9hdXRob3I+PGF1dGhvcj5SZWll
cnN0YWQsIFMuPC9hdXRob3I+PGF1dGhvcj5IdWFuZywgQy4gQy48L2F1dGhvcj48YXV0aG9yPkJ1
bHVuLCBTLiBFLjwvYXV0aG9yPjwvYXV0aG9ycz48L2NvbnRyaWJ1dG9ycz48YXV0aC1hZGRyZXNz
PkRlcGFydG1lbnQgb2YgT2JzdGV0cmljcyBhbmQgR3luZWNvbG9neSwgRmVpbmJlcmcgU2Nob29s
IG9mIE1lZGljaW5lLCBOb3J0aHdlc3Rlcm4gVW5pdmVyc2l0eSwgQ2hpY2FnbywgSWxsaW5vaXMg
NjA2MTEsIFVTQS48L2F1dGgtYWRkcmVzcz48dGl0bGVzPjx0aXRsZT5Ob3ZlbCBlc3Ryb2dlbiBy
ZWNlcHRvci1hbHBoYSBiaW5kaW5nIHNpdGVzIGFuZCBlc3RyYWRpb2wgdGFyZ2V0IGdlbmVzIGlk
ZW50aWZpZWQgYnkgY2hyb21hdGluIGltbXVub3ByZWNpcGl0YXRpb24gY2xvbmluZyBpbiBicmVh
c3QgY2FuY2VyPC90aXRsZT48c2Vjb25kYXJ5LXRpdGxlPkNhbmNlciBSZXM8L3NlY29uZGFyeS10
aXRsZT48YWx0LXRpdGxlPkNhbmNlciByZXNlYXJjaDwvYWx0LXRpdGxlPjwvdGl0bGVzPjxwZXJp
b2RpY2FsPjxmdWxsLXRpdGxlPkNhbmNlciBSZXNlYXJjaDwvZnVsbC10aXRsZT48YWJici0xPkNh
bmNlciBSZXM8L2FiYnItMT48L3BlcmlvZGljYWw+PGFsdC1wZXJpb2RpY2FsPjxmdWxsLXRpdGxl
PkNhbmNlciBSZXNlYXJjaDwvZnVsbC10aXRsZT48YWJici0xPkNhbmNlciBSZXM8L2FiYnItMT48
L2FsdC1wZXJpb2RpY2FsPjxwYWdlcz41MDE3LTI0PC9wYWdlcz48dm9sdW1lPjY3PC92b2x1bWU+
PG51bWJlcj4xMDwvbnVtYmVyPjxlZGl0aW9uPjIwMDcvMDUvMTk8L2VkaXRpb24+PGtleXdvcmRz
PjxrZXl3b3JkPkJpbmRpbmcgU2l0ZXM8L2tleXdvcmQ+PGtleXdvcmQ+QnJlYXN0IE5lb3BsYXNt
cy8qZ2VuZXRpY3MvKm1ldGFib2xpc208L2tleXdvcmQ+PGtleXdvcmQ+Q2VsbCBMaW5lLCBUdW1v
cjwva2V5d29yZD48a2V5d29yZD5DaHJvbWF0aW4gSW1tdW5vcHJlY2lwaXRhdGlvbjwva2V5d29y
ZD48a2V5d29yZD5DbG9uaW5nLCBNb2xlY3VsYXI8L2tleXdvcmQ+PGtleXdvcmQ+RXN0cmFkaW9s
LypwaGFybWFjb2xvZ3k8L2tleXdvcmQ+PGtleXdvcmQ+RXN0cm9nZW4gUmVjZXB0b3IgYWxwaGEv
Z2VuZXRpY3MvKm1ldGFib2xpc208L2tleXdvcmQ+PGtleXdvcmQ+R2VuZSBFeHByZXNzaW9uL2Ry
dWcgZWZmZWN0czwva2V5d29yZD48a2V5d29yZD5HZW5lcywgUmVwb3J0ZXI8L2tleXdvcmQ+PGtl
eXdvcmQ+SHVtYW5zPC9rZXl3b3JkPjxrZXl3b3JkPk9saWdvbnVjbGVvdGlkZSBBcnJheSBTZXF1
ZW5jZSBBbmFseXNpczwva2V5d29yZD48a2V5d29yZD5STkEsIE1lc3Nlbmdlci9iaW9zeW50aGVz
aXMvZ2VuZXRpY3M8L2tleXdvcmQ+PGtleXdvcmQ+Uk5BLCBTbWFsbCBJbnRlcmZlcmluZy9nZW5l
dGljczwva2V5d29yZD48a2V5d29yZD5UcmFuc2ZlY3Rpb248L2tleXdvcmQ+PGtleXdvcmQ+V250
IFByb3RlaW5zL2Jpb3N5bnRoZXNpcy9nZW5ldGljczwva2V5d29yZD48L2tleXdvcmRzPjxkYXRl
cz48eWVhcj4yMDA3PC95ZWFyPjxwdWItZGF0ZXM+PGRhdGU+TWF5IDE1PC9kYXRlPjwvcHViLWRh
dGVzPjwvZGF0ZXM+PGlzYm4+MDAwOC01NDcyIChQcmludCkmI3hEOzAwMDgtNTQ3MjwvaXNibj48
YWNjZXNzaW9uLW51bT4xNzUxMDQzNDwvYWNjZXNzaW9uLW51bT48dXJscz48L3VybHM+PGVsZWN0
cm9uaWMtcmVzb3VyY2UtbnVtPjEwLjExNTgvMDAwOC01NDcyLmNhbi0wNi0zNjk2PC9lbGVjdHJv
bmljLXJlc291cmNlLW51bT48cmVtb3RlLWRhdGFiYXNlLXByb3ZpZGVyPk5MTTwvcmVtb3RlLWRh
dGFiYXNlLXByb3ZpZGVyPjxsYW5ndWFnZT5lbmc8L2xhbmd1YWdlPjwvcmVjb3JkPjwvQ2l0ZT48
L0VuZE5vdGU+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53</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GSE11791</w:t>
            </w:r>
            <w:hyperlink w:anchor="_ENREF_54" w:tooltip="Musgrove, 2008 #1339" w:history="1">
              <w:r w:rsidR="00693E33">
                <w:rPr>
                  <w:rFonts w:ascii="Calibri" w:eastAsia="Times New Roman" w:hAnsi="Calibri" w:cs="Calibri"/>
                  <w:color w:val="000000" w:themeColor="text1"/>
                  <w:kern w:val="24"/>
                  <w:sz w:val="24"/>
                  <w:szCs w:val="24"/>
                </w:rPr>
                <w:fldChar w:fldCharType="begin">
                  <w:fldData xml:space="preserve">PEVuZE5vdGU+PENpdGU+PEF1dGhvcj5NdXNncm92ZTwvQXV0aG9yPjxZZWFyPjIwMDg8L1llYXI+
PFJlY051bT4xMzM5PC9SZWNOdW0+PERpc3BsYXlUZXh0PjxzdHlsZSBmYWNlPSJzdXBlcnNjcmlw
dCI+NTQ8L3N0eWxlPjwvRGlzcGxheVRleHQ+PHJlY29yZD48cmVjLW51bWJlcj4xMzM5PC9yZWMt
bnVtYmVyPjxmb3JlaWduLWtleXM+PGtleSBhcHA9IkVOIiBkYi1pZD0iNWRhYXJhMDByMDIwOW9l
d2Vyc3hyOXRpMnowdGY1ZGQ5cndlIiB0aW1lc3RhbXA9IjE1MTg0NzY5NzIiPjEzMzk8L2tleT48
L2ZvcmVpZ24ta2V5cz48cmVmLXR5cGUgbmFtZT0iSm91cm5hbCBBcnRpY2xlIj4xNzwvcmVmLXR5
cGU+PGNvbnRyaWJ1dG9ycz48YXV0aG9ycz48YXV0aG9yPk11c2dyb3ZlLCBFLiBBLjwvYXV0aG9y
PjxhdXRob3I+U2VyZ2lvLCBDLiBNLjwvYXV0aG9yPjxhdXRob3I+TG9pLCBTLjwvYXV0aG9yPjxh
dXRob3I+SW5tYW4sIEMuIEsuPC9hdXRob3I+PGF1dGhvcj5BbmRlcnNvbiwgTC4gUi48L2F1dGhv
cj48YXV0aG9yPkFsbGVzLCBNLiBDLjwvYXV0aG9yPjxhdXRob3I+UGluZXNlLCBNLjwvYXV0aG9y
PjxhdXRob3I+Q2FsZG9uLCBDLiBFLjwvYXV0aG9yPjxhdXRob3I+U2NodXR0ZSwgSi48L2F1dGhv
cj48YXV0aG9yPkdhcmRpbmVyLUdhcmRlbiwgTS48L2F1dGhvcj48YXV0aG9yPk9ybWFuZHksIEMu
IEouPC9hdXRob3I+PGF1dGhvcj5NY0FydGh1ciwgRy48L2F1dGhvcj48YXV0aG9yPkJ1dHQsIEEu
IEouPC9hdXRob3I+PGF1dGhvcj5TdXRoZXJsYW5kLCBSLiBMLjwvYXV0aG9yPjwvYXV0aG9ycz48
L2NvbnRyaWJ1dG9ycz48YXV0aC1hZGRyZXNzPkNhbmNlciBSZXNlYXJjaCBQcm9ncmFtLCBHYXJ2
YW4gSW5zdGl0dXRlIG9mIE1lZGljYWwgUmVzZWFyY2gsIFN5ZG5leSwgQXVzdHJhbGlhLiBlLm11
c2dyb3ZlQGdhcnZhbi5vcmcuYXU8L2F1dGgtYWRkcmVzcz48dGl0bGVzPjx0aXRsZT5JZGVudGlm
aWNhdGlvbiBvZiBmdW5jdGlvbmFsIG5ldHdvcmtzIG9mIGVzdHJvZ2VuLSBhbmQgYy1NeWMtcmVz
cG9uc2l2ZSBnZW5lcyBhbmQgdGhlaXIgcmVsYXRpb25zaGlwIHRvIHJlc3BvbnNlIHRvIHRhbW94
aWZlbiB0aGVyYXB5IGluIGJyZWFzdCBjYW5jZXI8L3RpdGxlPjxzZWNvbmRhcnktdGl0bGU+UExv
UyBPbmU8L3NlY29uZGFyeS10aXRsZT48YWx0LXRpdGxlPlBsb1Mgb25lPC9hbHQtdGl0bGU+PC90
aXRsZXM+PHBlcmlvZGljYWw+PGZ1bGwtdGl0bGU+UGxvUyBvbmU8L2Z1bGwtdGl0bGU+PC9wZXJp
b2RpY2FsPjxhbHQtcGVyaW9kaWNhbD48ZnVsbC10aXRsZT5QbG9TIG9uZTwvZnVsbC10aXRsZT48
L2FsdC1wZXJpb2RpY2FsPjxwYWdlcz5lMjk4NzwvcGFnZXM+PHZvbHVtZT4zPC92b2x1bWU+PG51
bWJlcj44PC9udW1iZXI+PGVkaXRpb24+MjAwOC8wOC8yMTwvZWRpdGlvbj48a2V5d29yZHM+PGtl
eXdvcmQ+QW50aW5lb3BsYXN0aWMgQWdlbnRzLCBIb3Jtb25hbC90aGVyYXBldXRpYyB1c2U8L2tl
eXdvcmQ+PGtleXdvcmQ+QnJlYXN0IE5lb3BsYXNtcy8qZHJ1ZyB0aGVyYXB5LypnZW5ldGljcy9w
YXRob2xvZ3k8L2tleXdvcmQ+PGtleXdvcmQ+Q2VsbCBDeWNsZTwva2V5d29yZD48a2V5d29yZD5D
ZWxsIERlYXRoPC9rZXl3b3JkPjxrZXl3b3JkPkNlbGwgTGluZSwgVHVtb3I8L2tleXdvcmQ+PGtl
eXdvcmQ+RE5BLCBOZW9wbGFzbS9nZW5ldGljczwva2V5d29yZD48a2V5d29yZD5Fc3Ryb2dlbnMv
KnBoeXNpb2xvZ3k8L2tleXdvcmQ+PGtleXdvcmQ+RmVtYWxlPC9rZXl3b3JkPjxrZXl3b3JkPipH
ZW5lIEV4cHJlc3Npb24gUHJvZmlsaW5nPC9rZXl3b3JkPjxrZXl3b3JkPkdlbmUgRXhwcmVzc2lv
biBSZWd1bGF0aW9uLCBOZW9wbGFzdGljPC9rZXl3b3JkPjxrZXl3b3JkPipHZW5lcywgbXljPC9r
ZXl3b3JkPjxrZXl3b3JkPkh1bWFuczwva2V5d29yZD48a2V5d29yZD5Qcm90by1PbmNvZ2VuZSBQ
cm90ZWlucyBjLW15Yy8qcGh5c2lvbG9neTwva2V5d29yZD48a2V5d29yZD5SZWdyZXNzaW9uIEFu
YWx5c2lzPC9rZXl3b3JkPjxrZXl3b3JkPlRhbW94aWZlbi8qdGhlcmFwZXV0aWMgdXNlPC9rZXl3
b3JkPjxrZXl3b3JkPlRyYW5zY3JpcHRpb24sIEdlbmV0aWMvZHJ1ZyBlZmZlY3RzPC9rZXl3b3Jk
PjxrZXl3b3JkPlRyZWF0bWVudCBPdXRjb21lPC9rZXl3b3JkPjwva2V5d29yZHM+PGRhdGVzPjx5
ZWFyPjIwMDg8L3llYXI+PHB1Yi1kYXRlcz48ZGF0ZT5BdWcgMjA8L2RhdGU+PC9wdWItZGF0ZXM+
PC9kYXRlcz48aXNibj4xOTMyLTYyMDM8L2lzYm4+PGFjY2Vzc2lvbi1udW0+MTg3MTQzMzc8L2Fj
Y2Vzc2lvbi1udW0+PHVybHM+PC91cmxzPjxjdXN0b20yPlBNQzI0OTY4OTI8L2N1c3RvbTI+PGVs
ZWN0cm9uaWMtcmVzb3VyY2UtbnVtPjEwLjEzNzEvam91cm5hbC5wb25lLjAwMDI5ODc8L2VsZWN0
cm9uaWMtcmVzb3VyY2UtbnVtPjxyZW1vdGUtZGF0YWJhc2UtcHJvdmlkZXI+TkxNPC9yZW1vdGUt
ZGF0YWJhc2UtcHJvdmlkZXI+PGxhbmd1YWdlPmVuZzwvbGFuZ3VhZ2U+PC9yZWNvcmQ+PC9DaXRl
PjwvRW5kTm90ZT4A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PEVuZE5vdGU+PENpdGU+PEF1dGhvcj5NdXNncm92ZTwvQXV0aG9yPjxZZWFyPjIwMDg8L1llYXI+
PFJlY051bT4xMzM5PC9SZWNOdW0+PERpc3BsYXlUZXh0PjxzdHlsZSBmYWNlPSJzdXBlcnNjcmlw
dCI+NTQ8L3N0eWxlPjwvRGlzcGxheVRleHQ+PHJlY29yZD48cmVjLW51bWJlcj4xMzM5PC9yZWMt
bnVtYmVyPjxmb3JlaWduLWtleXM+PGtleSBhcHA9IkVOIiBkYi1pZD0iNWRhYXJhMDByMDIwOW9l
d2Vyc3hyOXRpMnowdGY1ZGQ5cndlIiB0aW1lc3RhbXA9IjE1MTg0NzY5NzIiPjEzMzk8L2tleT48
L2ZvcmVpZ24ta2V5cz48cmVmLXR5cGUgbmFtZT0iSm91cm5hbCBBcnRpY2xlIj4xNzwvcmVmLXR5
cGU+PGNvbnRyaWJ1dG9ycz48YXV0aG9ycz48YXV0aG9yPk11c2dyb3ZlLCBFLiBBLjwvYXV0aG9y
PjxhdXRob3I+U2VyZ2lvLCBDLiBNLjwvYXV0aG9yPjxhdXRob3I+TG9pLCBTLjwvYXV0aG9yPjxh
dXRob3I+SW5tYW4sIEMuIEsuPC9hdXRob3I+PGF1dGhvcj5BbmRlcnNvbiwgTC4gUi48L2F1dGhv
cj48YXV0aG9yPkFsbGVzLCBNLiBDLjwvYXV0aG9yPjxhdXRob3I+UGluZXNlLCBNLjwvYXV0aG9y
PjxhdXRob3I+Q2FsZG9uLCBDLiBFLjwvYXV0aG9yPjxhdXRob3I+U2NodXR0ZSwgSi48L2F1dGhv
cj48YXV0aG9yPkdhcmRpbmVyLUdhcmRlbiwgTS48L2F1dGhvcj48YXV0aG9yPk9ybWFuZHksIEMu
IEouPC9hdXRob3I+PGF1dGhvcj5NY0FydGh1ciwgRy48L2F1dGhvcj48YXV0aG9yPkJ1dHQsIEEu
IEouPC9hdXRob3I+PGF1dGhvcj5TdXRoZXJsYW5kLCBSLiBMLjwvYXV0aG9yPjwvYXV0aG9ycz48
L2NvbnRyaWJ1dG9ycz48YXV0aC1hZGRyZXNzPkNhbmNlciBSZXNlYXJjaCBQcm9ncmFtLCBHYXJ2
YW4gSW5zdGl0dXRlIG9mIE1lZGljYWwgUmVzZWFyY2gsIFN5ZG5leSwgQXVzdHJhbGlhLiBlLm11
c2dyb3ZlQGdhcnZhbi5vcmcuYXU8L2F1dGgtYWRkcmVzcz48dGl0bGVzPjx0aXRsZT5JZGVudGlm
aWNhdGlvbiBvZiBmdW5jdGlvbmFsIG5ldHdvcmtzIG9mIGVzdHJvZ2VuLSBhbmQgYy1NeWMtcmVz
cG9uc2l2ZSBnZW5lcyBhbmQgdGhlaXIgcmVsYXRpb25zaGlwIHRvIHJlc3BvbnNlIHRvIHRhbW94
aWZlbiB0aGVyYXB5IGluIGJyZWFzdCBjYW5jZXI8L3RpdGxlPjxzZWNvbmRhcnktdGl0bGU+UExv
UyBPbmU8L3NlY29uZGFyeS10aXRsZT48YWx0LXRpdGxlPlBsb1Mgb25lPC9hbHQtdGl0bGU+PC90
aXRsZXM+PHBlcmlvZGljYWw+PGZ1bGwtdGl0bGU+UGxvUyBvbmU8L2Z1bGwtdGl0bGU+PC9wZXJp
b2RpY2FsPjxhbHQtcGVyaW9kaWNhbD48ZnVsbC10aXRsZT5QbG9TIG9uZTwvZnVsbC10aXRsZT48
L2FsdC1wZXJpb2RpY2FsPjxwYWdlcz5lMjk4NzwvcGFnZXM+PHZvbHVtZT4zPC92b2x1bWU+PG51
bWJlcj44PC9udW1iZXI+PGVkaXRpb24+MjAwOC8wOC8yMTwvZWRpdGlvbj48a2V5d29yZHM+PGtl
eXdvcmQ+QW50aW5lb3BsYXN0aWMgQWdlbnRzLCBIb3Jtb25hbC90aGVyYXBldXRpYyB1c2U8L2tl
eXdvcmQ+PGtleXdvcmQ+QnJlYXN0IE5lb3BsYXNtcy8qZHJ1ZyB0aGVyYXB5LypnZW5ldGljcy9w
YXRob2xvZ3k8L2tleXdvcmQ+PGtleXdvcmQ+Q2VsbCBDeWNsZTwva2V5d29yZD48a2V5d29yZD5D
ZWxsIERlYXRoPC9rZXl3b3JkPjxrZXl3b3JkPkNlbGwgTGluZSwgVHVtb3I8L2tleXdvcmQ+PGtl
eXdvcmQ+RE5BLCBOZW9wbGFzbS9nZW5ldGljczwva2V5d29yZD48a2V5d29yZD5Fc3Ryb2dlbnMv
KnBoeXNpb2xvZ3k8L2tleXdvcmQ+PGtleXdvcmQ+RmVtYWxlPC9rZXl3b3JkPjxrZXl3b3JkPipH
ZW5lIEV4cHJlc3Npb24gUHJvZmlsaW5nPC9rZXl3b3JkPjxrZXl3b3JkPkdlbmUgRXhwcmVzc2lv
biBSZWd1bGF0aW9uLCBOZW9wbGFzdGljPC9rZXl3b3JkPjxrZXl3b3JkPipHZW5lcywgbXljPC9r
ZXl3b3JkPjxrZXl3b3JkPkh1bWFuczwva2V5d29yZD48a2V5d29yZD5Qcm90by1PbmNvZ2VuZSBQ
cm90ZWlucyBjLW15Yy8qcGh5c2lvbG9neTwva2V5d29yZD48a2V5d29yZD5SZWdyZXNzaW9uIEFu
YWx5c2lzPC9rZXl3b3JkPjxrZXl3b3JkPlRhbW94aWZlbi8qdGhlcmFwZXV0aWMgdXNlPC9rZXl3
b3JkPjxrZXl3b3JkPlRyYW5zY3JpcHRpb24sIEdlbmV0aWMvZHJ1ZyBlZmZlY3RzPC9rZXl3b3Jk
PjxrZXl3b3JkPlRyZWF0bWVudCBPdXRjb21lPC9rZXl3b3JkPjwva2V5d29yZHM+PGRhdGVzPjx5
ZWFyPjIwMDg8L3llYXI+PHB1Yi1kYXRlcz48ZGF0ZT5BdWcgMjA8L2RhdGU+PC9wdWItZGF0ZXM+
PC9kYXRlcz48aXNibj4xOTMyLTYyMDM8L2lzYm4+PGFjY2Vzc2lvbi1udW0+MTg3MTQzMzc8L2Fj
Y2Vzc2lvbi1udW0+PHVybHM+PC91cmxzPjxjdXN0b20yPlBNQzI0OTY4OTI8L2N1c3RvbTI+PGVs
ZWN0cm9uaWMtcmVzb3VyY2UtbnVtPjEwLjEzNzEvam91cm5hbC5wb25lLjAwMDI5ODc8L2VsZWN0
cm9uaWMtcmVzb3VyY2UtbnVtPjxyZW1vdGUtZGF0YWJhc2UtcHJvdmlkZXI+TkxNPC9yZW1vdGUt
ZGF0YWJhc2UtcHJvdmlkZXI+PGxhbmd1YWdlPmVuZzwvbGFuZ3VhZ2U+PC9yZWNvcmQ+PC9DaXRl
PjwvRW5kTm90ZT4A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54</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GSE13477</w:t>
            </w:r>
            <w:hyperlink w:anchor="_ENREF_55" w:tooltip="Stockwin, 2009 #1340" w:history="1">
              <w:r w:rsidR="00693E33">
                <w:rPr>
                  <w:rFonts w:ascii="Calibri" w:eastAsia="Times New Roman" w:hAnsi="Calibri" w:cs="Calibri"/>
                  <w:color w:val="000000" w:themeColor="text1"/>
                  <w:kern w:val="24"/>
                  <w:sz w:val="24"/>
                  <w:szCs w:val="24"/>
                </w:rPr>
                <w:fldChar w:fldCharType="begin">
                  <w:fldData xml:space="preserve">PEVuZE5vdGU+PENpdGU+PEF1dGhvcj5TdG9ja3dpbjwvQXV0aG9yPjxZZWFyPjIwMDk8L1llYXI+
PFJlY051bT4xMzQwPC9SZWNOdW0+PERpc3BsYXlUZXh0PjxzdHlsZSBmYWNlPSJzdXBlcnNjcmlw
dCI+NTU8L3N0eWxlPjwvRGlzcGxheVRleHQ+PHJlY29yZD48cmVjLW51bWJlcj4xMzQwPC9yZWMt
bnVtYmVyPjxmb3JlaWduLWtleXM+PGtleSBhcHA9IkVOIiBkYi1pZD0iNWRhYXJhMDByMDIwOW9l
d2Vyc3hyOXRpMnowdGY1ZGQ5cndlIiB0aW1lc3RhbXA9IjE1MTg0NzcwMDIiPjEzNDA8L2tleT48
L2ZvcmVpZ24ta2V5cz48cmVmLXR5cGUgbmFtZT0iSm91cm5hbCBBcnRpY2xlIj4xNzwvcmVmLXR5
cGU+PGNvbnRyaWJ1dG9ycz48YXV0aG9ycz48YXV0aG9yPlN0b2Nrd2luLCBMLiBILjwvYXV0aG9y
PjxhdXRob3I+WXUsIFMuIFguPC9hdXRob3I+PGF1dGhvcj5TdG90bGVyLCBILjwvYXV0aG9yPjxh
dXRob3I+SG9sbGluZ3NoZWFkLCBNLiBHLjwvYXV0aG9yPjxhdXRob3I+TmV3dG9uLCBELiBMLjwv
YXV0aG9yPjwvYXV0aG9ycz48L2NvbnRyaWJ1dG9ycz48YXV0aC1hZGRyZXNzPkRldmVsb3BtZW50
YWwgVGhlcmFwZXV0aWNzIFByb2dyYW0sIFNBSUMtRnJlZGVyaWNrIEluYywgTkNJLSBGcmVkZXJp
Y2ssIEZyZWRlcmljaywgTUQgMjE3MDIsIFVTQS4gU3RvY2t3aW5AbmNpZmNyZi5nb3Y8L2F1dGgt
YWRkcmVzcz48dGl0bGVzPjx0aXRsZT5BUkMgKE5TQyAxODg0OTEpIGhhcyBpZGVudGljYWwgYWN0
aXZpdHkgdG8gU2FuZ2l2YW15Y2luIChOU0MgNjUzNDYpIGluY2x1ZGluZyBpbmhpYml0aW9uIG9m
IGJvdGggUC1URUZiIGFuZCBQS0M8L3RpdGxlPjxzZWNvbmRhcnktdGl0bGU+Qk1DIENhbmNlcjwv
c2Vjb25kYXJ5LXRpdGxlPjxhbHQtdGl0bGU+Qk1DIGNhbmNlcjwvYWx0LXRpdGxlPjwvdGl0bGVz
PjxwZXJpb2RpY2FsPjxmdWxsLXRpdGxlPkJNQyBDYW5jZXI8L2Z1bGwtdGl0bGU+PGFiYnItMT5C
bWMgQ2FuY2VyPC9hYmJyLTE+PC9wZXJpb2RpY2FsPjxhbHQtcGVyaW9kaWNhbD48ZnVsbC10aXRs
ZT5CTUMgQ2FuY2VyPC9mdWxsLXRpdGxlPjxhYmJyLTE+Qm1jIENhbmNlcjwvYWJici0xPjwvYWx0
LXBlcmlvZGljYWw+PHBhZ2VzPjYzPC9wYWdlcz48dm9sdW1lPjk8L3ZvbHVtZT48ZWRpdGlvbj4y
MDA5LzAyLzI0PC9lZGl0aW9uPjxrZXl3b3Jkcz48a2V5d29yZD5BbmltYWxzPC9rZXl3b3JkPjxr
ZXl3b3JkPkFudGliaW90aWNzLCBBbnRpbmVvcGxhc3RpYy9jaGVtaXN0cnkvKnBoYXJtYWNvbG9n
eTwva2V5d29yZD48a2V5d29yZD5BcG9wdG9zaXMvZHJ1ZyBlZmZlY3RzPC9rZXl3b3JkPjxrZXl3
b3JkPkNlbGwgQ3ljbGUvZHJ1ZyBlZmZlY3RzPC9rZXl3b3JkPjxrZXl3b3JkPkNlbGwgTGluZSwg
VHVtb3I8L2tleXdvcmQ+PGtleXdvcmQ+RE5BLCBOZW9wbGFzbS9iaW9zeW50aGVzaXM8L2tleXdv
cmQ+PGtleXdvcmQ+RHJ1ZyBTY3JlZW5pbmcgQXNzYXlzLCBBbnRpdHVtb3I8L2tleXdvcmQ+PGtl
eXdvcmQ+SEwtNjAgQ2VsbHM8L2tleXdvcmQ+PGtleXdvcmQ+SHVtYW5zPC9rZXl3b3JkPjxrZXl3
b3JkPk1pY2U8L2tleXdvcmQ+PGtleXdvcmQ+TmVvcGxhc20gUHJvdGVpbnMvYmlvc3ludGhlc2lz
PC9rZXl3b3JkPjxrZXl3b3JkPk51Y2xlb3NpZGVzL2NoZW1pc3RyeS8qcGhhcm1hY29sb2d5PC9r
ZXl3b3JkPjxrZXl3b3JkPlBob3NwaG9yeWxhdGlvbjwva2V5d29yZD48a2V5d29yZD5Qb3NpdGl2
ZSBUcmFuc2NyaXB0aW9uYWwgRWxvbmdhdGlvbiBGYWN0b3IgQi8qYW50YWdvbmlzdHMgJmFtcDsg
aW5oaWJpdG9yczwva2V5d29yZD48a2V5d29yZD5Qcm90ZWluIEtpbmFzZSBDLyphbnRhZ29uaXN0
cyAmYW1wOyBpbmhpYml0b3JzPC9rZXl3b3JkPjxrZXl3b3JkPlByb3RlaW4gS2luYXNlIEluaGli
aXRvcnMvY2hlbWlzdHJ5LypwaGFybWFjb2xvZ3k8L2tleXdvcmQ+PGtleXdvcmQ+UHlyaW1pZGlu
ZSBOdWNsZW9zaWRlcy9jaGVtaXN0cnkvKnBoYXJtYWNvbG9neTwva2V5d29yZD48a2V5d29yZD5Q
eXJpbWlkaW5lcy9jaGVtaXN0cnkvKnBoYXJtYWNvbG9neTwva2V5d29yZD48a2V5d29yZD5STkEg
UG9seW1lcmFzZSBJSS9tZXRhYm9saXNtPC9rZXl3b3JkPjxrZXl3b3JkPlJOQSwgTmVvcGxhc20v
Ymlvc3ludGhlc2lzPC9rZXl3b3JkPjxrZXl3b3JkPlN0cnVjdHVyZS1BY3Rpdml0eSBSZWxhdGlv
bnNoaXA8L2tleXdvcmQ+PGtleXdvcmQ+VmFzY3VsYXIgRW5kb3RoZWxpYWwgR3Jvd3RoIEZhY3Rv
ciBBL2FudGFnb25pc3RzICZhbXA7IGluaGliaXRvcnM8L2tleXdvcmQ+PGtleXdvcmQ+WGVub2dy
YWZ0IE1vZGVsIEFudGl0dW1vciBBc3NheXM8L2tleXdvcmQ+PC9rZXl3b3Jkcz48ZGF0ZXM+PHll
YXI+MjAwOTwveWVhcj48cHViLWRhdGVzPjxkYXRlPkZlYiAyMDwvZGF0ZT48L3B1Yi1kYXRlcz48
L2RhdGVzPjxpc2JuPjE0NzEtMjQwNzwvaXNibj48YWNjZXNzaW9uLW51bT4xOTIzMjEwMDwvYWNj
ZXNzaW9uLW51bT48dXJscz48L3VybHM+PGN1c3RvbTI+UE1DMjY1MTkwNzwvY3VzdG9tMj48ZWxl
Y3Ryb25pYy1yZXNvdXJjZS1udW0+MTAuMTE4Ni8xNDcxLTI0MDctOS02MzwvZWxlY3Ryb25pYy1y
ZXNvdXJjZS1udW0+PHJlbW90ZS1kYXRhYmFzZS1wcm92aWRlcj5OTE08L3JlbW90ZS1kYXRhYmFz
ZS1wcm92aWRlcj48bGFuZ3VhZ2U+ZW5nPC9sYW5ndWFnZT48L3JlY29yZD48L0NpdGU+PC9FbmRO
b3RlPgB=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PEVuZE5vdGU+PENpdGU+PEF1dGhvcj5TdG9ja3dpbjwvQXV0aG9yPjxZZWFyPjIwMDk8L1llYXI+
PFJlY051bT4xMzQwPC9SZWNOdW0+PERpc3BsYXlUZXh0PjxzdHlsZSBmYWNlPSJzdXBlcnNjcmlw
dCI+NTU8L3N0eWxlPjwvRGlzcGxheVRleHQ+PHJlY29yZD48cmVjLW51bWJlcj4xMzQwPC9yZWMt
bnVtYmVyPjxmb3JlaWduLWtleXM+PGtleSBhcHA9IkVOIiBkYi1pZD0iNWRhYXJhMDByMDIwOW9l
d2Vyc3hyOXRpMnowdGY1ZGQ5cndlIiB0aW1lc3RhbXA9IjE1MTg0NzcwMDIiPjEzNDA8L2tleT48
L2ZvcmVpZ24ta2V5cz48cmVmLXR5cGUgbmFtZT0iSm91cm5hbCBBcnRpY2xlIj4xNzwvcmVmLXR5
cGU+PGNvbnRyaWJ1dG9ycz48YXV0aG9ycz48YXV0aG9yPlN0b2Nrd2luLCBMLiBILjwvYXV0aG9y
PjxhdXRob3I+WXUsIFMuIFguPC9hdXRob3I+PGF1dGhvcj5TdG90bGVyLCBILjwvYXV0aG9yPjxh
dXRob3I+SG9sbGluZ3NoZWFkLCBNLiBHLjwvYXV0aG9yPjxhdXRob3I+TmV3dG9uLCBELiBMLjwv
YXV0aG9yPjwvYXV0aG9ycz48L2NvbnRyaWJ1dG9ycz48YXV0aC1hZGRyZXNzPkRldmVsb3BtZW50
YWwgVGhlcmFwZXV0aWNzIFByb2dyYW0sIFNBSUMtRnJlZGVyaWNrIEluYywgTkNJLSBGcmVkZXJp
Y2ssIEZyZWRlcmljaywgTUQgMjE3MDIsIFVTQS4gU3RvY2t3aW5AbmNpZmNyZi5nb3Y8L2F1dGgt
YWRkcmVzcz48dGl0bGVzPjx0aXRsZT5BUkMgKE5TQyAxODg0OTEpIGhhcyBpZGVudGljYWwgYWN0
aXZpdHkgdG8gU2FuZ2l2YW15Y2luIChOU0MgNjUzNDYpIGluY2x1ZGluZyBpbmhpYml0aW9uIG9m
IGJvdGggUC1URUZiIGFuZCBQS0M8L3RpdGxlPjxzZWNvbmRhcnktdGl0bGU+Qk1DIENhbmNlcjwv
c2Vjb25kYXJ5LXRpdGxlPjxhbHQtdGl0bGU+Qk1DIGNhbmNlcjwvYWx0LXRpdGxlPjwvdGl0bGVz
PjxwZXJpb2RpY2FsPjxmdWxsLXRpdGxlPkJNQyBDYW5jZXI8L2Z1bGwtdGl0bGU+PGFiYnItMT5C
bWMgQ2FuY2VyPC9hYmJyLTE+PC9wZXJpb2RpY2FsPjxhbHQtcGVyaW9kaWNhbD48ZnVsbC10aXRs
ZT5CTUMgQ2FuY2VyPC9mdWxsLXRpdGxlPjxhYmJyLTE+Qm1jIENhbmNlcjwvYWJici0xPjwvYWx0
LXBlcmlvZGljYWw+PHBhZ2VzPjYzPC9wYWdlcz48dm9sdW1lPjk8L3ZvbHVtZT48ZWRpdGlvbj4y
MDA5LzAyLzI0PC9lZGl0aW9uPjxrZXl3b3Jkcz48a2V5d29yZD5BbmltYWxzPC9rZXl3b3JkPjxr
ZXl3b3JkPkFudGliaW90aWNzLCBBbnRpbmVvcGxhc3RpYy9jaGVtaXN0cnkvKnBoYXJtYWNvbG9n
eTwva2V5d29yZD48a2V5d29yZD5BcG9wdG9zaXMvZHJ1ZyBlZmZlY3RzPC9rZXl3b3JkPjxrZXl3
b3JkPkNlbGwgQ3ljbGUvZHJ1ZyBlZmZlY3RzPC9rZXl3b3JkPjxrZXl3b3JkPkNlbGwgTGluZSwg
VHVtb3I8L2tleXdvcmQ+PGtleXdvcmQ+RE5BLCBOZW9wbGFzbS9iaW9zeW50aGVzaXM8L2tleXdv
cmQ+PGtleXdvcmQ+RHJ1ZyBTY3JlZW5pbmcgQXNzYXlzLCBBbnRpdHVtb3I8L2tleXdvcmQ+PGtl
eXdvcmQ+SEwtNjAgQ2VsbHM8L2tleXdvcmQ+PGtleXdvcmQ+SHVtYW5zPC9rZXl3b3JkPjxrZXl3
b3JkPk1pY2U8L2tleXdvcmQ+PGtleXdvcmQ+TmVvcGxhc20gUHJvdGVpbnMvYmlvc3ludGhlc2lz
PC9rZXl3b3JkPjxrZXl3b3JkPk51Y2xlb3NpZGVzL2NoZW1pc3RyeS8qcGhhcm1hY29sb2d5PC9r
ZXl3b3JkPjxrZXl3b3JkPlBob3NwaG9yeWxhdGlvbjwva2V5d29yZD48a2V5d29yZD5Qb3NpdGl2
ZSBUcmFuc2NyaXB0aW9uYWwgRWxvbmdhdGlvbiBGYWN0b3IgQi8qYW50YWdvbmlzdHMgJmFtcDsg
aW5oaWJpdG9yczwva2V5d29yZD48a2V5d29yZD5Qcm90ZWluIEtpbmFzZSBDLyphbnRhZ29uaXN0
cyAmYW1wOyBpbmhpYml0b3JzPC9rZXl3b3JkPjxrZXl3b3JkPlByb3RlaW4gS2luYXNlIEluaGli
aXRvcnMvY2hlbWlzdHJ5LypwaGFybWFjb2xvZ3k8L2tleXdvcmQ+PGtleXdvcmQ+UHlyaW1pZGlu
ZSBOdWNsZW9zaWRlcy9jaGVtaXN0cnkvKnBoYXJtYWNvbG9neTwva2V5d29yZD48a2V5d29yZD5Q
eXJpbWlkaW5lcy9jaGVtaXN0cnkvKnBoYXJtYWNvbG9neTwva2V5d29yZD48a2V5d29yZD5STkEg
UG9seW1lcmFzZSBJSS9tZXRhYm9saXNtPC9rZXl3b3JkPjxrZXl3b3JkPlJOQSwgTmVvcGxhc20v
Ymlvc3ludGhlc2lzPC9rZXl3b3JkPjxrZXl3b3JkPlN0cnVjdHVyZS1BY3Rpdml0eSBSZWxhdGlv
bnNoaXA8L2tleXdvcmQ+PGtleXdvcmQ+VmFzY3VsYXIgRW5kb3RoZWxpYWwgR3Jvd3RoIEZhY3Rv
ciBBL2FudGFnb25pc3RzICZhbXA7IGluaGliaXRvcnM8L2tleXdvcmQ+PGtleXdvcmQ+WGVub2dy
YWZ0IE1vZGVsIEFudGl0dW1vciBBc3NheXM8L2tleXdvcmQ+PC9rZXl3b3Jkcz48ZGF0ZXM+PHll
YXI+MjAwOTwveWVhcj48cHViLWRhdGVzPjxkYXRlPkZlYiAyMDwvZGF0ZT48L3B1Yi1kYXRlcz48
L2RhdGVzPjxpc2JuPjE0NzEtMjQwNzwvaXNibj48YWNjZXNzaW9uLW51bT4xOTIzMjEwMDwvYWNj
ZXNzaW9uLW51bT48dXJscz48L3VybHM+PGN1c3RvbTI+UE1DMjY1MTkwNzwvY3VzdG9tMj48ZWxl
Y3Ryb25pYy1yZXNvdXJjZS1udW0+MTAuMTE4Ni8xNDcxLTI0MDctOS02MzwvZWxlY3Ryb25pYy1y
ZXNvdXJjZS1udW0+PHJlbW90ZS1kYXRhYmFzZS1wcm92aWRlcj5OTE08L3JlbW90ZS1kYXRhYmFz
ZS1wcm92aWRlcj48bGFuZ3VhZ2U+ZW5nPC9sYW5ndWFnZT48L3JlY29yZD48L0NpdGU+PC9FbmRO
b3RlPgB=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55</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GSE19123</w:t>
            </w:r>
            <w:hyperlink w:anchor="_ENREF_56" w:tooltip="Chen, 2010 #1341" w:history="1">
              <w:r w:rsidR="00693E33">
                <w:rPr>
                  <w:rFonts w:ascii="Calibri" w:eastAsia="Times New Roman" w:hAnsi="Calibri" w:cs="Calibri"/>
                  <w:color w:val="000000" w:themeColor="text1"/>
                  <w:kern w:val="24"/>
                  <w:sz w:val="24"/>
                  <w:szCs w:val="24"/>
                </w:rPr>
                <w:fldChar w:fldCharType="begin">
                  <w:fldData xml:space="preserve">PEVuZE5vdGU+PENpdGU+PEF1dGhvcj5DaGVuPC9BdXRob3I+PFllYXI+MjAxMDwvWWVhcj48UmVj
TnVtPjEzNDE8L1JlY051bT48RGlzcGxheVRleHQ+PHN0eWxlIGZhY2U9InN1cGVyc2NyaXB0Ij41
Njwvc3R5bGU+PC9EaXNwbGF5VGV4dD48cmVjb3JkPjxyZWMtbnVtYmVyPjEzNDE8L3JlYy1udW1i
ZXI+PGZvcmVpZ24ta2V5cz48a2V5IGFwcD0iRU4iIGRiLWlkPSI1ZGFhcmEwMHIwMjA5b2V3ZXJz
eHI5dGkyejB0ZjVkZDlyd2UiIHRpbWVzdGFtcD0iMTUxODQ3NzAzNSI+MTM0MTwva2V5PjwvZm9y
ZWlnbi1rZXlzPjxyZWYtdHlwZSBuYW1lPSJKb3VybmFsIEFydGljbGUiPjE3PC9yZWYtdHlwZT48
Y29udHJpYnV0b3JzPjxhdXRob3JzPjxhdXRob3I+Q2hlbiwgSi4gTC48L2F1dGhvcj48YXV0aG9y
Pk1lcmwsIEQuPC9hdXRob3I+PGF1dGhvcj5QZXRlcnNvbiwgQy4gVy48L2F1dGhvcj48YXV0aG9y
Pld1LCBKLjwvYXV0aG9yPjxhdXRob3I+TGl1LCBQLiBZLjwvYXV0aG9yPjxhdXRob3I+WWluLCBI
LjwvYXV0aG9yPjxhdXRob3I+TXVvaW8sIEQuIE0uPC9hdXRob3I+PGF1dGhvcj5BeWVyLCBELiBF
LjwvYXV0aG9yPjxhdXRob3I+V2VzdCwgTS48L2F1dGhvcj48YXV0aG9yPkNoaSwgSi4gVC48L2F1
dGhvcj48L2F1dGhvcnM+PC9jb250cmlidXRvcnM+PGF1dGgtYWRkcmVzcz5JbnN0aXR1dGUgZm9y
IEdlbm9tZSBTY2llbmNlcyBhbmQgUG9saWN5LCBEdWtlIFVuaXZlcnNpdHksIER1cmhhbSwgTm9y
dGggQ2Fyb2xpbmEsIFVuaXRlZCBTdGF0ZXMgb2YgQW1lcmljYS48L2F1dGgtYWRkcmVzcz48dGl0
bGVzPjx0aXRsZT5MYWN0aWMgYWNpZG9zaXMgdHJpZ2dlcnMgc3RhcnZhdGlvbiByZXNwb25zZSB3
aXRoIHBhcmFkb3hpY2FsIGluZHVjdGlvbiBvZiBUWE5JUCB0aHJvdWdoIE1vbmRvQTwvdGl0bGU+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ZTEwMDEwOTM8L3BhZ2VzPjx2b2x1bWU+Njwvdm9sdW1lPjxudW1iZXI+OTwvbnVtYmVyPjxlZGl0
aW9uPjIwMTAvMDkvMTc8L2VkaXRpb24+PGtleXdvcmRzPjxrZXl3b3JkPkFjaWRvc2lzLCBMYWN0
aWMvKmdlbmV0aWNzL21ldGFib2xpc208L2tleXdvcmQ+PGtleXdvcmQ+QW5pbWFsczwva2V5d29y
ZD48a2V5d29yZD5CYXNpYyBIZWxpeC1Mb29wLUhlbGl4IExldWNpbmUgWmlwcGVyIFRyYW5zY3Jp
cHRpb24gRmFjdG9ycy8qbWV0YWJvbGlzbTwva2V5d29yZD48a2V5d29yZD5DYXJyaWVyIFByb3Rl
aW5zLyptZXRhYm9saXNtPC9rZXl3b3JkPjxrZXl3b3JkPkNlbGwgTGluZSwgVHVtb3I8L2tleXdv
cmQ+PGtleXdvcmQ+R2x1Y29zZS8qZGVmaWNpZW5jeS9tZXRhYm9saXNtPC9rZXl3b3JkPjxrZXl3
b3JkPkh1bWFuczwva2V5d29yZD48a2V5d29yZD5NZXRhYm9saWMgTmV0d29ya3MgYW5kIFBhdGh3
YXlzL2dlbmV0aWNzPC9rZXl3b3JkPjxrZXl3b3JkPk1pY2U8L2tleXdvcmQ+PGtleXdvcmQ+VGhp
b3JlZG94aW5zLyptZXRhYm9saXNtPC9rZXl3b3JkPjxrZXl3b3JkPlRpbWUgRmFjdG9yczwva2V5
d29yZD48a2V5d29yZD5UcmFuc2NyaXB0aW9uLCBHZW5ldGljPC9rZXl3b3JkPjwva2V5d29yZHM+
PGRhdGVzPjx5ZWFyPjIwMTA8L3llYXI+PHB1Yi1kYXRlcz48ZGF0ZT5TZXAgMjwvZGF0ZT48L3B1
Yi1kYXRlcz48L2RhdGVzPjxpc2JuPjE1NTMtNzM5MDwvaXNibj48YWNjZXNzaW9uLW51bT4yMDg0
NDc2ODwvYWNjZXNzaW9uLW51bT48dXJscz48L3VybHM+PGN1c3RvbTI+UE1DMjkzNzMwNjwvY3Vz
dG9tMj48ZWxlY3Ryb25pYy1yZXNvdXJjZS1udW0+MTAuMTM3MS9qb3VybmFsLnBnZW4uMTAwMTA5
MzwvZWxlY3Ryb25pYy1yZXNvdXJjZS1udW0+PHJlbW90ZS1kYXRhYmFzZS1wcm92aWRlcj5OTE08
L3JlbW90ZS1kYXRhYmFzZS1wcm92aWRlcj48bGFuZ3VhZ2U+ZW5nPC9sYW5ndWFnZT48L3JlY29y
ZD48L0NpdGU+PC9FbmROb3RlPgB=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PEVuZE5vdGU+PENpdGU+PEF1dGhvcj5DaGVuPC9BdXRob3I+PFllYXI+MjAxMDwvWWVhcj48UmVj
TnVtPjEzNDE8L1JlY051bT48RGlzcGxheVRleHQ+PHN0eWxlIGZhY2U9InN1cGVyc2NyaXB0Ij41
Njwvc3R5bGU+PC9EaXNwbGF5VGV4dD48cmVjb3JkPjxyZWMtbnVtYmVyPjEzNDE8L3JlYy1udW1i
ZXI+PGZvcmVpZ24ta2V5cz48a2V5IGFwcD0iRU4iIGRiLWlkPSI1ZGFhcmEwMHIwMjA5b2V3ZXJz
eHI5dGkyejB0ZjVkZDlyd2UiIHRpbWVzdGFtcD0iMTUxODQ3NzAzNSI+MTM0MTwva2V5PjwvZm9y
ZWlnbi1rZXlzPjxyZWYtdHlwZSBuYW1lPSJKb3VybmFsIEFydGljbGUiPjE3PC9yZWYtdHlwZT48
Y29udHJpYnV0b3JzPjxhdXRob3JzPjxhdXRob3I+Q2hlbiwgSi4gTC48L2F1dGhvcj48YXV0aG9y
Pk1lcmwsIEQuPC9hdXRob3I+PGF1dGhvcj5QZXRlcnNvbiwgQy4gVy48L2F1dGhvcj48YXV0aG9y
Pld1LCBKLjwvYXV0aG9yPjxhdXRob3I+TGl1LCBQLiBZLjwvYXV0aG9yPjxhdXRob3I+WWluLCBI
LjwvYXV0aG9yPjxhdXRob3I+TXVvaW8sIEQuIE0uPC9hdXRob3I+PGF1dGhvcj5BeWVyLCBELiBF
LjwvYXV0aG9yPjxhdXRob3I+V2VzdCwgTS48L2F1dGhvcj48YXV0aG9yPkNoaSwgSi4gVC48L2F1
dGhvcj48L2F1dGhvcnM+PC9jb250cmlidXRvcnM+PGF1dGgtYWRkcmVzcz5JbnN0aXR1dGUgZm9y
IEdlbm9tZSBTY2llbmNlcyBhbmQgUG9saWN5LCBEdWtlIFVuaXZlcnNpdHksIER1cmhhbSwgTm9y
dGggQ2Fyb2xpbmEsIFVuaXRlZCBTdGF0ZXMgb2YgQW1lcmljYS48L2F1dGgtYWRkcmVzcz48dGl0
bGVzPjx0aXRsZT5MYWN0aWMgYWNpZG9zaXMgdHJpZ2dlcnMgc3RhcnZhdGlvbiByZXNwb25zZSB3
aXRoIHBhcmFkb3hpY2FsIGluZHVjdGlvbiBvZiBUWE5JUCB0aHJvdWdoIE1vbmRvQTwvdGl0bGU+
PHNlY29uZGFyeS10aXRsZT5QTG9TIEdlbmV0PC9zZWNvbmRhcnktdGl0bGU+PGFsdC10aXRsZT5Q
TG9TIGdlbmV0aWNzPC9hbHQtdGl0bGU+PC90aXRsZXM+PHBlcmlvZGljYWw+PGZ1bGwtdGl0bGU+
UExvUyBHZW5ldDwvZnVsbC10aXRsZT48YWJici0xPlBMb1MgZ2VuZXRpY3M8L2FiYnItMT48L3Bl
cmlvZGljYWw+PGFsdC1wZXJpb2RpY2FsPjxmdWxsLXRpdGxlPlBMb1MgR2VuZXQ8L2Z1bGwtdGl0
bGU+PGFiYnItMT5QTG9TIGdlbmV0aWNzPC9hYmJyLTE+PC9hbHQtcGVyaW9kaWNhbD48cGFnZXM+
ZTEwMDEwOTM8L3BhZ2VzPjx2b2x1bWU+Njwvdm9sdW1lPjxudW1iZXI+OTwvbnVtYmVyPjxlZGl0
aW9uPjIwMTAvMDkvMTc8L2VkaXRpb24+PGtleXdvcmRzPjxrZXl3b3JkPkFjaWRvc2lzLCBMYWN0
aWMvKmdlbmV0aWNzL21ldGFib2xpc208L2tleXdvcmQ+PGtleXdvcmQ+QW5pbWFsczwva2V5d29y
ZD48a2V5d29yZD5CYXNpYyBIZWxpeC1Mb29wLUhlbGl4IExldWNpbmUgWmlwcGVyIFRyYW5zY3Jp
cHRpb24gRmFjdG9ycy8qbWV0YWJvbGlzbTwva2V5d29yZD48a2V5d29yZD5DYXJyaWVyIFByb3Rl
aW5zLyptZXRhYm9saXNtPC9rZXl3b3JkPjxrZXl3b3JkPkNlbGwgTGluZSwgVHVtb3I8L2tleXdv
cmQ+PGtleXdvcmQ+R2x1Y29zZS8qZGVmaWNpZW5jeS9tZXRhYm9saXNtPC9rZXl3b3JkPjxrZXl3
b3JkPkh1bWFuczwva2V5d29yZD48a2V5d29yZD5NZXRhYm9saWMgTmV0d29ya3MgYW5kIFBhdGh3
YXlzL2dlbmV0aWNzPC9rZXl3b3JkPjxrZXl3b3JkPk1pY2U8L2tleXdvcmQ+PGtleXdvcmQ+VGhp
b3JlZG94aW5zLyptZXRhYm9saXNtPC9rZXl3b3JkPjxrZXl3b3JkPlRpbWUgRmFjdG9yczwva2V5
d29yZD48a2V5d29yZD5UcmFuc2NyaXB0aW9uLCBHZW5ldGljPC9rZXl3b3JkPjwva2V5d29yZHM+
PGRhdGVzPjx5ZWFyPjIwMTA8L3llYXI+PHB1Yi1kYXRlcz48ZGF0ZT5TZXAgMjwvZGF0ZT48L3B1
Yi1kYXRlcz48L2RhdGVzPjxpc2JuPjE1NTMtNzM5MDwvaXNibj48YWNjZXNzaW9uLW51bT4yMDg0
NDc2ODwvYWNjZXNzaW9uLW51bT48dXJscz48L3VybHM+PGN1c3RvbTI+UE1DMjkzNzMwNjwvY3Vz
dG9tMj48ZWxlY3Ryb25pYy1yZXNvdXJjZS1udW0+MTAuMTM3MS9qb3VybmFsLnBnZW4uMTAwMTA5
MzwvZWxlY3Ryb25pYy1yZXNvdXJjZS1udW0+PHJlbW90ZS1kYXRhYmFzZS1wcm92aWRlcj5OTE08
L3JlbW90ZS1kYXRhYmFzZS1wcm92aWRlcj48bGFuZ3VhZ2U+ZW5nPC9sYW5ndWFnZT48L3JlY29y
ZD48L0NpdGU+PC9FbmROb3RlPgB=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56</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GSE36133</w:t>
            </w:r>
            <w:hyperlink w:anchor="_ENREF_57" w:tooltip="Barretina, 2012 #1332" w:history="1">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57</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GSE34211</w:t>
            </w:r>
            <w:hyperlink w:anchor="_ENREF_46" w:tooltip="Hook, 2012 #1363" w:history="1">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46</w:t>
              </w:r>
              <w:r w:rsidR="00693E33">
                <w:rPr>
                  <w:rFonts w:ascii="Calibri" w:eastAsia="Times New Roman" w:hAnsi="Calibri" w:cs="Calibri"/>
                  <w:color w:val="000000" w:themeColor="text1"/>
                  <w:kern w:val="24"/>
                  <w:sz w:val="24"/>
                  <w:szCs w:val="24"/>
                </w:rPr>
                <w:fldChar w:fldCharType="end"/>
              </w:r>
            </w:hyperlink>
            <w:r w:rsidR="006B0ADD">
              <w:rPr>
                <w:rFonts w:ascii="Calibri" w:eastAsia="Times New Roman" w:hAnsi="Calibri" w:cs="Calibri"/>
                <w:color w:val="000000" w:themeColor="text1"/>
                <w:kern w:val="24"/>
                <w:sz w:val="24"/>
                <w:szCs w:val="24"/>
              </w:rPr>
              <w:t xml:space="preserve">, </w:t>
            </w:r>
            <w:r w:rsidRPr="00C91414">
              <w:rPr>
                <w:rFonts w:ascii="Calibri" w:eastAsia="Times New Roman" w:hAnsi="Calibri" w:cs="Calibri"/>
                <w:color w:val="000000" w:themeColor="text1"/>
                <w:kern w:val="24"/>
                <w:sz w:val="24"/>
                <w:szCs w:val="24"/>
              </w:rPr>
              <w:t>E-MTAB-37</w:t>
            </w:r>
            <w:hyperlink w:anchor="_ENREF_58" w:tooltip="Krupp, 2013 #1345"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&lt;EndNote&gt;&lt;Cite&gt;&lt;Author&gt;Krupp&lt;/Author&gt;&lt;Year&gt;2013&lt;/Year&gt;&lt;RecNum&gt;1345&lt;/RecNum&gt;&lt;DisplayText&gt;&lt;style face="superscript"&gt;58&lt;/style&gt;&lt;/DisplayText&gt;&lt;record&gt;&lt;rec-number&gt;1345&lt;/rec-number&gt;&lt;foreign-keys&gt;&lt;key app="EN" db-id="5daara00r0209oewersxr9ti2z0tf5dd9rwe" timestamp="1518477120"&gt;1345&lt;/key&gt;&lt;/foreign-keys&gt;&lt;ref-type name="Journal Article"&gt;17&lt;/ref-type&gt;&lt;contributors&gt;&lt;authors&gt;&lt;author&gt;Krupp, M.&lt;/author&gt;&lt;author&gt;Itzel, T.&lt;/author&gt;&lt;author&gt;Maass, T.&lt;/author&gt;&lt;author&gt;Hildebrandt, A.&lt;/author&gt;&lt;author&gt;Galle, P. R.&lt;/author&gt;&lt;author&gt;Teufel, A.&lt;/author&gt;&lt;/authors&gt;&lt;/contributors&gt;&lt;auth-address&gt;Department of Medicine I of the Johannes Gutenberg University Mainz, Langenbeck Strasse 1, 55131 Mainz, Germany.&lt;/auth-address&gt;&lt;titles&gt;&lt;title&gt;CellLineNavigator: a workbench for cancer cell line analysis&lt;/title&gt;&lt;secondary-title&gt;Nucleic Acids Res&lt;/secondary-title&gt;&lt;alt-title&gt;Nucleic acids research&lt;/alt-title&gt;&lt;/titles&gt;&lt;alt-periodical&gt;&lt;full-title&gt;Nucleic Acids Research&lt;/full-title&gt;&lt;/alt-periodical&gt;&lt;pages&gt;D942-8&lt;/pages&gt;&lt;volume&gt;41&lt;/volume&gt;&lt;number&gt;Database issue&lt;/number&gt;&lt;edition&gt;2012/11/03&lt;/edition&gt;&lt;keywords&gt;&lt;keyword&gt;*Cell Line, Tumor&lt;/keyword&gt;&lt;keyword&gt;*Databases, Genetic&lt;/keyword&gt;&lt;keyword&gt;Humans&lt;/keyword&gt;&lt;keyword&gt;Internet&lt;/keyword&gt;&lt;keyword&gt;Neoplasms/*genetics/metabolism&lt;/keyword&gt;&lt;keyword&gt;*Transcriptome&lt;/keyword&gt;&lt;/keywords&gt;&lt;dates&gt;&lt;year&gt;2013&lt;/year&gt;&lt;pub-dates&gt;&lt;date&gt;Jan&lt;/date&gt;&lt;/pub-dates&gt;&lt;/dates&gt;&lt;isbn&gt;0305-1048&lt;/isbn&gt;&lt;accession-num&gt;23118487&lt;/accession-num&gt;&lt;urls&gt;&lt;/urls&gt;&lt;custom2&gt;PMC3531067&lt;/custom2&gt;&lt;electronic-resource-num&gt;10.1093/nar/gks1012&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58</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GSE46924</w:t>
            </w:r>
            <w:hyperlink w:anchor="_ENREF_59" w:tooltip="Nelson, 2013 #1346" w:history="1">
              <w:r w:rsidR="00693E33">
                <w:rPr>
                  <w:rFonts w:ascii="Calibri" w:eastAsia="Times New Roman" w:hAnsi="Calibri" w:cs="Calibri"/>
                  <w:color w:val="000000" w:themeColor="text1"/>
                  <w:kern w:val="24"/>
                  <w:sz w:val="24"/>
                  <w:szCs w:val="24"/>
                </w:rPr>
                <w:fldChar w:fldCharType="begin">
                  <w:fldData xml:space="preserve">PEVuZE5vdGU+PENpdGU+PEF1dGhvcj5OZWxzb248L0F1dGhvcj48WWVhcj4yMDEzPC9ZZWFyPjxS
ZWNOdW0+MTM0NjwvUmVjTnVtPjxEaXNwbGF5VGV4dD48c3R5bGUgZmFjZT0ic3VwZXJzY3JpcHQi
PjU5PC9zdHlsZT48L0Rpc3BsYXlUZXh0PjxyZWNvcmQ+PHJlYy1udW1iZXI+MTM0NjwvcmVjLW51
bWJlcj48Zm9yZWlnbi1rZXlzPjxrZXkgYXBwPSJFTiIgZGItaWQ9IjVkYWFyYTAwcjAyMDlvZXdl
cnN4cjl0aTJ6MHRmNWRkOXJ3ZSIgdGltZXN0YW1wPSIxNTE4NDc3MTQzIj4xMzQ2PC9rZXk+PC9m
b3JlaWduLWtleXM+PHJlZi10eXBlIG5hbWU9IkpvdXJuYWwgQXJ0aWNsZSI+MTc8L3JlZi10eXBl
Pjxjb250cmlidXRvcnM+PGF1dGhvcnM+PGF1dGhvcj5OZWxzb24sIEUuIFIuPC9hdXRob3I+PGF1
dGhvcj5XYXJkZWxsLCBTLiBFLjwvYXV0aG9yPjxhdXRob3I+SmFzcGVyLCBKLiBTLjwvYXV0aG9y
PjxhdXRob3I+UGFyaywgUy48L2F1dGhvcj48YXV0aG9yPlN1Y2hpbmRyYW4sIFMuPC9hdXRob3I+
PGF1dGhvcj5Ib3dlLCBNLiBLLjwvYXV0aG9yPjxhdXRob3I+Q2FydmVyLCBOLiBKLjwvYXV0aG9y
PjxhdXRob3I+UGlsbGFpLCBSLiBWLjwvYXV0aG9yPjxhdXRob3I+U3VsbGl2YW4sIFAuIE0uPC9h
dXRob3I+PGF1dGhvcj5Tb25kaGksIFYuPC9hdXRob3I+PGF1dGhvcj5VbWV0YW5pLCBNLjwvYXV0
aG9yPjxhdXRob3I+R2VyYWR0cywgSi48L2F1dGhvcj48YXV0aG9yPk1jRG9ubmVsbCwgRC4gUC48
L2F1dGhvcj48L2F1dGhvcnM+PC9jb250cmlidXRvcnM+PGF1dGgtYWRkcmVzcz5EZXBhcnRtZW50
IG9mIFBoYXJtYWNvbG9neSBhbmQgQ2FuY2VyIEJpb2xvZ3ksIER1a2UgVW5pdmVyc2l0eSBTY2hv
b2wgb2YgTWVkaWNpbmUsIER1cmhhbSwgTkMgMjc3MTAsIFVTQS48L2F1dGgtYWRkcmVzcz48dGl0
bGVzPjx0aXRsZT4yNy1IeWRyb3h5Y2hvbGVzdGVyb2wgbGlua3MgaHlwZXJjaG9sZXN0ZXJvbGVt
aWEgYW5kIGJyZWFzdCBjYW5jZXIgcGF0aG9waHlzaW9sb2d5PC90aXRsZT48c2Vjb25kYXJ5LXRp
dGxlPlNjaWVuY2U8L3NlY29uZGFyeS10aXRsZT48YWx0LXRpdGxlPlNjaWVuY2UgKE5ldyBZb3Jr
LCBOLlkuKTwvYWx0LXRpdGxlPjwvdGl0bGVzPjxwZXJpb2RpY2FsPjxmdWxsLXRpdGxlPlNjaWVu
Y2U8L2Z1bGwtdGl0bGU+PC9wZXJpb2RpY2FsPjxwYWdlcz4xMDk0LTg8L3BhZ2VzPjx2b2x1bWU+
MzQyPC92b2x1bWU+PG51bWJlcj42MTYyPC9udW1iZXI+PGVkaXRpb24+MjAxMy8xMS8zMDwvZWRp
dGlvbj48a2V5d29yZHM+PGtleXdvcmQ+QW5pbWFsczwva2V5d29yZD48a2V5d29yZD5CcmVhc3Qg
TmVvcGxhc21zL2Jsb29kLyptZXRhYm9saXNtLypwYXRob2xvZ3k8L2tleXdvcmQ+PGtleXdvcmQ+
Q2VsbCBMaW5lLCBUdW1vcjwva2V5d29yZD48a2V5d29yZD5DaG9sZXN0YW5ldHJpb2wgMjYtTW9u
b294eWdlbmFzZS9hbnRhZ29uaXN0cyAmYW1wOyBpbmhpYml0b3JzL21ldGFib2xpc208L2tleXdv
cmQ+PGtleXdvcmQ+RGlzZWFzZSBNb2RlbHMsIEFuaW1hbDwva2V5d29yZD48a2V5d29yZD5GZW1h
bGU8L2tleXdvcmQ+PGtleXdvcmQ+SHVtYW5zPC9rZXl3b3JkPjxrZXl3b3JkPkh5ZHJveHljaG9s
ZXN0ZXJvbHMvYW50YWdvbmlzdHMgJmFtcDsgaW5oaWJpdG9ycy9ibG9vZC8qbWV0YWJvbGlzbTwv
a2V5d29yZD48a2V5d29yZD5IeXBlcmNob2xlc3Rlcm9sZW1pYS9ibG9vZC8qbWV0YWJvbGlzbTwv
a2V5d29yZD48a2V5d29yZD5MdW5nIE5lb3BsYXNtcy9zZWNvbmRhcnk8L2tleXdvcmQ+PGtleXdv
cmQ+TWljZTwva2V5d29yZD48a2V5d29yZD5UdW1vciBDZWxscywgQ3VsdHVyZWQ8L2tleXdvcmQ+
PC9rZXl3b3Jkcz48ZGF0ZXM+PHllYXI+MjAxMzwveWVhcj48cHViLWRhdGVzPjxkYXRlPk5vdiAy
OTwvZGF0ZT48L3B1Yi1kYXRlcz48L2RhdGVzPjxpc2JuPjAwMzYtODA3NTwvaXNibj48YWNjZXNz
aW9uLW51bT4yNDI4ODMzMjwvYWNjZXNzaW9uLW51bT48dXJscz48L3VybHM+PGN1c3RvbTI+UE1D
Mzg5OTY4OTwvY3VzdG9tMj48Y3VzdG9tNj5OSUhNUzU0NTYyNTwvY3VzdG9tNj48ZWxlY3Ryb25p
Yy1yZXNvdXJjZS1udW0+MTAuMTEyNi9zY2llbmNlLjEyNDE5MDg8L2VsZWN0cm9uaWMtcmVzb3Vy
Y2UtbnVtPjxyZW1vdGUtZGF0YWJhc2UtcHJvdmlkZXI+TkxNPC9yZW1vdGUtZGF0YWJhc2UtcHJv
dmlkZXI+PGxhbmd1YWdlPmVuZzwvbGFuZ3VhZ2U+PC9yZWNvcmQ+PC9DaXRlPjwvRW5kTm90ZT5=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PEVuZE5vdGU+PENpdGU+PEF1dGhvcj5OZWxzb248L0F1dGhvcj48WWVhcj4yMDEzPC9ZZWFyPjxS
ZWNOdW0+MTM0NjwvUmVjTnVtPjxEaXNwbGF5VGV4dD48c3R5bGUgZmFjZT0ic3VwZXJzY3JpcHQi
PjU5PC9zdHlsZT48L0Rpc3BsYXlUZXh0PjxyZWNvcmQ+PHJlYy1udW1iZXI+MTM0NjwvcmVjLW51
bWJlcj48Zm9yZWlnbi1rZXlzPjxrZXkgYXBwPSJFTiIgZGItaWQ9IjVkYWFyYTAwcjAyMDlvZXdl
cnN4cjl0aTJ6MHRmNWRkOXJ3ZSIgdGltZXN0YW1wPSIxNTE4NDc3MTQzIj4xMzQ2PC9rZXk+PC9m
b3JlaWduLWtleXM+PHJlZi10eXBlIG5hbWU9IkpvdXJuYWwgQXJ0aWNsZSI+MTc8L3JlZi10eXBl
Pjxjb250cmlidXRvcnM+PGF1dGhvcnM+PGF1dGhvcj5OZWxzb24sIEUuIFIuPC9hdXRob3I+PGF1
dGhvcj5XYXJkZWxsLCBTLiBFLjwvYXV0aG9yPjxhdXRob3I+SmFzcGVyLCBKLiBTLjwvYXV0aG9y
PjxhdXRob3I+UGFyaywgUy48L2F1dGhvcj48YXV0aG9yPlN1Y2hpbmRyYW4sIFMuPC9hdXRob3I+
PGF1dGhvcj5Ib3dlLCBNLiBLLjwvYXV0aG9yPjxhdXRob3I+Q2FydmVyLCBOLiBKLjwvYXV0aG9y
PjxhdXRob3I+UGlsbGFpLCBSLiBWLjwvYXV0aG9yPjxhdXRob3I+U3VsbGl2YW4sIFAuIE0uPC9h
dXRob3I+PGF1dGhvcj5Tb25kaGksIFYuPC9hdXRob3I+PGF1dGhvcj5VbWV0YW5pLCBNLjwvYXV0
aG9yPjxhdXRob3I+R2VyYWR0cywgSi48L2F1dGhvcj48YXV0aG9yPk1jRG9ubmVsbCwgRC4gUC48
L2F1dGhvcj48L2F1dGhvcnM+PC9jb250cmlidXRvcnM+PGF1dGgtYWRkcmVzcz5EZXBhcnRtZW50
IG9mIFBoYXJtYWNvbG9neSBhbmQgQ2FuY2VyIEJpb2xvZ3ksIER1a2UgVW5pdmVyc2l0eSBTY2hv
b2wgb2YgTWVkaWNpbmUsIER1cmhhbSwgTkMgMjc3MTAsIFVTQS48L2F1dGgtYWRkcmVzcz48dGl0
bGVzPjx0aXRsZT4yNy1IeWRyb3h5Y2hvbGVzdGVyb2wgbGlua3MgaHlwZXJjaG9sZXN0ZXJvbGVt
aWEgYW5kIGJyZWFzdCBjYW5jZXIgcGF0aG9waHlzaW9sb2d5PC90aXRsZT48c2Vjb25kYXJ5LXRp
dGxlPlNjaWVuY2U8L3NlY29uZGFyeS10aXRsZT48YWx0LXRpdGxlPlNjaWVuY2UgKE5ldyBZb3Jr
LCBOLlkuKTwvYWx0LXRpdGxlPjwvdGl0bGVzPjxwZXJpb2RpY2FsPjxmdWxsLXRpdGxlPlNjaWVu
Y2U8L2Z1bGwtdGl0bGU+PC9wZXJpb2RpY2FsPjxwYWdlcz4xMDk0LTg8L3BhZ2VzPjx2b2x1bWU+
MzQyPC92b2x1bWU+PG51bWJlcj42MTYyPC9udW1iZXI+PGVkaXRpb24+MjAxMy8xMS8zMDwvZWRp
dGlvbj48a2V5d29yZHM+PGtleXdvcmQ+QW5pbWFsczwva2V5d29yZD48a2V5d29yZD5CcmVhc3Qg
TmVvcGxhc21zL2Jsb29kLyptZXRhYm9saXNtLypwYXRob2xvZ3k8L2tleXdvcmQ+PGtleXdvcmQ+
Q2VsbCBMaW5lLCBUdW1vcjwva2V5d29yZD48a2V5d29yZD5DaG9sZXN0YW5ldHJpb2wgMjYtTW9u
b294eWdlbmFzZS9hbnRhZ29uaXN0cyAmYW1wOyBpbmhpYml0b3JzL21ldGFib2xpc208L2tleXdv
cmQ+PGtleXdvcmQ+RGlzZWFzZSBNb2RlbHMsIEFuaW1hbDwva2V5d29yZD48a2V5d29yZD5GZW1h
bGU8L2tleXdvcmQ+PGtleXdvcmQ+SHVtYW5zPC9rZXl3b3JkPjxrZXl3b3JkPkh5ZHJveHljaG9s
ZXN0ZXJvbHMvYW50YWdvbmlzdHMgJmFtcDsgaW5oaWJpdG9ycy9ibG9vZC8qbWV0YWJvbGlzbTwv
a2V5d29yZD48a2V5d29yZD5IeXBlcmNob2xlc3Rlcm9sZW1pYS9ibG9vZC8qbWV0YWJvbGlzbTwv
a2V5d29yZD48a2V5d29yZD5MdW5nIE5lb3BsYXNtcy9zZWNvbmRhcnk8L2tleXdvcmQ+PGtleXdv
cmQ+TWljZTwva2V5d29yZD48a2V5d29yZD5UdW1vciBDZWxscywgQ3VsdHVyZWQ8L2tleXdvcmQ+
PC9rZXl3b3Jkcz48ZGF0ZXM+PHllYXI+MjAxMzwveWVhcj48cHViLWRhdGVzPjxkYXRlPk5vdiAy
OTwvZGF0ZT48L3B1Yi1kYXRlcz48L2RhdGVzPjxpc2JuPjAwMzYtODA3NTwvaXNibj48YWNjZXNz
aW9uLW51bT4yNDI4ODMzMjwvYWNjZXNzaW9uLW51bT48dXJscz48L3VybHM+PGN1c3RvbTI+UE1D
Mzg5OTY4OTwvY3VzdG9tMj48Y3VzdG9tNj5OSUhNUzU0NTYyNTwvY3VzdG9tNj48ZWxlY3Ryb25p
Yy1yZXNvdXJjZS1udW0+MTAuMTEyNi9zY2llbmNlLjEyNDE5MDg8L2VsZWN0cm9uaWMtcmVzb3Vy
Y2UtbnVtPjxyZW1vdGUtZGF0YWJhc2UtcHJvdmlkZXI+TkxNPC9yZW1vdGUtZGF0YWJhc2UtcHJv
dmlkZXI+PGxhbmd1YWdlPmVuZzwvbGFuZ3VhZ2U+PC9yZWNvcmQ+PC9DaXRlPjwvRW5kTm90ZT5=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59</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GSE57083, GSE32474</w:t>
            </w:r>
            <w:hyperlink w:anchor="_ENREF_60" w:tooltip="Pfister, 2009 #1347" w:history="1">
              <w:r w:rsidR="00693E33">
                <w:rPr>
                  <w:rFonts w:ascii="Calibri" w:eastAsia="Times New Roman" w:hAnsi="Calibri" w:cs="Calibri"/>
                  <w:color w:val="000000" w:themeColor="text1"/>
                  <w:kern w:val="24"/>
                  <w:sz w:val="24"/>
                  <w:szCs w:val="24"/>
                </w:rPr>
                <w:fldChar w:fldCharType="begin">
                  <w:fldData xml:space="preserve">PEVuZE5vdGU+PENpdGU+PEF1dGhvcj5QZmlzdGVyPC9BdXRob3I+PFllYXI+MjAwOTwvWWVhcj48
UmVjTnVtPjEzNDc8L1JlY051bT48RGlzcGxheVRleHQ+PHN0eWxlIGZhY2U9InN1cGVyc2NyaXB0
Ij42MDwvc3R5bGU+PC9EaXNwbGF5VGV4dD48cmVjb3JkPjxyZWMtbnVtYmVyPjEzNDc8L3JlYy1u
dW1iZXI+PGZvcmVpZ24ta2V5cz48a2V5IGFwcD0iRU4iIGRiLWlkPSI1ZGFhcmEwMHIwMjA5b2V3
ZXJzeHI5dGkyejB0ZjVkZDlyd2UiIHRpbWVzdGFtcD0iMTUxODQ3NzE3OSI+MTM0Nzwva2V5Pjwv
Zm9yZWlnbi1rZXlzPjxyZWYtdHlwZSBuYW1lPSJKb3VybmFsIEFydGljbGUiPjE3PC9yZWYtdHlw
ZT48Y29udHJpYnV0b3JzPjxhdXRob3JzPjxhdXRob3I+UGZpc3RlciwgVC4gRC48L2F1dGhvcj48
YXV0aG9yPlJlaW5ob2xkLCBXLiBDLjwvYXV0aG9yPjxhdXRob3I+QWdhbWEsIEsuPC9hdXRob3I+
PGF1dGhvcj5HdXB0YSwgUy48L2F1dGhvcj48YXV0aG9yPktoaW4sIFMuIEEuPC9hdXRob3I+PGF1
dGhvcj5LaW5kZXJzLCBSLiBKLjwvYXV0aG9yPjxhdXRob3I+UGFyY2htZW50LCBSLiBFLjwvYXV0
aG9yPjxhdXRob3I+VG9tYXN6ZXdza2ksIEouIEUuPC9hdXRob3I+PGF1dGhvcj5Eb3Jvc2hvdywg
Si4gSC48L2F1dGhvcj48YXV0aG9yPlBvbW1pZXIsIFkuPC9hdXRob3I+PC9hdXRob3JzPjwvY29u
dHJpYnV0b3JzPjxhdXRoLWFkZHJlc3M+TGFib3JhdG9yeSBvZiBIdW1hbiBUb3hpY29sb2d5IGFu
ZCBQaGFybWFjb2xvZ3ksIEFwcGxpZWQvRGV2ZWxvcG1lbnRhbCBSZXNlYXJjaCBTdXBwb3J0IERp
cmVjdG9yYXRlLCBTY2llbmNlIEFwcGxpY2F0aW9ucyBJbnRlcm5hdGlvbmFsIENvcnBvcmF0aW9u
LUZyZWRlcmljayBJbmMsIE5hdGlvbmFsIENhbmNlciBJbnN0aXR1dGUtRnJlZGVyaWNrLCBGcmVk
ZXJpY2ssIE1EIDIxNzAyLCBVU0EuPC9hdXRoLWFkZHJlc3M+PHRpdGxlcz48dGl0bGU+VG9wb2lz
b21lcmFzZSBJIGxldmVscyBpbiB0aGUgTkNJLTYwIGNhbmNlciBjZWxsIGxpbmUgcGFuZWwgZGV0
ZXJtaW5lZCBieSB2YWxpZGF0ZWQgRUxJU0EgYW5kIG1pY3JvYXJyYXkgYW5hbHlzaXMgYW5kIGNv
cnJlbGF0aW9uIHdpdGggaW5kZW5vaXNvcXVpbm9saW5lIHNlbnNpdGl2aXR5PC90aXRsZT48c2Vj
b25kYXJ5LXRpdGxlPk1vbCBDYW5jZXIgVGhlcjwvc2Vjb25kYXJ5LXRpdGxlPjxhbHQtdGl0bGU+
TW9sZWN1bGFyIGNhbmNlciB0aGVyYXBldXRpY3M8L2FsdC10aXRsZT48L3RpdGxlcz48cGVyaW9k
aWNhbD48ZnVsbC10aXRsZT5Nb2xlY3VsYXIgQ2FuY2VyIFRoZXJhcGV1dGljczwvZnVsbC10aXRs
ZT48YWJici0xPk1vbCBDYW5jZXIgVGhlcjwvYWJici0xPjwvcGVyaW9kaWNhbD48YWx0LXBlcmlv
ZGljYWw+PGZ1bGwtdGl0bGU+TW9sZWN1bGFyIENhbmNlciBUaGVyYXBldXRpY3M8L2Z1bGwtdGl0
bGU+PGFiYnItMT5Nb2wgQ2FuY2VyIFRoZXI8L2FiYnItMT48L2FsdC1wZXJpb2RpY2FsPjxwYWdl
cz4xODc4LTg0PC9wYWdlcz48dm9sdW1lPjg8L3ZvbHVtZT48bnVtYmVyPjc8L251bWJlcj48ZWRp
dGlvbj4yMDA5LzA3LzA5PC9lZGl0aW9uPjxrZXl3b3Jkcz48a2V5d29yZD5BbnRpbmVvcGxhc3Rp
YyBBZ2VudHMvKnBoYXJtYWNvbG9neTwva2V5d29yZD48a2V5d29yZD5CbG90dGluZywgV2VzdGVy
bjwva2V5d29yZD48a2V5d29yZD5DZWxsIExpbmUsIFR1bW9yL2NoZW1pc3RyeTwva2V5d29yZD48
a2V5d29yZD5DZWxsIFByb2xpZmVyYXRpb24vZHJ1ZyBlZmZlY3RzPC9rZXl3b3JkPjxrZXl3b3Jk
PkROQSBUb3BvaXNvbWVyYXNlcywgVHlwZSBJLyphbmFseXNpcy9nZW5ldGljczwva2V5d29yZD48
a2V5d29yZD5Fbnp5bWUtTGlua2VkIEltbXVub3NvcmJlbnQgQXNzYXk8L2tleXdvcmQ+PGtleXdv
cmQ+SHVtYW5zPC9rZXl3b3JkPjxrZXl3b3JkPkluZGVuZXMvY2hlbWlzdHJ5PC9rZXl3b3JkPjxr
ZXl3b3JkPklzb3F1aW5vbGluZXMvKmNoZW1pc3RyeTwva2V5d29yZD48a2V5d29yZD5MdW1pbmVz
Y2VudCBNZWFzdXJlbWVudHM8L2tleXdvcmQ+PGtleXdvcmQ+TWljcm9hcnJheSBBbmFseXNpczwv
a2V5d29yZD48a2V5d29yZD5OYXRpb25hbCBDYW5jZXIgSW5zdGl0dXRlIChVLlMuKTwva2V5d29y
ZD48a2V5d29yZD5STkEsIE1lc3Nlbmdlci9hbmFseXNpczwva2V5d29yZD48a2V5d29yZD5SZXZl
cnNlIFRyYW5zY3JpcHRhc2UgUG9seW1lcmFzZSBDaGFpbiBSZWFjdGlvbjwva2V5d29yZD48a2V5
d29yZD5Vbml0ZWQgU3RhdGVzPC9rZXl3b3JkPjwva2V5d29yZHM+PGRhdGVzPjx5ZWFyPjIwMDk8
L3llYXI+PHB1Yi1kYXRlcz48ZGF0ZT5KdWw8L2RhdGU+PC9wdWItZGF0ZXM+PC9kYXRlcz48aXNi
bj4xNTM1LTcxNjM8L2lzYm4+PGFjY2Vzc2lvbi1udW0+MTk1ODQyMzI8L2FjY2Vzc2lvbi1udW0+
PHVybHM+PC91cmxzPjxjdXN0b20yPlBNQzI3Mjg0OTk8L2N1c3RvbTI+PGN1c3RvbTY+TklITVMx
MTk2MTc8L2N1c3RvbTY+PGVsZWN0cm9uaWMtcmVzb3VyY2UtbnVtPjEwLjExNTgvMTUzNS03MTYz
Lm1jdC0wOS0wMDE2PC9lbGVjdHJvbmljLXJlc291cmNlLW51bT48cmVtb3RlLWRhdGFiYXNlLXBy
b3ZpZGVyPk5MTTwvcmVtb3RlLWRhdGFiYXNlLXByb3ZpZGVyPjxsYW5ndWFnZT5lbmc8L2xhbmd1
YWdlPjwvcmVjb3JkPjwvQ2l0ZT48L0VuZE5vdGU+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PEVuZE5vdGU+PENpdGU+PEF1dGhvcj5QZmlzdGVyPC9BdXRob3I+PFllYXI+MjAwOTwvWWVhcj48
UmVjTnVtPjEzNDc8L1JlY051bT48RGlzcGxheVRleHQ+PHN0eWxlIGZhY2U9InN1cGVyc2NyaXB0
Ij42MDwvc3R5bGU+PC9EaXNwbGF5VGV4dD48cmVjb3JkPjxyZWMtbnVtYmVyPjEzNDc8L3JlYy1u
dW1iZXI+PGZvcmVpZ24ta2V5cz48a2V5IGFwcD0iRU4iIGRiLWlkPSI1ZGFhcmEwMHIwMjA5b2V3
ZXJzeHI5dGkyejB0ZjVkZDlyd2UiIHRpbWVzdGFtcD0iMTUxODQ3NzE3OSI+MTM0Nzwva2V5Pjwv
Zm9yZWlnbi1rZXlzPjxyZWYtdHlwZSBuYW1lPSJKb3VybmFsIEFydGljbGUiPjE3PC9yZWYtdHlw
ZT48Y29udHJpYnV0b3JzPjxhdXRob3JzPjxhdXRob3I+UGZpc3RlciwgVC4gRC48L2F1dGhvcj48
YXV0aG9yPlJlaW5ob2xkLCBXLiBDLjwvYXV0aG9yPjxhdXRob3I+QWdhbWEsIEsuPC9hdXRob3I+
PGF1dGhvcj5HdXB0YSwgUy48L2F1dGhvcj48YXV0aG9yPktoaW4sIFMuIEEuPC9hdXRob3I+PGF1
dGhvcj5LaW5kZXJzLCBSLiBKLjwvYXV0aG9yPjxhdXRob3I+UGFyY2htZW50LCBSLiBFLjwvYXV0
aG9yPjxhdXRob3I+VG9tYXN6ZXdza2ksIEouIEUuPC9hdXRob3I+PGF1dGhvcj5Eb3Jvc2hvdywg
Si4gSC48L2F1dGhvcj48YXV0aG9yPlBvbW1pZXIsIFkuPC9hdXRob3I+PC9hdXRob3JzPjwvY29u
dHJpYnV0b3JzPjxhdXRoLWFkZHJlc3M+TGFib3JhdG9yeSBvZiBIdW1hbiBUb3hpY29sb2d5IGFu
ZCBQaGFybWFjb2xvZ3ksIEFwcGxpZWQvRGV2ZWxvcG1lbnRhbCBSZXNlYXJjaCBTdXBwb3J0IERp
cmVjdG9yYXRlLCBTY2llbmNlIEFwcGxpY2F0aW9ucyBJbnRlcm5hdGlvbmFsIENvcnBvcmF0aW9u
LUZyZWRlcmljayBJbmMsIE5hdGlvbmFsIENhbmNlciBJbnN0aXR1dGUtRnJlZGVyaWNrLCBGcmVk
ZXJpY2ssIE1EIDIxNzAyLCBVU0EuPC9hdXRoLWFkZHJlc3M+PHRpdGxlcz48dGl0bGU+VG9wb2lz
b21lcmFzZSBJIGxldmVscyBpbiB0aGUgTkNJLTYwIGNhbmNlciBjZWxsIGxpbmUgcGFuZWwgZGV0
ZXJtaW5lZCBieSB2YWxpZGF0ZWQgRUxJU0EgYW5kIG1pY3JvYXJyYXkgYW5hbHlzaXMgYW5kIGNv
cnJlbGF0aW9uIHdpdGggaW5kZW5vaXNvcXVpbm9saW5lIHNlbnNpdGl2aXR5PC90aXRsZT48c2Vj
b25kYXJ5LXRpdGxlPk1vbCBDYW5jZXIgVGhlcjwvc2Vjb25kYXJ5LXRpdGxlPjxhbHQtdGl0bGU+
TW9sZWN1bGFyIGNhbmNlciB0aGVyYXBldXRpY3M8L2FsdC10aXRsZT48L3RpdGxlcz48cGVyaW9k
aWNhbD48ZnVsbC10aXRsZT5Nb2xlY3VsYXIgQ2FuY2VyIFRoZXJhcGV1dGljczwvZnVsbC10aXRs
ZT48YWJici0xPk1vbCBDYW5jZXIgVGhlcjwvYWJici0xPjwvcGVyaW9kaWNhbD48YWx0LXBlcmlv
ZGljYWw+PGZ1bGwtdGl0bGU+TW9sZWN1bGFyIENhbmNlciBUaGVyYXBldXRpY3M8L2Z1bGwtdGl0
bGU+PGFiYnItMT5Nb2wgQ2FuY2VyIFRoZXI8L2FiYnItMT48L2FsdC1wZXJpb2RpY2FsPjxwYWdl
cz4xODc4LTg0PC9wYWdlcz48dm9sdW1lPjg8L3ZvbHVtZT48bnVtYmVyPjc8L251bWJlcj48ZWRp
dGlvbj4yMDA5LzA3LzA5PC9lZGl0aW9uPjxrZXl3b3Jkcz48a2V5d29yZD5BbnRpbmVvcGxhc3Rp
YyBBZ2VudHMvKnBoYXJtYWNvbG9neTwva2V5d29yZD48a2V5d29yZD5CbG90dGluZywgV2VzdGVy
bjwva2V5d29yZD48a2V5d29yZD5DZWxsIExpbmUsIFR1bW9yL2NoZW1pc3RyeTwva2V5d29yZD48
a2V5d29yZD5DZWxsIFByb2xpZmVyYXRpb24vZHJ1ZyBlZmZlY3RzPC9rZXl3b3JkPjxrZXl3b3Jk
PkROQSBUb3BvaXNvbWVyYXNlcywgVHlwZSBJLyphbmFseXNpcy9nZW5ldGljczwva2V5d29yZD48
a2V5d29yZD5Fbnp5bWUtTGlua2VkIEltbXVub3NvcmJlbnQgQXNzYXk8L2tleXdvcmQ+PGtleXdv
cmQ+SHVtYW5zPC9rZXl3b3JkPjxrZXl3b3JkPkluZGVuZXMvY2hlbWlzdHJ5PC9rZXl3b3JkPjxr
ZXl3b3JkPklzb3F1aW5vbGluZXMvKmNoZW1pc3RyeTwva2V5d29yZD48a2V5d29yZD5MdW1pbmVz
Y2VudCBNZWFzdXJlbWVudHM8L2tleXdvcmQ+PGtleXdvcmQ+TWljcm9hcnJheSBBbmFseXNpczwv
a2V5d29yZD48a2V5d29yZD5OYXRpb25hbCBDYW5jZXIgSW5zdGl0dXRlIChVLlMuKTwva2V5d29y
ZD48a2V5d29yZD5STkEsIE1lc3Nlbmdlci9hbmFseXNpczwva2V5d29yZD48a2V5d29yZD5SZXZl
cnNlIFRyYW5zY3JpcHRhc2UgUG9seW1lcmFzZSBDaGFpbiBSZWFjdGlvbjwva2V5d29yZD48a2V5
d29yZD5Vbml0ZWQgU3RhdGVzPC9rZXl3b3JkPjwva2V5d29yZHM+PGRhdGVzPjx5ZWFyPjIwMDk8
L3llYXI+PHB1Yi1kYXRlcz48ZGF0ZT5KdWw8L2RhdGU+PC9wdWItZGF0ZXM+PC9kYXRlcz48aXNi
bj4xNTM1LTcxNjM8L2lzYm4+PGFjY2Vzc2lvbi1udW0+MTk1ODQyMzI8L2FjY2Vzc2lvbi1udW0+
PHVybHM+PC91cmxzPjxjdXN0b20yPlBNQzI3Mjg0OTk8L2N1c3RvbTI+PGN1c3RvbTY+TklITVMx
MTk2MTc8L2N1c3RvbTY+PGVsZWN0cm9uaWMtcmVzb3VyY2UtbnVtPjEwLjExNTgvMTUzNS03MTYz
Lm1jdC0wOS0wMDE2PC9lbGVjdHJvbmljLXJlc291cmNlLW51bT48cmVtb3RlLWRhdGFiYXNlLXBy
b3ZpZGVyPk5MTTwvcmVtb3RlLWRhdGFiYXNlLXByb3ZpZGVyPjxsYW5ndWFnZT5lbmc8L2xhbmd1
YWdlPjwvcmVjb3JkPjwvQ2l0ZT48L0VuZE5vdGU+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60</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GSE31912</w:t>
            </w:r>
            <w:hyperlink w:anchor="_ENREF_61" w:tooltip="Wang, 2012 #1348" w:history="1">
              <w:r w:rsidR="00693E33">
                <w:rPr>
                  <w:rFonts w:ascii="Calibri" w:eastAsia="Times New Roman" w:hAnsi="Calibri" w:cs="Calibri"/>
                  <w:color w:val="000000" w:themeColor="text1"/>
                  <w:kern w:val="24"/>
                  <w:sz w:val="24"/>
                  <w:szCs w:val="24"/>
                </w:rPr>
                <w:fldChar w:fldCharType="begin">
                  <w:fldData xml:space="preserve">PEVuZE5vdGU+PENpdGU+PEF1dGhvcj5XYW5nPC9BdXRob3I+PFllYXI+MjAxMjwvWWVhcj48UmVj
TnVtPjEzNDg8L1JlY051bT48RGlzcGxheVRleHQ+PHN0eWxlIGZhY2U9InN1cGVyc2NyaXB0Ij42
MTwvc3R5bGU+PC9EaXNwbGF5VGV4dD48cmVjb3JkPjxyZWMtbnVtYmVyPjEzNDg8L3JlYy1udW1i
ZXI+PGZvcmVpZ24ta2V5cz48a2V5IGFwcD0iRU4iIGRiLWlkPSI1ZGFhcmEwMHIwMjA5b2V3ZXJz
eHI5dGkyejB0ZjVkZDlyd2UiIHRpbWVzdGFtcD0iMTUxODQ3NzIwNSI+MTM0ODwva2V5PjwvZm9y
ZWlnbi1rZXlzPjxyZWYtdHlwZSBuYW1lPSJKb3VybmFsIEFydGljbGUiPjE3PC9yZWYtdHlwZT48
Y29udHJpYnV0b3JzPjxhdXRob3JzPjxhdXRob3I+V2FuZywgTC48L2F1dGhvcj48YXV0aG9yPkh1
cmxleSwgRC4gRy48L2F1dGhvcj48YXV0aG9yPldhdGtpbnMsIFcuPC9hdXRob3I+PGF1dGhvcj5B
cmFraSwgSC48L2F1dGhvcj48YXV0aG9yPlRhbWFkYSwgWS48L2F1dGhvcj48YXV0aG9yPk11dGh1
a2FydXBwYW4sIEEuPC9hdXRob3I+PGF1dGhvcj5SYW5qYXJkLCBMLjwvYXV0aG9yPjxhdXRob3I+
RGVya2FjLCBFLjwvYXV0aG9yPjxhdXRob3I+SW1vdG8sIFMuPC9hdXRob3I+PGF1dGhvcj5NaXlh
bm8sIFMuPC9hdXRob3I+PGF1dGhvcj5DcmFtcGluLCBFLiBKLjwvYXV0aG9yPjxhdXRob3I+UHJp
bnQsIEMuIEcuPC9hdXRob3I+PC9hdXRob3JzPjwvY29udHJpYnV0b3JzPjxhdXRoLWFkZHJlc3M+
RGVwYXJ0bWVudCBvZiBNb2xlY3VsYXIgTWVkaWNpbmUgYW5kIFBhdGhvbG9neSwgU2Nob29sIG9m
IE1lZGljYWwgU2NpZW5jZXMsIEZhY3VsdHkgb2YgTWVkaWNhbCBhbmQgSGVhbHRoIFNjaWVuY2Vz
LCBVbml2ZXJzaXR5IG9mIEF1Y2tsYW5kLCBBdWNrbGFuZCwgTmV3IFplYWxhbmQuPC9hdXRoLWFk
ZHJlc3M+PHRpdGxlcz48dGl0bGU+Q2VsbCBjeWNsZSBnZW5lIG5ldHdvcmtzIGFyZSBhc3NvY2lh
dGVkIHdpdGggbWVsYW5vbWEgcHJvZ25vc2lzPC90aXRsZT48c2Vjb25kYXJ5LXRpdGxlPlBMb1Mg
T25lPC9zZWNvbmRhcnktdGl0bGU+PGFsdC10aXRsZT5QbG9TIG9uZTwvYWx0LXRpdGxlPjwvdGl0
bGVzPjxwZXJpb2RpY2FsPjxmdWxsLXRpdGxlPlBsb1Mgb25lPC9mdWxsLXRpdGxlPjwvcGVyaW9k
aWNhbD48YWx0LXBlcmlvZGljYWw+PGZ1bGwtdGl0bGU+UGxvUyBvbmU8L2Z1bGwtdGl0bGU+PC9h
bHQtcGVyaW9kaWNhbD48cGFnZXM+ZTM0MjQ3PC9wYWdlcz48dm9sdW1lPjc8L3ZvbHVtZT48bnVt
YmVyPjQ8L251bWJlcj48ZWRpdGlvbj4yMDEyLzA0LzI3PC9lZGl0aW9uPjxrZXl3b3Jkcz48a2V5
d29yZD5CYXllcyBUaGVvcmVtPC9rZXl3b3JkPjxrZXl3b3JkPkNlbGwgQ3ljbGUvKmdlbmV0aWNz
PC9rZXl3b3JkPjxrZXl3b3JkPkNlbGwgTGluZSwgVHVtb3I8L2tleXdvcmQ+PGtleXdvcmQ+Q2x1
c3RlciBBbmFseXNpczwva2V5d29yZD48a2V5d29yZD5HZW5lIEV4cHJlc3Npb24gUmVndWxhdGlv
biwgTmVvcGxhc3RpYzwva2V5d29yZD48a2V5d29yZD5HZW5lIEtub2NrZG93biBUZWNobmlxdWVz
PC9rZXl3b3JkPjxrZXl3b3JkPipHZW5lIFJlZ3VsYXRvcnkgTmV0d29ya3M8L2tleXdvcmQ+PGtl
eXdvcmQ+SHVtYW5zPC9rZXl3b3JkPjxrZXl3b3JkPk1lbGFub21hL2RpYWdub3Npcy8qZ2VuZXRp
Y3MvcGF0aG9sb2d5PC9rZXl3b3JkPjxrZXl3b3JkPk1ldGEtQW5hbHlzaXMgYXMgVG9waWM8L2tl
eXdvcmQ+PGtleXdvcmQ+TW9kZWxzLCBHZW5ldGljPC9rZXl3b3JkPjxrZXl3b3JkPk5lb3BsYXNt
IE1ldGFzdGFzaXM8L2tleXdvcmQ+PGtleXdvcmQ+T2xpZ29udWNsZW90aWRlIEFycmF5IFNlcXVl
bmNlIEFuYWx5c2lzPC9rZXl3b3JkPjxrZXl3b3JkPlByb2dub3Npczwva2V5d29yZD48a2V5d29y
ZD5Qcm9wb3J0aW9uYWwgSGF6YXJkcyBNb2RlbHM8L2tleXdvcmQ+PGtleXdvcmQ+Uk5BIEludGVy
ZmVyZW5jZTwva2V5d29yZD48a2V5d29yZD5Ta2luIE5lb3BsYXNtcy9kaWFnbm9zaXMvKmdlbmV0
aWNzL3BhdGhvbG9neTwva2V5d29yZD48a2V5d29yZD5TdGF0aXN0aWNzLCBOb25wYXJhbWV0cmlj
PC9rZXl3b3JkPjxrZXl3b3JkPlRyYW5zY3JpcHRpb24gRmFjdG9ycy9nZW5ldGljcy9tZXRhYm9s
aXNtPC9rZXl3b3JkPjxrZXl3b3JkPlRyYW5zY3JpcHRpb24sIEdlbmV0aWM8L2tleXdvcmQ+PC9r
ZXl3b3Jkcz48ZGF0ZXM+PHllYXI+MjAxMjwveWVhcj48L2RhdGVzPjxpc2JuPjE5MzItNjIwMzwv
aXNibj48YWNjZXNzaW9uLW51bT4yMjUzNjMyMjwvYWNjZXNzaW9uLW51bT48dXJscz48L3VybHM+
PGN1c3RvbTI+UE1DMzMzNTAzMDwvY3VzdG9tMj48ZWxlY3Ryb25pYy1yZXNvdXJjZS1udW0+MTAu
MTM3MS9qb3VybmFsLnBvbmUuMDAzNDI0NzwvZWxlY3Ryb25pYy1yZXNvdXJjZS1udW0+PHJlbW90
ZS1kYXRhYmFzZS1wcm92aWRlcj5OTE08L3JlbW90ZS1kYXRhYmFzZS1wcm92aWRlcj48bGFuZ3Vh
Z2U+ZW5nPC9sYW5ndWFnZT48L3JlY29yZD48L0NpdGU+PC9FbmROb3RlPn==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PEVuZE5vdGU+PENpdGU+PEF1dGhvcj5XYW5nPC9BdXRob3I+PFllYXI+MjAxMjwvWWVhcj48UmVj
TnVtPjEzNDg8L1JlY051bT48RGlzcGxheVRleHQ+PHN0eWxlIGZhY2U9InN1cGVyc2NyaXB0Ij42
MTwvc3R5bGU+PC9EaXNwbGF5VGV4dD48cmVjb3JkPjxyZWMtbnVtYmVyPjEzNDg8L3JlYy1udW1i
ZXI+PGZvcmVpZ24ta2V5cz48a2V5IGFwcD0iRU4iIGRiLWlkPSI1ZGFhcmEwMHIwMjA5b2V3ZXJz
eHI5dGkyejB0ZjVkZDlyd2UiIHRpbWVzdGFtcD0iMTUxODQ3NzIwNSI+MTM0ODwva2V5PjwvZm9y
ZWlnbi1rZXlzPjxyZWYtdHlwZSBuYW1lPSJKb3VybmFsIEFydGljbGUiPjE3PC9yZWYtdHlwZT48
Y29udHJpYnV0b3JzPjxhdXRob3JzPjxhdXRob3I+V2FuZywgTC48L2F1dGhvcj48YXV0aG9yPkh1
cmxleSwgRC4gRy48L2F1dGhvcj48YXV0aG9yPldhdGtpbnMsIFcuPC9hdXRob3I+PGF1dGhvcj5B
cmFraSwgSC48L2F1dGhvcj48YXV0aG9yPlRhbWFkYSwgWS48L2F1dGhvcj48YXV0aG9yPk11dGh1
a2FydXBwYW4sIEEuPC9hdXRob3I+PGF1dGhvcj5SYW5qYXJkLCBMLjwvYXV0aG9yPjxhdXRob3I+
RGVya2FjLCBFLjwvYXV0aG9yPjxhdXRob3I+SW1vdG8sIFMuPC9hdXRob3I+PGF1dGhvcj5NaXlh
bm8sIFMuPC9hdXRob3I+PGF1dGhvcj5DcmFtcGluLCBFLiBKLjwvYXV0aG9yPjxhdXRob3I+UHJp
bnQsIEMuIEcuPC9hdXRob3I+PC9hdXRob3JzPjwvY29udHJpYnV0b3JzPjxhdXRoLWFkZHJlc3M+
RGVwYXJ0bWVudCBvZiBNb2xlY3VsYXIgTWVkaWNpbmUgYW5kIFBhdGhvbG9neSwgU2Nob29sIG9m
IE1lZGljYWwgU2NpZW5jZXMsIEZhY3VsdHkgb2YgTWVkaWNhbCBhbmQgSGVhbHRoIFNjaWVuY2Vz
LCBVbml2ZXJzaXR5IG9mIEF1Y2tsYW5kLCBBdWNrbGFuZCwgTmV3IFplYWxhbmQuPC9hdXRoLWFk
ZHJlc3M+PHRpdGxlcz48dGl0bGU+Q2VsbCBjeWNsZSBnZW5lIG5ldHdvcmtzIGFyZSBhc3NvY2lh
dGVkIHdpdGggbWVsYW5vbWEgcHJvZ25vc2lzPC90aXRsZT48c2Vjb25kYXJ5LXRpdGxlPlBMb1Mg
T25lPC9zZWNvbmRhcnktdGl0bGU+PGFsdC10aXRsZT5QbG9TIG9uZTwvYWx0LXRpdGxlPjwvdGl0
bGVzPjxwZXJpb2RpY2FsPjxmdWxsLXRpdGxlPlBsb1Mgb25lPC9mdWxsLXRpdGxlPjwvcGVyaW9k
aWNhbD48YWx0LXBlcmlvZGljYWw+PGZ1bGwtdGl0bGU+UGxvUyBvbmU8L2Z1bGwtdGl0bGU+PC9h
bHQtcGVyaW9kaWNhbD48cGFnZXM+ZTM0MjQ3PC9wYWdlcz48dm9sdW1lPjc8L3ZvbHVtZT48bnVt
YmVyPjQ8L251bWJlcj48ZWRpdGlvbj4yMDEyLzA0LzI3PC9lZGl0aW9uPjxrZXl3b3Jkcz48a2V5
d29yZD5CYXllcyBUaGVvcmVtPC9rZXl3b3JkPjxrZXl3b3JkPkNlbGwgQ3ljbGUvKmdlbmV0aWNz
PC9rZXl3b3JkPjxrZXl3b3JkPkNlbGwgTGluZSwgVHVtb3I8L2tleXdvcmQ+PGtleXdvcmQ+Q2x1
c3RlciBBbmFseXNpczwva2V5d29yZD48a2V5d29yZD5HZW5lIEV4cHJlc3Npb24gUmVndWxhdGlv
biwgTmVvcGxhc3RpYzwva2V5d29yZD48a2V5d29yZD5HZW5lIEtub2NrZG93biBUZWNobmlxdWVz
PC9rZXl3b3JkPjxrZXl3b3JkPipHZW5lIFJlZ3VsYXRvcnkgTmV0d29ya3M8L2tleXdvcmQ+PGtl
eXdvcmQ+SHVtYW5zPC9rZXl3b3JkPjxrZXl3b3JkPk1lbGFub21hL2RpYWdub3Npcy8qZ2VuZXRp
Y3MvcGF0aG9sb2d5PC9rZXl3b3JkPjxrZXl3b3JkPk1ldGEtQW5hbHlzaXMgYXMgVG9waWM8L2tl
eXdvcmQ+PGtleXdvcmQ+TW9kZWxzLCBHZW5ldGljPC9rZXl3b3JkPjxrZXl3b3JkPk5lb3BsYXNt
IE1ldGFzdGFzaXM8L2tleXdvcmQ+PGtleXdvcmQ+T2xpZ29udWNsZW90aWRlIEFycmF5IFNlcXVl
bmNlIEFuYWx5c2lzPC9rZXl3b3JkPjxrZXl3b3JkPlByb2dub3Npczwva2V5d29yZD48a2V5d29y
ZD5Qcm9wb3J0aW9uYWwgSGF6YXJkcyBNb2RlbHM8L2tleXdvcmQ+PGtleXdvcmQ+Uk5BIEludGVy
ZmVyZW5jZTwva2V5d29yZD48a2V5d29yZD5Ta2luIE5lb3BsYXNtcy9kaWFnbm9zaXMvKmdlbmV0
aWNzL3BhdGhvbG9neTwva2V5d29yZD48a2V5d29yZD5TdGF0aXN0aWNzLCBOb25wYXJhbWV0cmlj
PC9rZXl3b3JkPjxrZXl3b3JkPlRyYW5zY3JpcHRpb24gRmFjdG9ycy9nZW5ldGljcy9tZXRhYm9s
aXNtPC9rZXl3b3JkPjxrZXl3b3JkPlRyYW5zY3JpcHRpb24sIEdlbmV0aWM8L2tleXdvcmQ+PC9r
ZXl3b3Jkcz48ZGF0ZXM+PHllYXI+MjAxMjwveWVhcj48L2RhdGVzPjxpc2JuPjE5MzItNjIwMzwv
aXNibj48YWNjZXNzaW9uLW51bT4yMjUzNjMyMjwvYWNjZXNzaW9uLW51bT48dXJscz48L3VybHM+
PGN1c3RvbTI+UE1DMzMzNTAzMDwvY3VzdG9tMj48ZWxlY3Ryb25pYy1yZXNvdXJjZS1udW0+MTAu
MTM3MS9qb3VybmFsLnBvbmUuMDAzNDI0NzwvZWxlY3Ryb25pYy1yZXNvdXJjZS1udW0+PHJlbW90
ZS1kYXRhYmFzZS1wcm92aWRlcj5OTE08L3JlbW90ZS1kYXRhYmFzZS1wcm92aWRlcj48bGFuZ3Vh
Z2U+ZW5nPC9sYW5ndWFnZT48L3JlY29yZD48L0NpdGU+PC9FbmROb3RlPn==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61</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GSE36847</w:t>
            </w:r>
            <w:hyperlink w:anchor="_ENREF_62" w:tooltip="Larsson, 2012 #1349" w:history="1">
              <w:r w:rsidR="00693E33">
                <w:rPr>
                  <w:rFonts w:ascii="Calibri" w:eastAsia="Times New Roman" w:hAnsi="Calibri" w:cs="Calibri"/>
                  <w:color w:val="000000" w:themeColor="text1"/>
                  <w:kern w:val="24"/>
                  <w:sz w:val="24"/>
                  <w:szCs w:val="24"/>
                </w:rPr>
                <w:fldChar w:fldCharType="begin">
                  <w:fldData xml:space="preserve">PEVuZE5vdGU+PENpdGU+PEF1dGhvcj5MYXJzc29uPC9BdXRob3I+PFllYXI+MjAxMjwvWWVhcj48
UmVjTnVtPjEzNDk8L1JlY051bT48RGlzcGxheVRleHQ+PHN0eWxlIGZhY2U9InN1cGVyc2NyaXB0
Ij42Mjwvc3R5bGU+PC9EaXNwbGF5VGV4dD48cmVjb3JkPjxyZWMtbnVtYmVyPjEzNDk8L3JlYy1u
dW1iZXI+PGZvcmVpZ24ta2V5cz48a2V5IGFwcD0iRU4iIGRiLWlkPSI1ZGFhcmEwMHIwMjA5b2V3
ZXJzeHI5dGkyejB0ZjVkZDlyd2UiIHRpbWVzdGFtcD0iMTUxODQ3NzIzMCI+MTM0OTwva2V5Pjwv
Zm9yZWlnbi1rZXlzPjxyZWYtdHlwZSBuYW1lPSJKb3VybmFsIEFydGljbGUiPjE3PC9yZWYtdHlw
ZT48Y29udHJpYnV0b3JzPjxhdXRob3JzPjxhdXRob3I+TGFyc3NvbiwgTy48L2F1dGhvcj48YXV0
aG9yPk1vcml0YSwgTS48L2F1dGhvcj48YXV0aG9yPlRvcGlzaXJvdmljLCBJLjwvYXV0aG9yPjxh
dXRob3I+QWxhaW4sIFQuPC9hdXRob3I+PGF1dGhvcj5CbG91aW4sIE0uIEouPC9hdXRob3I+PGF1
dGhvcj5Qb2xsYWssIE0uPC9hdXRob3I+PGF1dGhvcj5Tb25lbmJlcmcsIE4uPC9hdXRob3I+PC9h
dXRob3JzPjwvY29udHJpYnV0b3JzPjxhdXRoLWFkZHJlc3M+RGVwYXJ0bWVudCBvZiBPbmNvbG9n
eS1QYXRob2xvZ3ksIEthcm9saW5za2EgSW5zdGl0dXRlLCBTdG9ja2hvbG0gMTcxIDc2LCBTd2Vk
ZW4uPC9hdXRoLWFkZHJlc3M+PHRpdGxlcz48dGl0bGU+RGlzdGluY3QgcGVydHVyYmF0aW9uIG9m
IHRoZSB0cmFuc2xhdG9tZSBieSB0aGUgYW50aWRpYWJldGljIGRydWcgbWV0Zm9ybWluPC90aXRs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b2RpY2FsPjxwYWdlcz44OTc3LTgyPC9wYWdlcz48dm9sdW1lPjEwOTwvdm9sdW1lPjxudW1iZXI+
MjM8L251bWJlcj48ZWRpdGlvbj4yMDEyLzA1LzIzPC9lZGl0aW9uPjxrZXl3b3Jkcz48a2V5d29y
ZD5BbmFseXNpcyBvZiBWYXJpYW5jZTwva2V5d29yZD48a2V5d29yZD5BbnRpbmVvcGxhc3RpYyBB
Z2VudHMvKnBoYXJtYWNvbG9neTwva2V5d29yZD48a2V5d29yZD5DZWxsIExpbmUsIFR1bW9yPC9r
ZXl3b3JkPjxrZXl3b3JkPkNlbGwgUHJvbGlmZXJhdGlvbi9kcnVnIGVmZmVjdHM8L2tleXdvcmQ+
PGtleXdvcmQ+SHVtYW5zPC9rZXl3b3JkPjxrZXl3b3JkPkluZG9sZXMvcGhhcm1hY29sb2d5PC9r
ZXl3b3JkPjxrZXl3b3JkPk1ldGZvcm1pbi8qcGhhcm1hY29sb2d5PC9rZXl3b3JkPjxrZXl3b3Jk
Pk1pY3JvYXJyYXkgQW5hbHlzaXM8L2tleXdvcmQ+PGtleXdvcmQ+TmVvcGxhc21zLypkcnVnIHRo
ZXJhcHkvcHJldmVudGlvbiAmYW1wOyBjb250cm9sPC9rZXl3b3JkPjxrZXl3b3JkPlByb3RlaW4g
Qmlvc3ludGhlc2lzLypkcnVnIGVmZmVjdHM8L2tleXdvcmQ+PGtleXdvcmQ+UHVyaW5lcy9waGFy
bWFjb2xvZ3k8L2tleXdvcmQ+PGtleXdvcmQ+U2lyb2xpbXVzL3BoYXJtYWNvbG9neTwva2V5d29y
ZD48a2V5d29yZD5UT1IgU2VyaW5lLVRocmVvbmluZSBLaW5hc2VzLyphbnRhZ29uaXN0cyAmYW1w
OyBpbmhpYml0b3JzPC9rZXl3b3JkPjwva2V5d29yZHM+PGRhdGVzPjx5ZWFyPjIwMTI8L3llYXI+
PHB1Yi1kYXRlcz48ZGF0ZT5KdW4gNTwvZGF0ZT48L3B1Yi1kYXRlcz48L2RhdGVzPjxpc2JuPjAw
MjctODQyNDwvaXNibj48YWNjZXNzaW9uLW51bT4yMjYxMTE5NTwvYWNjZXNzaW9uLW51bT48dXJs
cz48L3VybHM+PGN1c3RvbTI+UE1DMzM4NDIxNjwvY3VzdG9tMj48ZWxlY3Ryb25pYy1yZXNvdXJj
ZS1udW0+MTAuMTA3My9wbmFzLjEyMDE2ODkxMDk8L2VsZWN0cm9uaWMtcmVzb3VyY2UtbnVtPjxy
ZW1vdGUtZGF0YWJhc2UtcHJvdmlkZXI+TkxNPC9yZW1vdGUtZGF0YWJhc2UtcHJvdmlkZXI+PGxh
bmd1YWdlPmVuZzwvbGFuZ3VhZ2U+PC9yZWNvcmQ+PC9DaXRlPjwvRW5kTm90ZT5=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PEVuZE5vdGU+PENpdGU+PEF1dGhvcj5MYXJzc29uPC9BdXRob3I+PFllYXI+MjAxMjwvWWVhcj48
UmVjTnVtPjEzNDk8L1JlY051bT48RGlzcGxheVRleHQ+PHN0eWxlIGZhY2U9InN1cGVyc2NyaXB0
Ij42Mjwvc3R5bGU+PC9EaXNwbGF5VGV4dD48cmVjb3JkPjxyZWMtbnVtYmVyPjEzNDk8L3JlYy1u
dW1iZXI+PGZvcmVpZ24ta2V5cz48a2V5IGFwcD0iRU4iIGRiLWlkPSI1ZGFhcmEwMHIwMjA5b2V3
ZXJzeHI5dGkyejB0ZjVkZDlyd2UiIHRpbWVzdGFtcD0iMTUxODQ3NzIzMCI+MTM0OTwva2V5Pjwv
Zm9yZWlnbi1rZXlzPjxyZWYtdHlwZSBuYW1lPSJKb3VybmFsIEFydGljbGUiPjE3PC9yZWYtdHlw
ZT48Y29udHJpYnV0b3JzPjxhdXRob3JzPjxhdXRob3I+TGFyc3NvbiwgTy48L2F1dGhvcj48YXV0
aG9yPk1vcml0YSwgTS48L2F1dGhvcj48YXV0aG9yPlRvcGlzaXJvdmljLCBJLjwvYXV0aG9yPjxh
dXRob3I+QWxhaW4sIFQuPC9hdXRob3I+PGF1dGhvcj5CbG91aW4sIE0uIEouPC9hdXRob3I+PGF1
dGhvcj5Qb2xsYWssIE0uPC9hdXRob3I+PGF1dGhvcj5Tb25lbmJlcmcsIE4uPC9hdXRob3I+PC9h
dXRob3JzPjwvY29udHJpYnV0b3JzPjxhdXRoLWFkZHJlc3M+RGVwYXJ0bWVudCBvZiBPbmNvbG9n
eS1QYXRob2xvZ3ksIEthcm9saW5za2EgSW5zdGl0dXRlLCBTdG9ja2hvbG0gMTcxIDc2LCBTd2Vk
ZW4uPC9hdXRoLWFkZHJlc3M+PHRpdGxlcz48dGl0bGU+RGlzdGluY3QgcGVydHVyYmF0aW9uIG9m
IHRoZSB0cmFuc2xhdG9tZSBieSB0aGUgYW50aWRpYWJldGljIGRydWcgbWV0Zm9ybWluPC90aXRs
ZT48c2Vjb25kYXJ5LXRpdGxlPlByb2MgTmF0bCBBY2FkIFNjaSBVIFMgQTwvc2Vjb25kYXJ5LXRp
dGxlPjxhbHQtdGl0bGU+UHJvY2VlZGluZ3Mgb2YgdGhlIE5hdGlvbmFsIEFjYWRlbXkgb2YgU2Np
ZW5jZXMgb2YgdGhlIFVuaXRlZCBTdGF0ZXMgb2YgQW1lcmljYTwvYWx0LXRpdGxlPjwvdGl0bGVz
PjxwZXJpb2RpY2FsPjxmdWxsLXRpdGxlPlByb2MgTmF0bCBBY2FkIFNjaSBVIFMgQTwvZnVsbC10
aXRsZT48YWJici0xPlByb2NlZWRpbmdzIG9mIHRoZSBOYXRpb25hbCBBY2FkZW15IG9mIFNjaWVu
Y2VzIG9mIHRoZSBVbml0ZWQgU3RhdGVzIG9mIEFtZXJpY2E8L2FiYnItMT48L3BlcmlvZGljYWw+
PGFsdC1wZXJpb2RpY2FsPjxmdWxsLXRpdGxlPlByb2MgTmF0bCBBY2FkIFNjaSBVIFMgQTwvZnVs
bC10aXRsZT48YWJici0xPlByb2NlZWRpbmdzIG9mIHRoZSBOYXRpb25hbCBBY2FkZW15IG9mIFNj
aWVuY2VzIG9mIHRoZSBVbml0ZWQgU3RhdGVzIG9mIEFtZXJpY2E8L2FiYnItMT48L2FsdC1wZXJp
b2RpY2FsPjxwYWdlcz44OTc3LTgyPC9wYWdlcz48dm9sdW1lPjEwOTwvdm9sdW1lPjxudW1iZXI+
MjM8L251bWJlcj48ZWRpdGlvbj4yMDEyLzA1LzIzPC9lZGl0aW9uPjxrZXl3b3Jkcz48a2V5d29y
ZD5BbmFseXNpcyBvZiBWYXJpYW5jZTwva2V5d29yZD48a2V5d29yZD5BbnRpbmVvcGxhc3RpYyBB
Z2VudHMvKnBoYXJtYWNvbG9neTwva2V5d29yZD48a2V5d29yZD5DZWxsIExpbmUsIFR1bW9yPC9r
ZXl3b3JkPjxrZXl3b3JkPkNlbGwgUHJvbGlmZXJhdGlvbi9kcnVnIGVmZmVjdHM8L2tleXdvcmQ+
PGtleXdvcmQ+SHVtYW5zPC9rZXl3b3JkPjxrZXl3b3JkPkluZG9sZXMvcGhhcm1hY29sb2d5PC9r
ZXl3b3JkPjxrZXl3b3JkPk1ldGZvcm1pbi8qcGhhcm1hY29sb2d5PC9rZXl3b3JkPjxrZXl3b3Jk
Pk1pY3JvYXJyYXkgQW5hbHlzaXM8L2tleXdvcmQ+PGtleXdvcmQ+TmVvcGxhc21zLypkcnVnIHRo
ZXJhcHkvcHJldmVudGlvbiAmYW1wOyBjb250cm9sPC9rZXl3b3JkPjxrZXl3b3JkPlByb3RlaW4g
Qmlvc3ludGhlc2lzLypkcnVnIGVmZmVjdHM8L2tleXdvcmQ+PGtleXdvcmQ+UHVyaW5lcy9waGFy
bWFjb2xvZ3k8L2tleXdvcmQ+PGtleXdvcmQ+U2lyb2xpbXVzL3BoYXJtYWNvbG9neTwva2V5d29y
ZD48a2V5d29yZD5UT1IgU2VyaW5lLVRocmVvbmluZSBLaW5hc2VzLyphbnRhZ29uaXN0cyAmYW1w
OyBpbmhpYml0b3JzPC9rZXl3b3JkPjwva2V5d29yZHM+PGRhdGVzPjx5ZWFyPjIwMTI8L3llYXI+
PHB1Yi1kYXRlcz48ZGF0ZT5KdW4gNTwvZGF0ZT48L3B1Yi1kYXRlcz48L2RhdGVzPjxpc2JuPjAw
MjctODQyNDwvaXNibj48YWNjZXNzaW9uLW51bT4yMjYxMTE5NTwvYWNjZXNzaW9uLW51bT48dXJs
cz48L3VybHM+PGN1c3RvbTI+UE1DMzM4NDIxNjwvY3VzdG9tMj48ZWxlY3Ryb25pYy1yZXNvdXJj
ZS1udW0+MTAuMTA3My9wbmFzLjEyMDE2ODkxMDk8L2VsZWN0cm9uaWMtcmVzb3VyY2UtbnVtPjxy
ZW1vdGUtZGF0YWJhc2UtcHJvdmlkZXI+TkxNPC9yZW1vdGUtZGF0YWJhc2UtcHJvdmlkZXI+PGxh
bmd1YWdlPmVuZzwvbGFuZ3VhZ2U+PC9yZWNvcmQ+PC9DaXRlPjwvRW5kTm90ZT5=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62</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xml:space="preserve">, GSE29884 </w:t>
            </w:r>
          </w:p>
        </w:tc>
      </w:tr>
      <w:tr w:rsidR="00C91414" w:rsidRPr="00C91414" w14:paraId="73384625" w14:textId="77777777" w:rsidTr="00242325">
        <w:trPr>
          <w:trHeight w:val="403"/>
        </w:trPr>
        <w:tc>
          <w:tcPr>
            <w:tcW w:w="1802" w:type="dxa"/>
            <w:tcBorders>
              <w:top w:val="nil"/>
              <w:left w:val="nil"/>
              <w:bottom w:val="nil"/>
              <w:right w:val="nil"/>
            </w:tcBorders>
            <w:shd w:val="clear" w:color="auto" w:fill="BFBFBF" w:themeFill="background1" w:themeFillShade="BF"/>
            <w:tcMar>
              <w:top w:w="72" w:type="dxa"/>
              <w:left w:w="144" w:type="dxa"/>
              <w:bottom w:w="72" w:type="dxa"/>
              <w:right w:w="144" w:type="dxa"/>
            </w:tcMar>
            <w:vAlign w:val="center"/>
            <w:hideMark/>
          </w:tcPr>
          <w:p w14:paraId="2798E271"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BT474</w:t>
            </w:r>
          </w:p>
        </w:tc>
        <w:tc>
          <w:tcPr>
            <w:tcW w:w="7570" w:type="dxa"/>
            <w:tcBorders>
              <w:top w:val="nil"/>
              <w:left w:val="nil"/>
              <w:bottom w:val="nil"/>
              <w:right w:val="nil"/>
            </w:tcBorders>
            <w:shd w:val="clear" w:color="auto" w:fill="BFBFBF" w:themeFill="background1" w:themeFillShade="BF"/>
            <w:tcMar>
              <w:top w:w="72" w:type="dxa"/>
              <w:left w:w="144" w:type="dxa"/>
              <w:bottom w:w="72" w:type="dxa"/>
              <w:right w:w="144" w:type="dxa"/>
            </w:tcMar>
            <w:vAlign w:val="center"/>
            <w:hideMark/>
          </w:tcPr>
          <w:p w14:paraId="2F33D9D3" w14:textId="160FA584"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GSE5823</w:t>
            </w:r>
            <w:hyperlink w:anchor="_ENREF_44" w:tooltip="Cappellen, 2007 #1333"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&lt;EndNote&gt;&lt;Cite&gt;&lt;Author&gt;Cappellen&lt;/Author&gt;&lt;Year&gt;2007&lt;/Year&gt;&lt;RecNum&gt;1333&lt;/RecNum&gt;&lt;DisplayText&gt;&lt;style face="superscript"&gt;44&lt;/style&gt;&lt;/DisplayText&gt;&lt;record&gt;&lt;rec-number&gt;1333&lt;/rec-number&gt;&lt;foreign-keys&gt;&lt;key app="EN" db-id="5daara00r0209oewersxr9ti2z0tf5dd9rwe" timestamp="1518476803"&gt;1333&lt;/key&gt;&lt;/foreign-keys&gt;&lt;ref-type name="Journal Article"&gt;17&lt;/ref-type&gt;&lt;contributors&gt;&lt;authors&gt;&lt;author&gt;Cappellen, D.&lt;/author&gt;&lt;author&gt;Schlange, T.&lt;/author&gt;&lt;author&gt;Bauer, M.&lt;/author&gt;&lt;author&gt;Maurer, F.&lt;/author&gt;&lt;author&gt;Hynes, N. E.&lt;/author&gt;&lt;/authors&gt;&lt;/contributors&gt;&lt;auth-address&gt;Friedrich Miescher Institute for Biomedical Research, Maulbeerstrasse 66, CH-4058 Basel, Switzerland. cappellen@igr.fr&lt;/auth-address&gt;&lt;titles&gt;&lt;title&gt;Novel c-MYC target genes mediate differential effects on cell proliferation and migration&lt;/title&gt;&lt;secondary-title&gt;EMBO Rep&lt;/secondary-title&gt;&lt;alt-title&gt;EMBO reports&lt;/alt-title&gt;&lt;/titles&gt;&lt;alt-periodical&gt;&lt;full-title&gt;EMBO reports&lt;/full-title&gt;&lt;/alt-periodical&gt;&lt;pages&gt;70-6&lt;/pages&gt;&lt;volume&gt;8&lt;/volume&gt;&lt;number&gt;1&lt;/number&gt;&lt;edition&gt;2006/12/13&lt;/edition&gt;&lt;keywords&gt;&lt;keyword&gt;Cell Line, Tumor&lt;/keyword&gt;&lt;keyword&gt;Cell Movement/drug effects/*genetics&lt;/keyword&gt;&lt;keyword&gt;Cell Proliferation/drug effects&lt;/keyword&gt;&lt;keyword&gt;Chemokine CCL5/genetics&lt;/keyword&gt;&lt;keyword&gt;Chemokines, CC/genetics&lt;/keyword&gt;&lt;keyword&gt;*Gene Expression Regulation, Neoplastic&lt;/keyword&gt;&lt;keyword&gt;Humans&lt;/keyword&gt;&lt;keyword&gt;Proto-Oncogene Proteins c-myc/genetics/metabolism/*physiology&lt;/keyword&gt;&lt;keyword&gt;RNA, Small Interfering/genetics/pharmacology&lt;/keyword&gt;&lt;keyword&gt;Repressor Proteins/genetics/metabolism/*physiology&lt;/keyword&gt;&lt;keyword&gt;Signal Transduction/genetics&lt;/keyword&gt;&lt;keyword&gt;Wnt Proteins/genetics&lt;/keyword&gt;&lt;/keywords&gt;&lt;dates&gt;&lt;year&gt;2007&lt;/year&gt;&lt;pub-dates&gt;&lt;date&gt;Jan&lt;/date&gt;&lt;/pub-dates&gt;&lt;/dates&gt;&lt;isbn&gt;1469-221X (Print)&amp;#xD;1469-221x&lt;/isbn&gt;&lt;accession-num&gt;17159920&lt;/accession-num&gt;&lt;urls&gt;&lt;/urls&gt;&lt;custom2&gt;PMC1796762&lt;/custom2&gt;&lt;electronic-resource-num&gt;10.1038/sj.embor.7400849&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44</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GSE36133</w:t>
            </w:r>
            <w:hyperlink w:anchor="_ENREF_57" w:tooltip="Barretina, 2012 #1332" w:history="1">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57</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GSE34211</w:t>
            </w:r>
            <w:hyperlink w:anchor="_ENREF_46" w:tooltip="Hook, 2012 #1363" w:history="1">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46</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E-MTAB-37</w:t>
            </w:r>
            <w:hyperlink w:anchor="_ENREF_58" w:tooltip="Krupp, 2013 #1345"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&lt;EndNote&gt;&lt;Cite&gt;&lt;Author&gt;Krupp&lt;/Author&gt;&lt;Year&gt;2013&lt;/Year&gt;&lt;RecNum&gt;1345&lt;/RecNum&gt;&lt;DisplayText&gt;&lt;style face="superscript"&gt;58&lt;/style&gt;&lt;/DisplayText&gt;&lt;record&gt;&lt;rec-number&gt;1345&lt;/rec-number&gt;&lt;foreign-keys&gt;&lt;key app="EN" db-id="5daara00r0209oewersxr9ti2z0tf5dd9rwe" timestamp="1518477120"&gt;1345&lt;/key&gt;&lt;/foreign-keys&gt;&lt;ref-type name="Journal Article"&gt;17&lt;/ref-type&gt;&lt;contributors&gt;&lt;authors&gt;&lt;author&gt;Krupp, M.&lt;/author&gt;&lt;author&gt;Itzel, T.&lt;/author&gt;&lt;author&gt;Maass, T.&lt;/author&gt;&lt;author&gt;Hildebrandt, A.&lt;/author&gt;&lt;author&gt;Galle, P. R.&lt;/author&gt;&lt;author&gt;Teufel, A.&lt;/author&gt;&lt;/authors&gt;&lt;/contributors&gt;&lt;auth-address&gt;Department of Medicine I of the Johannes Gutenberg University Mainz, Langenbeck Strasse 1, 55131 Mainz, Germany.&lt;/auth-address&gt;&lt;titles&gt;&lt;title&gt;CellLineNavigator: a workbench for cancer cell line analysis&lt;/title&gt;&lt;secondary-title&gt;Nucleic Acids Res&lt;/secondary-title&gt;&lt;alt-title&gt;Nucleic acids research&lt;/alt-title&gt;&lt;/titles&gt;&lt;alt-periodical&gt;&lt;full-title&gt;Nucleic Acids Research&lt;/full-title&gt;&lt;/alt-periodical&gt;&lt;pages&gt;D942-8&lt;/pages&gt;&lt;volume&gt;41&lt;/volume&gt;&lt;number&gt;Database issue&lt;/number&gt;&lt;edition&gt;2012/11/03&lt;/edition&gt;&lt;keywords&gt;&lt;keyword&gt;*Cell Line, Tumor&lt;/keyword&gt;&lt;keyword&gt;*Databases, Genetic&lt;/keyword&gt;&lt;keyword&gt;Humans&lt;/keyword&gt;&lt;keyword&gt;Internet&lt;/keyword&gt;&lt;keyword&gt;Neoplasms/*genetics/metabolism&lt;/keyword&gt;&lt;keyword&gt;*Transcriptome&lt;/keyword&gt;&lt;/keywords&gt;&lt;dates&gt;&lt;year&gt;2013&lt;/year&gt;&lt;pub-dates&gt;&lt;date&gt;Jan&lt;/date&gt;&lt;/pub-dates&gt;&lt;/dates&gt;&lt;isbn&gt;0305-1048&lt;/isbn&gt;&lt;accession-num&gt;23118487&lt;/accession-num&gt;&lt;urls&gt;&lt;/urls&gt;&lt;custom2&gt;PMC3531067&lt;/custom2&gt;&lt;electronic-resource-num&gt;10.1093/nar/gks1012&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58</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GSE57083</w:t>
            </w:r>
          </w:p>
        </w:tc>
      </w:tr>
      <w:tr w:rsidR="00C91414" w:rsidRPr="00C91414" w14:paraId="16747B31" w14:textId="77777777" w:rsidTr="00242325">
        <w:trPr>
          <w:trHeight w:val="403"/>
        </w:trPr>
        <w:tc>
          <w:tcPr>
            <w:tcW w:w="1802" w:type="dxa"/>
            <w:tcBorders>
              <w:top w:val="nil"/>
              <w:left w:val="nil"/>
              <w:bottom w:val="nil"/>
              <w:right w:val="nil"/>
            </w:tcBorders>
            <w:shd w:val="clear" w:color="auto" w:fill="auto"/>
            <w:tcMar>
              <w:top w:w="72" w:type="dxa"/>
              <w:left w:w="144" w:type="dxa"/>
              <w:bottom w:w="72" w:type="dxa"/>
              <w:right w:w="144" w:type="dxa"/>
            </w:tcMar>
            <w:vAlign w:val="center"/>
            <w:hideMark/>
          </w:tcPr>
          <w:p w14:paraId="50E7F91E"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SKBR3</w:t>
            </w:r>
          </w:p>
        </w:tc>
        <w:tc>
          <w:tcPr>
            <w:tcW w:w="7570" w:type="dxa"/>
            <w:tcBorders>
              <w:top w:val="nil"/>
              <w:left w:val="nil"/>
              <w:bottom w:val="nil"/>
              <w:right w:val="nil"/>
            </w:tcBorders>
            <w:shd w:val="clear" w:color="auto" w:fill="auto"/>
            <w:tcMar>
              <w:top w:w="72" w:type="dxa"/>
              <w:left w:w="144" w:type="dxa"/>
              <w:bottom w:w="72" w:type="dxa"/>
              <w:right w:w="144" w:type="dxa"/>
            </w:tcMar>
            <w:vAlign w:val="center"/>
            <w:hideMark/>
          </w:tcPr>
          <w:p w14:paraId="6E4CE184" w14:textId="15016D51"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GSE7562</w:t>
            </w:r>
            <w:hyperlink w:anchor="_ENREF_63" w:tooltip="Vivanco, 2007 #1355" w:history="1">
              <w:r w:rsidR="00693E33">
                <w:rPr>
                  <w:rFonts w:ascii="Calibri" w:eastAsia="Times New Roman" w:hAnsi="Calibri" w:cs="Calibri"/>
                  <w:color w:val="000000" w:themeColor="text1"/>
                  <w:kern w:val="24"/>
                  <w:sz w:val="24"/>
                  <w:szCs w:val="24"/>
                </w:rPr>
                <w:fldChar w:fldCharType="begin">
                  <w:fldData xml:space="preserve">PEVuZE5vdGU+PENpdGU+PEF1dGhvcj5WaXZhbmNvPC9BdXRob3I+PFllYXI+MjAwNzwvWWVhcj48
UmVjTnVtPjEzNTU8L1JlY051bT48RGlzcGxheVRleHQ+PHN0eWxlIGZhY2U9InN1cGVyc2NyaXB0
Ij42Mzwvc3R5bGU+PC9EaXNwbGF5VGV4dD48cmVjb3JkPjxyZWMtbnVtYmVyPjEzNTU8L3JlYy1u
dW1iZXI+PGZvcmVpZ24ta2V5cz48a2V5IGFwcD0iRU4iIGRiLWlkPSI1ZGFhcmEwMHIwMjA5b2V3
ZXJzeHI5dGkyejB0ZjVkZDlyd2UiIHRpbWVzdGFtcD0iMTUxODQ3NzM2NiI+MTM1NTwva2V5Pjwv
Zm9yZWlnbi1rZXlzPjxyZWYtdHlwZSBuYW1lPSJKb3VybmFsIEFydGljbGUiPjE3PC9yZWYtdHlw
ZT48Y29udHJpYnV0b3JzPjxhdXRob3JzPjxhdXRob3I+Vml2YW5jbywgSS48L2F1dGhvcj48YXV0
aG9yPlBhbGFza2FzLCBOLjwvYXV0aG9yPjxhdXRob3I+VHJhbiwgQy48L2F1dGhvcj48YXV0aG9y
PkZpbm4sIFMuIFAuPC9hdXRob3I+PGF1dGhvcj5HZXR6LCBHLjwvYXV0aG9yPjxhdXRob3I+S2Vu
bmVkeSwgTi4gSi48L2F1dGhvcj48YXV0aG9yPkppYW8sIEouPC9hdXRob3I+PGF1dGhvcj5Sb3Nl
LCBKLjwvYXV0aG9yPjxhdXRob3I+WGllLCBXLjwvYXV0aG9yPjxhdXRob3I+TG9kYSwgTS48L2F1
dGhvcj48YXV0aG9yPkdvbHViLCBULjwvYXV0aG9yPjxhdXRob3I+TWVsbGluZ2hvZmYsIEkuIEsu
PC9hdXRob3I+PGF1dGhvcj5EYXZpcywgUi4gSi48L2F1dGhvcj48YXV0aG9yPld1LCBILjwvYXV0
aG9yPjxhdXRob3I+U2F3eWVycywgQy4gTC48L2F1dGhvcj48L2F1dGhvcnM+PC9jb250cmlidXRv
cnM+PGF1dGgtYWRkcmVzcz5Nb2xlY3VsYXIgQmlvbG9neSBJbnN0aXR1dGUsIFVuaXZlcnNpdHkg
b2YgQ2FsaWZvcm5pYSBhdCBMb3MgQW5nZWxlcywgTG9zIEFuZ2VsZXMsIENBIDkwMDk1LCBVU0Eu
PC9hdXRoLWFkZHJlc3M+PHRpdGxlcz48dGl0bGU+SWRlbnRpZmljYXRpb24gb2YgdGhlIEpOSyBz
aWduYWxpbmcgcGF0aHdheSBhcyBhIGZ1bmN0aW9uYWwgdGFyZ2V0IG9mIHRoZSB0dW1vciBzdXBw
cmVzc29yIFBURU48L3RpdGxlPjxzZWNvbmRhcnktdGl0bGU+Q2FuY2VyIENlbGw8L3NlY29uZGFy
eS10aXRsZT48YWx0LXRpdGxlPkNhbmNlciBjZWxsPC9hbHQtdGl0bGU+PC90aXRsZXM+PHBlcmlv
ZGljYWw+PGZ1bGwtdGl0bGU+Q2FuY2VyIENlbGw8L2Z1bGwtdGl0bGU+PGFiYnItMT5DYW5jZXIg
Y2VsbDwvYWJici0xPjwvcGVyaW9kaWNhbD48YWx0LXBlcmlvZGljYWw+PGZ1bGwtdGl0bGU+Q2Fu
Y2VyIENlbGw8L2Z1bGwtdGl0bGU+PGFiYnItMT5DYW5jZXIgY2VsbDwvYWJici0xPjwvYWx0LXBl
cmlvZGljYWw+PHBhZ2VzPjU1NS02OTwvcGFnZXM+PHZvbHVtZT4xMTwvdm9sdW1lPjxudW1iZXI+
NjwvbnVtYmVyPjxlZGl0aW9uPjIwMDcvMDYvMTU8L2VkaXRpb24+PGtleXdvcmRzPjxrZXl3b3Jk
PkFuaW1hbHM8L2tleXdvcmQ+PGtleXdvcmQ+KkNlbGwgVHJhbnNmb3JtYXRpb24sIE5lb3BsYXN0
aWM8L2tleXdvcmQ+PGtleXdvcmQ+RW56eW1lIEFjdGl2YXRpb248L2tleXdvcmQ+PGtleXdvcmQ+
RmVlZGJhY2ssIFBoeXNpb2xvZ2ljYWw8L2tleXdvcmQ+PGtleXdvcmQ+KkdlbmUgRXhwcmVzc2lv
biBQcm9maWxpbmc8L2tleXdvcmQ+PGtleXdvcmQ+KkdlbmVzLCBUdW1vciBTdXBwcmVzc29yPC9r
ZXl3b3JkPjxrZXl3b3JkPkh1bWFuczwva2V5d29yZD48a2V5d29yZD5KTksgTWl0b2dlbi1BY3Rp
dmF0ZWQgUHJvdGVpbiBLaW5hc2VzL21ldGFib2xpc208L2tleXdvcmQ+PGtleXdvcmQ+TWljZTwv
a2V5d29yZD48a2V5d29yZD5NaWNlLCBLbm9ja291dDwva2V5d29yZD48a2V5d29yZD5NaXRvZ2Vu
LUFjdGl2YXRlZCBQcm90ZWluIEtpbmFzZSBLaW5hc2VzL21ldGFib2xpc208L2tleXdvcmQ+PGtl
eXdvcmQ+UFRFTiBQaG9zcGhvaHlkcm9sYXNlL2dlbmV0aWNzLyptZXRhYm9saXNtPC9rZXl3b3Jk
PjxrZXl3b3JkPlBob3NwaGF0aWR5bGlub3NpdG9sIDMtS2luYXNlcy9tZXRhYm9saXNtPC9rZXl3
b3JkPjxrZXl3b3JkPlByb3RlaW4gVHlyb3NpbmUgUGhvc3BoYXRhc2VzL21ldGFib2xpc208L2tl
eXdvcmQ+PGtleXdvcmQ+UHJvdG8tT25jb2dlbmUgUHJvdGVpbnMgYy1ha3QvbWV0YWJvbGlzbTwv
a2V5d29yZD48a2V5d29yZD4qU2lnbmFsIFRyYW5zZHVjdGlvbjwva2V5d29yZD48L2tleXdvcmRz
PjxkYXRlcz48eWVhcj4yMDA3PC95ZWFyPjxwdWItZGF0ZXM+PGRhdGU+SnVuPC9kYXRlPjwvcHVi
LWRhdGVzPjwvZGF0ZXM+PGlzYm4+MTUzNS02MTA4IChQcmludCkmI3hEOzE1MzUtNjEwODwvaXNi
bj48YWNjZXNzaW9uLW51bT4xNzU2MDMzNjwvYWNjZXNzaW9uLW51bT48dXJscz48L3VybHM+PGVs
ZWN0cm9uaWMtcmVzb3VyY2UtbnVtPjEwLjEwMTYvai5jY3IuMjAwNy4wNC4wMjE8L2VsZWN0cm9u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PEVuZE5vdGU+PENpdGU+PEF1dGhvcj5WaXZhbmNvPC9BdXRob3I+PFllYXI+MjAwNzwvWWVhcj48
UmVjTnVtPjEzNTU8L1JlY051bT48RGlzcGxheVRleHQ+PHN0eWxlIGZhY2U9InN1cGVyc2NyaXB0
Ij42Mzwvc3R5bGU+PC9EaXNwbGF5VGV4dD48cmVjb3JkPjxyZWMtbnVtYmVyPjEzNTU8L3JlYy1u
dW1iZXI+PGZvcmVpZ24ta2V5cz48a2V5IGFwcD0iRU4iIGRiLWlkPSI1ZGFhcmEwMHIwMjA5b2V3
ZXJzeHI5dGkyejB0ZjVkZDlyd2UiIHRpbWVzdGFtcD0iMTUxODQ3NzM2NiI+MTM1NTwva2V5Pjwv
Zm9yZWlnbi1rZXlzPjxyZWYtdHlwZSBuYW1lPSJKb3VybmFsIEFydGljbGUiPjE3PC9yZWYtdHlw
ZT48Y29udHJpYnV0b3JzPjxhdXRob3JzPjxhdXRob3I+Vml2YW5jbywgSS48L2F1dGhvcj48YXV0
aG9yPlBhbGFza2FzLCBOLjwvYXV0aG9yPjxhdXRob3I+VHJhbiwgQy48L2F1dGhvcj48YXV0aG9y
PkZpbm4sIFMuIFAuPC9hdXRob3I+PGF1dGhvcj5HZXR6LCBHLjwvYXV0aG9yPjxhdXRob3I+S2Vu
bmVkeSwgTi4gSi48L2F1dGhvcj48YXV0aG9yPkppYW8sIEouPC9hdXRob3I+PGF1dGhvcj5Sb3Nl
LCBKLjwvYXV0aG9yPjxhdXRob3I+WGllLCBXLjwvYXV0aG9yPjxhdXRob3I+TG9kYSwgTS48L2F1
dGhvcj48YXV0aG9yPkdvbHViLCBULjwvYXV0aG9yPjxhdXRob3I+TWVsbGluZ2hvZmYsIEkuIEsu
PC9hdXRob3I+PGF1dGhvcj5EYXZpcywgUi4gSi48L2F1dGhvcj48YXV0aG9yPld1LCBILjwvYXV0
aG9yPjxhdXRob3I+U2F3eWVycywgQy4gTC48L2F1dGhvcj48L2F1dGhvcnM+PC9jb250cmlidXRv
cnM+PGF1dGgtYWRkcmVzcz5Nb2xlY3VsYXIgQmlvbG9neSBJbnN0aXR1dGUsIFVuaXZlcnNpdHkg
b2YgQ2FsaWZvcm5pYSBhdCBMb3MgQW5nZWxlcywgTG9zIEFuZ2VsZXMsIENBIDkwMDk1LCBVU0Eu
PC9hdXRoLWFkZHJlc3M+PHRpdGxlcz48dGl0bGU+SWRlbnRpZmljYXRpb24gb2YgdGhlIEpOSyBz
aWduYWxpbmcgcGF0aHdheSBhcyBhIGZ1bmN0aW9uYWwgdGFyZ2V0IG9mIHRoZSB0dW1vciBzdXBw
cmVzc29yIFBURU48L3RpdGxlPjxzZWNvbmRhcnktdGl0bGU+Q2FuY2VyIENlbGw8L3NlY29uZGFy
eS10aXRsZT48YWx0LXRpdGxlPkNhbmNlciBjZWxsPC9hbHQtdGl0bGU+PC90aXRsZXM+PHBlcmlv
ZGljYWw+PGZ1bGwtdGl0bGU+Q2FuY2VyIENlbGw8L2Z1bGwtdGl0bGU+PGFiYnItMT5DYW5jZXIg
Y2VsbDwvYWJici0xPjwvcGVyaW9kaWNhbD48YWx0LXBlcmlvZGljYWw+PGZ1bGwtdGl0bGU+Q2Fu
Y2VyIENlbGw8L2Z1bGwtdGl0bGU+PGFiYnItMT5DYW5jZXIgY2VsbDwvYWJici0xPjwvYWx0LXBl
cmlvZGljYWw+PHBhZ2VzPjU1NS02OTwvcGFnZXM+PHZvbHVtZT4xMTwvdm9sdW1lPjxudW1iZXI+
NjwvbnVtYmVyPjxlZGl0aW9uPjIwMDcvMDYvMTU8L2VkaXRpb24+PGtleXdvcmRzPjxrZXl3b3Jk
PkFuaW1hbHM8L2tleXdvcmQ+PGtleXdvcmQ+KkNlbGwgVHJhbnNmb3JtYXRpb24sIE5lb3BsYXN0
aWM8L2tleXdvcmQ+PGtleXdvcmQ+RW56eW1lIEFjdGl2YXRpb248L2tleXdvcmQ+PGtleXdvcmQ+
RmVlZGJhY2ssIFBoeXNpb2xvZ2ljYWw8L2tleXdvcmQ+PGtleXdvcmQ+KkdlbmUgRXhwcmVzc2lv
biBQcm9maWxpbmc8L2tleXdvcmQ+PGtleXdvcmQ+KkdlbmVzLCBUdW1vciBTdXBwcmVzc29yPC9r
ZXl3b3JkPjxrZXl3b3JkPkh1bWFuczwva2V5d29yZD48a2V5d29yZD5KTksgTWl0b2dlbi1BY3Rp
dmF0ZWQgUHJvdGVpbiBLaW5hc2VzL21ldGFib2xpc208L2tleXdvcmQ+PGtleXdvcmQ+TWljZTwv
a2V5d29yZD48a2V5d29yZD5NaWNlLCBLbm9ja291dDwva2V5d29yZD48a2V5d29yZD5NaXRvZ2Vu
LUFjdGl2YXRlZCBQcm90ZWluIEtpbmFzZSBLaW5hc2VzL21ldGFib2xpc208L2tleXdvcmQ+PGtl
eXdvcmQ+UFRFTiBQaG9zcGhvaHlkcm9sYXNlL2dlbmV0aWNzLyptZXRhYm9saXNtPC9rZXl3b3Jk
PjxrZXl3b3JkPlBob3NwaGF0aWR5bGlub3NpdG9sIDMtS2luYXNlcy9tZXRhYm9saXNtPC9rZXl3
b3JkPjxrZXl3b3JkPlByb3RlaW4gVHlyb3NpbmUgUGhvc3BoYXRhc2VzL21ldGFib2xpc208L2tl
eXdvcmQ+PGtleXdvcmQ+UHJvdG8tT25jb2dlbmUgUHJvdGVpbnMgYy1ha3QvbWV0YWJvbGlzbTwv
a2V5d29yZD48a2V5d29yZD4qU2lnbmFsIFRyYW5zZHVjdGlvbjwva2V5d29yZD48L2tleXdvcmRz
PjxkYXRlcz48eWVhcj4yMDA3PC95ZWFyPjxwdWItZGF0ZXM+PGRhdGU+SnVuPC9kYXRlPjwvcHVi
LWRhdGVzPjwvZGF0ZXM+PGlzYm4+MTUzNS02MTA4IChQcmludCkmI3hEOzE1MzUtNjEwODwvaXNi
bj48YWNjZXNzaW9uLW51bT4xNzU2MDMzNjwvYWNjZXNzaW9uLW51bT48dXJscz48L3VybHM+PGVs
ZWN0cm9uaWMtcmVzb3VyY2UtbnVtPjEwLjEwMTYvai5jY3IuMjAwNy4wNC4wMjE8L2VsZWN0cm9u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63</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GSE36133</w:t>
            </w:r>
            <w:hyperlink w:anchor="_ENREF_57" w:tooltip="Barretina, 2012 #1332" w:history="1">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57</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GSE34211</w:t>
            </w:r>
            <w:hyperlink w:anchor="_ENREF_46" w:tooltip="Hook, 2012 #1363" w:history="1">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46</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GSE57083</w:t>
            </w:r>
          </w:p>
        </w:tc>
      </w:tr>
      <w:tr w:rsidR="00C91414" w:rsidRPr="00C91414" w14:paraId="145A3E33" w14:textId="77777777" w:rsidTr="00242325">
        <w:trPr>
          <w:trHeight w:val="403"/>
        </w:trPr>
        <w:tc>
          <w:tcPr>
            <w:tcW w:w="1802" w:type="dxa"/>
            <w:tcBorders>
              <w:top w:val="nil"/>
              <w:left w:val="nil"/>
              <w:bottom w:val="nil"/>
              <w:right w:val="nil"/>
            </w:tcBorders>
            <w:shd w:val="clear" w:color="auto" w:fill="BFBFBF" w:themeFill="background1" w:themeFillShade="BF"/>
            <w:tcMar>
              <w:top w:w="72" w:type="dxa"/>
              <w:left w:w="144" w:type="dxa"/>
              <w:bottom w:w="72" w:type="dxa"/>
              <w:right w:w="144" w:type="dxa"/>
            </w:tcMar>
            <w:vAlign w:val="center"/>
            <w:hideMark/>
          </w:tcPr>
          <w:p w14:paraId="0DA6D28F"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MDA-MB-468</w:t>
            </w:r>
          </w:p>
        </w:tc>
        <w:tc>
          <w:tcPr>
            <w:tcW w:w="7570" w:type="dxa"/>
            <w:tcBorders>
              <w:top w:val="nil"/>
              <w:left w:val="nil"/>
              <w:bottom w:val="nil"/>
              <w:right w:val="nil"/>
            </w:tcBorders>
            <w:shd w:val="clear" w:color="auto" w:fill="BFBFBF" w:themeFill="background1" w:themeFillShade="BF"/>
            <w:tcMar>
              <w:top w:w="72" w:type="dxa"/>
              <w:left w:w="144" w:type="dxa"/>
              <w:bottom w:w="72" w:type="dxa"/>
              <w:right w:w="144" w:type="dxa"/>
            </w:tcMar>
            <w:vAlign w:val="center"/>
            <w:hideMark/>
          </w:tcPr>
          <w:p w14:paraId="53E85D90" w14:textId="605437AA"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GSE36133</w:t>
            </w:r>
            <w:hyperlink w:anchor="_ENREF_57" w:tooltip="Barretina, 2012 #1332" w:history="1">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57</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GSE57083</w:t>
            </w:r>
          </w:p>
        </w:tc>
      </w:tr>
      <w:tr w:rsidR="00C91414" w:rsidRPr="00C91414" w14:paraId="199B1B3A" w14:textId="77777777" w:rsidTr="00242325">
        <w:trPr>
          <w:trHeight w:val="403"/>
        </w:trPr>
        <w:tc>
          <w:tcPr>
            <w:tcW w:w="1802" w:type="dxa"/>
            <w:tcBorders>
              <w:top w:val="nil"/>
              <w:left w:val="nil"/>
              <w:bottom w:val="nil"/>
              <w:right w:val="nil"/>
            </w:tcBorders>
            <w:shd w:val="clear" w:color="auto" w:fill="auto"/>
            <w:tcMar>
              <w:top w:w="72" w:type="dxa"/>
              <w:left w:w="144" w:type="dxa"/>
              <w:bottom w:w="72" w:type="dxa"/>
              <w:right w:w="144" w:type="dxa"/>
            </w:tcMar>
            <w:vAlign w:val="center"/>
            <w:hideMark/>
          </w:tcPr>
          <w:p w14:paraId="6510D8AE"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MDA-MB-231</w:t>
            </w:r>
          </w:p>
        </w:tc>
        <w:tc>
          <w:tcPr>
            <w:tcW w:w="7570" w:type="dxa"/>
            <w:tcBorders>
              <w:top w:val="nil"/>
              <w:left w:val="nil"/>
              <w:bottom w:val="nil"/>
              <w:right w:val="nil"/>
            </w:tcBorders>
            <w:shd w:val="clear" w:color="auto" w:fill="auto"/>
            <w:tcMar>
              <w:top w:w="72" w:type="dxa"/>
              <w:left w:w="144" w:type="dxa"/>
              <w:bottom w:w="72" w:type="dxa"/>
              <w:right w:w="144" w:type="dxa"/>
            </w:tcMar>
            <w:vAlign w:val="center"/>
            <w:hideMark/>
          </w:tcPr>
          <w:p w14:paraId="52558737" w14:textId="318C5A38"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GSE5823</w:t>
            </w:r>
            <w:hyperlink w:anchor="_ENREF_44" w:tooltip="Cappellen, 2007 #1333" w:history="1">
              <w:r w:rsidR="00693E33">
                <w:rPr>
                  <w:rFonts w:ascii="Calibri" w:eastAsia="Times New Roman" w:hAnsi="Calibri" w:cs="Calibri"/>
                  <w:color w:val="000000" w:themeColor="text1"/>
                  <w:kern w:val="24"/>
                  <w:sz w:val="24"/>
                  <w:szCs w:val="24"/>
                </w:rPr>
                <w:fldChar w:fldCharType="begin"/>
              </w:r>
              <w:r w:rsidR="00693E33">
                <w:rPr>
                  <w:rFonts w:ascii="Calibri" w:eastAsia="Times New Roman" w:hAnsi="Calibri" w:cs="Calibri"/>
                  <w:color w:val="000000" w:themeColor="text1"/>
                  <w:kern w:val="24"/>
                  <w:sz w:val="24"/>
                  <w:szCs w:val="24"/>
                </w:rPr>
                <w:instrText xml:space="preserve"> ADDIN EN.CITE &lt;EndNote&gt;&lt;Cite&gt;&lt;Author&gt;Cappellen&lt;/Author&gt;&lt;Year&gt;2007&lt;/Year&gt;&lt;RecNum&gt;1333&lt;/RecNum&gt;&lt;DisplayText&gt;&lt;style face="superscript"&gt;44&lt;/style&gt;&lt;/DisplayText&gt;&lt;record&gt;&lt;rec-number&gt;1333&lt;/rec-number&gt;&lt;foreign-keys&gt;&lt;key app="EN" db-id="5daara00r0209oewersxr9ti2z0tf5dd9rwe" timestamp="1518476803"&gt;1333&lt;/key&gt;&lt;/foreign-keys&gt;&lt;ref-type name="Journal Article"&gt;17&lt;/ref-type&gt;&lt;contributors&gt;&lt;authors&gt;&lt;author&gt;Cappellen, D.&lt;/author&gt;&lt;author&gt;Schlange, T.&lt;/author&gt;&lt;author&gt;Bauer, M.&lt;/author&gt;&lt;author&gt;Maurer, F.&lt;/author&gt;&lt;author&gt;Hynes, N. E.&lt;/author&gt;&lt;/authors&gt;&lt;/contributors&gt;&lt;auth-address&gt;Friedrich Miescher Institute for Biomedical Research, Maulbeerstrasse 66, CH-4058 Basel, Switzerland. cappellen@igr.fr&lt;/auth-address&gt;&lt;titles&gt;&lt;title&gt;Novel c-MYC target genes mediate differential effects on cell proliferation and migration&lt;/title&gt;&lt;secondary-title&gt;EMBO Rep&lt;/secondary-title&gt;&lt;alt-title&gt;EMBO reports&lt;/alt-title&gt;&lt;/titles&gt;&lt;alt-periodical&gt;&lt;full-title&gt;EMBO reports&lt;/full-title&gt;&lt;/alt-periodical&gt;&lt;pages&gt;70-6&lt;/pages&gt;&lt;volume&gt;8&lt;/volume&gt;&lt;number&gt;1&lt;/number&gt;&lt;edition&gt;2006/12/13&lt;/edition&gt;&lt;keywords&gt;&lt;keyword&gt;Cell Line, Tumor&lt;/keyword&gt;&lt;keyword&gt;Cell Movement/drug effects/*genetics&lt;/keyword&gt;&lt;keyword&gt;Cell Proliferation/drug effects&lt;/keyword&gt;&lt;keyword&gt;Chemokine CCL5/genetics&lt;/keyword&gt;&lt;keyword&gt;Chemokines, CC/genetics&lt;/keyword&gt;&lt;keyword&gt;*Gene Expression Regulation, Neoplastic&lt;/keyword&gt;&lt;keyword&gt;Humans&lt;/keyword&gt;&lt;keyword&gt;Proto-Oncogene Proteins c-myc/genetics/metabolism/*physiology&lt;/keyword&gt;&lt;keyword&gt;RNA, Small Interfering/genetics/pharmacology&lt;/keyword&gt;&lt;keyword&gt;Repressor Proteins/genetics/metabolism/*physiology&lt;/keyword&gt;&lt;keyword&gt;Signal Transduction/genetics&lt;/keyword&gt;&lt;keyword&gt;Wnt Proteins/genetics&lt;/keyword&gt;&lt;/keywords&gt;&lt;dates&gt;&lt;year&gt;2007&lt;/year&gt;&lt;pub-dates&gt;&lt;date&gt;Jan&lt;/date&gt;&lt;/pub-dates&gt;&lt;/dates&gt;&lt;isbn&gt;1469-221X (Print)&amp;#xD;1469-221x&lt;/isbn&gt;&lt;accession-num&gt;17159920&lt;/accession-num&gt;&lt;urls&gt;&lt;/urls&gt;&lt;custom2&gt;PMC1796762&lt;/custom2&gt;&lt;electronic-resource-num&gt;10.1038/sj.embor.7400849&lt;/electronic-resource-num&gt;&lt;remote-database-provider&gt;NLM&lt;/remote-database-provider&gt;&lt;language&gt;eng&lt;/language&gt;&lt;/record&gt;&lt;/Cite&gt;&lt;/EndNote&gt;</w:instrText>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44</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GSE7307, GSE20089</w:t>
            </w:r>
            <w:hyperlink w:anchor="_ENREF_64" w:tooltip="Shankar, 2010 #1359" w:history="1">
              <w:r w:rsidR="00693E33">
                <w:rPr>
                  <w:rFonts w:ascii="Calibri" w:eastAsia="Times New Roman" w:hAnsi="Calibri" w:cs="Calibri"/>
                  <w:color w:val="000000" w:themeColor="text1"/>
                  <w:kern w:val="24"/>
                  <w:sz w:val="24"/>
                  <w:szCs w:val="24"/>
                </w:rPr>
                <w:fldChar w:fldCharType="begin">
                  <w:fldData xml:space="preserve">PEVuZE5vdGU+PENpdGU+PEF1dGhvcj5TaGFua2FyPC9BdXRob3I+PFllYXI+MjAxMDwvWWVhcj48
UmVjTnVtPjEzNTk8L1JlY051bT48RGlzcGxheVRleHQ+PHN0eWxlIGZhY2U9InN1cGVyc2NyaXB0
Ij42NDwvc3R5bGU+PC9EaXNwbGF5VGV4dD48cmVjb3JkPjxyZWMtbnVtYmVyPjEzNTk8L3JlYy1u
dW1iZXI+PGZvcmVpZ24ta2V5cz48a2V5IGFwcD0iRU4iIGRiLWlkPSI1ZGFhcmEwMHIwMjA5b2V3
ZXJzeHI5dGkyejB0ZjVkZDlyd2UiIHRpbWVzdGFtcD0iMTUxODQ3NzU2NSI+MTM1OTwva2V5Pjwv
Zm9yZWlnbi1rZXlzPjxyZWYtdHlwZSBuYW1lPSJKb3VybmFsIEFydGljbGUiPjE3PC9yZWYtdHlw
ZT48Y29udHJpYnV0b3JzPjxhdXRob3JzPjxhdXRob3I+U2hhbmthciwgSi48L2F1dGhvcj48YXV0
aG9yPk1lc3NlbmJlcmcsIEEuPC9hdXRob3I+PGF1dGhvcj5DaGFuLCBKLjwvYXV0aG9yPjxhdXRo
b3I+VW5kZXJoaWxsLCBULiBNLjwvYXV0aG9yPjxhdXRob3I+Rm9zdGVyLCBMLiBKLjwvYXV0aG9y
PjxhdXRob3I+TmFiaSwgSS4gUi48L2F1dGhvcj48L2F1dGhvcnM+PC9jb250cmlidXRvcnM+PGF1
dGgtYWRkcmVzcz5EZXBhcnRtZW50IG9mIENlbGx1bGFyIGFuZCBQaHlzaW9sb2dpY2FsIFNjaWVu
Y2VzLCBMaWZlIFNjaWVuY2VzIEluc3RpdHV0ZSBhbmQgQ2VudHJlIGZvciBIaWdoLVRocm91Z2hw
dXQgQmlvbG9neSwgVW5pdmVyc2l0eSBvZiBCcml0aXNoIENvbHVtYmlhLCBWYW5jb3V2ZXIsIEJy
aXRpc2ggQ29sdW1iaWEsIENhbmFkYS48L2F1dGgtYWRkcmVzcz48dGl0bGVzPjx0aXRsZT5Qc2V1
ZG9wb2RpYWwgYWN0aW4gZHluYW1pY3MgY29udHJvbCBlcGl0aGVsaWFsLW1lc2VuY2h5bWFsIHRy
YW5zaXRpb24gaW4gbWV0YXN0YXRpYyBjYW5jZXIgY2VsbHM8L3RpdGxlPjxzZWNvbmRhcnktdGl0
bGU+Q2FuY2VyIFJlczwvc2Vjb25kYXJ5LXRpdGxlPjxhbHQtdGl0bGU+Q2FuY2VyIHJlc2VhcmNo
PC9hbHQtdGl0bGU+PC90aXRsZXM+PHBlcmlvZGljYWw+PGZ1bGwtdGl0bGU+Q2FuY2VyIFJlc2Vh
cmNoPC9mdWxsLXRpdGxlPjxhYmJyLTE+Q2FuY2VyIFJlczwvYWJici0xPjwvcGVyaW9kaWNhbD48
YWx0LXBlcmlvZGljYWw+PGZ1bGwtdGl0bGU+Q2FuY2VyIFJlc2VhcmNoPC9mdWxsLXRpdGxlPjxh
YmJyLTE+Q2FuY2VyIFJlczwvYWJici0xPjwvYWx0LXBlcmlvZGljYWw+PHBhZ2VzPjM3ODAtOTA8
L3BhZ2VzPjx2b2x1bWU+NzA8L3ZvbHVtZT48bnVtYmVyPjk8L251bWJlcj48ZWRpdGlvbj4yMDEw
LzA0LzE1PC9lZGl0aW9uPjxrZXl3b3Jkcz48a2V5d29yZD5BY3RpbnMvZ2VuZXRpY3MvbWV0YWJv
bGlzbS8qcGh5c2lvbG9neTwva2V5d29yZD48a2V5d29yZD5BbmltYWxzPC9rZXl3b3JkPjxrZXl3
b3JkPkNlbGwgTGluZSwgVHVtb3I8L2tleXdvcmQ+PGtleXdvcmQ+Q2VsbCBNb3ZlbWVudC9nZW5l
dGljczwva2V5d29yZD48a2V5d29yZD5EZXBzaXBlcHRpZGVzL3BoYXJtYWNvbG9neTwva2V5d29y
ZD48a2V5d29yZD5FcGl0aGVsaWFsIENlbGxzL3BhdGhvbG9neTwva2V5d29yZD48a2V5d29yZD5H
ZW5lIEtub2NrZG93biBUZWNobmlxdWVzPC9rZXl3b3JkPjxrZXl3b3JkPkh1bWFuczwva2V5d29y
ZD48a2V5d29yZD5NZXNvZGVybS9wYXRob2xvZ3k8L2tleXdvcmQ+PGtleXdvcmQ+TWljZTwva2V5
d29yZD48a2V5d29yZD5OZW9wbGFzbSBNZXRhc3Rhc2lzPC9rZXl3b3JkPjxrZXl3b3JkPk5lb3Bs
YXNtcy9nZW5ldGljcy9tZXRhYm9saXNtLypwYXRob2xvZ3k8L2tleXdvcmQ+PGtleXdvcmQ+T2xp
Z29udWNsZW90aWRlIEFycmF5IFNlcXVlbmNlIEFuYWx5c2lzPC9rZXl3b3JkPjxrZXl3b3JkPlBz
ZXVkb3BvZGlhL2RydWcgZWZmZWN0cy9nZW5ldGljcy9tZXRhYm9saXNtLypwaHlzaW9sb2d5PC9r
ZXl3b3JkPjxrZXl3b3JkPlVwLVJlZ3VsYXRpb248L2tleXdvcmQ+PC9rZXl3b3Jkcz48ZGF0ZXM+
PHllYXI+MjAxMDwveWVhcj48cHViLWRhdGVzPjxkYXRlPk1heSAxPC9kYXRlPjwvcHViLWRhdGVz
PjwvZGF0ZXM+PGlzYm4+MDAwOC01NDcyPC9pc2JuPjxhY2Nlc3Npb24tbnVtPjIwMzg4Nzg5PC9h
Y2Nlc3Npb24tbnVtPjx1cmxzPjwvdXJscz48ZWxlY3Ryb25pYy1yZXNvdXJjZS1udW0+MTAuMTE1
OC8wMDA4LTU0NzIuY2FuLTA5LTQ0Mzk8L2VsZWN0cm9uaWMtcmVzb3VyY2UtbnVtPjxyZW1vdGUt
ZGF0YWJhc2UtcHJvdmlkZXI+TkxNPC9yZW1vdGUtZGF0YWJhc2UtcHJvdmlkZXI+PGxhbmd1YWdl
PmVuZzwvbGFuZ3VhZ2U+PC9yZWNvcmQ+PC9DaXRlPjwvRW5kTm90ZT5=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PEVuZE5vdGU+PENpdGU+PEF1dGhvcj5TaGFua2FyPC9BdXRob3I+PFllYXI+MjAxMDwvWWVhcj48
UmVjTnVtPjEzNTk8L1JlY051bT48RGlzcGxheVRleHQ+PHN0eWxlIGZhY2U9InN1cGVyc2NyaXB0
Ij42NDwvc3R5bGU+PC9EaXNwbGF5VGV4dD48cmVjb3JkPjxyZWMtbnVtYmVyPjEzNTk8L3JlYy1u
dW1iZXI+PGZvcmVpZ24ta2V5cz48a2V5IGFwcD0iRU4iIGRiLWlkPSI1ZGFhcmEwMHIwMjA5b2V3
ZXJzeHI5dGkyejB0ZjVkZDlyd2UiIHRpbWVzdGFtcD0iMTUxODQ3NzU2NSI+MTM1OTwva2V5Pjwv
Zm9yZWlnbi1rZXlzPjxyZWYtdHlwZSBuYW1lPSJKb3VybmFsIEFydGljbGUiPjE3PC9yZWYtdHlw
ZT48Y29udHJpYnV0b3JzPjxhdXRob3JzPjxhdXRob3I+U2hhbmthciwgSi48L2F1dGhvcj48YXV0
aG9yPk1lc3NlbmJlcmcsIEEuPC9hdXRob3I+PGF1dGhvcj5DaGFuLCBKLjwvYXV0aG9yPjxhdXRo
b3I+VW5kZXJoaWxsLCBULiBNLjwvYXV0aG9yPjxhdXRob3I+Rm9zdGVyLCBMLiBKLjwvYXV0aG9y
PjxhdXRob3I+TmFiaSwgSS4gUi48L2F1dGhvcj48L2F1dGhvcnM+PC9jb250cmlidXRvcnM+PGF1
dGgtYWRkcmVzcz5EZXBhcnRtZW50IG9mIENlbGx1bGFyIGFuZCBQaHlzaW9sb2dpY2FsIFNjaWVu
Y2VzLCBMaWZlIFNjaWVuY2VzIEluc3RpdHV0ZSBhbmQgQ2VudHJlIGZvciBIaWdoLVRocm91Z2hw
dXQgQmlvbG9neSwgVW5pdmVyc2l0eSBvZiBCcml0aXNoIENvbHVtYmlhLCBWYW5jb3V2ZXIsIEJy
aXRpc2ggQ29sdW1iaWEsIENhbmFkYS48L2F1dGgtYWRkcmVzcz48dGl0bGVzPjx0aXRsZT5Qc2V1
ZG9wb2RpYWwgYWN0aW4gZHluYW1pY3MgY29udHJvbCBlcGl0aGVsaWFsLW1lc2VuY2h5bWFsIHRy
YW5zaXRpb24gaW4gbWV0YXN0YXRpYyBjYW5jZXIgY2VsbHM8L3RpdGxlPjxzZWNvbmRhcnktdGl0
bGU+Q2FuY2VyIFJlczwvc2Vjb25kYXJ5LXRpdGxlPjxhbHQtdGl0bGU+Q2FuY2VyIHJlc2VhcmNo
PC9hbHQtdGl0bGU+PC90aXRsZXM+PHBlcmlvZGljYWw+PGZ1bGwtdGl0bGU+Q2FuY2VyIFJlc2Vh
cmNoPC9mdWxsLXRpdGxlPjxhYmJyLTE+Q2FuY2VyIFJlczwvYWJici0xPjwvcGVyaW9kaWNhbD48
YWx0LXBlcmlvZGljYWw+PGZ1bGwtdGl0bGU+Q2FuY2VyIFJlc2VhcmNoPC9mdWxsLXRpdGxlPjxh
YmJyLTE+Q2FuY2VyIFJlczwvYWJici0xPjwvYWx0LXBlcmlvZGljYWw+PHBhZ2VzPjM3ODAtOTA8
L3BhZ2VzPjx2b2x1bWU+NzA8L3ZvbHVtZT48bnVtYmVyPjk8L251bWJlcj48ZWRpdGlvbj4yMDEw
LzA0LzE1PC9lZGl0aW9uPjxrZXl3b3Jkcz48a2V5d29yZD5BY3RpbnMvZ2VuZXRpY3MvbWV0YWJv
bGlzbS8qcGh5c2lvbG9neTwva2V5d29yZD48a2V5d29yZD5BbmltYWxzPC9rZXl3b3JkPjxrZXl3
b3JkPkNlbGwgTGluZSwgVHVtb3I8L2tleXdvcmQ+PGtleXdvcmQ+Q2VsbCBNb3ZlbWVudC9nZW5l
dGljczwva2V5d29yZD48a2V5d29yZD5EZXBzaXBlcHRpZGVzL3BoYXJtYWNvbG9neTwva2V5d29y
ZD48a2V5d29yZD5FcGl0aGVsaWFsIENlbGxzL3BhdGhvbG9neTwva2V5d29yZD48a2V5d29yZD5H
ZW5lIEtub2NrZG93biBUZWNobmlxdWVzPC9rZXl3b3JkPjxrZXl3b3JkPkh1bWFuczwva2V5d29y
ZD48a2V5d29yZD5NZXNvZGVybS9wYXRob2xvZ3k8L2tleXdvcmQ+PGtleXdvcmQ+TWljZTwva2V5
d29yZD48a2V5d29yZD5OZW9wbGFzbSBNZXRhc3Rhc2lzPC9rZXl3b3JkPjxrZXl3b3JkPk5lb3Bs
YXNtcy9nZW5ldGljcy9tZXRhYm9saXNtLypwYXRob2xvZ3k8L2tleXdvcmQ+PGtleXdvcmQ+T2xp
Z29udWNsZW90aWRlIEFycmF5IFNlcXVlbmNlIEFuYWx5c2lzPC9rZXl3b3JkPjxrZXl3b3JkPlBz
ZXVkb3BvZGlhL2RydWcgZWZmZWN0cy9nZW5ldGljcy9tZXRhYm9saXNtLypwaHlzaW9sb2d5PC9r
ZXl3b3JkPjxrZXl3b3JkPlVwLVJlZ3VsYXRpb248L2tleXdvcmQ+PC9rZXl3b3Jkcz48ZGF0ZXM+
PHllYXI+MjAxMDwveWVhcj48cHViLWRhdGVzPjxkYXRlPk1heSAxPC9kYXRlPjwvcHViLWRhdGVz
PjwvZGF0ZXM+PGlzYm4+MDAwOC01NDcyPC9pc2JuPjxhY2Nlc3Npb24tbnVtPjIwMzg4Nzg5PC9h
Y2Nlc3Npb24tbnVtPjx1cmxzPjwvdXJscz48ZWxlY3Ryb25pYy1yZXNvdXJjZS1udW0+MTAuMTE1
OC8wMDA4LTU0NzIuY2FuLTA5LTQ0Mzk8L2VsZWN0cm9uaWMtcmVzb3VyY2UtbnVtPjxyZW1vdGUt
ZGF0YWJhc2UtcHJvdmlkZXI+TkxNPC9yZW1vdGUtZGF0YWJhc2UtcHJvdmlkZXI+PGxhbmd1YWdl
PmVuZzwvbGFuZ3VhZ2U+PC9yZWNvcmQ+PC9DaXRlPjwvRW5kTm90ZT5=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64</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GSE36133</w:t>
            </w:r>
            <w:hyperlink w:anchor="_ENREF_57" w:tooltip="Barretina, 2012 #1332" w:history="1">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57</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GSE34211</w:t>
            </w:r>
            <w:hyperlink w:anchor="_ENREF_46" w:tooltip="Hook, 2012 #1363" w:history="1">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46</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xml:space="preserve">, </w:t>
            </w:r>
          </w:p>
          <w:p w14:paraId="36313A6C" w14:textId="0A1062C0"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GSE15893</w:t>
            </w:r>
            <w:hyperlink w:anchor="_ENREF_65" w:tooltip="Appaiah, 2010 #1361" w:history="1">
              <w:r w:rsidR="00693E33">
                <w:rPr>
                  <w:rFonts w:ascii="Calibri" w:eastAsia="Times New Roman" w:hAnsi="Calibri" w:cs="Calibri"/>
                  <w:color w:val="000000" w:themeColor="text1"/>
                  <w:kern w:val="24"/>
                  <w:sz w:val="24"/>
                  <w:szCs w:val="24"/>
                </w:rPr>
                <w:fldChar w:fldCharType="begin">
                  <w:fldData xml:space="preserve">PEVuZE5vdGU+PENpdGU+PEF1dGhvcj5BcHBhaWFoPC9BdXRob3I+PFllYXI+MjAxMDwvWWVhcj48
UmVjTnVtPjEzNjE8L1JlY051bT48RGlzcGxheVRleHQ+PHN0eWxlIGZhY2U9InN1cGVyc2NyaXB0
Ij42NTwvc3R5bGU+PC9EaXNwbGF5VGV4dD48cmVjb3JkPjxyZWMtbnVtYmVyPjEzNjE8L3JlYy1u
dW1iZXI+PGZvcmVpZ24ta2V5cz48a2V5IGFwcD0iRU4iIGRiLWlkPSI1ZGFhcmEwMHIwMjA5b2V3
ZXJzeHI5dGkyejB0ZjVkZDlyd2UiIHRpbWVzdGFtcD0iMTUxODQ3NzY2MyI+MTM2MTwva2V5Pjwv
Zm9yZWlnbi1rZXlzPjxyZWYtdHlwZSBuYW1lPSJKb3VybmFsIEFydGljbGUiPjE3PC9yZWYtdHlw
ZT48Y29udHJpYnV0b3JzPjxhdXRob3JzPjxhdXRob3I+QXBwYWlhaCwgSC48L2F1dGhvcj48YXV0
aG9yPkJoYXQtTmFrc2hhdHJpLCBQLjwvYXV0aG9yPjxhdXRob3I+TWVodGEsIFIuPC9hdXRob3I+
PGF1dGhvcj5UaG9yYXQsIE0uPC9hdXRob3I+PGF1dGhvcj5CYWR2ZSwgUy48L2F1dGhvcj48YXV0
aG9yPk5ha3NoYXRyaSwgSC48L2F1dGhvcj48L2F1dGhvcnM+PC9jb250cmlidXRvcnM+PGF1dGgt
YWRkcmVzcz5EZXBhcnRtZW50IG9mIFN1cmdlcnksIEluZGlhbmEgVW5pdmVyc2l0eSBTY2hvb2wg
b2YgTWVkaWNpbmUsIEluZGlhbmFwb2xpcywgSU4sIFVTQS48L2F1dGgtYWRkcmVzcz48dGl0bGVz
Pjx0aXRsZT5JVEYyIGlzIGEgdGFyZ2V0IG9mIENYQ1I0IGluIE1EQS1NQi0yMzEgYnJlYXN0IGNh
bmNlciBjZWxscyBhbmQgaXMgYXNzb2NpYXRlZCB3aXRoIHJlZHVjZWQgc3Vydml2YWwgaW4gZXN0
cm9nZW4gcmVjZXB0b3ItbmVnYXRpdmUgYnJlYXN0IGNhbmNlcjwvdGl0bGU+PHNlY29uZGFyeS10
aXRsZT5DYW5jZXIgQmlvbCBUaGVyPC9zZWNvbmRhcnktdGl0bGU+PGFsdC10aXRsZT5DYW5jZXIg
YmlvbG9neSAmYW1wOyB0aGVyYXB5PC9hbHQtdGl0bGU+PC90aXRsZXM+PHBlcmlvZGljYWw+PGZ1
bGwtdGl0bGU+Q2FuY2VyIEJpb2wgVGhlcjwvZnVsbC10aXRsZT48YWJici0xPkNhbmNlciBiaW9s
b2d5ICZhbXA7IHRoZXJhcHk8L2FiYnItMT48L3BlcmlvZGljYWw+PGFsdC1wZXJpb2RpY2FsPjxm
dWxsLXRpdGxlPkNhbmNlciBCaW9sIFRoZXI8L2Z1bGwtdGl0bGU+PGFiYnItMT5DYW5jZXIgYmlv
bG9neSAmYW1wOyB0aGVyYXB5PC9hYmJyLTE+PC9hbHQtcGVyaW9kaWNhbD48cGFnZXM+NjAwLTE0
PC9wYWdlcz48dm9sdW1lPjEwPC92b2x1bWU+PG51bWJlcj42PC9udW1iZXI+PGVkaXRpb24+MjAx
MC8wNy8wNzwvZWRpdGlvbj48a2V5d29yZHM+PGtleXdvcmQ+QW5pbWFsczwva2V5d29yZD48a2V5
d29yZD5CYXNpYyBIZWxpeC1Mb29wLUhlbGl4IExldWNpbmUgWmlwcGVyIFRyYW5zY3JpcHRpb24g
RmFjdG9ycy8qZ2VuZXRpY3MvbWV0YWJvbGlzbTwva2V5d29yZD48a2V5d29yZD5CcmVhc3QgTmVv
cGxhc21zLypnZW5ldGljcy9tZXRhYm9saXNtL3BhdGhvbG9neTwva2V5d29yZD48a2V5d29yZD5D
ZWxsIExpbmU8L2tleXdvcmQ+PGtleXdvcmQ+Q2VsbCBMaW5lLCBUdW1vcjwva2V5d29yZD48a2V5
d29yZD5GZW1hbGU8L2tleXdvcmQ+PGtleXdvcmQ+RmxvdyBDeXRvbWV0cnk8L2tleXdvcmQ+PGtl
eXdvcmQ+R2VuZSBFeHByZXNzaW9uIFByb2ZpbGluZzwva2V5d29yZD48a2V5d29yZD4qR2VuZSBF
eHByZXNzaW9uIFJlZ3VsYXRpb24sIE5lb3BsYXN0aWM8L2tleXdvcmQ+PGtleXdvcmQ+SHVtYW5z
PC9rZXl3b3JkPjxrZXl3b3JkPkthcGxhbi1NZWllciBFc3RpbWF0ZTwva2V5d29yZD48a2V5d29y
ZD5NYW1tYXJ5IE5lb3BsYXNtcywgRXhwZXJpbWVudGFsL2dlbmV0aWNzL21ldGFib2xpc20vcGF0
aG9sb2d5PC9rZXl3b3JkPjxrZXl3b3JkPk1pY2U8L2tleXdvcmQ+PGtleXdvcmQ+TWljZSwgTnVk
ZTwva2V5d29yZD48a2V5d29yZD5OZW9wbGFzbSBJbnZhc2l2ZW5lc3M8L2tleXdvcmQ+PGtleXdv
cmQ+T2xpZ29udWNsZW90aWRlIEFycmF5IFNlcXVlbmNlIEFuYWx5c2lzPC9rZXl3b3JkPjxrZXl3
b3JkPlJlY2VwdG9ycywgQ1hDUjQvKmdlbmV0aWNzL21ldGFib2xpc208L2tleXdvcmQ+PGtleXdv
cmQ+UmVjZXB0b3JzLCBFc3Ryb2dlbi9tZXRhYm9saXNtPC9rZXl3b3JkPjxrZXl3b3JkPlJldmVy
c2UgVHJhbnNjcmlwdGFzZSBQb2x5bWVyYXNlIENoYWluIFJlYWN0aW9uPC9rZXl3b3JkPjxrZXl3
b3JkPlRyYW5zY3JpcHRpb24gRmFjdG9yIDQ8L2tleXdvcmQ+PGtleXdvcmQ+VHJhbnNjcmlwdGlv
biBGYWN0b3JzLypnZW5ldGljcy9tZXRhYm9saXNtPC9rZXl3b3JkPjxrZXl3b3JkPlRyYW5zcGxh
bnRhdGlvbiwgSGV0ZXJvbG9nb3VzPC9rZXl3b3JkPjxrZXl3b3JkPlR1bW9yIEJ1cmRlbjwva2V5
d29yZD48L2tleXdvcmRzPjxkYXRlcz48eWVhcj4yMDEwPC95ZWFyPjxwdWItZGF0ZXM+PGRhdGU+
U2VwIDE1PC9kYXRlPjwvcHViLWRhdGVzPjwvZGF0ZXM+PGlzYm4+MTUzOC00MDQ3PC9pc2JuPjxh
Y2Nlc3Npb24tbnVtPjIwNjAzNjA1PC9hY2Nlc3Npb24tbnVtPjx1cmxzPjwvdXJscz48Y3VzdG9t
Mj5QTUMzMDQwOTUwPC9jdXN0b20yPjxyZW1vdGUtZGF0YWJhc2UtcHJvdmlkZXI+TkxNPC9yZW1v
dGUtZGF0YWJhc2UtcHJvdmlkZXI+PGxhbmd1YWdlPmVuZzwvbGFuZ3VhZ2U+PC9yZWNvcmQ+PC9D
aXRlPjwvRW5kTm90ZT5=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PEVuZE5vdGU+PENpdGU+PEF1dGhvcj5BcHBhaWFoPC9BdXRob3I+PFllYXI+MjAxMDwvWWVhcj48
UmVjTnVtPjEzNjE8L1JlY051bT48RGlzcGxheVRleHQ+PHN0eWxlIGZhY2U9InN1cGVyc2NyaXB0
Ij42NTwvc3R5bGU+PC9EaXNwbGF5VGV4dD48cmVjb3JkPjxyZWMtbnVtYmVyPjEzNjE8L3JlYy1u
dW1iZXI+PGZvcmVpZ24ta2V5cz48a2V5IGFwcD0iRU4iIGRiLWlkPSI1ZGFhcmEwMHIwMjA5b2V3
ZXJzeHI5dGkyejB0ZjVkZDlyd2UiIHRpbWVzdGFtcD0iMTUxODQ3NzY2MyI+MTM2MTwva2V5Pjwv
Zm9yZWlnbi1rZXlzPjxyZWYtdHlwZSBuYW1lPSJKb3VybmFsIEFydGljbGUiPjE3PC9yZWYtdHlw
ZT48Y29udHJpYnV0b3JzPjxhdXRob3JzPjxhdXRob3I+QXBwYWlhaCwgSC48L2F1dGhvcj48YXV0
aG9yPkJoYXQtTmFrc2hhdHJpLCBQLjwvYXV0aG9yPjxhdXRob3I+TWVodGEsIFIuPC9hdXRob3I+
PGF1dGhvcj5UaG9yYXQsIE0uPC9hdXRob3I+PGF1dGhvcj5CYWR2ZSwgUy48L2F1dGhvcj48YXV0
aG9yPk5ha3NoYXRyaSwgSC48L2F1dGhvcj48L2F1dGhvcnM+PC9jb250cmlidXRvcnM+PGF1dGgt
YWRkcmVzcz5EZXBhcnRtZW50IG9mIFN1cmdlcnksIEluZGlhbmEgVW5pdmVyc2l0eSBTY2hvb2wg
b2YgTWVkaWNpbmUsIEluZGlhbmFwb2xpcywgSU4sIFVTQS48L2F1dGgtYWRkcmVzcz48dGl0bGVz
Pjx0aXRsZT5JVEYyIGlzIGEgdGFyZ2V0IG9mIENYQ1I0IGluIE1EQS1NQi0yMzEgYnJlYXN0IGNh
bmNlciBjZWxscyBhbmQgaXMgYXNzb2NpYXRlZCB3aXRoIHJlZHVjZWQgc3Vydml2YWwgaW4gZXN0
cm9nZW4gcmVjZXB0b3ItbmVnYXRpdmUgYnJlYXN0IGNhbmNlcjwvdGl0bGU+PHNlY29uZGFyeS10
aXRsZT5DYW5jZXIgQmlvbCBUaGVyPC9zZWNvbmRhcnktdGl0bGU+PGFsdC10aXRsZT5DYW5jZXIg
YmlvbG9neSAmYW1wOyB0aGVyYXB5PC9hbHQtdGl0bGU+PC90aXRsZXM+PHBlcmlvZGljYWw+PGZ1
bGwtdGl0bGU+Q2FuY2VyIEJpb2wgVGhlcjwvZnVsbC10aXRsZT48YWJici0xPkNhbmNlciBiaW9s
b2d5ICZhbXA7IHRoZXJhcHk8L2FiYnItMT48L3BlcmlvZGljYWw+PGFsdC1wZXJpb2RpY2FsPjxm
dWxsLXRpdGxlPkNhbmNlciBCaW9sIFRoZXI8L2Z1bGwtdGl0bGU+PGFiYnItMT5DYW5jZXIgYmlv
bG9neSAmYW1wOyB0aGVyYXB5PC9hYmJyLTE+PC9hbHQtcGVyaW9kaWNhbD48cGFnZXM+NjAwLTE0
PC9wYWdlcz48dm9sdW1lPjEwPC92b2x1bWU+PG51bWJlcj42PC9udW1iZXI+PGVkaXRpb24+MjAx
MC8wNy8wNzwvZWRpdGlvbj48a2V5d29yZHM+PGtleXdvcmQ+QW5pbWFsczwva2V5d29yZD48a2V5
d29yZD5CYXNpYyBIZWxpeC1Mb29wLUhlbGl4IExldWNpbmUgWmlwcGVyIFRyYW5zY3JpcHRpb24g
RmFjdG9ycy8qZ2VuZXRpY3MvbWV0YWJvbGlzbTwva2V5d29yZD48a2V5d29yZD5CcmVhc3QgTmVv
cGxhc21zLypnZW5ldGljcy9tZXRhYm9saXNtL3BhdGhvbG9neTwva2V5d29yZD48a2V5d29yZD5D
ZWxsIExpbmU8L2tleXdvcmQ+PGtleXdvcmQ+Q2VsbCBMaW5lLCBUdW1vcjwva2V5d29yZD48a2V5
d29yZD5GZW1hbGU8L2tleXdvcmQ+PGtleXdvcmQ+RmxvdyBDeXRvbWV0cnk8L2tleXdvcmQ+PGtl
eXdvcmQ+R2VuZSBFeHByZXNzaW9uIFByb2ZpbGluZzwva2V5d29yZD48a2V5d29yZD4qR2VuZSBF
eHByZXNzaW9uIFJlZ3VsYXRpb24sIE5lb3BsYXN0aWM8L2tleXdvcmQ+PGtleXdvcmQ+SHVtYW5z
PC9rZXl3b3JkPjxrZXl3b3JkPkthcGxhbi1NZWllciBFc3RpbWF0ZTwva2V5d29yZD48a2V5d29y
ZD5NYW1tYXJ5IE5lb3BsYXNtcywgRXhwZXJpbWVudGFsL2dlbmV0aWNzL21ldGFib2xpc20vcGF0
aG9sb2d5PC9rZXl3b3JkPjxrZXl3b3JkPk1pY2U8L2tleXdvcmQ+PGtleXdvcmQ+TWljZSwgTnVk
ZTwva2V5d29yZD48a2V5d29yZD5OZW9wbGFzbSBJbnZhc2l2ZW5lc3M8L2tleXdvcmQ+PGtleXdv
cmQ+T2xpZ29udWNsZW90aWRlIEFycmF5IFNlcXVlbmNlIEFuYWx5c2lzPC9rZXl3b3JkPjxrZXl3
b3JkPlJlY2VwdG9ycywgQ1hDUjQvKmdlbmV0aWNzL21ldGFib2xpc208L2tleXdvcmQ+PGtleXdv
cmQ+UmVjZXB0b3JzLCBFc3Ryb2dlbi9tZXRhYm9saXNtPC9rZXl3b3JkPjxrZXl3b3JkPlJldmVy
c2UgVHJhbnNjcmlwdGFzZSBQb2x5bWVyYXNlIENoYWluIFJlYWN0aW9uPC9rZXl3b3JkPjxrZXl3
b3JkPlRyYW5zY3JpcHRpb24gRmFjdG9yIDQ8L2tleXdvcmQ+PGtleXdvcmQ+VHJhbnNjcmlwdGlv
biBGYWN0b3JzLypnZW5ldGljcy9tZXRhYm9saXNtPC9rZXl3b3JkPjxrZXl3b3JkPlRyYW5zcGxh
bnRhdGlvbiwgSGV0ZXJvbG9nb3VzPC9rZXl3b3JkPjxrZXl3b3JkPlR1bW9yIEJ1cmRlbjwva2V5
d29yZD48L2tleXdvcmRzPjxkYXRlcz48eWVhcj4yMDEwPC95ZWFyPjxwdWItZGF0ZXM+PGRhdGU+
U2VwIDE1PC9kYXRlPjwvcHViLWRhdGVzPjwvZGF0ZXM+PGlzYm4+MTUzOC00MDQ3PC9pc2JuPjxh
Y2Nlc3Npb24tbnVtPjIwNjAzNjA1PC9hY2Nlc3Npb24tbnVtPjx1cmxzPjwvdXJscz48Y3VzdG9t
Mj5QTUMzMDQwOTUwPC9jdXN0b20yPjxyZW1vdGUtZGF0YWJhc2UtcHJvdmlkZXI+TkxNPC9yZW1v
dGUtZGF0YWJhc2UtcHJvdmlkZXI+PGxhbmd1YWdlPmVuZzwvbGFuZ3VhZ2U+PC9yZWNvcmQ+PC9D
aXRlPjwvRW5kTm90ZT5=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65</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GSE57083, GSE32474</w:t>
            </w:r>
            <w:hyperlink w:anchor="_ENREF_60" w:tooltip="Pfister, 2009 #1347" w:history="1">
              <w:r w:rsidR="00693E33">
                <w:rPr>
                  <w:rFonts w:ascii="Calibri" w:eastAsia="Times New Roman" w:hAnsi="Calibri" w:cs="Calibri"/>
                  <w:color w:val="000000" w:themeColor="text1"/>
                  <w:kern w:val="24"/>
                  <w:sz w:val="24"/>
                  <w:szCs w:val="24"/>
                </w:rPr>
                <w:fldChar w:fldCharType="begin">
                  <w:fldData xml:space="preserve">PEVuZE5vdGU+PENpdGU+PEF1dGhvcj5QZmlzdGVyPC9BdXRob3I+PFllYXI+MjAwOTwvWWVhcj48
UmVjTnVtPjEzNDc8L1JlY051bT48RGlzcGxheVRleHQ+PHN0eWxlIGZhY2U9InN1cGVyc2NyaXB0
Ij42MDwvc3R5bGU+PC9EaXNwbGF5VGV4dD48cmVjb3JkPjxyZWMtbnVtYmVyPjEzNDc8L3JlYy1u
dW1iZXI+PGZvcmVpZ24ta2V5cz48a2V5IGFwcD0iRU4iIGRiLWlkPSI1ZGFhcmEwMHIwMjA5b2V3
ZXJzeHI5dGkyejB0ZjVkZDlyd2UiIHRpbWVzdGFtcD0iMTUxODQ3NzE3OSI+MTM0Nzwva2V5Pjwv
Zm9yZWlnbi1rZXlzPjxyZWYtdHlwZSBuYW1lPSJKb3VybmFsIEFydGljbGUiPjE3PC9yZWYtdHlw
ZT48Y29udHJpYnV0b3JzPjxhdXRob3JzPjxhdXRob3I+UGZpc3RlciwgVC4gRC48L2F1dGhvcj48
YXV0aG9yPlJlaW5ob2xkLCBXLiBDLjwvYXV0aG9yPjxhdXRob3I+QWdhbWEsIEsuPC9hdXRob3I+
PGF1dGhvcj5HdXB0YSwgUy48L2F1dGhvcj48YXV0aG9yPktoaW4sIFMuIEEuPC9hdXRob3I+PGF1
dGhvcj5LaW5kZXJzLCBSLiBKLjwvYXV0aG9yPjxhdXRob3I+UGFyY2htZW50LCBSLiBFLjwvYXV0
aG9yPjxhdXRob3I+VG9tYXN6ZXdza2ksIEouIEUuPC9hdXRob3I+PGF1dGhvcj5Eb3Jvc2hvdywg
Si4gSC48L2F1dGhvcj48YXV0aG9yPlBvbW1pZXIsIFkuPC9hdXRob3I+PC9hdXRob3JzPjwvY29u
dHJpYnV0b3JzPjxhdXRoLWFkZHJlc3M+TGFib3JhdG9yeSBvZiBIdW1hbiBUb3hpY29sb2d5IGFu
ZCBQaGFybWFjb2xvZ3ksIEFwcGxpZWQvRGV2ZWxvcG1lbnRhbCBSZXNlYXJjaCBTdXBwb3J0IERp
cmVjdG9yYXRlLCBTY2llbmNlIEFwcGxpY2F0aW9ucyBJbnRlcm5hdGlvbmFsIENvcnBvcmF0aW9u
LUZyZWRlcmljayBJbmMsIE5hdGlvbmFsIENhbmNlciBJbnN0aXR1dGUtRnJlZGVyaWNrLCBGcmVk
ZXJpY2ssIE1EIDIxNzAyLCBVU0EuPC9hdXRoLWFkZHJlc3M+PHRpdGxlcz48dGl0bGU+VG9wb2lz
b21lcmFzZSBJIGxldmVscyBpbiB0aGUgTkNJLTYwIGNhbmNlciBjZWxsIGxpbmUgcGFuZWwgZGV0
ZXJtaW5lZCBieSB2YWxpZGF0ZWQgRUxJU0EgYW5kIG1pY3JvYXJyYXkgYW5hbHlzaXMgYW5kIGNv
cnJlbGF0aW9uIHdpdGggaW5kZW5vaXNvcXVpbm9saW5lIHNlbnNpdGl2aXR5PC90aXRsZT48c2Vj
b25kYXJ5LXRpdGxlPk1vbCBDYW5jZXIgVGhlcjwvc2Vjb25kYXJ5LXRpdGxlPjxhbHQtdGl0bGU+
TW9sZWN1bGFyIGNhbmNlciB0aGVyYXBldXRpY3M8L2FsdC10aXRsZT48L3RpdGxlcz48cGVyaW9k
aWNhbD48ZnVsbC10aXRsZT5Nb2xlY3VsYXIgQ2FuY2VyIFRoZXJhcGV1dGljczwvZnVsbC10aXRs
ZT48YWJici0xPk1vbCBDYW5jZXIgVGhlcjwvYWJici0xPjwvcGVyaW9kaWNhbD48YWx0LXBlcmlv
ZGljYWw+PGZ1bGwtdGl0bGU+TW9sZWN1bGFyIENhbmNlciBUaGVyYXBldXRpY3M8L2Z1bGwtdGl0
bGU+PGFiYnItMT5Nb2wgQ2FuY2VyIFRoZXI8L2FiYnItMT48L2FsdC1wZXJpb2RpY2FsPjxwYWdl
cz4xODc4LTg0PC9wYWdlcz48dm9sdW1lPjg8L3ZvbHVtZT48bnVtYmVyPjc8L251bWJlcj48ZWRp
dGlvbj4yMDA5LzA3LzA5PC9lZGl0aW9uPjxrZXl3b3Jkcz48a2V5d29yZD5BbnRpbmVvcGxhc3Rp
YyBBZ2VudHMvKnBoYXJtYWNvbG9neTwva2V5d29yZD48a2V5d29yZD5CbG90dGluZywgV2VzdGVy
bjwva2V5d29yZD48a2V5d29yZD5DZWxsIExpbmUsIFR1bW9yL2NoZW1pc3RyeTwva2V5d29yZD48
a2V5d29yZD5DZWxsIFByb2xpZmVyYXRpb24vZHJ1ZyBlZmZlY3RzPC9rZXl3b3JkPjxrZXl3b3Jk
PkROQSBUb3BvaXNvbWVyYXNlcywgVHlwZSBJLyphbmFseXNpcy9nZW5ldGljczwva2V5d29yZD48
a2V5d29yZD5Fbnp5bWUtTGlua2VkIEltbXVub3NvcmJlbnQgQXNzYXk8L2tleXdvcmQ+PGtleXdv
cmQ+SHVtYW5zPC9rZXl3b3JkPjxrZXl3b3JkPkluZGVuZXMvY2hlbWlzdHJ5PC9rZXl3b3JkPjxr
ZXl3b3JkPklzb3F1aW5vbGluZXMvKmNoZW1pc3RyeTwva2V5d29yZD48a2V5d29yZD5MdW1pbmVz
Y2VudCBNZWFzdXJlbWVudHM8L2tleXdvcmQ+PGtleXdvcmQ+TWljcm9hcnJheSBBbmFseXNpczwv
a2V5d29yZD48a2V5d29yZD5OYXRpb25hbCBDYW5jZXIgSW5zdGl0dXRlIChVLlMuKTwva2V5d29y
ZD48a2V5d29yZD5STkEsIE1lc3Nlbmdlci9hbmFseXNpczwva2V5d29yZD48a2V5d29yZD5SZXZl
cnNlIFRyYW5zY3JpcHRhc2UgUG9seW1lcmFzZSBDaGFpbiBSZWFjdGlvbjwva2V5d29yZD48a2V5
d29yZD5Vbml0ZWQgU3RhdGVzPC9rZXl3b3JkPjwva2V5d29yZHM+PGRhdGVzPjx5ZWFyPjIwMDk8
L3llYXI+PHB1Yi1kYXRlcz48ZGF0ZT5KdWw8L2RhdGU+PC9wdWItZGF0ZXM+PC9kYXRlcz48aXNi
bj4xNTM1LTcxNjM8L2lzYm4+PGFjY2Vzc2lvbi1udW0+MTk1ODQyMzI8L2FjY2Vzc2lvbi1udW0+
PHVybHM+PC91cmxzPjxjdXN0b20yPlBNQzI3Mjg0OTk8L2N1c3RvbTI+PGN1c3RvbTY+TklITVMx
MTk2MTc8L2N1c3RvbTY+PGVsZWN0cm9uaWMtcmVzb3VyY2UtbnVtPjEwLjExNTgvMTUzNS03MTYz
Lm1jdC0wOS0wMDE2PC9lbGVjdHJvbmljLXJlc291cmNlLW51bT48cmVtb3RlLWRhdGFiYXNlLXBy
b3ZpZGVyPk5MTTwvcmVtb3RlLWRhdGFiYXNlLXByb3ZpZGVyPjxsYW5ndWFnZT5lbmc8L2xhbmd1
YWdlPjwvcmVjb3JkPjwvQ2l0ZT48L0VuZE5vdGU+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PEVuZE5vdGU+PENpdGU+PEF1dGhvcj5QZmlzdGVyPC9BdXRob3I+PFllYXI+MjAwOTwvWWVhcj48
UmVjTnVtPjEzNDc8L1JlY051bT48RGlzcGxheVRleHQ+PHN0eWxlIGZhY2U9InN1cGVyc2NyaXB0
Ij42MDwvc3R5bGU+PC9EaXNwbGF5VGV4dD48cmVjb3JkPjxyZWMtbnVtYmVyPjEzNDc8L3JlYy1u
dW1iZXI+PGZvcmVpZ24ta2V5cz48a2V5IGFwcD0iRU4iIGRiLWlkPSI1ZGFhcmEwMHIwMjA5b2V3
ZXJzeHI5dGkyejB0ZjVkZDlyd2UiIHRpbWVzdGFtcD0iMTUxODQ3NzE3OSI+MTM0Nzwva2V5Pjwv
Zm9yZWlnbi1rZXlzPjxyZWYtdHlwZSBuYW1lPSJKb3VybmFsIEFydGljbGUiPjE3PC9yZWYtdHlw
ZT48Y29udHJpYnV0b3JzPjxhdXRob3JzPjxhdXRob3I+UGZpc3RlciwgVC4gRC48L2F1dGhvcj48
YXV0aG9yPlJlaW5ob2xkLCBXLiBDLjwvYXV0aG9yPjxhdXRob3I+QWdhbWEsIEsuPC9hdXRob3I+
PGF1dGhvcj5HdXB0YSwgUy48L2F1dGhvcj48YXV0aG9yPktoaW4sIFMuIEEuPC9hdXRob3I+PGF1
dGhvcj5LaW5kZXJzLCBSLiBKLjwvYXV0aG9yPjxhdXRob3I+UGFyY2htZW50LCBSLiBFLjwvYXV0
aG9yPjxhdXRob3I+VG9tYXN6ZXdza2ksIEouIEUuPC9hdXRob3I+PGF1dGhvcj5Eb3Jvc2hvdywg
Si4gSC48L2F1dGhvcj48YXV0aG9yPlBvbW1pZXIsIFkuPC9hdXRob3I+PC9hdXRob3JzPjwvY29u
dHJpYnV0b3JzPjxhdXRoLWFkZHJlc3M+TGFib3JhdG9yeSBvZiBIdW1hbiBUb3hpY29sb2d5IGFu
ZCBQaGFybWFjb2xvZ3ksIEFwcGxpZWQvRGV2ZWxvcG1lbnRhbCBSZXNlYXJjaCBTdXBwb3J0IERp
cmVjdG9yYXRlLCBTY2llbmNlIEFwcGxpY2F0aW9ucyBJbnRlcm5hdGlvbmFsIENvcnBvcmF0aW9u
LUZyZWRlcmljayBJbmMsIE5hdGlvbmFsIENhbmNlciBJbnN0aXR1dGUtRnJlZGVyaWNrLCBGcmVk
ZXJpY2ssIE1EIDIxNzAyLCBVU0EuPC9hdXRoLWFkZHJlc3M+PHRpdGxlcz48dGl0bGU+VG9wb2lz
b21lcmFzZSBJIGxldmVscyBpbiB0aGUgTkNJLTYwIGNhbmNlciBjZWxsIGxpbmUgcGFuZWwgZGV0
ZXJtaW5lZCBieSB2YWxpZGF0ZWQgRUxJU0EgYW5kIG1pY3JvYXJyYXkgYW5hbHlzaXMgYW5kIGNv
cnJlbGF0aW9uIHdpdGggaW5kZW5vaXNvcXVpbm9saW5lIHNlbnNpdGl2aXR5PC90aXRsZT48c2Vj
b25kYXJ5LXRpdGxlPk1vbCBDYW5jZXIgVGhlcjwvc2Vjb25kYXJ5LXRpdGxlPjxhbHQtdGl0bGU+
TW9sZWN1bGFyIGNhbmNlciB0aGVyYXBldXRpY3M8L2FsdC10aXRsZT48L3RpdGxlcz48cGVyaW9k
aWNhbD48ZnVsbC10aXRsZT5Nb2xlY3VsYXIgQ2FuY2VyIFRoZXJhcGV1dGljczwvZnVsbC10aXRs
ZT48YWJici0xPk1vbCBDYW5jZXIgVGhlcjwvYWJici0xPjwvcGVyaW9kaWNhbD48YWx0LXBlcmlv
ZGljYWw+PGZ1bGwtdGl0bGU+TW9sZWN1bGFyIENhbmNlciBUaGVyYXBldXRpY3M8L2Z1bGwtdGl0
bGU+PGFiYnItMT5Nb2wgQ2FuY2VyIFRoZXI8L2FiYnItMT48L2FsdC1wZXJpb2RpY2FsPjxwYWdl
cz4xODc4LTg0PC9wYWdlcz48dm9sdW1lPjg8L3ZvbHVtZT48bnVtYmVyPjc8L251bWJlcj48ZWRp
dGlvbj4yMDA5LzA3LzA5PC9lZGl0aW9uPjxrZXl3b3Jkcz48a2V5d29yZD5BbnRpbmVvcGxhc3Rp
YyBBZ2VudHMvKnBoYXJtYWNvbG9neTwva2V5d29yZD48a2V5d29yZD5CbG90dGluZywgV2VzdGVy
bjwva2V5d29yZD48a2V5d29yZD5DZWxsIExpbmUsIFR1bW9yL2NoZW1pc3RyeTwva2V5d29yZD48
a2V5d29yZD5DZWxsIFByb2xpZmVyYXRpb24vZHJ1ZyBlZmZlY3RzPC9rZXl3b3JkPjxrZXl3b3Jk
PkROQSBUb3BvaXNvbWVyYXNlcywgVHlwZSBJLyphbmFseXNpcy9nZW5ldGljczwva2V5d29yZD48
a2V5d29yZD5Fbnp5bWUtTGlua2VkIEltbXVub3NvcmJlbnQgQXNzYXk8L2tleXdvcmQ+PGtleXdv
cmQ+SHVtYW5zPC9rZXl3b3JkPjxrZXl3b3JkPkluZGVuZXMvY2hlbWlzdHJ5PC9rZXl3b3JkPjxr
ZXl3b3JkPklzb3F1aW5vbGluZXMvKmNoZW1pc3RyeTwva2V5d29yZD48a2V5d29yZD5MdW1pbmVz
Y2VudCBNZWFzdXJlbWVudHM8L2tleXdvcmQ+PGtleXdvcmQ+TWljcm9hcnJheSBBbmFseXNpczwv
a2V5d29yZD48a2V5d29yZD5OYXRpb25hbCBDYW5jZXIgSW5zdGl0dXRlIChVLlMuKTwva2V5d29y
ZD48a2V5d29yZD5STkEsIE1lc3Nlbmdlci9hbmFseXNpczwva2V5d29yZD48a2V5d29yZD5SZXZl
cnNlIFRyYW5zY3JpcHRhc2UgUG9seW1lcmFzZSBDaGFpbiBSZWFjdGlvbjwva2V5d29yZD48a2V5
d29yZD5Vbml0ZWQgU3RhdGVzPC9rZXl3b3JkPjwva2V5d29yZHM+PGRhdGVzPjx5ZWFyPjIwMDk8
L3llYXI+PHB1Yi1kYXRlcz48ZGF0ZT5KdWw8L2RhdGU+PC9wdWItZGF0ZXM+PC9kYXRlcz48aXNi
bj4xNTM1LTcxNjM8L2lzYm4+PGFjY2Vzc2lvbi1udW0+MTk1ODQyMzI8L2FjY2Vzc2lvbi1udW0+
PHVybHM+PC91cmxzPjxjdXN0b20yPlBNQzI3Mjg0OTk8L2N1c3RvbTI+PGN1c3RvbTY+TklITVMx
MTk2MTc8L2N1c3RvbTY+PGVsZWN0cm9uaWMtcmVzb3VyY2UtbnVtPjEwLjExNTgvMTUzNS03MTYz
Lm1jdC0wOS0wMDE2PC9lbGVjdHJvbmljLXJlc291cmNlLW51bT48cmVtb3RlLWRhdGFiYXNlLXBy
b3ZpZGVyPk5MTTwvcmVtb3RlLWRhdGFiYXNlLXByb3ZpZGVyPjxsYW5ndWFnZT5lbmc8L2xhbmd1
YWdlPjwvcmVjb3JkPjwvQ2l0ZT48L0VuZE5vdGU+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60</w:t>
              </w:r>
              <w:r w:rsidR="00693E33">
                <w:rPr>
                  <w:rFonts w:ascii="Calibri" w:eastAsia="Times New Roman" w:hAnsi="Calibri" w:cs="Calibri"/>
                  <w:color w:val="000000" w:themeColor="text1"/>
                  <w:kern w:val="24"/>
                  <w:sz w:val="24"/>
                  <w:szCs w:val="24"/>
                </w:rPr>
                <w:fldChar w:fldCharType="end"/>
              </w:r>
            </w:hyperlink>
          </w:p>
        </w:tc>
      </w:tr>
      <w:tr w:rsidR="00C91414" w:rsidRPr="00C91414" w14:paraId="3E9D3B74" w14:textId="77777777" w:rsidTr="00242325">
        <w:trPr>
          <w:trHeight w:val="403"/>
        </w:trPr>
        <w:tc>
          <w:tcPr>
            <w:tcW w:w="1802" w:type="dxa"/>
            <w:tcBorders>
              <w:top w:val="nil"/>
              <w:left w:val="nil"/>
              <w:bottom w:val="single" w:sz="12" w:space="0" w:color="000000" w:themeColor="text1"/>
              <w:right w:val="nil"/>
            </w:tcBorders>
            <w:shd w:val="clear" w:color="auto" w:fill="BFBFBF" w:themeFill="background1" w:themeFillShade="BF"/>
            <w:tcMar>
              <w:top w:w="72" w:type="dxa"/>
              <w:left w:w="144" w:type="dxa"/>
              <w:bottom w:w="72" w:type="dxa"/>
              <w:right w:w="144" w:type="dxa"/>
            </w:tcMar>
            <w:vAlign w:val="center"/>
            <w:hideMark/>
          </w:tcPr>
          <w:p w14:paraId="6E703950" w14:textId="77777777"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BT549</w:t>
            </w:r>
          </w:p>
        </w:tc>
        <w:tc>
          <w:tcPr>
            <w:tcW w:w="7570" w:type="dxa"/>
            <w:tcBorders>
              <w:top w:val="nil"/>
              <w:left w:val="nil"/>
              <w:bottom w:val="single" w:sz="12" w:space="0" w:color="000000" w:themeColor="text1"/>
              <w:right w:val="nil"/>
            </w:tcBorders>
            <w:shd w:val="clear" w:color="auto" w:fill="BFBFBF" w:themeFill="background1" w:themeFillShade="BF"/>
            <w:tcMar>
              <w:top w:w="72" w:type="dxa"/>
              <w:left w:w="144" w:type="dxa"/>
              <w:bottom w:w="72" w:type="dxa"/>
              <w:right w:w="144" w:type="dxa"/>
            </w:tcMar>
            <w:vAlign w:val="center"/>
            <w:hideMark/>
          </w:tcPr>
          <w:p w14:paraId="6253A992" w14:textId="01CB406A" w:rsidR="00C91414" w:rsidRPr="00C91414" w:rsidRDefault="00C91414" w:rsidP="00C91414">
            <w:pPr>
              <w:spacing w:after="0" w:line="240" w:lineRule="auto"/>
              <w:rPr>
                <w:rFonts w:ascii="Arial" w:eastAsia="Times New Roman" w:hAnsi="Arial" w:cs="Arial"/>
                <w:sz w:val="36"/>
                <w:szCs w:val="36"/>
              </w:rPr>
            </w:pPr>
            <w:r w:rsidRPr="00C91414">
              <w:rPr>
                <w:rFonts w:ascii="Calibri" w:eastAsia="Times New Roman" w:hAnsi="Calibri" w:cs="Calibri"/>
                <w:color w:val="000000" w:themeColor="text1"/>
                <w:kern w:val="24"/>
                <w:sz w:val="24"/>
                <w:szCs w:val="24"/>
              </w:rPr>
              <w:t>GSE36133</w:t>
            </w:r>
            <w:hyperlink w:anchor="_ENREF_57" w:tooltip="Barretina, 2012 #1332" w:history="1">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PEVuZE5vdGU+PENpdGU+PEF1dGhvcj5CYXJyZXRpbmE8L0F1dGhvcj48WWVhcj4yMDEyPC9ZZWFy
PjxSZWNOdW0+MTMzMjwvUmVjTnVtPjxEaXNwbGF5VGV4dD48c3R5bGUgZmFjZT0ic3VwZXJzY3Jp
cHQiPjU3PC9zdHlsZT48L0Rpc3BsYXlUZXh0PjxyZWNvcmQ+PHJlYy1udW1iZXI+MTMzMjwvcmVj
LW51bWJlcj48Zm9yZWlnbi1rZXlzPjxrZXkgYXBwPSJFTiIgZGItaWQ9IjVkYWFyYTAwcjAyMDlv
ZXdlcnN4cjl0aTJ6MHRmNWRkOXJ3ZSIgdGltZXN0YW1wPSIxNTE4NDc2NzcxIj4xMzMyPC9rZXk+
PC9mb3JlaWduLWtleXM+PHJlZi10eXBlIG5hbWU9IkpvdXJuYWwgQXJ0aWNsZSI+MTc8L3JlZi10
eXBlPjxjb250cmlidXRvcnM+PGF1dGhvcnM+PGF1dGhvcj5CYXJyZXRpbmEsIEouPC9hdXRob3I+
PGF1dGhvcj5DYXBvbmlncm8sIEcuPC9hdXRob3I+PGF1dGhvcj5TdHJhbnNreSwgTi48L2F1dGhv
cj48YXV0aG9yPlZlbmthdGVzYW4sIEsuPC9hdXRob3I+PGF1dGhvcj5NYXJnb2xpbiwgQS4gQS48
L2F1dGhvcj48YXV0aG9yPktpbSwgUy48L2F1dGhvcj48YXV0aG9yPldpbHNvbiwgQy4gSi48L2F1
dGhvcj48YXV0aG9yPkxlaGFyLCBKLjwvYXV0aG9yPjxhdXRob3I+S3J5dWtvdiwgRy4gVi48L2F1
dGhvcj48YXV0aG9yPlNvbmtpbiwgRC48L2F1dGhvcj48YXV0aG9yPlJlZGR5LCBBLjwvYXV0aG9y
PjxhdXRob3I+TGl1LCBNLjwvYXV0aG9yPjxhdXRob3I+TXVycmF5LCBMLjwvYXV0aG9yPjxhdXRo
b3I+QmVyZ2VyLCBNLiBGLjwvYXV0aG9yPjxhdXRob3I+TW9uYWhhbiwgSi4gRS48L2F1dGhvcj48
YXV0aG9yPk1vcmFpcywgUC48L2F1dGhvcj48YXV0aG9yPk1lbHR6ZXIsIEouPC9hdXRob3I+PGF1
dGhvcj5Lb3JlandhLCBBLjwvYXV0aG9yPjxhdXRob3I+SmFuZS1WYWxidWVuYSwgSi48L2F1dGhv
cj48YXV0aG9yPk1hcGEsIEYuIEEuPC9hdXRob3I+PGF1dGhvcj5UaGliYXVsdCwgSi48L2F1dGhv
cj48YXV0aG9yPkJyaWMtRnVybG9uZywgRS48L2F1dGhvcj48YXV0aG9yPlJhbWFuLCBQLjwvYXV0
aG9yPjxhdXRob3I+U2hpcHdheSwgQS48L2F1dGhvcj48YXV0aG9yPkVuZ2VscywgSS4gSC48L2F1
dGhvcj48YXV0aG9yPkNoZW5nLCBKLjwvYXV0aG9yPjxhdXRob3I+WXUsIEcuIEsuPC9hdXRob3I+
PGF1dGhvcj5ZdSwgSi48L2F1dGhvcj48YXV0aG9yPkFzcGVzaSwgUC4sIEpyLjwvYXV0aG9yPjxh
dXRob3I+ZGUgU2lsdmEsIE0uPC9hdXRob3I+PGF1dGhvcj5KYWd0YXAsIEsuPC9hdXRob3I+PGF1
dGhvcj5Kb25lcywgTS4gRC48L2F1dGhvcj48YXV0aG9yPldhbmcsIEwuPC9hdXRob3I+PGF1dGhv
cj5IYXR0b24sIEMuPC9hdXRob3I+PGF1dGhvcj5QYWxlc2NhbmRvbG8sIEUuPC9hdXRob3I+PGF1
dGhvcj5HdXB0YSwgUy48L2F1dGhvcj48YXV0aG9yPk1haGFuLCBTLjwvYXV0aG9yPjxhdXRob3I+
U291Z25leiwgQy48L2F1dGhvcj48YXV0aG9yPk9ub2ZyaW8sIFIuIEMuPC9hdXRob3I+PGF1dGhv
cj5MaWVmZWxkLCBULjwvYXV0aG9yPjxhdXRob3I+TWFjQ29uYWlsbCwgTC48L2F1dGhvcj48YXV0
aG9yPldpbmNrbGVyLCBXLjwvYXV0aG9yPjxhdXRob3I+UmVpY2gsIE0uPC9hdXRob3I+PGF1dGhv
cj5MaSwgTi48L2F1dGhvcj48YXV0aG9yPk1lc2lyb3YsIEouIFAuPC9hdXRob3I+PGF1dGhvcj5H
YWJyaWVsLCBTLiBCLjwvYXV0aG9yPjxhdXRob3I+R2V0eiwgRy48L2F1dGhvcj48YXV0aG9yPkFy
ZGxpZSwgSy48L2F1dGhvcj48YXV0aG9yPkNoYW4sIFYuPC9hdXRob3I+PGF1dGhvcj5NeWVyLCBW
LiBFLjwvYXV0aG9yPjxhdXRob3I+V2ViZXIsIEIuIEwuPC9hdXRob3I+PGF1dGhvcj5Qb3J0ZXIs
IEouPC9hdXRob3I+PGF1dGhvcj5XYXJtdXRoLCBNLjwvYXV0aG9yPjxhdXRob3I+RmluYW4sIFAu
PC9hdXRob3I+PGF1dGhvcj5IYXJyaXMsIEouIEwuPC9hdXRob3I+PGF1dGhvcj5NZXllcnNvbiwg
TS48L2F1dGhvcj48YXV0aG9yPkdvbHViLCBULiBSLjwvYXV0aG9yPjxhdXRob3I+TW9ycmlzc2V5
LCBNLiBQLjwvYXV0aG9yPjxhdXRob3I+U2VsbGVycywgVy4gUi48L2F1dGhvcj48YXV0aG9yPlNj
aGxlZ2VsLCBSLjwvYXV0aG9yPjxhdXRob3I+R2FycmF3YXksIEwuIEEuPC9hdXRob3I+PC9hdXRo
b3JzPjwvY29udHJpYnV0b3JzPjxhdXRoLWFkZHJlc3M+VGhlIEJyb2FkIEluc3RpdHV0ZSBvZiBI
YXJ2YXJkIGFuZCBNSVQsIENhbWJyaWRnZSwgTWFzc2FjaHVzZXR0cyAwMjE0MiwgVVNBLjwvYXV0
aC1hZGRyZXNzPjx0aXRsZXM+PHRpdGxlPlRoZSBDYW5jZXIgQ2VsbCBMaW5lIEVuY3ljbG9wZWRp
YSBlbmFibGVzIHByZWRpY3RpdmUgbW9kZWxsaW5nIG9mIGFudGljYW5jZXIgZHJ1ZyBzZW5zaXRp
dml0eTwvdGl0bGU+PHNlY29uZGFyeS10aXRsZT5OYXR1cmU8L3NlY29uZGFyeS10aXRsZT48YWx0
LXRpdGxlPk5hdHVyZTwvYWx0LXRpdGxlPjwvdGl0bGVzPjxwZXJpb2RpY2FsPjxmdWxsLXRpdGxl
Pk5hdHVyZTwvZnVsbC10aXRsZT48L3BlcmlvZGljYWw+PGFsdC1wZXJpb2RpY2FsPjxmdWxsLXRp
dGxlPk5hdHVyZTwvZnVsbC10aXRsZT48L2FsdC1wZXJpb2RpY2FsPjxwYWdlcz42MDMtNzwvcGFn
ZXM+PHZvbHVtZT40ODM8L3ZvbHVtZT48bnVtYmVyPjczOTE8L251bWJlcj48ZWRpdGlvbj4yMDEy
LzAzLzMxPC9lZGl0aW9uPjxrZXl3b3Jkcz48a2V5d29yZD5BbnRpbmVvcGxhc3RpYyBBZ2VudHMv
cGhhcm1hY29sb2d5PC9rZXl3b3JkPjxrZXl3b3JkPkNlbGwgTGluZSwgVHVtb3I8L2tleXdvcmQ+
PGtleXdvcmQ+Q2VsbCBMaW5lYWdlPC9rZXl3b3JkPjxrZXl3b3JkPkNocm9tb3NvbWVzLCBIdW1h
bi9nZW5ldGljczwva2V5d29yZD48a2V5d29yZD5DbGluaWNhbCBUcmlhbHMgYXMgVG9waWMvbWV0
aG9kczwva2V5d29yZD48a2V5d29yZD4qRGF0YWJhc2VzLCBGYWN0dWFsPC9rZXl3b3JkPjxrZXl3
b3JkPkRydWcgU2NyZWVuaW5nIEFzc2F5cywgQW50aXR1bW9yLyptZXRob2RzPC9rZXl3b3JkPjxr
ZXl3b3JkPipFbmN5Y2xvcGVkaWFzIGFzIFRvcGljPC9rZXl3b3JkPjxrZXl3b3JkPkdlbmUgRXhw
cmVzc2lvbiBQcm9maWxpbmc8L2tleXdvcmQ+PGtleXdvcmQ+R2VuZSBFeHByZXNzaW9uIFJlZ3Vs
YXRpb24sIE5lb3BsYXN0aWM8L2tleXdvcmQ+PGtleXdvcmQ+R2VuZXMsIHJhcy9nZW5ldGljczwv
a2V5d29yZD48a2V5d29yZD5HZW5vbWUsIEh1bWFuL2dlbmV0aWNzPC9rZXl3b3JkPjxrZXl3b3Jk
Pkdlbm9taWNzPC9rZXl3b3JkPjxrZXl3b3JkPkh1bWFuczwva2V5d29yZD48a2V5d29yZD5NaXRv
Z2VuLUFjdGl2YXRlZCBQcm90ZWluIEtpbmFzZSBLaW5hc2VzL2FudGFnb25pc3RzICZhbXA7IGlu
aGliaXRvcnMvbWV0YWJvbGlzbTwva2V5d29yZD48a2V5d29yZD4qTW9kZWxzLCBCaW9sb2dpY2Fs
PC9rZXl3b3JkPjxrZXl3b3JkPk5lb3BsYXNtcy8qZHJ1ZyB0aGVyYXB5L2dlbmV0aWNzL21ldGFi
b2xpc20vKnBhdGhvbG9neTwva2V5d29yZD48a2V5d29yZD5QaGFybWFjb2dlbmV0aWNzPC9rZXl3
b3JkPjxrZXl3b3JkPlBsYXNtYSBDZWxscy9jeXRvbG9neS9kcnVnIGVmZmVjdHMvbWV0YWJvbGlz
bTwva2V5d29yZD48a2V5d29yZD5QcmVjaXNpb24gTWVkaWNpbmUvbWV0aG9kczwva2V5d29yZD48
a2V5d29yZD5SZWNlcHRvciwgSUdGIFR5cGUgMS9hbnRhZ29uaXN0cyAmYW1wOyBpbmhpYml0b3Jz
L21ldGFib2xpc208L2tleXdvcmQ+PGtleXdvcmQ+UmVjZXB0b3JzLCBBcnlsIEh5ZHJvY2FyYm9u
L2dlbmV0aWNzL21ldGFib2xpc208L2tleXdvcmQ+PGtleXdvcmQ+U2VxdWVuY2UgQW5hbHlzaXMs
IEROQTwva2V5d29yZD48a2V5d29yZD5Ub3BvaXNvbWVyYXNlIEluaGliaXRvcnMvcGhhcm1hY29s
b2d5PC9rZXl3b3JkPjwva2V5d29yZHM+PGRhdGVzPjx5ZWFyPjIwMTI8L3llYXI+PHB1Yi1kYXRl
cz48ZGF0ZT5NYXIgMjg8L2RhdGU+PC9wdWItZGF0ZXM+PC9kYXRlcz48aXNibj4wMDI4LTA4MzY8
L2lzYm4+PGFjY2Vzc2lvbi1udW0+MjI0NjA5MDU8L2FjY2Vzc2lvbi1udW0+PHVybHM+PC91cmxz
PjxjdXN0b20yPlBNQzMzMjAwMjc8L2N1c3RvbTI+PGN1c3RvbTY+TklITVMzNjEyMjM8L2N1c3Rv
bTY+PGVsZWN0cm9uaWMtcmVzb3VyY2UtbnVtPjEwLjEwMzgvbmF0dXJlMTEwMDM8L2VsZWN0cm9u
aWMtcmVzb3VyY2UtbnVtPjxyZW1vdGUtZGF0YWJhc2UtcHJvdmlkZXI+TkxNPC9yZW1vdGUtZGF0
YWJhc2UtcHJvdmlkZXI+PGxhbmd1YWdlPmVuZzwvbGFuZ3VhZ2U+PC9yZWNvcmQ+PC9DaXRlPjwv
RW5kTm90ZT5=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57</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GSE34211</w:t>
            </w:r>
            <w:hyperlink w:anchor="_ENREF_46" w:tooltip="Hook, 2012 #1363" w:history="1">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PEVuZE5vdGU+PENpdGU+PEF1dGhvcj5Ib29rPC9BdXRob3I+PFllYXI+MjAxMjwvWWVhcj48UmVj
TnVtPjEzNjM8L1JlY051bT48RGlzcGxheVRleHQ+PHN0eWxlIGZhY2U9InN1cGVyc2NyaXB0Ij40
Njwvc3R5bGU+PC9EaXNwbGF5VGV4dD48cmVjb3JkPjxyZWMtbnVtYmVyPjEzNjM8L3JlYy1udW1i
ZXI+PGZvcmVpZ24ta2V5cz48a2V5IGFwcD0iRU4iIGRiLWlkPSI1ZGFhcmEwMHIwMjA5b2V3ZXJz
eHI5dGkyejB0ZjVkZDlyd2UiIHRpbWVzdGFtcD0iMTUxODQ3Nzg0MSI+MTM2Mzwva2V5PjwvZm9y
ZWlnbi1rZXlzPjxyZWYtdHlwZSBuYW1lPSJKb3VybmFsIEFydGljbGUiPjE3PC9yZWYtdHlwZT48
Y29udHJpYnV0b3JzPjxhdXRob3JzPjxhdXRob3I+SG9vaywgSy4gRS48L2F1dGhvcj48YXV0aG9y
PkdhcnphLCBTLiBKLjwvYXV0aG9yPjxhdXRob3I+TGlyYSwgTS4gRS48L2F1dGhvcj48YXV0aG9y
PkNoaW5nLCBLLiBBLjwvYXV0aG9yPjxhdXRob3I+TGVlLCBOLiBWLjwvYXV0aG9yPjxhdXRob3I+
Q2FvLCBKLjwvYXV0aG9yPjxhdXRob3I+WXVhbiwgSi48L2F1dGhvcj48YXV0aG9yPlllLCBKLjwv
YXV0aG9yPjxhdXRob3I+T3plY2ssIE0uPC9hdXRob3I+PGF1dGhvcj5TaGksIFMuIFQuPC9hdXRo
b3I+PGF1dGhvcj5aaGVuZywgWC48L2F1dGhvcj48YXV0aG9yPlJlanRvLCBQLiBBLjwvYXV0aG9y
PjxhdXRob3I+S2FuLCBKLiBMLjwvYXV0aG9yPjxhdXRob3I+Q2hyaXN0ZW5zZW4sIEouIEcuPC9h
dXRob3I+PGF1dGhvcj5QYXZsaWNlaywgQS48L2F1dGhvcj48L2F1dGhvcnM+PC9jb250cmlidXRv
cnM+PGF1dGgtYWRkcmVzcz5UcmFuc2xhdGlvbmFsIFJlc2VhcmNoLCBPbmNvbG9neSBSZXNlYXJj
aCBVbml0LCBQZml6ZXIgR2xvYmFsIFImYW1wO0QsIDEwNzc3IFNjaWVuY2UgQ2VudGVyIERyLiAo
Q0I0KSwgU2FuIERpZWdvLCBDQSA5MjEyMSwgVVNBLjwvYXV0aC1hZGRyZXNzPjx0aXRsZXM+PHRp
dGxlPkFuIGludGVncmF0ZWQgZ2Vub21pYyBhcHByb2FjaCB0byBpZGVudGlmeSBwcmVkaWN0aXZl
IGJpb21hcmtlcnMgb2YgcmVzcG9uc2UgdG8gdGhlIGF1cm9yYSBraW5hc2UgaW5oaWJpdG9yIFBG
LTAzODE0NzM1PC90aXRsZT48c2Vjb25kYXJ5LXRpdGxlPk1vbCBDYW5jZXIgVGhlcjwvc2Vjb25k
YXJ5LXRpdGxlPjxhbHQtdGl0bGU+TW9sZWN1bGFyIGNhbmNlciB0aGVyYXBldXRpY3M8L2FsdC10
aXRsZT48L3RpdGxlcz48cGVyaW9kaWNhbD48ZnVsbC10aXRsZT5Nb2xlY3VsYXIgQ2FuY2VyIFRo
ZXJhcGV1dGljczwvZnVsbC10aXRsZT48YWJici0xPk1vbCBDYW5jZXIgVGhlcjwvYWJici0xPjwv
cGVyaW9kaWNhbD48YWx0LXBlcmlvZGljYWw+PGZ1bGwtdGl0bGU+TW9sZWN1bGFyIENhbmNlciBU
aGVyYXBldXRpY3M8L2Z1bGwtdGl0bGU+PGFiYnItMT5Nb2wgQ2FuY2VyIFRoZXI8L2FiYnItMT48
L2FsdC1wZXJpb2RpY2FsPjxwYWdlcz43MTAtOTwvcGFnZXM+PHZvbHVtZT4xMTwvdm9sdW1lPjxu
dW1iZXI+MzwvbnVtYmVyPjxlZGl0aW9uPjIwMTIvMDEvMTA8L2VkaXRpb24+PGtleXdvcmRzPjxr
ZXl3b3JkPkFuaW1hbHM8L2tleXdvcmQ+PGtleXdvcmQ+QW50aW5lb3BsYXN0aWMgQWdlbnRzL3Bo
YXJtYWNvbG9neTwva2V5d29yZD48a2V5d29yZD5BdXJvcmEgS2luYXNlIEE8L2tleXdvcmQ+PGtl
eXdvcmQ+QXVyb3JhIEtpbmFzZSBCPC9rZXl3b3JkPjxrZXl3b3JkPkF1cm9yYSBLaW5hc2VzPC9r
ZXl3b3JkPjxrZXl3b3JkPkJpb21hcmtlcnMsIFR1bW9yLypnZW5ldGljcy9tZXRhYm9saXNtPC9r
ZXl3b3JkPjxrZXl3b3JkPkJsb3R0aW5nLCBXZXN0ZXJuPC9rZXl3b3JkPjxrZXl3b3JkPkNlbGwg
TGluZSwgVHVtb3I8L2tleXdvcmQ+PGtleXdvcmQ+Q2VsbCBQcm9saWZlcmF0aW9uL2RydWcgZWZm
ZWN0czwva2V5d29yZD48a2V5d29yZD5GZW1hbGU8L2tleXdvcmQ+PGtleXdvcmQ+R2VuZSBFeHBy
ZXNzaW9uIFByb2ZpbGluZzwva2V5d29yZD48a2V5d29yZD5HZW5vbWljcy9tZXRob2RzPC9rZXl3
b3JkPjxrZXl3b3JkPkhldGVyb2N5Y2xpYyBDb21wb3VuZHMsIDMtUmluZy8qcGhhcm1hY29sb2d5
PC9rZXl3b3JkPjxrZXl3b3JkPkhpc3RvbmVzL21ldGFib2xpc208L2tleXdvcmQ+PGtleXdvcmQ+
SHVtYW5zPC9rZXl3b3JkPjxrZXl3b3JkPkx1bmcgTmVvcGxhc21zL2RydWcgdGhlcmFweS9nZW5l
dGljcy9tZXRhYm9saXNtL3BhdGhvbG9neTwva2V5d29yZD48a2V5d29yZD5NaWNlPC9rZXl3b3Jk
PjxrZXl3b3JkPk1pY2UsIE51ZGU8L2tleXdvcmQ+PGtleXdvcmQ+UGhvc3Bob3J5bGF0aW9uL2Ry
dWcgZWZmZWN0czwva2V5d29yZD48a2V5d29yZD5Qcm90ZWluIEtpbmFzZSBJbmhpYml0b3JzL3Bo
YXJtYWNvbG9neTwva2V5d29yZD48a2V5d29yZD5Qcm90ZWluLVNlcmluZS1UaHJlb25pbmUgS2lu
YXNlcy8qYW50YWdvbmlzdHMgJmFtcDsgaW5oaWJpdG9ycy9nZW5ldGljcy9tZXRhYm9saXNtPC9r
ZXl3b3JkPjxrZXl3b3JkPlByb3RvLU9uY29nZW5lIFByb3RlaW5zIGMtbXljL2dlbmV0aWNzL21l
dGFib2xpc208L2tleXdvcmQ+PGtleXdvcmQ+UHlyaW1pZGluZXMvKnBoYXJtYWNvbG9neTwva2V5
d29yZD48a2V5d29yZD5STkEgSW50ZXJmZXJlbmNlPC9rZXl3b3JkPjxrZXl3b3JkPlJldmVyc2Ug
VHJhbnNjcmlwdGFzZSBQb2x5bWVyYXNlIENoYWluIFJlYWN0aW9uPC9rZXl3b3JkPjxrZXl3b3Jk
PlNtYWxsIENlbGwgTHVuZyBDYXJjaW5vbWEvZHJ1ZyB0aGVyYXB5L2dlbmV0aWNzL21ldGFib2xp
c208L2tleXdvcmQ+PGtleXdvcmQ+WGVub2dyYWZ0IE1vZGVsIEFudGl0dW1vciBBc3NheXM8L2tl
eXdvcmQ+PC9rZXl3b3Jkcz48ZGF0ZXM+PHllYXI+MjAxMjwveWVhcj48cHViLWRhdGVzPjxkYXRl
Pk1hcjwvZGF0ZT48L3B1Yi1kYXRlcz48L2RhdGVzPjxpc2JuPjE1MzUtNzE2MzwvaXNibj48YWNj
ZXNzaW9uLW51bT4yMjIyMjYzMTwvYWNjZXNzaW9uLW51bT48dXJscz48L3VybHM+PGVsZWN0cm9u
aWMtcmVzb3VyY2UtbnVtPjEwLjExNTgvMTUzNS03MTYzLm1jdC0xMS0wMTg0PC9lbGVjdHJvbmlj
LXJlc291cmNlLW51bT48cmVtb3RlLWRhdGFiYXNlLXByb3ZpZGVyPk5MTTwvcmVtb3RlLWRhdGFi
YXNlLXByb3ZpZGVyPjxsYW5ndWFnZT5lbmc8L2xhbmd1YWdlPjwvcmVjb3JkPjwvQ2l0ZT48L0Vu
ZE5vdGU+AG==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46</w:t>
              </w:r>
              <w:r w:rsidR="00693E33">
                <w:rPr>
                  <w:rFonts w:ascii="Calibri" w:eastAsia="Times New Roman" w:hAnsi="Calibri" w:cs="Calibri"/>
                  <w:color w:val="000000" w:themeColor="text1"/>
                  <w:kern w:val="24"/>
                  <w:sz w:val="24"/>
                  <w:szCs w:val="24"/>
                </w:rPr>
                <w:fldChar w:fldCharType="end"/>
              </w:r>
            </w:hyperlink>
            <w:r w:rsidRPr="00C91414">
              <w:rPr>
                <w:rFonts w:ascii="Calibri" w:eastAsia="Times New Roman" w:hAnsi="Calibri" w:cs="Calibri"/>
                <w:color w:val="000000" w:themeColor="text1"/>
                <w:kern w:val="24"/>
                <w:sz w:val="24"/>
                <w:szCs w:val="24"/>
              </w:rPr>
              <w:t>, GSE57083, GSE32474</w:t>
            </w:r>
            <w:hyperlink w:anchor="_ENREF_60" w:tooltip="Pfister, 2009 #1347" w:history="1">
              <w:r w:rsidR="00693E33">
                <w:rPr>
                  <w:rFonts w:ascii="Calibri" w:eastAsia="Times New Roman" w:hAnsi="Calibri" w:cs="Calibri"/>
                  <w:color w:val="000000" w:themeColor="text1"/>
                  <w:kern w:val="24"/>
                  <w:sz w:val="24"/>
                  <w:szCs w:val="24"/>
                </w:rPr>
                <w:fldChar w:fldCharType="begin">
                  <w:fldData xml:space="preserve">PEVuZE5vdGU+PENpdGU+PEF1dGhvcj5QZmlzdGVyPC9BdXRob3I+PFllYXI+MjAwOTwvWWVhcj48
UmVjTnVtPjEzNDc8L1JlY051bT48RGlzcGxheVRleHQ+PHN0eWxlIGZhY2U9InN1cGVyc2NyaXB0
Ij42MDwvc3R5bGU+PC9EaXNwbGF5VGV4dD48cmVjb3JkPjxyZWMtbnVtYmVyPjEzNDc8L3JlYy1u
dW1iZXI+PGZvcmVpZ24ta2V5cz48a2V5IGFwcD0iRU4iIGRiLWlkPSI1ZGFhcmEwMHIwMjA5b2V3
ZXJzeHI5dGkyejB0ZjVkZDlyd2UiIHRpbWVzdGFtcD0iMTUxODQ3NzE3OSI+MTM0Nzwva2V5Pjwv
Zm9yZWlnbi1rZXlzPjxyZWYtdHlwZSBuYW1lPSJKb3VybmFsIEFydGljbGUiPjE3PC9yZWYtdHlw
ZT48Y29udHJpYnV0b3JzPjxhdXRob3JzPjxhdXRob3I+UGZpc3RlciwgVC4gRC48L2F1dGhvcj48
YXV0aG9yPlJlaW5ob2xkLCBXLiBDLjwvYXV0aG9yPjxhdXRob3I+QWdhbWEsIEsuPC9hdXRob3I+
PGF1dGhvcj5HdXB0YSwgUy48L2F1dGhvcj48YXV0aG9yPktoaW4sIFMuIEEuPC9hdXRob3I+PGF1
dGhvcj5LaW5kZXJzLCBSLiBKLjwvYXV0aG9yPjxhdXRob3I+UGFyY2htZW50LCBSLiBFLjwvYXV0
aG9yPjxhdXRob3I+VG9tYXN6ZXdza2ksIEouIEUuPC9hdXRob3I+PGF1dGhvcj5Eb3Jvc2hvdywg
Si4gSC48L2F1dGhvcj48YXV0aG9yPlBvbW1pZXIsIFkuPC9hdXRob3I+PC9hdXRob3JzPjwvY29u
dHJpYnV0b3JzPjxhdXRoLWFkZHJlc3M+TGFib3JhdG9yeSBvZiBIdW1hbiBUb3hpY29sb2d5IGFu
ZCBQaGFybWFjb2xvZ3ksIEFwcGxpZWQvRGV2ZWxvcG1lbnRhbCBSZXNlYXJjaCBTdXBwb3J0IERp
cmVjdG9yYXRlLCBTY2llbmNlIEFwcGxpY2F0aW9ucyBJbnRlcm5hdGlvbmFsIENvcnBvcmF0aW9u
LUZyZWRlcmljayBJbmMsIE5hdGlvbmFsIENhbmNlciBJbnN0aXR1dGUtRnJlZGVyaWNrLCBGcmVk
ZXJpY2ssIE1EIDIxNzAyLCBVU0EuPC9hdXRoLWFkZHJlc3M+PHRpdGxlcz48dGl0bGU+VG9wb2lz
b21lcmFzZSBJIGxldmVscyBpbiB0aGUgTkNJLTYwIGNhbmNlciBjZWxsIGxpbmUgcGFuZWwgZGV0
ZXJtaW5lZCBieSB2YWxpZGF0ZWQgRUxJU0EgYW5kIG1pY3JvYXJyYXkgYW5hbHlzaXMgYW5kIGNv
cnJlbGF0aW9uIHdpdGggaW5kZW5vaXNvcXVpbm9saW5lIHNlbnNpdGl2aXR5PC90aXRsZT48c2Vj
b25kYXJ5LXRpdGxlPk1vbCBDYW5jZXIgVGhlcjwvc2Vjb25kYXJ5LXRpdGxlPjxhbHQtdGl0bGU+
TW9sZWN1bGFyIGNhbmNlciB0aGVyYXBldXRpY3M8L2FsdC10aXRsZT48L3RpdGxlcz48cGVyaW9k
aWNhbD48ZnVsbC10aXRsZT5Nb2xlY3VsYXIgQ2FuY2VyIFRoZXJhcGV1dGljczwvZnVsbC10aXRs
ZT48YWJici0xPk1vbCBDYW5jZXIgVGhlcjwvYWJici0xPjwvcGVyaW9kaWNhbD48YWx0LXBlcmlv
ZGljYWw+PGZ1bGwtdGl0bGU+TW9sZWN1bGFyIENhbmNlciBUaGVyYXBldXRpY3M8L2Z1bGwtdGl0
bGU+PGFiYnItMT5Nb2wgQ2FuY2VyIFRoZXI8L2FiYnItMT48L2FsdC1wZXJpb2RpY2FsPjxwYWdl
cz4xODc4LTg0PC9wYWdlcz48dm9sdW1lPjg8L3ZvbHVtZT48bnVtYmVyPjc8L251bWJlcj48ZWRp
dGlvbj4yMDA5LzA3LzA5PC9lZGl0aW9uPjxrZXl3b3Jkcz48a2V5d29yZD5BbnRpbmVvcGxhc3Rp
YyBBZ2VudHMvKnBoYXJtYWNvbG9neTwva2V5d29yZD48a2V5d29yZD5CbG90dGluZywgV2VzdGVy
bjwva2V5d29yZD48a2V5d29yZD5DZWxsIExpbmUsIFR1bW9yL2NoZW1pc3RyeTwva2V5d29yZD48
a2V5d29yZD5DZWxsIFByb2xpZmVyYXRpb24vZHJ1ZyBlZmZlY3RzPC9rZXl3b3JkPjxrZXl3b3Jk
PkROQSBUb3BvaXNvbWVyYXNlcywgVHlwZSBJLyphbmFseXNpcy9nZW5ldGljczwva2V5d29yZD48
a2V5d29yZD5Fbnp5bWUtTGlua2VkIEltbXVub3NvcmJlbnQgQXNzYXk8L2tleXdvcmQ+PGtleXdv
cmQ+SHVtYW5zPC9rZXl3b3JkPjxrZXl3b3JkPkluZGVuZXMvY2hlbWlzdHJ5PC9rZXl3b3JkPjxr
ZXl3b3JkPklzb3F1aW5vbGluZXMvKmNoZW1pc3RyeTwva2V5d29yZD48a2V5d29yZD5MdW1pbmVz
Y2VudCBNZWFzdXJlbWVudHM8L2tleXdvcmQ+PGtleXdvcmQ+TWljcm9hcnJheSBBbmFseXNpczwv
a2V5d29yZD48a2V5d29yZD5OYXRpb25hbCBDYW5jZXIgSW5zdGl0dXRlIChVLlMuKTwva2V5d29y
ZD48a2V5d29yZD5STkEsIE1lc3Nlbmdlci9hbmFseXNpczwva2V5d29yZD48a2V5d29yZD5SZXZl
cnNlIFRyYW5zY3JpcHRhc2UgUG9seW1lcmFzZSBDaGFpbiBSZWFjdGlvbjwva2V5d29yZD48a2V5
d29yZD5Vbml0ZWQgU3RhdGVzPC9rZXl3b3JkPjwva2V5d29yZHM+PGRhdGVzPjx5ZWFyPjIwMDk8
L3llYXI+PHB1Yi1kYXRlcz48ZGF0ZT5KdWw8L2RhdGU+PC9wdWItZGF0ZXM+PC9kYXRlcz48aXNi
bj4xNTM1LTcxNjM8L2lzYm4+PGFjY2Vzc2lvbi1udW0+MTk1ODQyMzI8L2FjY2Vzc2lvbi1udW0+
PHVybHM+PC91cmxzPjxjdXN0b20yPlBNQzI3Mjg0OTk8L2N1c3RvbTI+PGN1c3RvbTY+TklITVMx
MTk2MTc8L2N1c3RvbTY+PGVsZWN0cm9uaWMtcmVzb3VyY2UtbnVtPjEwLjExNTgvMTUzNS03MTYz
Lm1jdC0wOS0wMDE2PC9lbGVjdHJvbmljLXJlc291cmNlLW51bT48cmVtb3RlLWRhdGFiYXNlLXBy
b3ZpZGVyPk5MTTwvcmVtb3RlLWRhdGFiYXNlLXByb3ZpZGVyPjxsYW5ndWFnZT5lbmc8L2xhbmd1
YWdlPjwvcmVjb3JkPjwvQ2l0ZT48L0VuZE5vdGU+
</w:fldData>
                </w:fldChar>
              </w:r>
              <w:r w:rsidR="00693E33">
                <w:rPr>
                  <w:rFonts w:ascii="Calibri" w:eastAsia="Times New Roman" w:hAnsi="Calibri" w:cs="Calibri"/>
                  <w:color w:val="000000" w:themeColor="text1"/>
                  <w:kern w:val="24"/>
                  <w:sz w:val="24"/>
                  <w:szCs w:val="24"/>
                </w:rPr>
                <w:instrText xml:space="preserve"> ADDIN EN.CITE </w:instrText>
              </w:r>
              <w:r w:rsidR="00693E33">
                <w:rPr>
                  <w:rFonts w:ascii="Calibri" w:eastAsia="Times New Roman" w:hAnsi="Calibri" w:cs="Calibri"/>
                  <w:color w:val="000000" w:themeColor="text1"/>
                  <w:kern w:val="24"/>
                  <w:sz w:val="24"/>
                  <w:szCs w:val="24"/>
                </w:rPr>
                <w:fldChar w:fldCharType="begin">
                  <w:fldData xml:space="preserve">PEVuZE5vdGU+PENpdGU+PEF1dGhvcj5QZmlzdGVyPC9BdXRob3I+PFllYXI+MjAwOTwvWWVhcj48
UmVjTnVtPjEzNDc8L1JlY051bT48RGlzcGxheVRleHQ+PHN0eWxlIGZhY2U9InN1cGVyc2NyaXB0
Ij42MDwvc3R5bGU+PC9EaXNwbGF5VGV4dD48cmVjb3JkPjxyZWMtbnVtYmVyPjEzNDc8L3JlYy1u
dW1iZXI+PGZvcmVpZ24ta2V5cz48a2V5IGFwcD0iRU4iIGRiLWlkPSI1ZGFhcmEwMHIwMjA5b2V3
ZXJzeHI5dGkyejB0ZjVkZDlyd2UiIHRpbWVzdGFtcD0iMTUxODQ3NzE3OSI+MTM0Nzwva2V5Pjwv
Zm9yZWlnbi1rZXlzPjxyZWYtdHlwZSBuYW1lPSJKb3VybmFsIEFydGljbGUiPjE3PC9yZWYtdHlw
ZT48Y29udHJpYnV0b3JzPjxhdXRob3JzPjxhdXRob3I+UGZpc3RlciwgVC4gRC48L2F1dGhvcj48
YXV0aG9yPlJlaW5ob2xkLCBXLiBDLjwvYXV0aG9yPjxhdXRob3I+QWdhbWEsIEsuPC9hdXRob3I+
PGF1dGhvcj5HdXB0YSwgUy48L2F1dGhvcj48YXV0aG9yPktoaW4sIFMuIEEuPC9hdXRob3I+PGF1
dGhvcj5LaW5kZXJzLCBSLiBKLjwvYXV0aG9yPjxhdXRob3I+UGFyY2htZW50LCBSLiBFLjwvYXV0
aG9yPjxhdXRob3I+VG9tYXN6ZXdza2ksIEouIEUuPC9hdXRob3I+PGF1dGhvcj5Eb3Jvc2hvdywg
Si4gSC48L2F1dGhvcj48YXV0aG9yPlBvbW1pZXIsIFkuPC9hdXRob3I+PC9hdXRob3JzPjwvY29u
dHJpYnV0b3JzPjxhdXRoLWFkZHJlc3M+TGFib3JhdG9yeSBvZiBIdW1hbiBUb3hpY29sb2d5IGFu
ZCBQaGFybWFjb2xvZ3ksIEFwcGxpZWQvRGV2ZWxvcG1lbnRhbCBSZXNlYXJjaCBTdXBwb3J0IERp
cmVjdG9yYXRlLCBTY2llbmNlIEFwcGxpY2F0aW9ucyBJbnRlcm5hdGlvbmFsIENvcnBvcmF0aW9u
LUZyZWRlcmljayBJbmMsIE5hdGlvbmFsIENhbmNlciBJbnN0aXR1dGUtRnJlZGVyaWNrLCBGcmVk
ZXJpY2ssIE1EIDIxNzAyLCBVU0EuPC9hdXRoLWFkZHJlc3M+PHRpdGxlcz48dGl0bGU+VG9wb2lz
b21lcmFzZSBJIGxldmVscyBpbiB0aGUgTkNJLTYwIGNhbmNlciBjZWxsIGxpbmUgcGFuZWwgZGV0
ZXJtaW5lZCBieSB2YWxpZGF0ZWQgRUxJU0EgYW5kIG1pY3JvYXJyYXkgYW5hbHlzaXMgYW5kIGNv
cnJlbGF0aW9uIHdpdGggaW5kZW5vaXNvcXVpbm9saW5lIHNlbnNpdGl2aXR5PC90aXRsZT48c2Vj
b25kYXJ5LXRpdGxlPk1vbCBDYW5jZXIgVGhlcjwvc2Vjb25kYXJ5LXRpdGxlPjxhbHQtdGl0bGU+
TW9sZWN1bGFyIGNhbmNlciB0aGVyYXBldXRpY3M8L2FsdC10aXRsZT48L3RpdGxlcz48cGVyaW9k
aWNhbD48ZnVsbC10aXRsZT5Nb2xlY3VsYXIgQ2FuY2VyIFRoZXJhcGV1dGljczwvZnVsbC10aXRs
ZT48YWJici0xPk1vbCBDYW5jZXIgVGhlcjwvYWJici0xPjwvcGVyaW9kaWNhbD48YWx0LXBlcmlv
ZGljYWw+PGZ1bGwtdGl0bGU+TW9sZWN1bGFyIENhbmNlciBUaGVyYXBldXRpY3M8L2Z1bGwtdGl0
bGU+PGFiYnItMT5Nb2wgQ2FuY2VyIFRoZXI8L2FiYnItMT48L2FsdC1wZXJpb2RpY2FsPjxwYWdl
cz4xODc4LTg0PC9wYWdlcz48dm9sdW1lPjg8L3ZvbHVtZT48bnVtYmVyPjc8L251bWJlcj48ZWRp
dGlvbj4yMDA5LzA3LzA5PC9lZGl0aW9uPjxrZXl3b3Jkcz48a2V5d29yZD5BbnRpbmVvcGxhc3Rp
YyBBZ2VudHMvKnBoYXJtYWNvbG9neTwva2V5d29yZD48a2V5d29yZD5CbG90dGluZywgV2VzdGVy
bjwva2V5d29yZD48a2V5d29yZD5DZWxsIExpbmUsIFR1bW9yL2NoZW1pc3RyeTwva2V5d29yZD48
a2V5d29yZD5DZWxsIFByb2xpZmVyYXRpb24vZHJ1ZyBlZmZlY3RzPC9rZXl3b3JkPjxrZXl3b3Jk
PkROQSBUb3BvaXNvbWVyYXNlcywgVHlwZSBJLyphbmFseXNpcy9nZW5ldGljczwva2V5d29yZD48
a2V5d29yZD5Fbnp5bWUtTGlua2VkIEltbXVub3NvcmJlbnQgQXNzYXk8L2tleXdvcmQ+PGtleXdv
cmQ+SHVtYW5zPC9rZXl3b3JkPjxrZXl3b3JkPkluZGVuZXMvY2hlbWlzdHJ5PC9rZXl3b3JkPjxr
ZXl3b3JkPklzb3F1aW5vbGluZXMvKmNoZW1pc3RyeTwva2V5d29yZD48a2V5d29yZD5MdW1pbmVz
Y2VudCBNZWFzdXJlbWVudHM8L2tleXdvcmQ+PGtleXdvcmQ+TWljcm9hcnJheSBBbmFseXNpczwv
a2V5d29yZD48a2V5d29yZD5OYXRpb25hbCBDYW5jZXIgSW5zdGl0dXRlIChVLlMuKTwva2V5d29y
ZD48a2V5d29yZD5STkEsIE1lc3Nlbmdlci9hbmFseXNpczwva2V5d29yZD48a2V5d29yZD5SZXZl
cnNlIFRyYW5zY3JpcHRhc2UgUG9seW1lcmFzZSBDaGFpbiBSZWFjdGlvbjwva2V5d29yZD48a2V5
d29yZD5Vbml0ZWQgU3RhdGVzPC9rZXl3b3JkPjwva2V5d29yZHM+PGRhdGVzPjx5ZWFyPjIwMDk8
L3llYXI+PHB1Yi1kYXRlcz48ZGF0ZT5KdWw8L2RhdGU+PC9wdWItZGF0ZXM+PC9kYXRlcz48aXNi
bj4xNTM1LTcxNjM8L2lzYm4+PGFjY2Vzc2lvbi1udW0+MTk1ODQyMzI8L2FjY2Vzc2lvbi1udW0+
PHVybHM+PC91cmxzPjxjdXN0b20yPlBNQzI3Mjg0OTk8L2N1c3RvbTI+PGN1c3RvbTY+TklITVMx
MTk2MTc8L2N1c3RvbTY+PGVsZWN0cm9uaWMtcmVzb3VyY2UtbnVtPjEwLjExNTgvMTUzNS03MTYz
Lm1jdC0wOS0wMDE2PC9lbGVjdHJvbmljLXJlc291cmNlLW51bT48cmVtb3RlLWRhdGFiYXNlLXBy
b3ZpZGVyPk5MTTwvcmVtb3RlLWRhdGFiYXNlLXByb3ZpZGVyPjxsYW5ndWFnZT5lbmc8L2xhbmd1
YWdlPjwvcmVjb3JkPjwvQ2l0ZT48L0VuZE5vdGU+
</w:fldData>
                </w:fldChar>
              </w:r>
              <w:r w:rsidR="00693E33">
                <w:rPr>
                  <w:rFonts w:ascii="Calibri" w:eastAsia="Times New Roman" w:hAnsi="Calibri" w:cs="Calibri"/>
                  <w:color w:val="000000" w:themeColor="text1"/>
                  <w:kern w:val="24"/>
                  <w:sz w:val="24"/>
                  <w:szCs w:val="24"/>
                </w:rPr>
                <w:instrText xml:space="preserve"> ADDIN EN.CITE.DATA </w:instrText>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end"/>
              </w:r>
              <w:r w:rsidR="00693E33">
                <w:rPr>
                  <w:rFonts w:ascii="Calibri" w:eastAsia="Times New Roman" w:hAnsi="Calibri" w:cs="Calibri"/>
                  <w:color w:val="000000" w:themeColor="text1"/>
                  <w:kern w:val="24"/>
                  <w:sz w:val="24"/>
                  <w:szCs w:val="24"/>
                </w:rPr>
              </w:r>
              <w:r w:rsidR="00693E33">
                <w:rPr>
                  <w:rFonts w:ascii="Calibri" w:eastAsia="Times New Roman" w:hAnsi="Calibri" w:cs="Calibri"/>
                  <w:color w:val="000000" w:themeColor="text1"/>
                  <w:kern w:val="24"/>
                  <w:sz w:val="24"/>
                  <w:szCs w:val="24"/>
                </w:rPr>
                <w:fldChar w:fldCharType="separate"/>
              </w:r>
              <w:r w:rsidR="00693E33" w:rsidRPr="00BB5EA8">
                <w:rPr>
                  <w:rFonts w:ascii="Calibri" w:eastAsia="Times New Roman" w:hAnsi="Calibri" w:cs="Calibri"/>
                  <w:noProof/>
                  <w:color w:val="000000" w:themeColor="text1"/>
                  <w:kern w:val="24"/>
                  <w:sz w:val="24"/>
                  <w:szCs w:val="24"/>
                  <w:vertAlign w:val="superscript"/>
                </w:rPr>
                <w:t>60</w:t>
              </w:r>
              <w:r w:rsidR="00693E33">
                <w:rPr>
                  <w:rFonts w:ascii="Calibri" w:eastAsia="Times New Roman" w:hAnsi="Calibri" w:cs="Calibri"/>
                  <w:color w:val="000000" w:themeColor="text1"/>
                  <w:kern w:val="24"/>
                  <w:sz w:val="24"/>
                  <w:szCs w:val="24"/>
                </w:rPr>
                <w:fldChar w:fldCharType="end"/>
              </w:r>
            </w:hyperlink>
          </w:p>
        </w:tc>
      </w:tr>
    </w:tbl>
    <w:p w14:paraId="262078AA" w14:textId="7B4EDA4C" w:rsidR="0003473E" w:rsidRPr="009E0735" w:rsidRDefault="0003473E" w:rsidP="009E0735"/>
    <w:p w14:paraId="227F91B3" w14:textId="49E087B6" w:rsidR="00056B80" w:rsidRDefault="00056B80">
      <w:r>
        <w:br w:type="page"/>
      </w:r>
    </w:p>
    <w:p w14:paraId="38A7354F" w14:textId="562363A5" w:rsidR="006426D3" w:rsidRDefault="006426D3" w:rsidP="006426D3">
      <w:pPr>
        <w:pStyle w:val="Heading2"/>
        <w:spacing w:before="200" w:after="240" w:line="276" w:lineRule="auto"/>
        <w:jc w:val="both"/>
        <w:rPr>
          <w:rFonts w:ascii="Times New Roman" w:hAnsi="Times New Roman"/>
          <w:bCs/>
          <w:color w:val="auto"/>
          <w:sz w:val="24"/>
        </w:rPr>
      </w:pPr>
      <w:bookmarkStart w:id="20" w:name="_Toc527420827"/>
      <w:r>
        <w:rPr>
          <w:rFonts w:ascii="Times New Roman" w:hAnsi="Times New Roman"/>
          <w:b/>
          <w:bCs/>
          <w:color w:val="auto"/>
          <w:sz w:val="24"/>
          <w:lang w:eastAsia="en-US"/>
        </w:rPr>
        <w:lastRenderedPageBreak/>
        <w:t>Table</w:t>
      </w:r>
      <w:r w:rsidRPr="00A3592D">
        <w:rPr>
          <w:rFonts w:ascii="Times New Roman" w:hAnsi="Times New Roman"/>
          <w:b/>
          <w:bCs/>
          <w:color w:val="auto"/>
          <w:sz w:val="24"/>
          <w:lang w:eastAsia="en-US"/>
        </w:rPr>
        <w:t xml:space="preserve"> S</w:t>
      </w:r>
      <w:r w:rsidR="00242325">
        <w:rPr>
          <w:rFonts w:ascii="Times New Roman" w:hAnsi="Times New Roman"/>
          <w:b/>
          <w:bCs/>
          <w:color w:val="auto"/>
          <w:sz w:val="24"/>
        </w:rPr>
        <w:t>3</w:t>
      </w:r>
      <w:r w:rsidRPr="00A3592D">
        <w:rPr>
          <w:rFonts w:ascii="Times New Roman" w:hAnsi="Times New Roman"/>
          <w:b/>
          <w:bCs/>
          <w:color w:val="auto"/>
          <w:sz w:val="24"/>
          <w:lang w:eastAsia="en-US"/>
        </w:rPr>
        <w:t xml:space="preserve"> | </w:t>
      </w:r>
      <w:r w:rsidRPr="00E749A4">
        <w:rPr>
          <w:rFonts w:ascii="Times New Roman" w:hAnsi="Times New Roman"/>
          <w:b/>
          <w:bCs/>
          <w:color w:val="auto"/>
          <w:sz w:val="24"/>
          <w:lang w:eastAsia="en-US"/>
        </w:rPr>
        <w:t>Selected</w:t>
      </w:r>
      <w:r w:rsidRPr="00E749A4">
        <w:rPr>
          <w:rFonts w:ascii="Times New Roman" w:hAnsi="Times New Roman"/>
          <w:b/>
          <w:bCs/>
          <w:color w:val="auto"/>
          <w:sz w:val="24"/>
        </w:rPr>
        <w:t xml:space="preserve"> genes </w:t>
      </w:r>
      <w:r w:rsidR="00992BC0" w:rsidRPr="00E749A4">
        <w:rPr>
          <w:rFonts w:ascii="Times New Roman" w:hAnsi="Times New Roman"/>
          <w:b/>
          <w:bCs/>
          <w:color w:val="auto"/>
          <w:sz w:val="24"/>
        </w:rPr>
        <w:t>for</w:t>
      </w:r>
      <w:r w:rsidRPr="00E749A4">
        <w:rPr>
          <w:rFonts w:ascii="Times New Roman" w:hAnsi="Times New Roman"/>
          <w:b/>
          <w:bCs/>
          <w:color w:val="auto"/>
          <w:sz w:val="24"/>
        </w:rPr>
        <w:t xml:space="preserve"> gene expression </w:t>
      </w:r>
      <w:r w:rsidR="00F96FD1" w:rsidRPr="00E749A4">
        <w:rPr>
          <w:rFonts w:ascii="Times New Roman" w:hAnsi="Times New Roman"/>
          <w:b/>
          <w:bCs/>
          <w:color w:val="auto"/>
          <w:sz w:val="24"/>
        </w:rPr>
        <w:t>analysis</w:t>
      </w:r>
      <w:bookmarkEnd w:id="20"/>
    </w:p>
    <w:p w14:paraId="48BB1828" w14:textId="4E0231F8" w:rsidR="00242325" w:rsidRDefault="008B67BB" w:rsidP="008B67BB">
      <w:pPr>
        <w:jc w:val="center"/>
        <w:rPr>
          <w:rFonts w:ascii="Times New Roman" w:eastAsiaTheme="majorEastAsia" w:hAnsi="Times New Roman" w:cstheme="majorBidi"/>
          <w:b/>
          <w:bCs/>
          <w:sz w:val="24"/>
          <w:szCs w:val="26"/>
          <w:lang w:eastAsia="en-US"/>
        </w:rPr>
      </w:pPr>
      <w:r>
        <w:rPr>
          <w:noProof/>
        </w:rPr>
        <w:drawing>
          <wp:inline distT="0" distB="0" distL="0" distR="0" wp14:anchorId="7DF2C8C4" wp14:editId="4C5DC105">
            <wp:extent cx="5769354" cy="7992208"/>
            <wp:effectExtent l="0" t="0" r="3175" b="0"/>
            <wp:docPr id="2" name="Picture 1">
              <a:extLst xmlns:a="http://schemas.openxmlformats.org/drawingml/2006/main">
                <a:ext uri="{FF2B5EF4-FFF2-40B4-BE49-F238E27FC236}">
                  <a16:creationId xmlns:a16="http://schemas.microsoft.com/office/drawing/2014/main" id="{CC50B29B-D6B6-4127-98B1-025D02054D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C50B29B-D6B6-4127-98B1-025D02054D89}"/>
                        </a:ext>
                      </a:extLst>
                    </pic:cNvPr>
                    <pic:cNvPicPr>
                      <a:picLocks noChangeAspect="1"/>
                    </pic:cNvPicPr>
                  </pic:nvPicPr>
                  <pic:blipFill>
                    <a:blip r:embed="rId20"/>
                    <a:stretch>
                      <a:fillRect/>
                    </a:stretch>
                  </pic:blipFill>
                  <pic:spPr>
                    <a:xfrm>
                      <a:off x="0" y="0"/>
                      <a:ext cx="5785080" cy="8013993"/>
                    </a:xfrm>
                    <a:prstGeom prst="rect">
                      <a:avLst/>
                    </a:prstGeom>
                  </pic:spPr>
                </pic:pic>
              </a:graphicData>
            </a:graphic>
          </wp:inline>
        </w:drawing>
      </w:r>
      <w:r w:rsidR="00242325">
        <w:rPr>
          <w:rFonts w:ascii="Times New Roman" w:hAnsi="Times New Roman"/>
          <w:b/>
          <w:bCs/>
          <w:sz w:val="24"/>
          <w:lang w:eastAsia="en-US"/>
        </w:rPr>
        <w:br w:type="page"/>
      </w:r>
    </w:p>
    <w:p w14:paraId="0AB6915E" w14:textId="0E009E07" w:rsidR="001560A6" w:rsidRPr="00091A19" w:rsidRDefault="001560A6" w:rsidP="00466A7D">
      <w:pPr>
        <w:pStyle w:val="Heading2"/>
        <w:spacing w:before="200" w:line="276" w:lineRule="auto"/>
        <w:rPr>
          <w:rFonts w:ascii="Times New Roman" w:hAnsi="Times New Roman"/>
          <w:b/>
          <w:bCs/>
          <w:color w:val="auto"/>
          <w:sz w:val="24"/>
          <w:lang w:eastAsia="en-US"/>
        </w:rPr>
      </w:pPr>
      <w:bookmarkStart w:id="21" w:name="_Toc527420828"/>
      <w:r w:rsidRPr="00091A19">
        <w:rPr>
          <w:rFonts w:ascii="Times New Roman" w:hAnsi="Times New Roman"/>
          <w:b/>
          <w:bCs/>
          <w:color w:val="auto"/>
          <w:sz w:val="24"/>
          <w:lang w:eastAsia="en-US"/>
        </w:rPr>
        <w:lastRenderedPageBreak/>
        <w:t>Supplementary References</w:t>
      </w:r>
      <w:bookmarkEnd w:id="21"/>
    </w:p>
    <w:p w14:paraId="7EA0BD2F" w14:textId="77777777" w:rsidR="00693E33" w:rsidRPr="00693E33" w:rsidRDefault="004C1A0B" w:rsidP="009020DE">
      <w:pPr>
        <w:pStyle w:val="EndNoteBibliography"/>
        <w:spacing w:after="0"/>
        <w:ind w:left="360" w:hanging="360"/>
      </w:pPr>
      <w:r w:rsidRPr="001A0111">
        <w:rPr>
          <w:bCs/>
        </w:rPr>
        <w:fldChar w:fldCharType="begin"/>
      </w:r>
      <w:r w:rsidRPr="001A0111">
        <w:rPr>
          <w:bCs/>
        </w:rPr>
        <w:instrText xml:space="preserve"> ADDIN EN.REFLIST </w:instrText>
      </w:r>
      <w:r w:rsidRPr="001A0111">
        <w:rPr>
          <w:bCs/>
        </w:rPr>
        <w:fldChar w:fldCharType="separate"/>
      </w:r>
      <w:bookmarkStart w:id="22" w:name="_ENREF_1"/>
      <w:r w:rsidR="00693E33" w:rsidRPr="00693E33">
        <w:t>1.</w:t>
      </w:r>
      <w:r w:rsidR="00693E33" w:rsidRPr="00693E33">
        <w:tab/>
        <w:t xml:space="preserve">Debnath J, Muthuswamy SK, Brugge JS. Morphogenesis and oncogenesis of MCF-10A mammary epithelial acini grown in three-dimensional basement membrane cultures. </w:t>
      </w:r>
      <w:r w:rsidR="00693E33" w:rsidRPr="00693E33">
        <w:rPr>
          <w:i/>
        </w:rPr>
        <w:t>Methods</w:t>
      </w:r>
      <w:r w:rsidR="00693E33" w:rsidRPr="00693E33">
        <w:t xml:space="preserve"> </w:t>
      </w:r>
      <w:r w:rsidR="00693E33" w:rsidRPr="00693E33">
        <w:rPr>
          <w:b/>
        </w:rPr>
        <w:t>30</w:t>
      </w:r>
      <w:r w:rsidR="00693E33" w:rsidRPr="00693E33">
        <w:t>, 256-268 (2003).</w:t>
      </w:r>
    </w:p>
    <w:p w14:paraId="3DD81C44" w14:textId="77777777" w:rsidR="00693E33" w:rsidRPr="00693E33" w:rsidRDefault="00693E33" w:rsidP="009020DE">
      <w:pPr>
        <w:pStyle w:val="EndNoteBibliography"/>
        <w:spacing w:after="0"/>
        <w:ind w:left="360" w:hanging="360"/>
      </w:pPr>
      <w:bookmarkStart w:id="23" w:name="_ENREF_2"/>
      <w:bookmarkEnd w:id="22"/>
      <w:r w:rsidRPr="00693E33">
        <w:t>2.</w:t>
      </w:r>
      <w:r w:rsidRPr="00693E33">
        <w:tab/>
        <w:t xml:space="preserve">Pons T, Uyeda HT, Medintz IL, Mattoussi H. Hydrodynamic dimensions, electrophoretic mobility, and stability of hydrophilic quantum dots. </w:t>
      </w:r>
      <w:r w:rsidRPr="00693E33">
        <w:rPr>
          <w:i/>
        </w:rPr>
        <w:t>The Journal of Physical Chemistry B</w:t>
      </w:r>
      <w:r w:rsidRPr="00693E33">
        <w:t xml:space="preserve"> </w:t>
      </w:r>
      <w:r w:rsidRPr="00693E33">
        <w:rPr>
          <w:b/>
        </w:rPr>
        <w:t>110</w:t>
      </w:r>
      <w:r w:rsidRPr="00693E33">
        <w:t>, 20308-20316 (2006).</w:t>
      </w:r>
    </w:p>
    <w:p w14:paraId="425A5A4E" w14:textId="77777777" w:rsidR="00693E33" w:rsidRPr="00693E33" w:rsidRDefault="00693E33" w:rsidP="009020DE">
      <w:pPr>
        <w:pStyle w:val="EndNoteBibliography"/>
        <w:spacing w:after="0"/>
        <w:ind w:left="360" w:hanging="360"/>
      </w:pPr>
      <w:bookmarkStart w:id="24" w:name="_ENREF_3"/>
      <w:bookmarkEnd w:id="23"/>
      <w:r w:rsidRPr="00693E33">
        <w:t>3.</w:t>
      </w:r>
      <w:r w:rsidRPr="00693E33">
        <w:tab/>
        <w:t xml:space="preserve">Hendriks CL, Van Vliet L, Rieger B, van Kempen G, van Ginkel M. DIPimage: a scientific image processing toolbox for MATLAB. </w:t>
      </w:r>
      <w:r w:rsidRPr="00693E33">
        <w:rPr>
          <w:i/>
        </w:rPr>
        <w:t>Quantitative Imaging Group, Faculty of Applied Sciences, Delft University of Technology, Delft, The Netherlands</w:t>
      </w:r>
      <w:r w:rsidRPr="00693E33">
        <w:t>,  (1999).</w:t>
      </w:r>
    </w:p>
    <w:p w14:paraId="6127BA8D" w14:textId="77777777" w:rsidR="00693E33" w:rsidRPr="00693E33" w:rsidRDefault="00693E33" w:rsidP="009020DE">
      <w:pPr>
        <w:pStyle w:val="EndNoteBibliography"/>
        <w:spacing w:after="0"/>
        <w:ind w:left="360" w:hanging="360"/>
      </w:pPr>
      <w:bookmarkStart w:id="25" w:name="_ENREF_4"/>
      <w:bookmarkEnd w:id="24"/>
      <w:r w:rsidRPr="00693E33">
        <w:t>4.</w:t>
      </w:r>
      <w:r w:rsidRPr="00693E33">
        <w:tab/>
        <w:t>Andrews NL</w:t>
      </w:r>
      <w:r w:rsidRPr="00693E33">
        <w:rPr>
          <w:i/>
        </w:rPr>
        <w:t>, et al.</w:t>
      </w:r>
      <w:r w:rsidRPr="00693E33">
        <w:t xml:space="preserve"> Actin restricts Fc&amp;epsiv; RI diffusion and facilitates antigen-induced receptor immobilization. </w:t>
      </w:r>
      <w:r w:rsidRPr="00693E33">
        <w:rPr>
          <w:i/>
        </w:rPr>
        <w:t>Nature cell biology</w:t>
      </w:r>
      <w:r w:rsidRPr="00693E33">
        <w:t xml:space="preserve"> </w:t>
      </w:r>
      <w:r w:rsidRPr="00693E33">
        <w:rPr>
          <w:b/>
        </w:rPr>
        <w:t>10</w:t>
      </w:r>
      <w:r w:rsidRPr="00693E33">
        <w:t>, 955-963 (2008).</w:t>
      </w:r>
    </w:p>
    <w:p w14:paraId="5F627815" w14:textId="77777777" w:rsidR="00693E33" w:rsidRPr="00693E33" w:rsidRDefault="00693E33" w:rsidP="009020DE">
      <w:pPr>
        <w:pStyle w:val="EndNoteBibliography"/>
        <w:spacing w:after="0"/>
        <w:ind w:left="360" w:hanging="360"/>
      </w:pPr>
      <w:bookmarkStart w:id="26" w:name="_ENREF_5"/>
      <w:bookmarkEnd w:id="25"/>
      <w:r w:rsidRPr="00693E33">
        <w:t>5.</w:t>
      </w:r>
      <w:r w:rsidRPr="00693E33">
        <w:tab/>
        <w:t>Liu Y-L</w:t>
      </w:r>
      <w:r w:rsidRPr="00693E33">
        <w:rPr>
          <w:i/>
        </w:rPr>
        <w:t>, et al.</w:t>
      </w:r>
      <w:r w:rsidRPr="00693E33">
        <w:t xml:space="preserve"> Segmentation of 3D Trajectories Acquired by TSUNAMI Microscope: An Application to EGFR Trafficking. </w:t>
      </w:r>
      <w:r w:rsidRPr="00693E33">
        <w:rPr>
          <w:i/>
        </w:rPr>
        <w:t>Biophysical Journal</w:t>
      </w:r>
      <w:r w:rsidRPr="00693E33">
        <w:t xml:space="preserve"> </w:t>
      </w:r>
      <w:r w:rsidRPr="00693E33">
        <w:rPr>
          <w:b/>
        </w:rPr>
        <w:t>111</w:t>
      </w:r>
      <w:r w:rsidRPr="00693E33">
        <w:t>, 2214-2227 (2016).</w:t>
      </w:r>
    </w:p>
    <w:p w14:paraId="28482445" w14:textId="77777777" w:rsidR="00693E33" w:rsidRPr="00693E33" w:rsidRDefault="00693E33" w:rsidP="009020DE">
      <w:pPr>
        <w:pStyle w:val="EndNoteBibliography"/>
        <w:spacing w:after="0"/>
        <w:ind w:left="360" w:hanging="360"/>
      </w:pPr>
      <w:bookmarkStart w:id="27" w:name="_ENREF_6"/>
      <w:bookmarkEnd w:id="26"/>
      <w:r w:rsidRPr="00693E33">
        <w:t>6.</w:t>
      </w:r>
      <w:r w:rsidRPr="00693E33">
        <w:tab/>
        <w:t>Arndt-Jovin DJ</w:t>
      </w:r>
      <w:r w:rsidRPr="00693E33">
        <w:rPr>
          <w:i/>
        </w:rPr>
        <w:t>, et al.</w:t>
      </w:r>
      <w:r w:rsidRPr="00693E33">
        <w:t xml:space="preserve"> In vivo cell imaging with semiconductor quantum dots and noble metal nanodots. In: </w:t>
      </w:r>
      <w:r w:rsidRPr="00693E33">
        <w:rPr>
          <w:i/>
        </w:rPr>
        <w:t>Colloidal Quantum Dots for Biomedical Applications</w:t>
      </w:r>
      <w:r w:rsidRPr="00693E33">
        <w:t xml:space="preserve"> (ed^(eds). International Society for Optics and Photonics (2006).</w:t>
      </w:r>
    </w:p>
    <w:p w14:paraId="531B133E" w14:textId="77777777" w:rsidR="00693E33" w:rsidRPr="00693E33" w:rsidRDefault="00693E33" w:rsidP="009020DE">
      <w:pPr>
        <w:pStyle w:val="EndNoteBibliography"/>
        <w:spacing w:after="0"/>
        <w:ind w:left="360" w:hanging="360"/>
      </w:pPr>
      <w:bookmarkStart w:id="28" w:name="_ENREF_7"/>
      <w:bookmarkEnd w:id="27"/>
      <w:r w:rsidRPr="00693E33">
        <w:t>7.</w:t>
      </w:r>
      <w:r w:rsidRPr="00693E33">
        <w:tab/>
        <w:t xml:space="preserve">Dahan M, Levi S, Luccardini C, Rostaing P, Riveau B, Triller A. Diffusion dynamics of glycine receptors revealed by single-quantum dot tracking. </w:t>
      </w:r>
      <w:r w:rsidRPr="00693E33">
        <w:rPr>
          <w:i/>
        </w:rPr>
        <w:t>Science</w:t>
      </w:r>
      <w:r w:rsidRPr="00693E33">
        <w:t xml:space="preserve"> </w:t>
      </w:r>
      <w:r w:rsidRPr="00693E33">
        <w:rPr>
          <w:b/>
        </w:rPr>
        <w:t>302</w:t>
      </w:r>
      <w:r w:rsidRPr="00693E33">
        <w:t>, 442-445 (2003).</w:t>
      </w:r>
    </w:p>
    <w:p w14:paraId="5104E6FF" w14:textId="77777777" w:rsidR="00693E33" w:rsidRPr="00693E33" w:rsidRDefault="00693E33" w:rsidP="009020DE">
      <w:pPr>
        <w:pStyle w:val="EndNoteBibliography"/>
        <w:spacing w:after="0"/>
        <w:ind w:left="360" w:hanging="360"/>
      </w:pPr>
      <w:bookmarkStart w:id="29" w:name="_ENREF_8"/>
      <w:bookmarkEnd w:id="28"/>
      <w:r w:rsidRPr="00693E33">
        <w:t>8.</w:t>
      </w:r>
      <w:r w:rsidRPr="00693E33">
        <w:tab/>
        <w:t xml:space="preserve">Saxton MJ. Lateral Diffusion in an Archipelago - Single-Particle Diffusion. </w:t>
      </w:r>
      <w:r w:rsidRPr="00693E33">
        <w:rPr>
          <w:i/>
        </w:rPr>
        <w:t>Biophysical Journal</w:t>
      </w:r>
      <w:r w:rsidRPr="00693E33">
        <w:t xml:space="preserve"> </w:t>
      </w:r>
      <w:r w:rsidRPr="00693E33">
        <w:rPr>
          <w:b/>
        </w:rPr>
        <w:t>64</w:t>
      </w:r>
      <w:r w:rsidRPr="00693E33">
        <w:t>, 1766-1780 (1993).</w:t>
      </w:r>
    </w:p>
    <w:p w14:paraId="41AFE39B" w14:textId="77777777" w:rsidR="00693E33" w:rsidRPr="00693E33" w:rsidRDefault="00693E33" w:rsidP="009020DE">
      <w:pPr>
        <w:pStyle w:val="EndNoteBibliography"/>
        <w:spacing w:after="0"/>
        <w:ind w:left="360" w:hanging="360"/>
      </w:pPr>
      <w:bookmarkStart w:id="30" w:name="_ENREF_9"/>
      <w:bookmarkEnd w:id="29"/>
      <w:r w:rsidRPr="00693E33">
        <w:t>9.</w:t>
      </w:r>
      <w:r w:rsidRPr="00693E33">
        <w:tab/>
        <w:t xml:space="preserve">Martin DS, Forstner MB, Käs JA. Apparent subdiffusion inherent to single particle tracking. </w:t>
      </w:r>
      <w:r w:rsidRPr="00693E33">
        <w:rPr>
          <w:i/>
        </w:rPr>
        <w:t>Biophysical Journal</w:t>
      </w:r>
      <w:r w:rsidRPr="00693E33">
        <w:t xml:space="preserve"> </w:t>
      </w:r>
      <w:r w:rsidRPr="00693E33">
        <w:rPr>
          <w:b/>
        </w:rPr>
        <w:t>83</w:t>
      </w:r>
      <w:r w:rsidRPr="00693E33">
        <w:t>, 2109-2117 (2002).</w:t>
      </w:r>
    </w:p>
    <w:p w14:paraId="02F80A96" w14:textId="77777777" w:rsidR="00693E33" w:rsidRPr="00693E33" w:rsidRDefault="00693E33" w:rsidP="009020DE">
      <w:pPr>
        <w:pStyle w:val="EndNoteBibliography"/>
        <w:spacing w:after="0"/>
        <w:ind w:left="360" w:hanging="360"/>
      </w:pPr>
      <w:bookmarkStart w:id="31" w:name="_ENREF_10"/>
      <w:bookmarkEnd w:id="30"/>
      <w:r w:rsidRPr="00693E33">
        <w:t>10.</w:t>
      </w:r>
      <w:r w:rsidRPr="00693E33">
        <w:tab/>
        <w:t xml:space="preserve">Saxton MJ, Jacobson K. Single-particle tracking: applications to membrane dynamics. </w:t>
      </w:r>
      <w:r w:rsidRPr="00693E33">
        <w:rPr>
          <w:i/>
        </w:rPr>
        <w:t>Annual Review of Biophysics and Biomolecular Structure</w:t>
      </w:r>
      <w:r w:rsidRPr="00693E33">
        <w:t xml:space="preserve"> </w:t>
      </w:r>
      <w:r w:rsidRPr="00693E33">
        <w:rPr>
          <w:b/>
        </w:rPr>
        <w:t>26</w:t>
      </w:r>
      <w:r w:rsidRPr="00693E33">
        <w:t>, 373-399 (1997).</w:t>
      </w:r>
    </w:p>
    <w:p w14:paraId="784F1642" w14:textId="77777777" w:rsidR="00693E33" w:rsidRPr="00693E33" w:rsidRDefault="00693E33" w:rsidP="009020DE">
      <w:pPr>
        <w:pStyle w:val="EndNoteBibliography"/>
        <w:spacing w:after="0"/>
        <w:ind w:left="360" w:hanging="360"/>
      </w:pPr>
      <w:bookmarkStart w:id="32" w:name="_ENREF_11"/>
      <w:bookmarkEnd w:id="31"/>
      <w:r w:rsidRPr="00693E33">
        <w:t>11.</w:t>
      </w:r>
      <w:r w:rsidRPr="00693E33">
        <w:tab/>
        <w:t xml:space="preserve">Kusumi A, Sako Y, Yamamoto M. Confined lateral diffusion of membrane receptors as studied by single particle tracking (nanovid microscopy). Effects of calcium-induced differentiation in cultured epithelial cells. </w:t>
      </w:r>
      <w:r w:rsidRPr="00693E33">
        <w:rPr>
          <w:i/>
        </w:rPr>
        <w:t>Biophysical journal</w:t>
      </w:r>
      <w:r w:rsidRPr="00693E33">
        <w:t xml:space="preserve"> </w:t>
      </w:r>
      <w:r w:rsidRPr="00693E33">
        <w:rPr>
          <w:b/>
        </w:rPr>
        <w:t>65</w:t>
      </w:r>
      <w:r w:rsidRPr="00693E33">
        <w:t>, 2021-2040 (1993).</w:t>
      </w:r>
    </w:p>
    <w:p w14:paraId="0D975641" w14:textId="77777777" w:rsidR="00693E33" w:rsidRPr="00693E33" w:rsidRDefault="00693E33" w:rsidP="009020DE">
      <w:pPr>
        <w:pStyle w:val="EndNoteBibliography"/>
        <w:spacing w:after="0"/>
        <w:ind w:left="360" w:hanging="360"/>
      </w:pPr>
      <w:bookmarkStart w:id="33" w:name="_ENREF_12"/>
      <w:bookmarkEnd w:id="32"/>
      <w:r w:rsidRPr="00693E33">
        <w:t>12.</w:t>
      </w:r>
      <w:r w:rsidRPr="00693E33">
        <w:tab/>
        <w:t xml:space="preserve">Clausen MP, Lagerholm BC. Visualization of plasma membrane compartmentalization by high-speed quantum dot tracking. </w:t>
      </w:r>
      <w:r w:rsidRPr="00693E33">
        <w:rPr>
          <w:i/>
        </w:rPr>
        <w:t>Nano letters</w:t>
      </w:r>
      <w:r w:rsidRPr="00693E33">
        <w:t xml:space="preserve"> </w:t>
      </w:r>
      <w:r w:rsidRPr="00693E33">
        <w:rPr>
          <w:b/>
        </w:rPr>
        <w:t>13</w:t>
      </w:r>
      <w:r w:rsidRPr="00693E33">
        <w:t>, 2332-2337 (2013).</w:t>
      </w:r>
    </w:p>
    <w:p w14:paraId="600016AE" w14:textId="77777777" w:rsidR="00693E33" w:rsidRPr="00693E33" w:rsidRDefault="00693E33" w:rsidP="009020DE">
      <w:pPr>
        <w:pStyle w:val="EndNoteBibliography"/>
        <w:spacing w:after="0"/>
        <w:ind w:left="360" w:hanging="360"/>
      </w:pPr>
      <w:bookmarkStart w:id="34" w:name="_ENREF_13"/>
      <w:bookmarkEnd w:id="33"/>
      <w:r w:rsidRPr="00693E33">
        <w:t>13.</w:t>
      </w:r>
      <w:r w:rsidRPr="00693E33">
        <w:tab/>
        <w:t xml:space="preserve">Daumas F, Destainville N, Millot C, Lopez A, Dean D, Salome L. Confined diffusion without fences of a G-protein-coupled receptor as revealed by single particle tracking. </w:t>
      </w:r>
      <w:r w:rsidRPr="00693E33">
        <w:rPr>
          <w:i/>
        </w:rPr>
        <w:t>Biophysical Journal</w:t>
      </w:r>
      <w:r w:rsidRPr="00693E33">
        <w:t xml:space="preserve"> </w:t>
      </w:r>
      <w:r w:rsidRPr="00693E33">
        <w:rPr>
          <w:b/>
        </w:rPr>
        <w:t>84</w:t>
      </w:r>
      <w:r w:rsidRPr="00693E33">
        <w:t>, 356-366 (2003).</w:t>
      </w:r>
    </w:p>
    <w:p w14:paraId="1CD9CE45" w14:textId="77777777" w:rsidR="00693E33" w:rsidRPr="00693E33" w:rsidRDefault="00693E33" w:rsidP="009020DE">
      <w:pPr>
        <w:pStyle w:val="EndNoteBibliography"/>
        <w:spacing w:after="0"/>
        <w:ind w:left="360" w:hanging="360"/>
      </w:pPr>
      <w:bookmarkStart w:id="35" w:name="_ENREF_14"/>
      <w:bookmarkEnd w:id="34"/>
      <w:r w:rsidRPr="00693E33">
        <w:t>14.</w:t>
      </w:r>
      <w:r w:rsidRPr="00693E33">
        <w:tab/>
        <w:t xml:space="preserve">Di Rienzo C, Gratton E, Beltram F, Cardarelli F. Fast spatiotemporal correlation spectroscopy to determine protein lateral diffusion laws in live cell membranes. </w:t>
      </w:r>
      <w:r w:rsidRPr="00693E33">
        <w:rPr>
          <w:i/>
        </w:rPr>
        <w:t>Proceedings of the National Academy of Sciences</w:t>
      </w:r>
      <w:r w:rsidRPr="00693E33">
        <w:t xml:space="preserve"> </w:t>
      </w:r>
      <w:r w:rsidRPr="00693E33">
        <w:rPr>
          <w:b/>
        </w:rPr>
        <w:t>110</w:t>
      </w:r>
      <w:r w:rsidRPr="00693E33">
        <w:t>, 12307-12312 (2013).</w:t>
      </w:r>
    </w:p>
    <w:p w14:paraId="605B5985" w14:textId="77777777" w:rsidR="00693E33" w:rsidRPr="00693E33" w:rsidRDefault="00693E33" w:rsidP="009020DE">
      <w:pPr>
        <w:pStyle w:val="EndNoteBibliography"/>
        <w:spacing w:after="0"/>
        <w:ind w:left="360" w:hanging="360"/>
      </w:pPr>
      <w:bookmarkStart w:id="36" w:name="_ENREF_15"/>
      <w:bookmarkEnd w:id="35"/>
      <w:r w:rsidRPr="00693E33">
        <w:t>15.</w:t>
      </w:r>
      <w:r w:rsidRPr="00693E33">
        <w:tab/>
        <w:t>Prat A</w:t>
      </w:r>
      <w:r w:rsidRPr="00693E33">
        <w:rPr>
          <w:i/>
        </w:rPr>
        <w:t>, et al.</w:t>
      </w:r>
      <w:r w:rsidRPr="00693E33">
        <w:t xml:space="preserve"> Phenotypic and molecular characterization of the claudin-low intrinsic subtype of breast cancer. </w:t>
      </w:r>
      <w:r w:rsidRPr="00693E33">
        <w:rPr>
          <w:i/>
        </w:rPr>
        <w:t>Breast cancer research</w:t>
      </w:r>
      <w:r w:rsidRPr="00693E33">
        <w:t xml:space="preserve"> </w:t>
      </w:r>
      <w:r w:rsidRPr="00693E33">
        <w:rPr>
          <w:b/>
        </w:rPr>
        <w:t>12</w:t>
      </w:r>
      <w:r w:rsidRPr="00693E33">
        <w:t>, R68 (2010).</w:t>
      </w:r>
    </w:p>
    <w:p w14:paraId="337FC215" w14:textId="77777777" w:rsidR="00693E33" w:rsidRPr="00693E33" w:rsidRDefault="00693E33" w:rsidP="009020DE">
      <w:pPr>
        <w:pStyle w:val="EndNoteBibliography"/>
        <w:spacing w:after="0"/>
        <w:ind w:left="360" w:hanging="360"/>
      </w:pPr>
      <w:bookmarkStart w:id="37" w:name="_ENREF_16"/>
      <w:bookmarkEnd w:id="36"/>
      <w:r w:rsidRPr="00693E33">
        <w:t>16.</w:t>
      </w:r>
      <w:r w:rsidRPr="00693E33">
        <w:tab/>
        <w:t>Lim E</w:t>
      </w:r>
      <w:r w:rsidRPr="00693E33">
        <w:rPr>
          <w:i/>
        </w:rPr>
        <w:t>, et al.</w:t>
      </w:r>
      <w:r w:rsidRPr="00693E33">
        <w:t xml:space="preserve"> Aberrant luminal progenitors as the candidate target population for basal tumor development in BRCA1 mutation carriers. </w:t>
      </w:r>
      <w:r w:rsidRPr="00693E33">
        <w:rPr>
          <w:i/>
        </w:rPr>
        <w:t>Nature medicine</w:t>
      </w:r>
      <w:r w:rsidRPr="00693E33">
        <w:t xml:space="preserve"> </w:t>
      </w:r>
      <w:r w:rsidRPr="00693E33">
        <w:rPr>
          <w:b/>
        </w:rPr>
        <w:t>15</w:t>
      </w:r>
      <w:r w:rsidRPr="00693E33">
        <w:t>, 907 (2009).</w:t>
      </w:r>
    </w:p>
    <w:p w14:paraId="2A935410" w14:textId="77777777" w:rsidR="00693E33" w:rsidRPr="00693E33" w:rsidRDefault="00693E33" w:rsidP="009020DE">
      <w:pPr>
        <w:pStyle w:val="EndNoteBibliography"/>
        <w:spacing w:after="0"/>
        <w:ind w:left="360" w:hanging="360"/>
      </w:pPr>
      <w:bookmarkStart w:id="38" w:name="_ENREF_17"/>
      <w:bookmarkEnd w:id="37"/>
      <w:r w:rsidRPr="00693E33">
        <w:t>17.</w:t>
      </w:r>
      <w:r w:rsidRPr="00693E33">
        <w:tab/>
        <w:t xml:space="preserve">Marron JS, Todd MJ, Ahn J. Distance-weighted discrimination. </w:t>
      </w:r>
      <w:r w:rsidRPr="00693E33">
        <w:rPr>
          <w:i/>
        </w:rPr>
        <w:t>Journal of the American Statistical Association</w:t>
      </w:r>
      <w:r w:rsidRPr="00693E33">
        <w:t xml:space="preserve"> </w:t>
      </w:r>
      <w:r w:rsidRPr="00693E33">
        <w:rPr>
          <w:b/>
        </w:rPr>
        <w:t>102</w:t>
      </w:r>
      <w:r w:rsidRPr="00693E33">
        <w:t>, 1267-1271 (2007).</w:t>
      </w:r>
    </w:p>
    <w:p w14:paraId="03D93451" w14:textId="77777777" w:rsidR="00693E33" w:rsidRPr="00693E33" w:rsidRDefault="00693E33" w:rsidP="009020DE">
      <w:pPr>
        <w:pStyle w:val="EndNoteBibliography"/>
        <w:spacing w:after="0"/>
        <w:ind w:left="360" w:hanging="360"/>
      </w:pPr>
      <w:bookmarkStart w:id="39" w:name="_ENREF_18"/>
      <w:bookmarkEnd w:id="38"/>
      <w:r w:rsidRPr="00693E33">
        <w:t>18.</w:t>
      </w:r>
      <w:r w:rsidRPr="00693E33">
        <w:tab/>
        <w:t xml:space="preserve">Johnson NL, Kotz S, Balakrishnan N. Lognormal distributions. </w:t>
      </w:r>
      <w:r w:rsidRPr="00693E33">
        <w:rPr>
          <w:i/>
        </w:rPr>
        <w:t>Continuous univariate distributions</w:t>
      </w:r>
      <w:r w:rsidRPr="00693E33">
        <w:t xml:space="preserve"> </w:t>
      </w:r>
      <w:r w:rsidRPr="00693E33">
        <w:rPr>
          <w:b/>
        </w:rPr>
        <w:t>1</w:t>
      </w:r>
      <w:r w:rsidRPr="00693E33">
        <w:t>, 207-227 (1994).</w:t>
      </w:r>
    </w:p>
    <w:p w14:paraId="5AC0302B" w14:textId="77777777" w:rsidR="00693E33" w:rsidRPr="00693E33" w:rsidRDefault="00693E33" w:rsidP="009020DE">
      <w:pPr>
        <w:pStyle w:val="EndNoteBibliography"/>
        <w:spacing w:after="0"/>
        <w:ind w:left="360" w:hanging="360"/>
      </w:pPr>
      <w:bookmarkStart w:id="40" w:name="_ENREF_19"/>
      <w:bookmarkEnd w:id="39"/>
      <w:r w:rsidRPr="00693E33">
        <w:t>19.</w:t>
      </w:r>
      <w:r w:rsidRPr="00693E33">
        <w:tab/>
        <w:t>Osmulski P</w:t>
      </w:r>
      <w:r w:rsidRPr="00693E33">
        <w:rPr>
          <w:i/>
        </w:rPr>
        <w:t>, et al.</w:t>
      </w:r>
      <w:r w:rsidRPr="00693E33">
        <w:t xml:space="preserve"> Nanomechanical biomarkers of single circulating tumor cells for detection of castration resistant prostate cancer. </w:t>
      </w:r>
      <w:r w:rsidRPr="00693E33">
        <w:rPr>
          <w:i/>
        </w:rPr>
        <w:t>The Prostate</w:t>
      </w:r>
      <w:r w:rsidRPr="00693E33">
        <w:t xml:space="preserve"> </w:t>
      </w:r>
      <w:r w:rsidRPr="00693E33">
        <w:rPr>
          <w:b/>
        </w:rPr>
        <w:t>74</w:t>
      </w:r>
      <w:r w:rsidRPr="00693E33">
        <w:t>, 1297-1307 (2014).</w:t>
      </w:r>
    </w:p>
    <w:p w14:paraId="3E1AF62B" w14:textId="77777777" w:rsidR="00693E33" w:rsidRPr="00693E33" w:rsidRDefault="00693E33" w:rsidP="009020DE">
      <w:pPr>
        <w:pStyle w:val="EndNoteBibliography"/>
        <w:spacing w:after="0"/>
        <w:ind w:left="360" w:hanging="360"/>
      </w:pPr>
      <w:bookmarkStart w:id="41" w:name="_ENREF_20"/>
      <w:bookmarkEnd w:id="40"/>
      <w:r w:rsidRPr="00693E33">
        <w:t>20.</w:t>
      </w:r>
      <w:r w:rsidRPr="00693E33">
        <w:tab/>
        <w:t xml:space="preserve">Radmacher M, Fritz M, Kacher CM, Cleveland JP, Hansma PK. Measuring the viscoelastic properties of human platelets with the atomic force microscope. </w:t>
      </w:r>
      <w:r w:rsidRPr="00693E33">
        <w:rPr>
          <w:i/>
        </w:rPr>
        <w:t>Biophysical journal</w:t>
      </w:r>
      <w:r w:rsidRPr="00693E33">
        <w:t xml:space="preserve"> </w:t>
      </w:r>
      <w:r w:rsidRPr="00693E33">
        <w:rPr>
          <w:b/>
        </w:rPr>
        <w:t>70</w:t>
      </w:r>
      <w:r w:rsidRPr="00693E33">
        <w:t>, 556-567 (1996).</w:t>
      </w:r>
    </w:p>
    <w:p w14:paraId="4CE020D4" w14:textId="77777777" w:rsidR="00693E33" w:rsidRPr="00693E33" w:rsidRDefault="00693E33" w:rsidP="009020DE">
      <w:pPr>
        <w:pStyle w:val="EndNoteBibliography"/>
        <w:spacing w:after="0"/>
        <w:ind w:left="360" w:hanging="360"/>
      </w:pPr>
      <w:bookmarkStart w:id="42" w:name="_ENREF_21"/>
      <w:bookmarkEnd w:id="41"/>
      <w:r w:rsidRPr="00693E33">
        <w:lastRenderedPageBreak/>
        <w:t>21.</w:t>
      </w:r>
      <w:r w:rsidRPr="00693E33">
        <w:tab/>
        <w:t xml:space="preserve">Calzado-Martín A, Encinar M, Tamayo J, Calleja M, San Paulo A. Effect of actin organization on the stiffness of living breast cancer cells revealed by peak-force modulation atomic force microscopy. </w:t>
      </w:r>
      <w:r w:rsidRPr="00693E33">
        <w:rPr>
          <w:i/>
        </w:rPr>
        <w:t>ACS nano</w:t>
      </w:r>
      <w:r w:rsidRPr="00693E33">
        <w:t xml:space="preserve"> </w:t>
      </w:r>
      <w:r w:rsidRPr="00693E33">
        <w:rPr>
          <w:b/>
        </w:rPr>
        <w:t>10</w:t>
      </w:r>
      <w:r w:rsidRPr="00693E33">
        <w:t>, 3365-3374 (2016).</w:t>
      </w:r>
    </w:p>
    <w:p w14:paraId="5549B590" w14:textId="77777777" w:rsidR="00693E33" w:rsidRPr="00693E33" w:rsidRDefault="00693E33" w:rsidP="009020DE">
      <w:pPr>
        <w:pStyle w:val="EndNoteBibliography"/>
        <w:spacing w:after="0"/>
        <w:ind w:left="360" w:hanging="360"/>
      </w:pPr>
      <w:bookmarkStart w:id="43" w:name="_ENREF_22"/>
      <w:bookmarkEnd w:id="42"/>
      <w:r w:rsidRPr="00693E33">
        <w:t>22.</w:t>
      </w:r>
      <w:r w:rsidRPr="00693E33">
        <w:tab/>
        <w:t xml:space="preserve">Shin D, Athanasiou K. Cytoindentation for obtaining cell biomechanical properties. </w:t>
      </w:r>
      <w:r w:rsidRPr="00693E33">
        <w:rPr>
          <w:i/>
        </w:rPr>
        <w:t>Journal of Orthopaedic Research</w:t>
      </w:r>
      <w:r w:rsidRPr="00693E33">
        <w:t xml:space="preserve"> </w:t>
      </w:r>
      <w:r w:rsidRPr="00693E33">
        <w:rPr>
          <w:b/>
        </w:rPr>
        <w:t>17</w:t>
      </w:r>
      <w:r w:rsidRPr="00693E33">
        <w:t>, 880-890 (1999).</w:t>
      </w:r>
    </w:p>
    <w:p w14:paraId="7FD55D71" w14:textId="77777777" w:rsidR="00693E33" w:rsidRPr="00693E33" w:rsidRDefault="00693E33" w:rsidP="009020DE">
      <w:pPr>
        <w:pStyle w:val="EndNoteBibliography"/>
        <w:spacing w:after="0"/>
        <w:ind w:left="360" w:hanging="360"/>
      </w:pPr>
      <w:bookmarkStart w:id="44" w:name="_ENREF_23"/>
      <w:bookmarkEnd w:id="43"/>
      <w:r w:rsidRPr="00693E33">
        <w:t>23.</w:t>
      </w:r>
      <w:r w:rsidRPr="00693E33">
        <w:tab/>
        <w:t xml:space="preserve">Puig-de-Morales-Marinkovic M, Turner KT, Butler JP, Fredberg JJ, Suresh S. Viscoelasticity of the human red blood cell. </w:t>
      </w:r>
      <w:r w:rsidRPr="00693E33">
        <w:rPr>
          <w:i/>
        </w:rPr>
        <w:t>American Journal of Physiology-Cell Physiology</w:t>
      </w:r>
      <w:r w:rsidRPr="00693E33">
        <w:t xml:space="preserve"> </w:t>
      </w:r>
      <w:r w:rsidRPr="00693E33">
        <w:rPr>
          <w:b/>
        </w:rPr>
        <w:t>293</w:t>
      </w:r>
      <w:r w:rsidRPr="00693E33">
        <w:t>, C597-C605 (2007).</w:t>
      </w:r>
    </w:p>
    <w:p w14:paraId="1339E382" w14:textId="77777777" w:rsidR="00693E33" w:rsidRPr="00693E33" w:rsidRDefault="00693E33" w:rsidP="009020DE">
      <w:pPr>
        <w:pStyle w:val="EndNoteBibliography"/>
        <w:spacing w:after="0"/>
        <w:ind w:left="360" w:hanging="360"/>
      </w:pPr>
      <w:bookmarkStart w:id="45" w:name="_ENREF_24"/>
      <w:bookmarkEnd w:id="44"/>
      <w:r w:rsidRPr="00693E33">
        <w:t>24.</w:t>
      </w:r>
      <w:r w:rsidRPr="00693E33">
        <w:tab/>
        <w:t xml:space="preserve">Wang N, Ingber DE. Probing transmembrane mechanical coupling and cytomechanics using magnetic twisting cytometry. </w:t>
      </w:r>
      <w:r w:rsidRPr="00693E33">
        <w:rPr>
          <w:i/>
        </w:rPr>
        <w:t>Biochemistry and Cell Biology</w:t>
      </w:r>
      <w:r w:rsidRPr="00693E33">
        <w:t xml:space="preserve"> </w:t>
      </w:r>
      <w:r w:rsidRPr="00693E33">
        <w:rPr>
          <w:b/>
        </w:rPr>
        <w:t>73</w:t>
      </w:r>
      <w:r w:rsidRPr="00693E33">
        <w:t>, 327-335 (1995).</w:t>
      </w:r>
    </w:p>
    <w:p w14:paraId="2052252C" w14:textId="77777777" w:rsidR="00693E33" w:rsidRPr="00693E33" w:rsidRDefault="00693E33" w:rsidP="009020DE">
      <w:pPr>
        <w:pStyle w:val="EndNoteBibliography"/>
        <w:spacing w:after="0"/>
        <w:ind w:left="360" w:hanging="360"/>
      </w:pPr>
      <w:bookmarkStart w:id="46" w:name="_ENREF_25"/>
      <w:bookmarkEnd w:id="45"/>
      <w:r w:rsidRPr="00693E33">
        <w:t>25.</w:t>
      </w:r>
      <w:r w:rsidRPr="00693E33">
        <w:tab/>
        <w:t xml:space="preserve">Mason T, Ganesan K, Van Zanten J, Wirtz D, Kuo S. Particle tracking microrheology of complex fluids. </w:t>
      </w:r>
      <w:r w:rsidRPr="00693E33">
        <w:rPr>
          <w:i/>
        </w:rPr>
        <w:t>Physical Review Letters</w:t>
      </w:r>
      <w:r w:rsidRPr="00693E33">
        <w:t xml:space="preserve"> </w:t>
      </w:r>
      <w:r w:rsidRPr="00693E33">
        <w:rPr>
          <w:b/>
        </w:rPr>
        <w:t>79</w:t>
      </w:r>
      <w:r w:rsidRPr="00693E33">
        <w:t>, 3282 (1997).</w:t>
      </w:r>
    </w:p>
    <w:p w14:paraId="4FF55056" w14:textId="77777777" w:rsidR="00693E33" w:rsidRPr="00693E33" w:rsidRDefault="00693E33" w:rsidP="009020DE">
      <w:pPr>
        <w:pStyle w:val="EndNoteBibliography"/>
        <w:spacing w:after="0"/>
        <w:ind w:left="360" w:hanging="360"/>
      </w:pPr>
      <w:bookmarkStart w:id="47" w:name="_ENREF_26"/>
      <w:bookmarkEnd w:id="46"/>
      <w:r w:rsidRPr="00693E33">
        <w:t>26.</w:t>
      </w:r>
      <w:r w:rsidRPr="00693E33">
        <w:tab/>
        <w:t>Guo M</w:t>
      </w:r>
      <w:r w:rsidRPr="00693E33">
        <w:rPr>
          <w:i/>
        </w:rPr>
        <w:t>, et al.</w:t>
      </w:r>
      <w:r w:rsidRPr="00693E33">
        <w:t xml:space="preserve"> Probing the stochastic, motor-driven properties of the cytoplasm using force spectrum microscopy. </w:t>
      </w:r>
      <w:r w:rsidRPr="00693E33">
        <w:rPr>
          <w:i/>
        </w:rPr>
        <w:t>Cell</w:t>
      </w:r>
      <w:r w:rsidRPr="00693E33">
        <w:t xml:space="preserve"> </w:t>
      </w:r>
      <w:r w:rsidRPr="00693E33">
        <w:rPr>
          <w:b/>
        </w:rPr>
        <w:t>158</w:t>
      </w:r>
      <w:r w:rsidRPr="00693E33">
        <w:t>, 822-832 (2014).</w:t>
      </w:r>
    </w:p>
    <w:p w14:paraId="457F8CB7" w14:textId="77777777" w:rsidR="00693E33" w:rsidRPr="00693E33" w:rsidRDefault="00693E33" w:rsidP="009020DE">
      <w:pPr>
        <w:pStyle w:val="EndNoteBibliography"/>
        <w:spacing w:after="0"/>
        <w:ind w:left="360" w:hanging="360"/>
      </w:pPr>
      <w:bookmarkStart w:id="48" w:name="_ENREF_27"/>
      <w:bookmarkEnd w:id="47"/>
      <w:r w:rsidRPr="00693E33">
        <w:t>27.</w:t>
      </w:r>
      <w:r w:rsidRPr="00693E33">
        <w:tab/>
        <w:t xml:space="preserve">Wirtz D. Particle-tracking microrheology of living cells: principles and applications. </w:t>
      </w:r>
      <w:r w:rsidRPr="00693E33">
        <w:rPr>
          <w:i/>
        </w:rPr>
        <w:t>Annual review of biophysics</w:t>
      </w:r>
      <w:r w:rsidRPr="00693E33">
        <w:t xml:space="preserve"> </w:t>
      </w:r>
      <w:r w:rsidRPr="00693E33">
        <w:rPr>
          <w:b/>
        </w:rPr>
        <w:t>38</w:t>
      </w:r>
      <w:r w:rsidRPr="00693E33">
        <w:t>, 301-326 (2009).</w:t>
      </w:r>
    </w:p>
    <w:p w14:paraId="382392F3" w14:textId="77777777" w:rsidR="00693E33" w:rsidRPr="00693E33" w:rsidRDefault="00693E33" w:rsidP="009020DE">
      <w:pPr>
        <w:pStyle w:val="EndNoteBibliography"/>
        <w:spacing w:after="0"/>
        <w:ind w:left="360" w:hanging="360"/>
      </w:pPr>
      <w:bookmarkStart w:id="49" w:name="_ENREF_28"/>
      <w:bookmarkEnd w:id="48"/>
      <w:r w:rsidRPr="00693E33">
        <w:t>28.</w:t>
      </w:r>
      <w:r w:rsidRPr="00693E33">
        <w:tab/>
        <w:t xml:space="preserve">Tan JL, Tien J, Pirone DM, Gray DS, Bhadriraju K, Chen CS. Cells lying on a bed of microneedles: an approach to isolate mechanical force. </w:t>
      </w:r>
      <w:r w:rsidRPr="00693E33">
        <w:rPr>
          <w:i/>
        </w:rPr>
        <w:t>Proceedings of the National Academy of Sciences</w:t>
      </w:r>
      <w:r w:rsidRPr="00693E33">
        <w:t xml:space="preserve"> </w:t>
      </w:r>
      <w:r w:rsidRPr="00693E33">
        <w:rPr>
          <w:b/>
        </w:rPr>
        <w:t>100</w:t>
      </w:r>
      <w:r w:rsidRPr="00693E33">
        <w:t>, 1484-1489 (2003).</w:t>
      </w:r>
    </w:p>
    <w:p w14:paraId="704CE1F8" w14:textId="77777777" w:rsidR="00693E33" w:rsidRPr="00693E33" w:rsidRDefault="00693E33" w:rsidP="009020DE">
      <w:pPr>
        <w:pStyle w:val="EndNoteBibliography"/>
        <w:spacing w:after="0"/>
        <w:ind w:left="360" w:hanging="360"/>
      </w:pPr>
      <w:bookmarkStart w:id="50" w:name="_ENREF_29"/>
      <w:bookmarkEnd w:id="49"/>
      <w:r w:rsidRPr="00693E33">
        <w:t>29.</w:t>
      </w:r>
      <w:r w:rsidRPr="00693E33">
        <w:tab/>
        <w:t>Paszek MJ</w:t>
      </w:r>
      <w:r w:rsidRPr="00693E33">
        <w:rPr>
          <w:i/>
        </w:rPr>
        <w:t>, et al.</w:t>
      </w:r>
      <w:r w:rsidRPr="00693E33">
        <w:t xml:space="preserve"> Tensional homeostasis and the malignant phenotype. </w:t>
      </w:r>
      <w:r w:rsidRPr="00693E33">
        <w:rPr>
          <w:i/>
        </w:rPr>
        <w:t>Cancer cell</w:t>
      </w:r>
      <w:r w:rsidRPr="00693E33">
        <w:t xml:space="preserve"> </w:t>
      </w:r>
      <w:r w:rsidRPr="00693E33">
        <w:rPr>
          <w:b/>
        </w:rPr>
        <w:t>8</w:t>
      </w:r>
      <w:r w:rsidRPr="00693E33">
        <w:t>, 241-254 (2005).</w:t>
      </w:r>
    </w:p>
    <w:p w14:paraId="02A7ADC9" w14:textId="77777777" w:rsidR="00693E33" w:rsidRPr="00693E33" w:rsidRDefault="00693E33" w:rsidP="009020DE">
      <w:pPr>
        <w:pStyle w:val="EndNoteBibliography"/>
        <w:spacing w:after="0"/>
        <w:ind w:left="360" w:hanging="360"/>
      </w:pPr>
      <w:bookmarkStart w:id="51" w:name="_ENREF_30"/>
      <w:bookmarkEnd w:id="50"/>
      <w:r w:rsidRPr="00693E33">
        <w:t>30.</w:t>
      </w:r>
      <w:r w:rsidRPr="00693E33">
        <w:tab/>
        <w:t xml:space="preserve">Bao G, Suresh S. Cell and molecular mechanics of biological materials. </w:t>
      </w:r>
      <w:r w:rsidRPr="00693E33">
        <w:rPr>
          <w:i/>
        </w:rPr>
        <w:t>Nature materials</w:t>
      </w:r>
      <w:r w:rsidRPr="00693E33">
        <w:t xml:space="preserve"> </w:t>
      </w:r>
      <w:r w:rsidRPr="00693E33">
        <w:rPr>
          <w:b/>
        </w:rPr>
        <w:t>2</w:t>
      </w:r>
      <w:r w:rsidRPr="00693E33">
        <w:t>, 715 (2003).</w:t>
      </w:r>
    </w:p>
    <w:p w14:paraId="3BB93115" w14:textId="77777777" w:rsidR="00693E33" w:rsidRPr="00693E33" w:rsidRDefault="00693E33" w:rsidP="009020DE">
      <w:pPr>
        <w:pStyle w:val="EndNoteBibliography"/>
        <w:spacing w:after="0"/>
        <w:ind w:left="360" w:hanging="360"/>
      </w:pPr>
      <w:bookmarkStart w:id="52" w:name="_ENREF_31"/>
      <w:bookmarkEnd w:id="51"/>
      <w:r w:rsidRPr="00693E33">
        <w:t>31.</w:t>
      </w:r>
      <w:r w:rsidRPr="00693E33">
        <w:tab/>
        <w:t xml:space="preserve">Hochmuth RM. Micropipette aspiration of living cells. </w:t>
      </w:r>
      <w:r w:rsidRPr="00693E33">
        <w:rPr>
          <w:i/>
        </w:rPr>
        <w:t>Journal of biomechanics</w:t>
      </w:r>
      <w:r w:rsidRPr="00693E33">
        <w:t xml:space="preserve"> </w:t>
      </w:r>
      <w:r w:rsidRPr="00693E33">
        <w:rPr>
          <w:b/>
        </w:rPr>
        <w:t>33</w:t>
      </w:r>
      <w:r w:rsidRPr="00693E33">
        <w:t>, 15-22 (2000).</w:t>
      </w:r>
    </w:p>
    <w:p w14:paraId="4F4368C6" w14:textId="77777777" w:rsidR="00693E33" w:rsidRPr="00693E33" w:rsidRDefault="00693E33" w:rsidP="009020DE">
      <w:pPr>
        <w:pStyle w:val="EndNoteBibliography"/>
        <w:spacing w:after="0"/>
        <w:ind w:left="360" w:hanging="360"/>
      </w:pPr>
      <w:bookmarkStart w:id="53" w:name="_ENREF_32"/>
      <w:bookmarkEnd w:id="52"/>
      <w:r w:rsidRPr="00693E33">
        <w:t>32.</w:t>
      </w:r>
      <w:r w:rsidRPr="00693E33">
        <w:tab/>
        <w:t xml:space="preserve">Dao M, Lim CT, Suresh S. Mechanics of the human red blood cell deformed by optical tweezers. </w:t>
      </w:r>
      <w:r w:rsidRPr="00693E33">
        <w:rPr>
          <w:i/>
        </w:rPr>
        <w:t>Journal of the Mechanics and Physics of Solids</w:t>
      </w:r>
      <w:r w:rsidRPr="00693E33">
        <w:t xml:space="preserve"> </w:t>
      </w:r>
      <w:r w:rsidRPr="00693E33">
        <w:rPr>
          <w:b/>
        </w:rPr>
        <w:t>51</w:t>
      </w:r>
      <w:r w:rsidRPr="00693E33">
        <w:t>, 2259-2280 (2003).</w:t>
      </w:r>
    </w:p>
    <w:p w14:paraId="7BB35A56" w14:textId="77777777" w:rsidR="00693E33" w:rsidRPr="00693E33" w:rsidRDefault="00693E33" w:rsidP="009020DE">
      <w:pPr>
        <w:pStyle w:val="EndNoteBibliography"/>
        <w:spacing w:after="0"/>
        <w:ind w:left="360" w:hanging="360"/>
      </w:pPr>
      <w:bookmarkStart w:id="54" w:name="_ENREF_33"/>
      <w:bookmarkEnd w:id="53"/>
      <w:r w:rsidRPr="00693E33">
        <w:t>33.</w:t>
      </w:r>
      <w:r w:rsidRPr="00693E33">
        <w:tab/>
        <w:t xml:space="preserve">Zhang H, Liu K-K. Optical tweezers for single cells. </w:t>
      </w:r>
      <w:r w:rsidRPr="00693E33">
        <w:rPr>
          <w:i/>
        </w:rPr>
        <w:t>Journal of The Royal Society Interface</w:t>
      </w:r>
      <w:r w:rsidRPr="00693E33">
        <w:t xml:space="preserve"> </w:t>
      </w:r>
      <w:r w:rsidRPr="00693E33">
        <w:rPr>
          <w:b/>
        </w:rPr>
        <w:t>5</w:t>
      </w:r>
      <w:r w:rsidRPr="00693E33">
        <w:t>, 671-690 (2008).</w:t>
      </w:r>
    </w:p>
    <w:p w14:paraId="0A59F773" w14:textId="77777777" w:rsidR="00693E33" w:rsidRPr="00693E33" w:rsidRDefault="00693E33" w:rsidP="009020DE">
      <w:pPr>
        <w:pStyle w:val="EndNoteBibliography"/>
        <w:spacing w:after="0"/>
        <w:ind w:left="360" w:hanging="360"/>
      </w:pPr>
      <w:bookmarkStart w:id="55" w:name="_ENREF_34"/>
      <w:bookmarkEnd w:id="54"/>
      <w:r w:rsidRPr="00693E33">
        <w:t>34.</w:t>
      </w:r>
      <w:r w:rsidRPr="00693E33">
        <w:tab/>
        <w:t>Guck J</w:t>
      </w:r>
      <w:r w:rsidRPr="00693E33">
        <w:rPr>
          <w:i/>
        </w:rPr>
        <w:t>, et al.</w:t>
      </w:r>
      <w:r w:rsidRPr="00693E33">
        <w:t xml:space="preserve"> Optical deformability as an inherent cell marker for testing malignant transformation and metastatic competence. </w:t>
      </w:r>
      <w:r w:rsidRPr="00693E33">
        <w:rPr>
          <w:i/>
        </w:rPr>
        <w:t>Biophysical journal</w:t>
      </w:r>
      <w:r w:rsidRPr="00693E33">
        <w:t xml:space="preserve"> </w:t>
      </w:r>
      <w:r w:rsidRPr="00693E33">
        <w:rPr>
          <w:b/>
        </w:rPr>
        <w:t>88</w:t>
      </w:r>
      <w:r w:rsidRPr="00693E33">
        <w:t>, 3689-3698 (2005).</w:t>
      </w:r>
    </w:p>
    <w:p w14:paraId="279CEF27" w14:textId="77777777" w:rsidR="00693E33" w:rsidRPr="00693E33" w:rsidRDefault="00693E33" w:rsidP="009020DE">
      <w:pPr>
        <w:pStyle w:val="EndNoteBibliography"/>
        <w:spacing w:after="0"/>
        <w:ind w:left="360" w:hanging="360"/>
      </w:pPr>
      <w:bookmarkStart w:id="56" w:name="_ENREF_35"/>
      <w:bookmarkEnd w:id="55"/>
      <w:r w:rsidRPr="00693E33">
        <w:t>35.</w:t>
      </w:r>
      <w:r w:rsidRPr="00693E33">
        <w:tab/>
        <w:t xml:space="preserve">Hou HW, Li Q, Lee G, Kumar A, Ong C, Lim CT. Deformability study of breast cancer cells using microfluidics. </w:t>
      </w:r>
      <w:r w:rsidRPr="00693E33">
        <w:rPr>
          <w:i/>
        </w:rPr>
        <w:t>Biomedical microdevices</w:t>
      </w:r>
      <w:r w:rsidRPr="00693E33">
        <w:t xml:space="preserve"> </w:t>
      </w:r>
      <w:r w:rsidRPr="00693E33">
        <w:rPr>
          <w:b/>
        </w:rPr>
        <w:t>11</w:t>
      </w:r>
      <w:r w:rsidRPr="00693E33">
        <w:t>, 557-564 (2009).</w:t>
      </w:r>
    </w:p>
    <w:p w14:paraId="548E1883" w14:textId="77777777" w:rsidR="00693E33" w:rsidRPr="00693E33" w:rsidRDefault="00693E33" w:rsidP="009020DE">
      <w:pPr>
        <w:pStyle w:val="EndNoteBibliography"/>
        <w:spacing w:after="0"/>
        <w:ind w:left="360" w:hanging="360"/>
      </w:pPr>
      <w:bookmarkStart w:id="57" w:name="_ENREF_36"/>
      <w:bookmarkEnd w:id="56"/>
      <w:r w:rsidRPr="00693E33">
        <w:t>36.</w:t>
      </w:r>
      <w:r w:rsidRPr="00693E33">
        <w:tab/>
        <w:t>Gossett DR</w:t>
      </w:r>
      <w:r w:rsidRPr="00693E33">
        <w:rPr>
          <w:i/>
        </w:rPr>
        <w:t>, et al.</w:t>
      </w:r>
      <w:r w:rsidRPr="00693E33">
        <w:t xml:space="preserve"> Hydrodynamic stretching of single cells for large population mechanical phenotyping. </w:t>
      </w:r>
      <w:r w:rsidRPr="00693E33">
        <w:rPr>
          <w:i/>
        </w:rPr>
        <w:t>Proceedings of the National Academy of Sciences</w:t>
      </w:r>
      <w:r w:rsidRPr="00693E33">
        <w:t xml:space="preserve"> </w:t>
      </w:r>
      <w:r w:rsidRPr="00693E33">
        <w:rPr>
          <w:b/>
        </w:rPr>
        <w:t>109</w:t>
      </w:r>
      <w:r w:rsidRPr="00693E33">
        <w:t>, 7630-7635 (2012).</w:t>
      </w:r>
    </w:p>
    <w:p w14:paraId="6F83ADBC" w14:textId="77777777" w:rsidR="00693E33" w:rsidRPr="00693E33" w:rsidRDefault="00693E33" w:rsidP="009020DE">
      <w:pPr>
        <w:pStyle w:val="EndNoteBibliography"/>
        <w:spacing w:after="0"/>
        <w:ind w:left="360" w:hanging="360"/>
      </w:pPr>
      <w:bookmarkStart w:id="58" w:name="_ENREF_37"/>
      <w:bookmarkEnd w:id="57"/>
      <w:r w:rsidRPr="00693E33">
        <w:t>37.</w:t>
      </w:r>
      <w:r w:rsidRPr="00693E33">
        <w:tab/>
        <w:t xml:space="preserve">Network TPS-OC. A physical sciences network characterization of non-tumorigenic and metastatic cells. </w:t>
      </w:r>
      <w:r w:rsidRPr="00693E33">
        <w:rPr>
          <w:i/>
        </w:rPr>
        <w:t>Scientific reports</w:t>
      </w:r>
      <w:r w:rsidRPr="00693E33">
        <w:t xml:space="preserve"> </w:t>
      </w:r>
      <w:r w:rsidRPr="00693E33">
        <w:rPr>
          <w:b/>
        </w:rPr>
        <w:t>3</w:t>
      </w:r>
      <w:r w:rsidRPr="00693E33">
        <w:t>,  (2013).</w:t>
      </w:r>
    </w:p>
    <w:p w14:paraId="3B284E21" w14:textId="77777777" w:rsidR="00693E33" w:rsidRPr="00693E33" w:rsidRDefault="00693E33" w:rsidP="009020DE">
      <w:pPr>
        <w:pStyle w:val="EndNoteBibliography"/>
        <w:spacing w:after="0"/>
        <w:ind w:left="360" w:hanging="360"/>
      </w:pPr>
      <w:bookmarkStart w:id="59" w:name="_ENREF_38"/>
      <w:bookmarkEnd w:id="58"/>
      <w:r w:rsidRPr="00693E33">
        <w:t>38.</w:t>
      </w:r>
      <w:r w:rsidRPr="00693E33">
        <w:tab/>
        <w:t>Kramer N</w:t>
      </w:r>
      <w:r w:rsidRPr="00693E33">
        <w:rPr>
          <w:i/>
        </w:rPr>
        <w:t>, et al.</w:t>
      </w:r>
      <w:r w:rsidRPr="00693E33">
        <w:t xml:space="preserve"> In vitro cell migration and invasion assays. </w:t>
      </w:r>
      <w:r w:rsidRPr="00693E33">
        <w:rPr>
          <w:i/>
        </w:rPr>
        <w:t>Mutation Research/Reviews in Mutation Research</w:t>
      </w:r>
      <w:r w:rsidRPr="00693E33">
        <w:t xml:space="preserve"> </w:t>
      </w:r>
      <w:r w:rsidRPr="00693E33">
        <w:rPr>
          <w:b/>
        </w:rPr>
        <w:t>752</w:t>
      </w:r>
      <w:r w:rsidRPr="00693E33">
        <w:t>, 10-24 (2013).</w:t>
      </w:r>
    </w:p>
    <w:p w14:paraId="52E1DAAD" w14:textId="77777777" w:rsidR="00693E33" w:rsidRPr="00693E33" w:rsidRDefault="00693E33" w:rsidP="009020DE">
      <w:pPr>
        <w:pStyle w:val="EndNoteBibliography"/>
        <w:spacing w:after="0"/>
        <w:ind w:left="360" w:hanging="360"/>
      </w:pPr>
      <w:bookmarkStart w:id="60" w:name="_ENREF_39"/>
      <w:bookmarkEnd w:id="59"/>
      <w:r w:rsidRPr="00693E33">
        <w:t>39.</w:t>
      </w:r>
      <w:r w:rsidRPr="00693E33">
        <w:tab/>
        <w:t>Neve RM</w:t>
      </w:r>
      <w:r w:rsidRPr="00693E33">
        <w:rPr>
          <w:i/>
        </w:rPr>
        <w:t>, et al.</w:t>
      </w:r>
      <w:r w:rsidRPr="00693E33">
        <w:t xml:space="preserve"> A collection of breast cancer cell lines for the study of functionally distinct cancer subtypes. </w:t>
      </w:r>
      <w:r w:rsidRPr="00693E33">
        <w:rPr>
          <w:i/>
        </w:rPr>
        <w:t>Cancer cell</w:t>
      </w:r>
      <w:r w:rsidRPr="00693E33">
        <w:t xml:space="preserve"> </w:t>
      </w:r>
      <w:r w:rsidRPr="00693E33">
        <w:rPr>
          <w:b/>
        </w:rPr>
        <w:t>10</w:t>
      </w:r>
      <w:r w:rsidRPr="00693E33">
        <w:t>, 515-527 (2006).</w:t>
      </w:r>
    </w:p>
    <w:p w14:paraId="322A4BC5" w14:textId="77777777" w:rsidR="00693E33" w:rsidRPr="00693E33" w:rsidRDefault="00693E33" w:rsidP="009020DE">
      <w:pPr>
        <w:pStyle w:val="EndNoteBibliography"/>
        <w:spacing w:after="0"/>
        <w:ind w:left="360" w:hanging="360"/>
      </w:pPr>
      <w:bookmarkStart w:id="61" w:name="_ENREF_40"/>
      <w:bookmarkEnd w:id="60"/>
      <w:r w:rsidRPr="00693E33">
        <w:t>40.</w:t>
      </w:r>
      <w:r w:rsidRPr="00693E33">
        <w:tab/>
        <w:t xml:space="preserve">Prat A, Perou CM. Deconstructing the molecular portraits of breast cancer. </w:t>
      </w:r>
      <w:r w:rsidRPr="00693E33">
        <w:rPr>
          <w:i/>
        </w:rPr>
        <w:t>Molecular oncology</w:t>
      </w:r>
      <w:r w:rsidRPr="00693E33">
        <w:t xml:space="preserve"> </w:t>
      </w:r>
      <w:r w:rsidRPr="00693E33">
        <w:rPr>
          <w:b/>
        </w:rPr>
        <w:t>5</w:t>
      </w:r>
      <w:r w:rsidRPr="00693E33">
        <w:t>, 5-23 (2011).</w:t>
      </w:r>
    </w:p>
    <w:p w14:paraId="3F177B43" w14:textId="77777777" w:rsidR="00693E33" w:rsidRPr="00693E33" w:rsidRDefault="00693E33" w:rsidP="009020DE">
      <w:pPr>
        <w:pStyle w:val="EndNoteBibliography"/>
        <w:spacing w:after="0"/>
        <w:ind w:left="360" w:hanging="360"/>
      </w:pPr>
      <w:bookmarkStart w:id="62" w:name="_ENREF_41"/>
      <w:bookmarkEnd w:id="61"/>
      <w:r w:rsidRPr="00693E33">
        <w:t>41.</w:t>
      </w:r>
      <w:r w:rsidRPr="00693E33">
        <w:tab/>
        <w:t>Kao J</w:t>
      </w:r>
      <w:r w:rsidRPr="00693E33">
        <w:rPr>
          <w:i/>
        </w:rPr>
        <w:t>, et al.</w:t>
      </w:r>
      <w:r w:rsidRPr="00693E33">
        <w:t xml:space="preserve"> Molecular profiling of breast cancer cell lines defines relevant tumor models and provides a resource for cancer gene discovery. </w:t>
      </w:r>
      <w:r w:rsidRPr="00693E33">
        <w:rPr>
          <w:i/>
        </w:rPr>
        <w:t>PloS one</w:t>
      </w:r>
      <w:r w:rsidRPr="00693E33">
        <w:t xml:space="preserve"> </w:t>
      </w:r>
      <w:r w:rsidRPr="00693E33">
        <w:rPr>
          <w:b/>
        </w:rPr>
        <w:t>4</w:t>
      </w:r>
      <w:r w:rsidRPr="00693E33">
        <w:t>, e6146 (2009).</w:t>
      </w:r>
    </w:p>
    <w:p w14:paraId="2A181055" w14:textId="77777777" w:rsidR="00693E33" w:rsidRPr="00693E33" w:rsidRDefault="00693E33" w:rsidP="009020DE">
      <w:pPr>
        <w:pStyle w:val="EndNoteBibliography"/>
        <w:spacing w:after="0"/>
        <w:ind w:left="360" w:hanging="360"/>
      </w:pPr>
      <w:bookmarkStart w:id="63" w:name="_ENREF_42"/>
      <w:bookmarkEnd w:id="62"/>
      <w:r w:rsidRPr="00693E33">
        <w:t>42.</w:t>
      </w:r>
      <w:r w:rsidRPr="00693E33">
        <w:tab/>
        <w:t>Subik K</w:t>
      </w:r>
      <w:r w:rsidRPr="00693E33">
        <w:rPr>
          <w:i/>
        </w:rPr>
        <w:t>, et al.</w:t>
      </w:r>
      <w:r w:rsidRPr="00693E33">
        <w:t xml:space="preserve"> The expression patterns of ER, PR, HER2, CK5/6, EGFR, Ki-67 and AR by immunohistochemical analysis in breast cancer cell lines. </w:t>
      </w:r>
      <w:r w:rsidRPr="00693E33">
        <w:rPr>
          <w:i/>
        </w:rPr>
        <w:t>Breast cancer: basic and clinical research</w:t>
      </w:r>
      <w:r w:rsidRPr="00693E33">
        <w:t xml:space="preserve"> </w:t>
      </w:r>
      <w:r w:rsidRPr="00693E33">
        <w:rPr>
          <w:b/>
        </w:rPr>
        <w:t>4</w:t>
      </w:r>
      <w:r w:rsidRPr="00693E33">
        <w:t>, 35 (2010).</w:t>
      </w:r>
    </w:p>
    <w:p w14:paraId="440DF24A" w14:textId="77777777" w:rsidR="00693E33" w:rsidRPr="00693E33" w:rsidRDefault="00693E33" w:rsidP="009020DE">
      <w:pPr>
        <w:pStyle w:val="EndNoteBibliography"/>
        <w:spacing w:after="0"/>
        <w:ind w:left="360" w:hanging="360"/>
      </w:pPr>
      <w:bookmarkStart w:id="64" w:name="_ENREF_43"/>
      <w:bookmarkEnd w:id="63"/>
      <w:r w:rsidRPr="00693E33">
        <w:t>43.</w:t>
      </w:r>
      <w:r w:rsidRPr="00693E33">
        <w:tab/>
        <w:t>Oberst M</w:t>
      </w:r>
      <w:r w:rsidRPr="00693E33">
        <w:rPr>
          <w:i/>
        </w:rPr>
        <w:t>, et al.</w:t>
      </w:r>
      <w:r w:rsidRPr="00693E33">
        <w:t xml:space="preserve"> Matriptase and HAI-1 are expressed by normal and malignant epithelial cells in vitro and in vivo. </w:t>
      </w:r>
      <w:r w:rsidRPr="00693E33">
        <w:rPr>
          <w:i/>
        </w:rPr>
        <w:t>The American journal of pathology</w:t>
      </w:r>
      <w:r w:rsidRPr="00693E33">
        <w:t xml:space="preserve"> </w:t>
      </w:r>
      <w:r w:rsidRPr="00693E33">
        <w:rPr>
          <w:b/>
        </w:rPr>
        <w:t>158</w:t>
      </w:r>
      <w:r w:rsidRPr="00693E33">
        <w:t>, 1301-1311 (2001).</w:t>
      </w:r>
    </w:p>
    <w:p w14:paraId="1889A99F" w14:textId="77777777" w:rsidR="00693E33" w:rsidRPr="00693E33" w:rsidRDefault="00693E33" w:rsidP="009020DE">
      <w:pPr>
        <w:pStyle w:val="EndNoteBibliography"/>
        <w:spacing w:after="0"/>
        <w:ind w:left="360" w:hanging="360"/>
      </w:pPr>
      <w:bookmarkStart w:id="65" w:name="_ENREF_44"/>
      <w:bookmarkEnd w:id="64"/>
      <w:r w:rsidRPr="00693E33">
        <w:t>44.</w:t>
      </w:r>
      <w:r w:rsidRPr="00693E33">
        <w:tab/>
        <w:t xml:space="preserve">Cappellen D, Schlange T, Bauer M, Maurer F, Hynes NE. Novel c-MYC target genes mediate differential effects on cell proliferation and migration. </w:t>
      </w:r>
      <w:r w:rsidRPr="00693E33">
        <w:rPr>
          <w:i/>
        </w:rPr>
        <w:t>EMBO Rep</w:t>
      </w:r>
      <w:r w:rsidRPr="00693E33">
        <w:t xml:space="preserve"> </w:t>
      </w:r>
      <w:r w:rsidRPr="00693E33">
        <w:rPr>
          <w:b/>
        </w:rPr>
        <w:t>8</w:t>
      </w:r>
      <w:r w:rsidRPr="00693E33">
        <w:t>, 70-76 (2007).</w:t>
      </w:r>
    </w:p>
    <w:p w14:paraId="5BBF365E" w14:textId="77777777" w:rsidR="00693E33" w:rsidRPr="00693E33" w:rsidRDefault="00693E33" w:rsidP="009020DE">
      <w:pPr>
        <w:pStyle w:val="EndNoteBibliography"/>
        <w:spacing w:after="0"/>
        <w:ind w:left="360" w:hanging="360"/>
      </w:pPr>
      <w:bookmarkStart w:id="66" w:name="_ENREF_45"/>
      <w:bookmarkEnd w:id="65"/>
      <w:r w:rsidRPr="00693E33">
        <w:lastRenderedPageBreak/>
        <w:t>45.</w:t>
      </w:r>
      <w:r w:rsidRPr="00693E33">
        <w:tab/>
        <w:t xml:space="preserve">Marshall AM, Pai VP, Sartor MA, Horseman ND. In vitro multipotent differentiation and barrier function of a human mammary epithelium. </w:t>
      </w:r>
      <w:r w:rsidRPr="00693E33">
        <w:rPr>
          <w:i/>
        </w:rPr>
        <w:t>Cell Tissue Res</w:t>
      </w:r>
      <w:r w:rsidRPr="00693E33">
        <w:t xml:space="preserve"> </w:t>
      </w:r>
      <w:r w:rsidRPr="00693E33">
        <w:rPr>
          <w:b/>
        </w:rPr>
        <w:t>335</w:t>
      </w:r>
      <w:r w:rsidRPr="00693E33">
        <w:t>, 383-395 (2009).</w:t>
      </w:r>
    </w:p>
    <w:p w14:paraId="3D005B8C" w14:textId="77777777" w:rsidR="00693E33" w:rsidRPr="00693E33" w:rsidRDefault="00693E33" w:rsidP="009020DE">
      <w:pPr>
        <w:pStyle w:val="EndNoteBibliography"/>
        <w:spacing w:after="0"/>
        <w:ind w:left="360" w:hanging="360"/>
      </w:pPr>
      <w:bookmarkStart w:id="67" w:name="_ENREF_46"/>
      <w:bookmarkEnd w:id="66"/>
      <w:r w:rsidRPr="00693E33">
        <w:t>46.</w:t>
      </w:r>
      <w:r w:rsidRPr="00693E33">
        <w:tab/>
        <w:t>Hook KE</w:t>
      </w:r>
      <w:r w:rsidRPr="00693E33">
        <w:rPr>
          <w:i/>
        </w:rPr>
        <w:t>, et al.</w:t>
      </w:r>
      <w:r w:rsidRPr="00693E33">
        <w:t xml:space="preserve"> An integrated genomic approach to identify predictive biomarkers of response to the aurora kinase inhibitor PF-03814735. </w:t>
      </w:r>
      <w:r w:rsidRPr="00693E33">
        <w:rPr>
          <w:i/>
        </w:rPr>
        <w:t>Mol Cancer Ther</w:t>
      </w:r>
      <w:r w:rsidRPr="00693E33">
        <w:t xml:space="preserve"> </w:t>
      </w:r>
      <w:r w:rsidRPr="00693E33">
        <w:rPr>
          <w:b/>
        </w:rPr>
        <w:t>11</w:t>
      </w:r>
      <w:r w:rsidRPr="00693E33">
        <w:t>, 710-719 (2012).</w:t>
      </w:r>
    </w:p>
    <w:p w14:paraId="1FBCB6B8" w14:textId="77777777" w:rsidR="00693E33" w:rsidRPr="00693E33" w:rsidRDefault="00693E33" w:rsidP="009020DE">
      <w:pPr>
        <w:pStyle w:val="EndNoteBibliography"/>
        <w:spacing w:after="0"/>
        <w:ind w:left="360" w:hanging="360"/>
      </w:pPr>
      <w:bookmarkStart w:id="68" w:name="_ENREF_47"/>
      <w:bookmarkEnd w:id="67"/>
      <w:r w:rsidRPr="00693E33">
        <w:t>47.</w:t>
      </w:r>
      <w:r w:rsidRPr="00693E33">
        <w:tab/>
        <w:t xml:space="preserve">Odrowaz Z, Sharrocks AD. The ETS transcription factors ELK1 and GABPA regulate different gene networks to control MCF10A breast epithelial cell migration. </w:t>
      </w:r>
      <w:r w:rsidRPr="00693E33">
        <w:rPr>
          <w:i/>
        </w:rPr>
        <w:t>PLoS One</w:t>
      </w:r>
      <w:r w:rsidRPr="00693E33">
        <w:t xml:space="preserve"> </w:t>
      </w:r>
      <w:r w:rsidRPr="00693E33">
        <w:rPr>
          <w:b/>
        </w:rPr>
        <w:t>7</w:t>
      </w:r>
      <w:r w:rsidRPr="00693E33">
        <w:t>, e49892 (2012).</w:t>
      </w:r>
    </w:p>
    <w:p w14:paraId="393C4099" w14:textId="77777777" w:rsidR="00693E33" w:rsidRPr="00693E33" w:rsidRDefault="00693E33" w:rsidP="009020DE">
      <w:pPr>
        <w:pStyle w:val="EndNoteBibliography"/>
        <w:spacing w:after="0"/>
        <w:ind w:left="360" w:hanging="360"/>
      </w:pPr>
      <w:bookmarkStart w:id="69" w:name="_ENREF_48"/>
      <w:bookmarkEnd w:id="68"/>
      <w:r w:rsidRPr="00693E33">
        <w:t>48.</w:t>
      </w:r>
      <w:r w:rsidRPr="00693E33">
        <w:tab/>
        <w:t xml:space="preserve">Odrowaz Z, Sharrocks AD. ELK1 uses different DNA binding modes to regulate functionally distinct classes of target genes. </w:t>
      </w:r>
      <w:r w:rsidRPr="00693E33">
        <w:rPr>
          <w:i/>
        </w:rPr>
        <w:t>PLoS genetics</w:t>
      </w:r>
      <w:r w:rsidRPr="00693E33">
        <w:t xml:space="preserve"> </w:t>
      </w:r>
      <w:r w:rsidRPr="00693E33">
        <w:rPr>
          <w:b/>
        </w:rPr>
        <w:t>8</w:t>
      </w:r>
      <w:r w:rsidRPr="00693E33">
        <w:t>, e1002694 (2012).</w:t>
      </w:r>
    </w:p>
    <w:p w14:paraId="78C4B8B3" w14:textId="77777777" w:rsidR="00693E33" w:rsidRPr="00693E33" w:rsidRDefault="00693E33" w:rsidP="009020DE">
      <w:pPr>
        <w:pStyle w:val="EndNoteBibliography"/>
        <w:spacing w:after="0"/>
        <w:ind w:left="360" w:hanging="360"/>
      </w:pPr>
      <w:bookmarkStart w:id="70" w:name="_ENREF_49"/>
      <w:bookmarkEnd w:id="69"/>
      <w:r w:rsidRPr="00693E33">
        <w:t>49.</w:t>
      </w:r>
      <w:r w:rsidRPr="00693E33">
        <w:tab/>
        <w:t xml:space="preserve">Bourdeau V, Deschenes J, Laperriere D, Aid M, White JH, Mader S. Mechanisms of primary and secondary estrogen target gene regulation in breast cancer cells. </w:t>
      </w:r>
      <w:r w:rsidRPr="00693E33">
        <w:rPr>
          <w:i/>
        </w:rPr>
        <w:t>Nucleic Acids Res</w:t>
      </w:r>
      <w:r w:rsidRPr="00693E33">
        <w:t xml:space="preserve"> </w:t>
      </w:r>
      <w:r w:rsidRPr="00693E33">
        <w:rPr>
          <w:b/>
        </w:rPr>
        <w:t>36</w:t>
      </w:r>
      <w:r w:rsidRPr="00693E33">
        <w:t>, 76-93 (2008).</w:t>
      </w:r>
    </w:p>
    <w:p w14:paraId="61D1D90E" w14:textId="77777777" w:rsidR="00693E33" w:rsidRPr="00693E33" w:rsidRDefault="00693E33" w:rsidP="009020DE">
      <w:pPr>
        <w:pStyle w:val="EndNoteBibliography"/>
        <w:spacing w:after="0"/>
        <w:ind w:left="360" w:hanging="360"/>
      </w:pPr>
      <w:bookmarkStart w:id="71" w:name="_ENREF_50"/>
      <w:bookmarkEnd w:id="70"/>
      <w:r w:rsidRPr="00693E33">
        <w:t>50.</w:t>
      </w:r>
      <w:r w:rsidRPr="00693E33">
        <w:tab/>
        <w:t>Kohlmann A</w:t>
      </w:r>
      <w:r w:rsidRPr="00693E33">
        <w:rPr>
          <w:i/>
        </w:rPr>
        <w:t>, et al.</w:t>
      </w:r>
      <w:r w:rsidRPr="00693E33">
        <w:t xml:space="preserve"> An international standardization programme towards the application of gene expression profiling in routine leukaemia diagnostics: the Microarray Innovations in LEukemia study prephase. </w:t>
      </w:r>
      <w:r w:rsidRPr="00693E33">
        <w:rPr>
          <w:i/>
        </w:rPr>
        <w:t>British journal of haematology</w:t>
      </w:r>
      <w:r w:rsidRPr="00693E33">
        <w:t xml:space="preserve"> </w:t>
      </w:r>
      <w:r w:rsidRPr="00693E33">
        <w:rPr>
          <w:b/>
        </w:rPr>
        <w:t>142</w:t>
      </w:r>
      <w:r w:rsidRPr="00693E33">
        <w:t>, 802-807 (2008).</w:t>
      </w:r>
    </w:p>
    <w:p w14:paraId="0E6FFF1A" w14:textId="77777777" w:rsidR="00693E33" w:rsidRPr="00693E33" w:rsidRDefault="00693E33" w:rsidP="009020DE">
      <w:pPr>
        <w:pStyle w:val="EndNoteBibliography"/>
        <w:spacing w:after="0"/>
        <w:ind w:left="360" w:hanging="360"/>
      </w:pPr>
      <w:bookmarkStart w:id="72" w:name="_ENREF_51"/>
      <w:bookmarkEnd w:id="71"/>
      <w:r w:rsidRPr="00693E33">
        <w:t>51.</w:t>
      </w:r>
      <w:r w:rsidRPr="00693E33">
        <w:tab/>
        <w:t>Carroll JS</w:t>
      </w:r>
      <w:r w:rsidRPr="00693E33">
        <w:rPr>
          <w:i/>
        </w:rPr>
        <w:t>, et al.</w:t>
      </w:r>
      <w:r w:rsidRPr="00693E33">
        <w:t xml:space="preserve"> Genome-wide analysis of estrogen receptor binding sites. </w:t>
      </w:r>
      <w:r w:rsidRPr="00693E33">
        <w:rPr>
          <w:i/>
        </w:rPr>
        <w:t>Nature genetics</w:t>
      </w:r>
      <w:r w:rsidRPr="00693E33">
        <w:t xml:space="preserve"> </w:t>
      </w:r>
      <w:r w:rsidRPr="00693E33">
        <w:rPr>
          <w:b/>
        </w:rPr>
        <w:t>38</w:t>
      </w:r>
      <w:r w:rsidRPr="00693E33">
        <w:t>, 1289-1297 (2006).</w:t>
      </w:r>
    </w:p>
    <w:p w14:paraId="79AD70CF" w14:textId="77777777" w:rsidR="00693E33" w:rsidRPr="00693E33" w:rsidRDefault="00693E33" w:rsidP="009020DE">
      <w:pPr>
        <w:pStyle w:val="EndNoteBibliography"/>
        <w:spacing w:after="0"/>
        <w:ind w:left="360" w:hanging="360"/>
      </w:pPr>
      <w:bookmarkStart w:id="73" w:name="_ENREF_52"/>
      <w:bookmarkEnd w:id="72"/>
      <w:r w:rsidRPr="00693E33">
        <w:t>52.</w:t>
      </w:r>
      <w:r w:rsidRPr="00693E33">
        <w:tab/>
        <w:t>Lin CY</w:t>
      </w:r>
      <w:r w:rsidRPr="00693E33">
        <w:rPr>
          <w:i/>
        </w:rPr>
        <w:t>, et al.</w:t>
      </w:r>
      <w:r w:rsidRPr="00693E33">
        <w:t xml:space="preserve"> Whole-genome cartography of estrogen receptor alpha binding sites. </w:t>
      </w:r>
      <w:r w:rsidRPr="00693E33">
        <w:rPr>
          <w:i/>
        </w:rPr>
        <w:t>PLoS genetics</w:t>
      </w:r>
      <w:r w:rsidRPr="00693E33">
        <w:t xml:space="preserve"> </w:t>
      </w:r>
      <w:r w:rsidRPr="00693E33">
        <w:rPr>
          <w:b/>
        </w:rPr>
        <w:t>3</w:t>
      </w:r>
      <w:r w:rsidRPr="00693E33">
        <w:t>, e87 (2007).</w:t>
      </w:r>
    </w:p>
    <w:p w14:paraId="7371401C" w14:textId="77777777" w:rsidR="00693E33" w:rsidRPr="00693E33" w:rsidRDefault="00693E33" w:rsidP="009020DE">
      <w:pPr>
        <w:pStyle w:val="EndNoteBibliography"/>
        <w:spacing w:after="0"/>
        <w:ind w:left="360" w:hanging="360"/>
      </w:pPr>
      <w:bookmarkStart w:id="74" w:name="_ENREF_53"/>
      <w:bookmarkEnd w:id="73"/>
      <w:r w:rsidRPr="00693E33">
        <w:t>53.</w:t>
      </w:r>
      <w:r w:rsidRPr="00693E33">
        <w:tab/>
        <w:t xml:space="preserve">Lin Z, Reierstad S, Huang CC, Bulun SE. Novel estrogen receptor-alpha binding sites and estradiol target genes identified by chromatin immunoprecipitation cloning in breast cancer. </w:t>
      </w:r>
      <w:r w:rsidRPr="00693E33">
        <w:rPr>
          <w:i/>
        </w:rPr>
        <w:t>Cancer Res</w:t>
      </w:r>
      <w:r w:rsidRPr="00693E33">
        <w:t xml:space="preserve"> </w:t>
      </w:r>
      <w:r w:rsidRPr="00693E33">
        <w:rPr>
          <w:b/>
        </w:rPr>
        <w:t>67</w:t>
      </w:r>
      <w:r w:rsidRPr="00693E33">
        <w:t>, 5017-5024 (2007).</w:t>
      </w:r>
    </w:p>
    <w:p w14:paraId="2DEBC837" w14:textId="77777777" w:rsidR="00693E33" w:rsidRPr="00693E33" w:rsidRDefault="00693E33" w:rsidP="009020DE">
      <w:pPr>
        <w:pStyle w:val="EndNoteBibliography"/>
        <w:spacing w:after="0"/>
        <w:ind w:left="360" w:hanging="360"/>
      </w:pPr>
      <w:bookmarkStart w:id="75" w:name="_ENREF_54"/>
      <w:bookmarkEnd w:id="74"/>
      <w:r w:rsidRPr="00693E33">
        <w:t>54.</w:t>
      </w:r>
      <w:r w:rsidRPr="00693E33">
        <w:tab/>
        <w:t>Musgrove EA</w:t>
      </w:r>
      <w:r w:rsidRPr="00693E33">
        <w:rPr>
          <w:i/>
        </w:rPr>
        <w:t>, et al.</w:t>
      </w:r>
      <w:r w:rsidRPr="00693E33">
        <w:t xml:space="preserve"> Identification of functional networks of estrogen- and c-Myc-responsive genes and their relationship to response to tamoxifen therapy in breast cancer. </w:t>
      </w:r>
      <w:r w:rsidRPr="00693E33">
        <w:rPr>
          <w:i/>
        </w:rPr>
        <w:t>PLoS One</w:t>
      </w:r>
      <w:r w:rsidRPr="00693E33">
        <w:t xml:space="preserve"> </w:t>
      </w:r>
      <w:r w:rsidRPr="00693E33">
        <w:rPr>
          <w:b/>
        </w:rPr>
        <w:t>3</w:t>
      </w:r>
      <w:r w:rsidRPr="00693E33">
        <w:t>, e2987 (2008).</w:t>
      </w:r>
    </w:p>
    <w:p w14:paraId="47CCC4FD" w14:textId="77777777" w:rsidR="00693E33" w:rsidRPr="00693E33" w:rsidRDefault="00693E33" w:rsidP="009020DE">
      <w:pPr>
        <w:pStyle w:val="EndNoteBibliography"/>
        <w:spacing w:after="0"/>
        <w:ind w:left="360" w:hanging="360"/>
      </w:pPr>
      <w:bookmarkStart w:id="76" w:name="_ENREF_55"/>
      <w:bookmarkEnd w:id="75"/>
      <w:r w:rsidRPr="00693E33">
        <w:t>55.</w:t>
      </w:r>
      <w:r w:rsidRPr="00693E33">
        <w:tab/>
        <w:t xml:space="preserve">Stockwin LH, Yu SX, Stotler H, Hollingshead MG, Newton DL. ARC (NSC 188491) has identical activity to Sangivamycin (NSC 65346) including inhibition of both P-TEFb and PKC. </w:t>
      </w:r>
      <w:r w:rsidRPr="00693E33">
        <w:rPr>
          <w:i/>
        </w:rPr>
        <w:t>Bmc Cancer</w:t>
      </w:r>
      <w:r w:rsidRPr="00693E33">
        <w:t xml:space="preserve"> </w:t>
      </w:r>
      <w:r w:rsidRPr="00693E33">
        <w:rPr>
          <w:b/>
        </w:rPr>
        <w:t>9</w:t>
      </w:r>
      <w:r w:rsidRPr="00693E33">
        <w:t>, 63 (2009).</w:t>
      </w:r>
    </w:p>
    <w:p w14:paraId="47CBA119" w14:textId="77777777" w:rsidR="00693E33" w:rsidRPr="00693E33" w:rsidRDefault="00693E33" w:rsidP="009020DE">
      <w:pPr>
        <w:pStyle w:val="EndNoteBibliography"/>
        <w:spacing w:after="0"/>
        <w:ind w:left="360" w:hanging="360"/>
      </w:pPr>
      <w:bookmarkStart w:id="77" w:name="_ENREF_56"/>
      <w:bookmarkEnd w:id="76"/>
      <w:r w:rsidRPr="00693E33">
        <w:t>56.</w:t>
      </w:r>
      <w:r w:rsidRPr="00693E33">
        <w:tab/>
        <w:t>Chen JL</w:t>
      </w:r>
      <w:r w:rsidRPr="00693E33">
        <w:rPr>
          <w:i/>
        </w:rPr>
        <w:t>, et al.</w:t>
      </w:r>
      <w:r w:rsidRPr="00693E33">
        <w:t xml:space="preserve"> Lactic acidosis triggers starvation response with paradoxical induction of TXNIP through MondoA. </w:t>
      </w:r>
      <w:r w:rsidRPr="00693E33">
        <w:rPr>
          <w:i/>
        </w:rPr>
        <w:t>PLoS genetics</w:t>
      </w:r>
      <w:r w:rsidRPr="00693E33">
        <w:t xml:space="preserve"> </w:t>
      </w:r>
      <w:r w:rsidRPr="00693E33">
        <w:rPr>
          <w:b/>
        </w:rPr>
        <w:t>6</w:t>
      </w:r>
      <w:r w:rsidRPr="00693E33">
        <w:t>, e1001093 (2010).</w:t>
      </w:r>
    </w:p>
    <w:p w14:paraId="4841557C" w14:textId="77777777" w:rsidR="00693E33" w:rsidRPr="00693E33" w:rsidRDefault="00693E33" w:rsidP="009020DE">
      <w:pPr>
        <w:pStyle w:val="EndNoteBibliography"/>
        <w:spacing w:after="0"/>
        <w:ind w:left="360" w:hanging="360"/>
      </w:pPr>
      <w:bookmarkStart w:id="78" w:name="_ENREF_57"/>
      <w:bookmarkEnd w:id="77"/>
      <w:r w:rsidRPr="00693E33">
        <w:t>57.</w:t>
      </w:r>
      <w:r w:rsidRPr="00693E33">
        <w:tab/>
        <w:t>Barretina J</w:t>
      </w:r>
      <w:r w:rsidRPr="00693E33">
        <w:rPr>
          <w:i/>
        </w:rPr>
        <w:t>, et al.</w:t>
      </w:r>
      <w:r w:rsidRPr="00693E33">
        <w:t xml:space="preserve"> The Cancer Cell Line Encyclopedia enables predictive modelling of anticancer drug sensitivity. </w:t>
      </w:r>
      <w:r w:rsidRPr="00693E33">
        <w:rPr>
          <w:i/>
        </w:rPr>
        <w:t>Nature</w:t>
      </w:r>
      <w:r w:rsidRPr="00693E33">
        <w:t xml:space="preserve"> </w:t>
      </w:r>
      <w:r w:rsidRPr="00693E33">
        <w:rPr>
          <w:b/>
        </w:rPr>
        <w:t>483</w:t>
      </w:r>
      <w:r w:rsidRPr="00693E33">
        <w:t>, 603-607 (2012).</w:t>
      </w:r>
    </w:p>
    <w:p w14:paraId="6D57249E" w14:textId="77777777" w:rsidR="00693E33" w:rsidRPr="00693E33" w:rsidRDefault="00693E33" w:rsidP="009020DE">
      <w:pPr>
        <w:pStyle w:val="EndNoteBibliography"/>
        <w:spacing w:after="0"/>
        <w:ind w:left="360" w:hanging="360"/>
      </w:pPr>
      <w:bookmarkStart w:id="79" w:name="_ENREF_58"/>
      <w:bookmarkEnd w:id="78"/>
      <w:r w:rsidRPr="00693E33">
        <w:t>58.</w:t>
      </w:r>
      <w:r w:rsidRPr="00693E33">
        <w:tab/>
        <w:t xml:space="preserve">Krupp M, Itzel T, Maass T, Hildebrandt A, Galle PR, Teufel A. CellLineNavigator: a workbench for cancer cell line analysis. </w:t>
      </w:r>
      <w:r w:rsidRPr="00693E33">
        <w:rPr>
          <w:i/>
        </w:rPr>
        <w:t>Nucleic Acids Res</w:t>
      </w:r>
      <w:r w:rsidRPr="00693E33">
        <w:t xml:space="preserve"> </w:t>
      </w:r>
      <w:r w:rsidRPr="00693E33">
        <w:rPr>
          <w:b/>
        </w:rPr>
        <w:t>41</w:t>
      </w:r>
      <w:r w:rsidRPr="00693E33">
        <w:t>, D942-948 (2013).</w:t>
      </w:r>
    </w:p>
    <w:p w14:paraId="3B27BB90" w14:textId="77777777" w:rsidR="00693E33" w:rsidRPr="00693E33" w:rsidRDefault="00693E33" w:rsidP="009020DE">
      <w:pPr>
        <w:pStyle w:val="EndNoteBibliography"/>
        <w:spacing w:after="0"/>
        <w:ind w:left="360" w:hanging="360"/>
      </w:pPr>
      <w:bookmarkStart w:id="80" w:name="_ENREF_59"/>
      <w:bookmarkEnd w:id="79"/>
      <w:r w:rsidRPr="00693E33">
        <w:t>59.</w:t>
      </w:r>
      <w:r w:rsidRPr="00693E33">
        <w:tab/>
        <w:t>Nelson ER</w:t>
      </w:r>
      <w:r w:rsidRPr="00693E33">
        <w:rPr>
          <w:i/>
        </w:rPr>
        <w:t>, et al.</w:t>
      </w:r>
      <w:r w:rsidRPr="00693E33">
        <w:t xml:space="preserve"> 27-Hydroxycholesterol links hypercholesterolemia and breast cancer pathophysiology. </w:t>
      </w:r>
      <w:r w:rsidRPr="00693E33">
        <w:rPr>
          <w:i/>
        </w:rPr>
        <w:t>Science</w:t>
      </w:r>
      <w:r w:rsidRPr="00693E33">
        <w:t xml:space="preserve"> </w:t>
      </w:r>
      <w:r w:rsidRPr="00693E33">
        <w:rPr>
          <w:b/>
        </w:rPr>
        <w:t>342</w:t>
      </w:r>
      <w:r w:rsidRPr="00693E33">
        <w:t>, 1094-1098 (2013).</w:t>
      </w:r>
    </w:p>
    <w:p w14:paraId="399E2479" w14:textId="77777777" w:rsidR="00693E33" w:rsidRPr="00693E33" w:rsidRDefault="00693E33" w:rsidP="009020DE">
      <w:pPr>
        <w:pStyle w:val="EndNoteBibliography"/>
        <w:spacing w:after="0"/>
        <w:ind w:left="360" w:hanging="360"/>
      </w:pPr>
      <w:bookmarkStart w:id="81" w:name="_ENREF_60"/>
      <w:bookmarkEnd w:id="80"/>
      <w:r w:rsidRPr="00693E33">
        <w:t>60.</w:t>
      </w:r>
      <w:r w:rsidRPr="00693E33">
        <w:tab/>
        <w:t>Pfister TD</w:t>
      </w:r>
      <w:r w:rsidRPr="00693E33">
        <w:rPr>
          <w:i/>
        </w:rPr>
        <w:t>, et al.</w:t>
      </w:r>
      <w:r w:rsidRPr="00693E33">
        <w:t xml:space="preserve"> Topoisomerase I levels in the NCI-60 cancer cell line panel determined by validated ELISA and microarray analysis and correlation with indenoisoquinoline sensitivity. </w:t>
      </w:r>
      <w:r w:rsidRPr="00693E33">
        <w:rPr>
          <w:i/>
        </w:rPr>
        <w:t>Mol Cancer Ther</w:t>
      </w:r>
      <w:r w:rsidRPr="00693E33">
        <w:t xml:space="preserve"> </w:t>
      </w:r>
      <w:r w:rsidRPr="00693E33">
        <w:rPr>
          <w:b/>
        </w:rPr>
        <w:t>8</w:t>
      </w:r>
      <w:r w:rsidRPr="00693E33">
        <w:t>, 1878-1884 (2009).</w:t>
      </w:r>
    </w:p>
    <w:p w14:paraId="79420400" w14:textId="77777777" w:rsidR="00693E33" w:rsidRPr="00693E33" w:rsidRDefault="00693E33" w:rsidP="009020DE">
      <w:pPr>
        <w:pStyle w:val="EndNoteBibliography"/>
        <w:spacing w:after="0"/>
        <w:ind w:left="360" w:hanging="360"/>
      </w:pPr>
      <w:bookmarkStart w:id="82" w:name="_ENREF_61"/>
      <w:bookmarkEnd w:id="81"/>
      <w:r w:rsidRPr="00693E33">
        <w:t>61.</w:t>
      </w:r>
      <w:r w:rsidRPr="00693E33">
        <w:tab/>
        <w:t>Wang L</w:t>
      </w:r>
      <w:r w:rsidRPr="00693E33">
        <w:rPr>
          <w:i/>
        </w:rPr>
        <w:t>, et al.</w:t>
      </w:r>
      <w:r w:rsidRPr="00693E33">
        <w:t xml:space="preserve"> Cell cycle gene networks are associated with melanoma prognosis. </w:t>
      </w:r>
      <w:r w:rsidRPr="00693E33">
        <w:rPr>
          <w:i/>
        </w:rPr>
        <w:t>PLoS One</w:t>
      </w:r>
      <w:r w:rsidRPr="00693E33">
        <w:t xml:space="preserve"> </w:t>
      </w:r>
      <w:r w:rsidRPr="00693E33">
        <w:rPr>
          <w:b/>
        </w:rPr>
        <w:t>7</w:t>
      </w:r>
      <w:r w:rsidRPr="00693E33">
        <w:t>, e34247 (2012).</w:t>
      </w:r>
    </w:p>
    <w:p w14:paraId="5663A5A3" w14:textId="77777777" w:rsidR="00693E33" w:rsidRPr="00693E33" w:rsidRDefault="00693E33" w:rsidP="009020DE">
      <w:pPr>
        <w:pStyle w:val="EndNoteBibliography"/>
        <w:spacing w:after="0"/>
        <w:ind w:left="360" w:hanging="360"/>
      </w:pPr>
      <w:bookmarkStart w:id="83" w:name="_ENREF_62"/>
      <w:bookmarkEnd w:id="82"/>
      <w:r w:rsidRPr="00693E33">
        <w:t>62.</w:t>
      </w:r>
      <w:r w:rsidRPr="00693E33">
        <w:tab/>
        <w:t>Larsson O</w:t>
      </w:r>
      <w:r w:rsidRPr="00693E33">
        <w:rPr>
          <w:i/>
        </w:rPr>
        <w:t>, et al.</w:t>
      </w:r>
      <w:r w:rsidRPr="00693E33">
        <w:t xml:space="preserve"> Distinct perturbation of the translatome by the antidiabetic drug metformin. </w:t>
      </w:r>
      <w:r w:rsidRPr="00693E33">
        <w:rPr>
          <w:i/>
        </w:rPr>
        <w:t>Proceedings of the National Academy of Sciences of the United States of America</w:t>
      </w:r>
      <w:r w:rsidRPr="00693E33">
        <w:t xml:space="preserve"> </w:t>
      </w:r>
      <w:r w:rsidRPr="00693E33">
        <w:rPr>
          <w:b/>
        </w:rPr>
        <w:t>109</w:t>
      </w:r>
      <w:r w:rsidRPr="00693E33">
        <w:t>, 8977-8982 (2012).</w:t>
      </w:r>
    </w:p>
    <w:p w14:paraId="0D07E51D" w14:textId="77777777" w:rsidR="00693E33" w:rsidRPr="00693E33" w:rsidRDefault="00693E33" w:rsidP="009020DE">
      <w:pPr>
        <w:pStyle w:val="EndNoteBibliography"/>
        <w:spacing w:after="0"/>
        <w:ind w:left="360" w:hanging="360"/>
      </w:pPr>
      <w:bookmarkStart w:id="84" w:name="_ENREF_63"/>
      <w:bookmarkEnd w:id="83"/>
      <w:r w:rsidRPr="00693E33">
        <w:t>63.</w:t>
      </w:r>
      <w:r w:rsidRPr="00693E33">
        <w:tab/>
        <w:t>Vivanco I</w:t>
      </w:r>
      <w:r w:rsidRPr="00693E33">
        <w:rPr>
          <w:i/>
        </w:rPr>
        <w:t>, et al.</w:t>
      </w:r>
      <w:r w:rsidRPr="00693E33">
        <w:t xml:space="preserve"> Identification of the JNK signaling pathway as a functional target of the tumor suppressor PTEN. </w:t>
      </w:r>
      <w:r w:rsidRPr="00693E33">
        <w:rPr>
          <w:i/>
        </w:rPr>
        <w:t>Cancer cell</w:t>
      </w:r>
      <w:r w:rsidRPr="00693E33">
        <w:t xml:space="preserve"> </w:t>
      </w:r>
      <w:r w:rsidRPr="00693E33">
        <w:rPr>
          <w:b/>
        </w:rPr>
        <w:t>11</w:t>
      </w:r>
      <w:r w:rsidRPr="00693E33">
        <w:t>, 555-569 (2007).</w:t>
      </w:r>
    </w:p>
    <w:p w14:paraId="1DA84D8D" w14:textId="77777777" w:rsidR="00693E33" w:rsidRPr="00693E33" w:rsidRDefault="00693E33" w:rsidP="009020DE">
      <w:pPr>
        <w:pStyle w:val="EndNoteBibliography"/>
        <w:spacing w:after="0"/>
        <w:ind w:left="360" w:hanging="360"/>
      </w:pPr>
      <w:bookmarkStart w:id="85" w:name="_ENREF_64"/>
      <w:bookmarkEnd w:id="84"/>
      <w:r w:rsidRPr="00693E33">
        <w:t>64.</w:t>
      </w:r>
      <w:r w:rsidRPr="00693E33">
        <w:tab/>
        <w:t xml:space="preserve">Shankar J, Messenberg A, Chan J, Underhill TM, Foster LJ, Nabi IR. Pseudopodial actin dynamics control epithelial-mesenchymal transition in metastatic cancer cells. </w:t>
      </w:r>
      <w:r w:rsidRPr="00693E33">
        <w:rPr>
          <w:i/>
        </w:rPr>
        <w:t>Cancer Res</w:t>
      </w:r>
      <w:r w:rsidRPr="00693E33">
        <w:t xml:space="preserve"> </w:t>
      </w:r>
      <w:r w:rsidRPr="00693E33">
        <w:rPr>
          <w:b/>
        </w:rPr>
        <w:t>70</w:t>
      </w:r>
      <w:r w:rsidRPr="00693E33">
        <w:t>, 3780-3790 (2010).</w:t>
      </w:r>
    </w:p>
    <w:p w14:paraId="64689A1E" w14:textId="77777777" w:rsidR="00693E33" w:rsidRPr="00693E33" w:rsidRDefault="00693E33" w:rsidP="009020DE">
      <w:pPr>
        <w:pStyle w:val="EndNoteBibliography"/>
        <w:spacing w:after="0"/>
        <w:ind w:left="360" w:hanging="360"/>
      </w:pPr>
      <w:bookmarkStart w:id="86" w:name="_ENREF_65"/>
      <w:bookmarkEnd w:id="85"/>
      <w:r w:rsidRPr="00693E33">
        <w:t>65.</w:t>
      </w:r>
      <w:r w:rsidRPr="00693E33">
        <w:tab/>
        <w:t xml:space="preserve">Appaiah H, Bhat-Nakshatri P, Mehta R, Thorat M, Badve S, Nakshatri H. ITF2 is a target of CXCR4 in MDA-MB-231 breast cancer cells and is associated with reduced survival in estrogen receptor-negative breast cancer. </w:t>
      </w:r>
      <w:r w:rsidRPr="00693E33">
        <w:rPr>
          <w:i/>
        </w:rPr>
        <w:t>Cancer biology &amp; therapy</w:t>
      </w:r>
      <w:r w:rsidRPr="00693E33">
        <w:t xml:space="preserve"> </w:t>
      </w:r>
      <w:r w:rsidRPr="00693E33">
        <w:rPr>
          <w:b/>
        </w:rPr>
        <w:t>10</w:t>
      </w:r>
      <w:r w:rsidRPr="00693E33">
        <w:t>, 600-614 (2010).</w:t>
      </w:r>
    </w:p>
    <w:bookmarkEnd w:id="86"/>
    <w:p w14:paraId="18F37055" w14:textId="1BED621E" w:rsidR="00F74FA8" w:rsidRDefault="004C1A0B" w:rsidP="00E70558">
      <w:pPr>
        <w:pStyle w:val="EndNoteBibliography"/>
        <w:spacing w:after="0"/>
        <w:ind w:left="426" w:hanging="426"/>
        <w:jc w:val="both"/>
        <w:rPr>
          <w:b/>
          <w:bCs/>
        </w:rPr>
      </w:pPr>
      <w:r w:rsidRPr="001A0111">
        <w:rPr>
          <w:bCs/>
        </w:rPr>
        <w:fldChar w:fldCharType="end"/>
      </w:r>
    </w:p>
    <w:sectPr w:rsidR="00F74FA8" w:rsidSect="00FC1D0F">
      <w:footerReference w:type="default" r:id="rId21"/>
      <w:pgSz w:w="12240" w:h="15840"/>
      <w:pgMar w:top="1440" w:right="1440" w:bottom="1080" w:left="1440" w:header="720" w:footer="2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4B609" w14:textId="77777777" w:rsidR="00EA52B6" w:rsidRDefault="00EA52B6" w:rsidP="00FD149E">
      <w:pPr>
        <w:spacing w:after="0" w:line="240" w:lineRule="auto"/>
      </w:pPr>
      <w:r>
        <w:separator/>
      </w:r>
    </w:p>
  </w:endnote>
  <w:endnote w:type="continuationSeparator" w:id="0">
    <w:p w14:paraId="6D7436FA" w14:textId="77777777" w:rsidR="00EA52B6" w:rsidRDefault="00EA52B6" w:rsidP="00FD149E">
      <w:pPr>
        <w:spacing w:after="0" w:line="240" w:lineRule="auto"/>
      </w:pPr>
      <w:r>
        <w:continuationSeparator/>
      </w:r>
    </w:p>
  </w:endnote>
  <w:endnote w:type="continuationNotice" w:id="1">
    <w:p w14:paraId="006B7608" w14:textId="77777777" w:rsidR="00EA52B6" w:rsidRDefault="00EA52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F6C85" w14:textId="77777777" w:rsidR="00693E33" w:rsidRDefault="00693E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341781"/>
      <w:docPartObj>
        <w:docPartGallery w:val="Page Numbers (Bottom of Page)"/>
        <w:docPartUnique/>
      </w:docPartObj>
    </w:sdtPr>
    <w:sdtEndPr>
      <w:rPr>
        <w:noProof/>
      </w:rPr>
    </w:sdtEndPr>
    <w:sdtContent>
      <w:p w14:paraId="68AF7523" w14:textId="77777777" w:rsidR="00693E33" w:rsidRDefault="00693E33">
        <w:pPr>
          <w:pStyle w:val="Footer"/>
          <w:jc w:val="center"/>
        </w:pPr>
        <w:r>
          <w:fldChar w:fldCharType="begin"/>
        </w:r>
        <w:r>
          <w:instrText xml:space="preserve"> PAGE   \* MERGEFORMAT </w:instrText>
        </w:r>
        <w:r>
          <w:fldChar w:fldCharType="separate"/>
        </w:r>
        <w:r>
          <w:rPr>
            <w:noProof/>
          </w:rPr>
          <w:t>16</w:t>
        </w:r>
        <w:r>
          <w:fldChar w:fldCharType="end"/>
        </w:r>
      </w:p>
    </w:sdtContent>
  </w:sdt>
  <w:p w14:paraId="2E2DAC5D" w14:textId="77777777" w:rsidR="00693E33" w:rsidRDefault="00693E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46161" w14:textId="77777777" w:rsidR="00693E33" w:rsidRDefault="00693E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806948"/>
      <w:docPartObj>
        <w:docPartGallery w:val="Page Numbers (Bottom of Page)"/>
        <w:docPartUnique/>
      </w:docPartObj>
    </w:sdtPr>
    <w:sdtEndPr>
      <w:rPr>
        <w:noProof/>
      </w:rPr>
    </w:sdtEndPr>
    <w:sdtContent>
      <w:p w14:paraId="47B8003F" w14:textId="54E35408" w:rsidR="00693E33" w:rsidRDefault="00693E33">
        <w:pPr>
          <w:pStyle w:val="Footer"/>
          <w:jc w:val="center"/>
        </w:pPr>
        <w:r>
          <w:fldChar w:fldCharType="begin"/>
        </w:r>
        <w:r>
          <w:instrText xml:space="preserve"> PAGE   \* MERGEFORMAT </w:instrText>
        </w:r>
        <w:r>
          <w:fldChar w:fldCharType="separate"/>
        </w:r>
        <w:r>
          <w:rPr>
            <w:noProof/>
          </w:rPr>
          <w:t>16</w:t>
        </w:r>
        <w:r>
          <w:fldChar w:fldCharType="end"/>
        </w:r>
      </w:p>
    </w:sdtContent>
  </w:sdt>
  <w:p w14:paraId="78EE39CA" w14:textId="77777777" w:rsidR="00693E33" w:rsidRDefault="00693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16E2" w14:textId="77777777" w:rsidR="00EA52B6" w:rsidRDefault="00EA52B6" w:rsidP="00FD149E">
      <w:pPr>
        <w:spacing w:after="0" w:line="240" w:lineRule="auto"/>
      </w:pPr>
      <w:r>
        <w:separator/>
      </w:r>
    </w:p>
  </w:footnote>
  <w:footnote w:type="continuationSeparator" w:id="0">
    <w:p w14:paraId="6FBB18F1" w14:textId="77777777" w:rsidR="00EA52B6" w:rsidRDefault="00EA52B6" w:rsidP="00FD149E">
      <w:pPr>
        <w:spacing w:after="0" w:line="240" w:lineRule="auto"/>
      </w:pPr>
      <w:r>
        <w:continuationSeparator/>
      </w:r>
    </w:p>
  </w:footnote>
  <w:footnote w:type="continuationNotice" w:id="1">
    <w:p w14:paraId="06ED75E2" w14:textId="77777777" w:rsidR="00EA52B6" w:rsidRDefault="00EA52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AD1D6" w14:textId="77777777" w:rsidR="00693E33" w:rsidRDefault="00693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19366" w14:textId="77777777" w:rsidR="00693E33" w:rsidRDefault="00693E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E8DC5" w14:textId="77777777" w:rsidR="00693E33" w:rsidRDefault="00693E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77C6"/>
    <w:multiLevelType w:val="hybridMultilevel"/>
    <w:tmpl w:val="BD0E6DAC"/>
    <w:lvl w:ilvl="0" w:tplc="96A0F514">
      <w:start w:val="1"/>
      <w:numFmt w:val="upp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352AC"/>
    <w:multiLevelType w:val="hybridMultilevel"/>
    <w:tmpl w:val="8CB2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41AA5"/>
    <w:multiLevelType w:val="hybridMultilevel"/>
    <w:tmpl w:val="DA663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95893"/>
    <w:multiLevelType w:val="hybridMultilevel"/>
    <w:tmpl w:val="A11A0F0E"/>
    <w:lvl w:ilvl="0" w:tplc="90CAFD1C">
      <w:start w:val="1"/>
      <w:numFmt w:val="upp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FA5F4D"/>
    <w:multiLevelType w:val="hybridMultilevel"/>
    <w:tmpl w:val="E4A8BF22"/>
    <w:lvl w:ilvl="0" w:tplc="A950131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276567"/>
    <w:multiLevelType w:val="hybridMultilevel"/>
    <w:tmpl w:val="F402AC94"/>
    <w:lvl w:ilvl="0" w:tplc="439C30AE">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TSxNLIwMDY0NzEyMTJW0lEKTi0uzszPAykwNawFAGwA4OUtAAAA"/>
    <w:docVar w:name="EN.InstantFormat" w:val="&lt;ENInstantFormat&gt;&lt;Enabled&gt;0&lt;/Enabled&gt;&lt;ScanUnformatted&gt;1&lt;/ScanUnformatted&gt;&lt;ScanChanges&gt;1&lt;/ScanChanges&gt;&lt;Suspended&gt;0&lt;/Suspended&gt;&lt;/ENInstantFormat&gt;"/>
    <w:docVar w:name="EN.Layout" w:val="&lt;ENLayout&gt;&lt;Style&gt;Nature Communication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daara00r0209oewersxr9ti2z0tf5dd9rwe&quot;&gt;121713_microrheology-Saved&lt;record-ids&gt;&lt;item&gt;1&lt;/item&gt;&lt;item&gt;91&lt;/item&gt;&lt;item&gt;120&lt;/item&gt;&lt;item&gt;152&lt;/item&gt;&lt;item&gt;334&lt;/item&gt;&lt;item&gt;403&lt;/item&gt;&lt;item&gt;418&lt;/item&gt;&lt;item&gt;440&lt;/item&gt;&lt;item&gt;467&lt;/item&gt;&lt;item&gt;477&lt;/item&gt;&lt;item&gt;517&lt;/item&gt;&lt;item&gt;594&lt;/item&gt;&lt;item&gt;757&lt;/item&gt;&lt;item&gt;764&lt;/item&gt;&lt;item&gt;945&lt;/item&gt;&lt;item&gt;961&lt;/item&gt;&lt;item&gt;1066&lt;/item&gt;&lt;item&gt;1182&lt;/item&gt;&lt;item&gt;1284&lt;/item&gt;&lt;item&gt;1286&lt;/item&gt;&lt;item&gt;1287&lt;/item&gt;&lt;item&gt;1288&lt;/item&gt;&lt;item&gt;1289&lt;/item&gt;&lt;item&gt;1290&lt;/item&gt;&lt;item&gt;1292&lt;/item&gt;&lt;item&gt;1294&lt;/item&gt;&lt;item&gt;1295&lt;/item&gt;&lt;item&gt;1296&lt;/item&gt;&lt;item&gt;1297&lt;/item&gt;&lt;item&gt;1298&lt;/item&gt;&lt;item&gt;1299&lt;/item&gt;&lt;item&gt;1300&lt;/item&gt;&lt;item&gt;1315&lt;/item&gt;&lt;item&gt;1316&lt;/item&gt;&lt;item&gt;1320&lt;/item&gt;&lt;item&gt;1321&lt;/item&gt;&lt;item&gt;1326&lt;/item&gt;&lt;item&gt;1328&lt;/item&gt;&lt;item&gt;1330&lt;/item&gt;&lt;item&gt;1331&lt;/item&gt;&lt;item&gt;1332&lt;/item&gt;&lt;item&gt;1333&lt;/item&gt;&lt;item&gt;1334&lt;/item&gt;&lt;item&gt;1335&lt;/item&gt;&lt;item&gt;1336&lt;/item&gt;&lt;item&gt;1337&lt;/item&gt;&lt;item&gt;1338&lt;/item&gt;&lt;item&gt;1339&lt;/item&gt;&lt;item&gt;1340&lt;/item&gt;&lt;item&gt;1341&lt;/item&gt;&lt;item&gt;1345&lt;/item&gt;&lt;item&gt;1346&lt;/item&gt;&lt;item&gt;1347&lt;/item&gt;&lt;item&gt;1348&lt;/item&gt;&lt;item&gt;1349&lt;/item&gt;&lt;item&gt;1355&lt;/item&gt;&lt;item&gt;1359&lt;/item&gt;&lt;item&gt;1361&lt;/item&gt;&lt;item&gt;1363&lt;/item&gt;&lt;item&gt;1370&lt;/item&gt;&lt;item&gt;1391&lt;/item&gt;&lt;item&gt;1395&lt;/item&gt;&lt;item&gt;1913&lt;/item&gt;&lt;/record-ids&gt;&lt;/item&gt;&lt;item db-id=&quot;aw2xxxt9y99xvjeepzb522x7zae5edpw52ft&quot;&gt;2018_SR_TReD&lt;record-ids&gt;&lt;item&gt;78&lt;/item&gt;&lt;/record-ids&gt;&lt;/item&gt;&lt;/Libraries&gt;"/>
  </w:docVars>
  <w:rsids>
    <w:rsidRoot w:val="009C1159"/>
    <w:rsid w:val="00000843"/>
    <w:rsid w:val="00002BA3"/>
    <w:rsid w:val="00004C58"/>
    <w:rsid w:val="0000722E"/>
    <w:rsid w:val="00007870"/>
    <w:rsid w:val="00011546"/>
    <w:rsid w:val="00012282"/>
    <w:rsid w:val="00012489"/>
    <w:rsid w:val="000147CB"/>
    <w:rsid w:val="00015BEC"/>
    <w:rsid w:val="00015F8D"/>
    <w:rsid w:val="00021100"/>
    <w:rsid w:val="0002363A"/>
    <w:rsid w:val="000243DD"/>
    <w:rsid w:val="00025192"/>
    <w:rsid w:val="00025EE2"/>
    <w:rsid w:val="0002619E"/>
    <w:rsid w:val="00030283"/>
    <w:rsid w:val="0003473E"/>
    <w:rsid w:val="00034782"/>
    <w:rsid w:val="000401EA"/>
    <w:rsid w:val="00042441"/>
    <w:rsid w:val="00042BAE"/>
    <w:rsid w:val="00043E7E"/>
    <w:rsid w:val="000452FF"/>
    <w:rsid w:val="000462A9"/>
    <w:rsid w:val="00046AEB"/>
    <w:rsid w:val="000474E3"/>
    <w:rsid w:val="00047718"/>
    <w:rsid w:val="00051B88"/>
    <w:rsid w:val="00055A80"/>
    <w:rsid w:val="00056B80"/>
    <w:rsid w:val="00056C19"/>
    <w:rsid w:val="00060E17"/>
    <w:rsid w:val="00061788"/>
    <w:rsid w:val="00061CDA"/>
    <w:rsid w:val="000626F7"/>
    <w:rsid w:val="00063DD9"/>
    <w:rsid w:val="00070603"/>
    <w:rsid w:val="00070633"/>
    <w:rsid w:val="000709C0"/>
    <w:rsid w:val="000715CA"/>
    <w:rsid w:val="00071658"/>
    <w:rsid w:val="00072BF0"/>
    <w:rsid w:val="00073034"/>
    <w:rsid w:val="00073FB6"/>
    <w:rsid w:val="000759B6"/>
    <w:rsid w:val="000766CF"/>
    <w:rsid w:val="0007673F"/>
    <w:rsid w:val="00076930"/>
    <w:rsid w:val="000771DF"/>
    <w:rsid w:val="00080101"/>
    <w:rsid w:val="00081573"/>
    <w:rsid w:val="00081C7D"/>
    <w:rsid w:val="00082477"/>
    <w:rsid w:val="000869F4"/>
    <w:rsid w:val="00086D6B"/>
    <w:rsid w:val="00087DDA"/>
    <w:rsid w:val="0009122E"/>
    <w:rsid w:val="00091A19"/>
    <w:rsid w:val="0009289B"/>
    <w:rsid w:val="000929AA"/>
    <w:rsid w:val="00094467"/>
    <w:rsid w:val="00094A47"/>
    <w:rsid w:val="00095EFC"/>
    <w:rsid w:val="00096593"/>
    <w:rsid w:val="00097315"/>
    <w:rsid w:val="000A21A0"/>
    <w:rsid w:val="000A3624"/>
    <w:rsid w:val="000A37F4"/>
    <w:rsid w:val="000A3BAA"/>
    <w:rsid w:val="000A40C1"/>
    <w:rsid w:val="000A44F6"/>
    <w:rsid w:val="000A5DD9"/>
    <w:rsid w:val="000A5EFD"/>
    <w:rsid w:val="000A7380"/>
    <w:rsid w:val="000B0EC4"/>
    <w:rsid w:val="000B36A6"/>
    <w:rsid w:val="000B660C"/>
    <w:rsid w:val="000B7E87"/>
    <w:rsid w:val="000C0AD1"/>
    <w:rsid w:val="000C22B4"/>
    <w:rsid w:val="000C2495"/>
    <w:rsid w:val="000C2BBD"/>
    <w:rsid w:val="000C39AA"/>
    <w:rsid w:val="000C4872"/>
    <w:rsid w:val="000C6125"/>
    <w:rsid w:val="000C77AC"/>
    <w:rsid w:val="000D2AEF"/>
    <w:rsid w:val="000D4E89"/>
    <w:rsid w:val="000E217A"/>
    <w:rsid w:val="000E2DC3"/>
    <w:rsid w:val="000E36AF"/>
    <w:rsid w:val="000E5456"/>
    <w:rsid w:val="000E6777"/>
    <w:rsid w:val="000E718F"/>
    <w:rsid w:val="000F2E3C"/>
    <w:rsid w:val="000F6C1F"/>
    <w:rsid w:val="000F6C29"/>
    <w:rsid w:val="001046BE"/>
    <w:rsid w:val="00105CB7"/>
    <w:rsid w:val="00106183"/>
    <w:rsid w:val="00106671"/>
    <w:rsid w:val="00111C76"/>
    <w:rsid w:val="0011254F"/>
    <w:rsid w:val="00112D63"/>
    <w:rsid w:val="00113A61"/>
    <w:rsid w:val="00114073"/>
    <w:rsid w:val="00114244"/>
    <w:rsid w:val="00114CE0"/>
    <w:rsid w:val="00116205"/>
    <w:rsid w:val="00121470"/>
    <w:rsid w:val="00122F1E"/>
    <w:rsid w:val="00123B3A"/>
    <w:rsid w:val="0012483B"/>
    <w:rsid w:val="001275CD"/>
    <w:rsid w:val="00127EF5"/>
    <w:rsid w:val="00131DE1"/>
    <w:rsid w:val="0013204A"/>
    <w:rsid w:val="001335BC"/>
    <w:rsid w:val="00134966"/>
    <w:rsid w:val="00134B71"/>
    <w:rsid w:val="001357A6"/>
    <w:rsid w:val="001372C4"/>
    <w:rsid w:val="00137784"/>
    <w:rsid w:val="00144023"/>
    <w:rsid w:val="001455B0"/>
    <w:rsid w:val="0015107F"/>
    <w:rsid w:val="001513D3"/>
    <w:rsid w:val="00155B09"/>
    <w:rsid w:val="00155EDF"/>
    <w:rsid w:val="001560A6"/>
    <w:rsid w:val="00157511"/>
    <w:rsid w:val="0015752E"/>
    <w:rsid w:val="00160750"/>
    <w:rsid w:val="00161330"/>
    <w:rsid w:val="00161781"/>
    <w:rsid w:val="00163780"/>
    <w:rsid w:val="00163A53"/>
    <w:rsid w:val="00164ACB"/>
    <w:rsid w:val="00165C3C"/>
    <w:rsid w:val="001708D2"/>
    <w:rsid w:val="00171192"/>
    <w:rsid w:val="00173D01"/>
    <w:rsid w:val="00175E55"/>
    <w:rsid w:val="00175E60"/>
    <w:rsid w:val="00175F0C"/>
    <w:rsid w:val="0017667A"/>
    <w:rsid w:val="00176B14"/>
    <w:rsid w:val="00176B37"/>
    <w:rsid w:val="00177DBA"/>
    <w:rsid w:val="00180940"/>
    <w:rsid w:val="00180CE7"/>
    <w:rsid w:val="00185139"/>
    <w:rsid w:val="001863F0"/>
    <w:rsid w:val="001917A2"/>
    <w:rsid w:val="0019684D"/>
    <w:rsid w:val="001A0111"/>
    <w:rsid w:val="001A534F"/>
    <w:rsid w:val="001A5AF9"/>
    <w:rsid w:val="001A60F8"/>
    <w:rsid w:val="001A727F"/>
    <w:rsid w:val="001B1FCD"/>
    <w:rsid w:val="001B3B24"/>
    <w:rsid w:val="001B746C"/>
    <w:rsid w:val="001B7714"/>
    <w:rsid w:val="001C1E81"/>
    <w:rsid w:val="001C342D"/>
    <w:rsid w:val="001C52B5"/>
    <w:rsid w:val="001C546D"/>
    <w:rsid w:val="001C67FC"/>
    <w:rsid w:val="001D03E4"/>
    <w:rsid w:val="001D23FA"/>
    <w:rsid w:val="001D2B5C"/>
    <w:rsid w:val="001D2E0C"/>
    <w:rsid w:val="001D408A"/>
    <w:rsid w:val="001D4940"/>
    <w:rsid w:val="001D681B"/>
    <w:rsid w:val="001D6B87"/>
    <w:rsid w:val="001D6E4B"/>
    <w:rsid w:val="001D7C9F"/>
    <w:rsid w:val="001E0393"/>
    <w:rsid w:val="001E14E9"/>
    <w:rsid w:val="001E25A5"/>
    <w:rsid w:val="001E3C57"/>
    <w:rsid w:val="001E5CCC"/>
    <w:rsid w:val="001F4DF6"/>
    <w:rsid w:val="001F57BC"/>
    <w:rsid w:val="001F6441"/>
    <w:rsid w:val="001F68A9"/>
    <w:rsid w:val="002006E8"/>
    <w:rsid w:val="00201A5B"/>
    <w:rsid w:val="002021B9"/>
    <w:rsid w:val="00203192"/>
    <w:rsid w:val="00205A11"/>
    <w:rsid w:val="00205C66"/>
    <w:rsid w:val="0020692F"/>
    <w:rsid w:val="00206EA3"/>
    <w:rsid w:val="0020789E"/>
    <w:rsid w:val="00207B7F"/>
    <w:rsid w:val="002104DA"/>
    <w:rsid w:val="00212940"/>
    <w:rsid w:val="00212C12"/>
    <w:rsid w:val="00212D99"/>
    <w:rsid w:val="00214DBD"/>
    <w:rsid w:val="002154AF"/>
    <w:rsid w:val="00215C2A"/>
    <w:rsid w:val="00216DE3"/>
    <w:rsid w:val="00217202"/>
    <w:rsid w:val="00220161"/>
    <w:rsid w:val="0022155D"/>
    <w:rsid w:val="00221669"/>
    <w:rsid w:val="002232D4"/>
    <w:rsid w:val="0022623E"/>
    <w:rsid w:val="00226D7F"/>
    <w:rsid w:val="00227A41"/>
    <w:rsid w:val="00227EDA"/>
    <w:rsid w:val="00231E63"/>
    <w:rsid w:val="0023410F"/>
    <w:rsid w:val="00234F46"/>
    <w:rsid w:val="00242325"/>
    <w:rsid w:val="00246D06"/>
    <w:rsid w:val="00250767"/>
    <w:rsid w:val="002513F9"/>
    <w:rsid w:val="00253D4A"/>
    <w:rsid w:val="00254950"/>
    <w:rsid w:val="002577AE"/>
    <w:rsid w:val="00260CE7"/>
    <w:rsid w:val="00261077"/>
    <w:rsid w:val="0026607D"/>
    <w:rsid w:val="002679BC"/>
    <w:rsid w:val="002700D3"/>
    <w:rsid w:val="00270921"/>
    <w:rsid w:val="0027109F"/>
    <w:rsid w:val="0027519E"/>
    <w:rsid w:val="002779E9"/>
    <w:rsid w:val="00280853"/>
    <w:rsid w:val="0028339F"/>
    <w:rsid w:val="00284071"/>
    <w:rsid w:val="0028533F"/>
    <w:rsid w:val="0028542B"/>
    <w:rsid w:val="00287CF6"/>
    <w:rsid w:val="0029075D"/>
    <w:rsid w:val="002909D7"/>
    <w:rsid w:val="00290FC1"/>
    <w:rsid w:val="00294BB5"/>
    <w:rsid w:val="00295889"/>
    <w:rsid w:val="002A035B"/>
    <w:rsid w:val="002A05FB"/>
    <w:rsid w:val="002A0BAA"/>
    <w:rsid w:val="002A0C7F"/>
    <w:rsid w:val="002A1376"/>
    <w:rsid w:val="002A5215"/>
    <w:rsid w:val="002A621C"/>
    <w:rsid w:val="002A6C86"/>
    <w:rsid w:val="002B0143"/>
    <w:rsid w:val="002B0516"/>
    <w:rsid w:val="002B1AC0"/>
    <w:rsid w:val="002B26D6"/>
    <w:rsid w:val="002B336C"/>
    <w:rsid w:val="002B35C3"/>
    <w:rsid w:val="002B4A86"/>
    <w:rsid w:val="002B66D8"/>
    <w:rsid w:val="002C1CBB"/>
    <w:rsid w:val="002C2110"/>
    <w:rsid w:val="002C4BB8"/>
    <w:rsid w:val="002C5D1F"/>
    <w:rsid w:val="002C75F4"/>
    <w:rsid w:val="002D1CE8"/>
    <w:rsid w:val="002D2DDA"/>
    <w:rsid w:val="002D3225"/>
    <w:rsid w:val="002D4C02"/>
    <w:rsid w:val="002D4FD1"/>
    <w:rsid w:val="002D57DC"/>
    <w:rsid w:val="002D58AC"/>
    <w:rsid w:val="002D639F"/>
    <w:rsid w:val="002D6806"/>
    <w:rsid w:val="002E1D80"/>
    <w:rsid w:val="002E25BB"/>
    <w:rsid w:val="002E3BE0"/>
    <w:rsid w:val="002E42FA"/>
    <w:rsid w:val="002E45BD"/>
    <w:rsid w:val="002E6132"/>
    <w:rsid w:val="002E64EC"/>
    <w:rsid w:val="002E6B3C"/>
    <w:rsid w:val="002F073D"/>
    <w:rsid w:val="002F14FE"/>
    <w:rsid w:val="002F2565"/>
    <w:rsid w:val="002F492C"/>
    <w:rsid w:val="002F607D"/>
    <w:rsid w:val="002F632F"/>
    <w:rsid w:val="0030020D"/>
    <w:rsid w:val="0030132A"/>
    <w:rsid w:val="00302270"/>
    <w:rsid w:val="00305EA4"/>
    <w:rsid w:val="00306BB7"/>
    <w:rsid w:val="0030769B"/>
    <w:rsid w:val="00307D85"/>
    <w:rsid w:val="003104FF"/>
    <w:rsid w:val="00311BFD"/>
    <w:rsid w:val="00312D6A"/>
    <w:rsid w:val="003133EC"/>
    <w:rsid w:val="00313FA3"/>
    <w:rsid w:val="0031445F"/>
    <w:rsid w:val="0033002D"/>
    <w:rsid w:val="003322E1"/>
    <w:rsid w:val="00332ACB"/>
    <w:rsid w:val="0033624D"/>
    <w:rsid w:val="003365D9"/>
    <w:rsid w:val="00337BA8"/>
    <w:rsid w:val="00337F63"/>
    <w:rsid w:val="00340F52"/>
    <w:rsid w:val="0034143A"/>
    <w:rsid w:val="00342159"/>
    <w:rsid w:val="00342D23"/>
    <w:rsid w:val="003431B6"/>
    <w:rsid w:val="00343395"/>
    <w:rsid w:val="0034367B"/>
    <w:rsid w:val="0034395B"/>
    <w:rsid w:val="00345CAE"/>
    <w:rsid w:val="00346D77"/>
    <w:rsid w:val="00347451"/>
    <w:rsid w:val="0035074C"/>
    <w:rsid w:val="00350D92"/>
    <w:rsid w:val="00351A47"/>
    <w:rsid w:val="00352A0D"/>
    <w:rsid w:val="00355F7A"/>
    <w:rsid w:val="00362AED"/>
    <w:rsid w:val="0036370E"/>
    <w:rsid w:val="00364326"/>
    <w:rsid w:val="003654AF"/>
    <w:rsid w:val="00365835"/>
    <w:rsid w:val="00365B68"/>
    <w:rsid w:val="00366520"/>
    <w:rsid w:val="003677E1"/>
    <w:rsid w:val="00370572"/>
    <w:rsid w:val="003716DA"/>
    <w:rsid w:val="00372144"/>
    <w:rsid w:val="0037312E"/>
    <w:rsid w:val="00374AC7"/>
    <w:rsid w:val="00375A16"/>
    <w:rsid w:val="00375B32"/>
    <w:rsid w:val="003814D4"/>
    <w:rsid w:val="0038285D"/>
    <w:rsid w:val="00382BFC"/>
    <w:rsid w:val="003839BC"/>
    <w:rsid w:val="00384787"/>
    <w:rsid w:val="00384DB3"/>
    <w:rsid w:val="003855DD"/>
    <w:rsid w:val="003862D8"/>
    <w:rsid w:val="003876C5"/>
    <w:rsid w:val="00387B10"/>
    <w:rsid w:val="00393A25"/>
    <w:rsid w:val="003942E2"/>
    <w:rsid w:val="003945C1"/>
    <w:rsid w:val="00395A9C"/>
    <w:rsid w:val="003966AE"/>
    <w:rsid w:val="003A0072"/>
    <w:rsid w:val="003A4792"/>
    <w:rsid w:val="003A5A39"/>
    <w:rsid w:val="003A5C6B"/>
    <w:rsid w:val="003B0A66"/>
    <w:rsid w:val="003B374F"/>
    <w:rsid w:val="003B3DD7"/>
    <w:rsid w:val="003B4D2F"/>
    <w:rsid w:val="003B533E"/>
    <w:rsid w:val="003B6AE9"/>
    <w:rsid w:val="003B6F76"/>
    <w:rsid w:val="003B714F"/>
    <w:rsid w:val="003B784F"/>
    <w:rsid w:val="003B7DF0"/>
    <w:rsid w:val="003C0BB0"/>
    <w:rsid w:val="003C0E16"/>
    <w:rsid w:val="003C28D0"/>
    <w:rsid w:val="003C2C0A"/>
    <w:rsid w:val="003C4C07"/>
    <w:rsid w:val="003C4E66"/>
    <w:rsid w:val="003C5CE5"/>
    <w:rsid w:val="003C62DB"/>
    <w:rsid w:val="003C70BA"/>
    <w:rsid w:val="003C7DCF"/>
    <w:rsid w:val="003D10F9"/>
    <w:rsid w:val="003D308E"/>
    <w:rsid w:val="003D3142"/>
    <w:rsid w:val="003D37F4"/>
    <w:rsid w:val="003D41C2"/>
    <w:rsid w:val="003D5369"/>
    <w:rsid w:val="003D68A6"/>
    <w:rsid w:val="003E388C"/>
    <w:rsid w:val="003E38A3"/>
    <w:rsid w:val="003E3CB2"/>
    <w:rsid w:val="003E5133"/>
    <w:rsid w:val="003E5721"/>
    <w:rsid w:val="003E7AE9"/>
    <w:rsid w:val="003E7CA6"/>
    <w:rsid w:val="003F1EDE"/>
    <w:rsid w:val="003F28DD"/>
    <w:rsid w:val="003F2FC9"/>
    <w:rsid w:val="003F391C"/>
    <w:rsid w:val="003F5F9A"/>
    <w:rsid w:val="003F6953"/>
    <w:rsid w:val="0040001A"/>
    <w:rsid w:val="00403606"/>
    <w:rsid w:val="0040375A"/>
    <w:rsid w:val="00404FD1"/>
    <w:rsid w:val="00406D8C"/>
    <w:rsid w:val="00407E9A"/>
    <w:rsid w:val="0041043A"/>
    <w:rsid w:val="0041138A"/>
    <w:rsid w:val="00412B68"/>
    <w:rsid w:val="00412D0D"/>
    <w:rsid w:val="0041632E"/>
    <w:rsid w:val="004228A6"/>
    <w:rsid w:val="00424A4F"/>
    <w:rsid w:val="004268CA"/>
    <w:rsid w:val="00430A75"/>
    <w:rsid w:val="00432890"/>
    <w:rsid w:val="00432A3D"/>
    <w:rsid w:val="004351F3"/>
    <w:rsid w:val="00440BD7"/>
    <w:rsid w:val="00441799"/>
    <w:rsid w:val="00441B57"/>
    <w:rsid w:val="0044283C"/>
    <w:rsid w:val="0044352F"/>
    <w:rsid w:val="00443546"/>
    <w:rsid w:val="004437C8"/>
    <w:rsid w:val="00443D04"/>
    <w:rsid w:val="004443AE"/>
    <w:rsid w:val="00445FEF"/>
    <w:rsid w:val="00446E3A"/>
    <w:rsid w:val="0044722A"/>
    <w:rsid w:val="00452CBA"/>
    <w:rsid w:val="0045424E"/>
    <w:rsid w:val="0045515B"/>
    <w:rsid w:val="00456385"/>
    <w:rsid w:val="004579F7"/>
    <w:rsid w:val="00460C11"/>
    <w:rsid w:val="00463A93"/>
    <w:rsid w:val="00464CD3"/>
    <w:rsid w:val="004662C4"/>
    <w:rsid w:val="00466A7D"/>
    <w:rsid w:val="00471FD1"/>
    <w:rsid w:val="00473298"/>
    <w:rsid w:val="00474A0E"/>
    <w:rsid w:val="00474F91"/>
    <w:rsid w:val="00477F4B"/>
    <w:rsid w:val="00481888"/>
    <w:rsid w:val="00481931"/>
    <w:rsid w:val="00481ABF"/>
    <w:rsid w:val="00482570"/>
    <w:rsid w:val="00482E73"/>
    <w:rsid w:val="004842FD"/>
    <w:rsid w:val="0048629A"/>
    <w:rsid w:val="00486E99"/>
    <w:rsid w:val="004872EA"/>
    <w:rsid w:val="00493A19"/>
    <w:rsid w:val="00494768"/>
    <w:rsid w:val="00494B1C"/>
    <w:rsid w:val="004975C9"/>
    <w:rsid w:val="00497669"/>
    <w:rsid w:val="00497B0C"/>
    <w:rsid w:val="004A049D"/>
    <w:rsid w:val="004A05B7"/>
    <w:rsid w:val="004A1405"/>
    <w:rsid w:val="004A178D"/>
    <w:rsid w:val="004A1A1A"/>
    <w:rsid w:val="004A2085"/>
    <w:rsid w:val="004A20C7"/>
    <w:rsid w:val="004A2510"/>
    <w:rsid w:val="004A5BF8"/>
    <w:rsid w:val="004A6F1E"/>
    <w:rsid w:val="004A76F2"/>
    <w:rsid w:val="004B0694"/>
    <w:rsid w:val="004B08B1"/>
    <w:rsid w:val="004B29FD"/>
    <w:rsid w:val="004B2ADB"/>
    <w:rsid w:val="004B33F9"/>
    <w:rsid w:val="004B5012"/>
    <w:rsid w:val="004B5A32"/>
    <w:rsid w:val="004B6D62"/>
    <w:rsid w:val="004B7203"/>
    <w:rsid w:val="004B76B4"/>
    <w:rsid w:val="004C13F3"/>
    <w:rsid w:val="004C1A0B"/>
    <w:rsid w:val="004C24DF"/>
    <w:rsid w:val="004C24E4"/>
    <w:rsid w:val="004C3ECA"/>
    <w:rsid w:val="004C5646"/>
    <w:rsid w:val="004C7BAD"/>
    <w:rsid w:val="004D32BF"/>
    <w:rsid w:val="004D3A8B"/>
    <w:rsid w:val="004D3AE1"/>
    <w:rsid w:val="004D5EC0"/>
    <w:rsid w:val="004D6CE4"/>
    <w:rsid w:val="004E1F1C"/>
    <w:rsid w:val="004E4F49"/>
    <w:rsid w:val="004E4FB7"/>
    <w:rsid w:val="004F0431"/>
    <w:rsid w:val="004F32A1"/>
    <w:rsid w:val="004F510B"/>
    <w:rsid w:val="004F5297"/>
    <w:rsid w:val="004F7DC2"/>
    <w:rsid w:val="00501131"/>
    <w:rsid w:val="00502BB7"/>
    <w:rsid w:val="00503195"/>
    <w:rsid w:val="00504881"/>
    <w:rsid w:val="00504D8D"/>
    <w:rsid w:val="00507258"/>
    <w:rsid w:val="00510F3D"/>
    <w:rsid w:val="00512563"/>
    <w:rsid w:val="0051273D"/>
    <w:rsid w:val="00513050"/>
    <w:rsid w:val="005132A6"/>
    <w:rsid w:val="00513FED"/>
    <w:rsid w:val="00514E05"/>
    <w:rsid w:val="00515FB1"/>
    <w:rsid w:val="005160F1"/>
    <w:rsid w:val="00516AD8"/>
    <w:rsid w:val="005206A9"/>
    <w:rsid w:val="005233F5"/>
    <w:rsid w:val="00525467"/>
    <w:rsid w:val="00530596"/>
    <w:rsid w:val="00530F31"/>
    <w:rsid w:val="00530F4D"/>
    <w:rsid w:val="00531E93"/>
    <w:rsid w:val="00532280"/>
    <w:rsid w:val="005332C6"/>
    <w:rsid w:val="005376FE"/>
    <w:rsid w:val="00537CDF"/>
    <w:rsid w:val="00540644"/>
    <w:rsid w:val="005420FC"/>
    <w:rsid w:val="00542B5F"/>
    <w:rsid w:val="00542BBC"/>
    <w:rsid w:val="00544458"/>
    <w:rsid w:val="00544F9D"/>
    <w:rsid w:val="00546102"/>
    <w:rsid w:val="00550C87"/>
    <w:rsid w:val="00551C8F"/>
    <w:rsid w:val="00554342"/>
    <w:rsid w:val="0055513A"/>
    <w:rsid w:val="0055558D"/>
    <w:rsid w:val="005555C0"/>
    <w:rsid w:val="00555F06"/>
    <w:rsid w:val="005627D9"/>
    <w:rsid w:val="0056384E"/>
    <w:rsid w:val="00565BD0"/>
    <w:rsid w:val="0057408A"/>
    <w:rsid w:val="00576342"/>
    <w:rsid w:val="005767E8"/>
    <w:rsid w:val="00577582"/>
    <w:rsid w:val="00577EBF"/>
    <w:rsid w:val="005807AF"/>
    <w:rsid w:val="0058156B"/>
    <w:rsid w:val="00582BC3"/>
    <w:rsid w:val="00584F0B"/>
    <w:rsid w:val="005851D7"/>
    <w:rsid w:val="0058534A"/>
    <w:rsid w:val="005857CE"/>
    <w:rsid w:val="00586313"/>
    <w:rsid w:val="00587D11"/>
    <w:rsid w:val="005926D5"/>
    <w:rsid w:val="00594131"/>
    <w:rsid w:val="00595ACD"/>
    <w:rsid w:val="005A28FE"/>
    <w:rsid w:val="005A32D9"/>
    <w:rsid w:val="005A4E8C"/>
    <w:rsid w:val="005A5DC1"/>
    <w:rsid w:val="005A68B3"/>
    <w:rsid w:val="005A7BD8"/>
    <w:rsid w:val="005B0B56"/>
    <w:rsid w:val="005B29DE"/>
    <w:rsid w:val="005B42C7"/>
    <w:rsid w:val="005B56D2"/>
    <w:rsid w:val="005B647A"/>
    <w:rsid w:val="005C43DA"/>
    <w:rsid w:val="005C44AD"/>
    <w:rsid w:val="005C4A2E"/>
    <w:rsid w:val="005C5C23"/>
    <w:rsid w:val="005C637E"/>
    <w:rsid w:val="005C73E2"/>
    <w:rsid w:val="005D0AD2"/>
    <w:rsid w:val="005D0C73"/>
    <w:rsid w:val="005D1B00"/>
    <w:rsid w:val="005D30A7"/>
    <w:rsid w:val="005E0FC6"/>
    <w:rsid w:val="005E434A"/>
    <w:rsid w:val="005E4FFD"/>
    <w:rsid w:val="005F0A96"/>
    <w:rsid w:val="005F0E33"/>
    <w:rsid w:val="005F151C"/>
    <w:rsid w:val="005F1932"/>
    <w:rsid w:val="005F1ADC"/>
    <w:rsid w:val="005F1D4D"/>
    <w:rsid w:val="00600060"/>
    <w:rsid w:val="00600F4B"/>
    <w:rsid w:val="0060172C"/>
    <w:rsid w:val="00601A0F"/>
    <w:rsid w:val="00604D14"/>
    <w:rsid w:val="0060520A"/>
    <w:rsid w:val="006077EC"/>
    <w:rsid w:val="00607C3B"/>
    <w:rsid w:val="00610A5E"/>
    <w:rsid w:val="00613577"/>
    <w:rsid w:val="006152A9"/>
    <w:rsid w:val="00615905"/>
    <w:rsid w:val="00615ECE"/>
    <w:rsid w:val="00623125"/>
    <w:rsid w:val="0062431D"/>
    <w:rsid w:val="006251C7"/>
    <w:rsid w:val="00626CE7"/>
    <w:rsid w:val="00634F20"/>
    <w:rsid w:val="006364B4"/>
    <w:rsid w:val="00636AD6"/>
    <w:rsid w:val="006370C6"/>
    <w:rsid w:val="006378D1"/>
    <w:rsid w:val="00640008"/>
    <w:rsid w:val="006414D2"/>
    <w:rsid w:val="006417BF"/>
    <w:rsid w:val="00641AD7"/>
    <w:rsid w:val="006426D3"/>
    <w:rsid w:val="006432EE"/>
    <w:rsid w:val="00646237"/>
    <w:rsid w:val="0064648A"/>
    <w:rsid w:val="00650832"/>
    <w:rsid w:val="00650C43"/>
    <w:rsid w:val="006530DA"/>
    <w:rsid w:val="0065462E"/>
    <w:rsid w:val="00656738"/>
    <w:rsid w:val="006600C5"/>
    <w:rsid w:val="006614B6"/>
    <w:rsid w:val="00662FDB"/>
    <w:rsid w:val="0066455E"/>
    <w:rsid w:val="00664A50"/>
    <w:rsid w:val="006659CC"/>
    <w:rsid w:val="0066652D"/>
    <w:rsid w:val="00666FEC"/>
    <w:rsid w:val="0067210E"/>
    <w:rsid w:val="0067232B"/>
    <w:rsid w:val="006723A0"/>
    <w:rsid w:val="00675254"/>
    <w:rsid w:val="0067533C"/>
    <w:rsid w:val="006760A8"/>
    <w:rsid w:val="0067714E"/>
    <w:rsid w:val="0067729C"/>
    <w:rsid w:val="00677D05"/>
    <w:rsid w:val="00677FE2"/>
    <w:rsid w:val="00680FEA"/>
    <w:rsid w:val="0068251D"/>
    <w:rsid w:val="00682550"/>
    <w:rsid w:val="00682737"/>
    <w:rsid w:val="006840E4"/>
    <w:rsid w:val="006853C5"/>
    <w:rsid w:val="0069128B"/>
    <w:rsid w:val="00692C2A"/>
    <w:rsid w:val="00693216"/>
    <w:rsid w:val="00693590"/>
    <w:rsid w:val="00693E33"/>
    <w:rsid w:val="0069458A"/>
    <w:rsid w:val="0069507C"/>
    <w:rsid w:val="00697178"/>
    <w:rsid w:val="00697B25"/>
    <w:rsid w:val="006A065A"/>
    <w:rsid w:val="006A1562"/>
    <w:rsid w:val="006A1CC4"/>
    <w:rsid w:val="006A5F87"/>
    <w:rsid w:val="006A60CA"/>
    <w:rsid w:val="006A7EFB"/>
    <w:rsid w:val="006B0AB4"/>
    <w:rsid w:val="006B0ADD"/>
    <w:rsid w:val="006B25A8"/>
    <w:rsid w:val="006B2A99"/>
    <w:rsid w:val="006B524D"/>
    <w:rsid w:val="006C0CE3"/>
    <w:rsid w:val="006C3726"/>
    <w:rsid w:val="006C59FD"/>
    <w:rsid w:val="006C64A7"/>
    <w:rsid w:val="006C7BBA"/>
    <w:rsid w:val="006D2EA7"/>
    <w:rsid w:val="006D3BA1"/>
    <w:rsid w:val="006D61E5"/>
    <w:rsid w:val="006D7451"/>
    <w:rsid w:val="006E0550"/>
    <w:rsid w:val="006E1594"/>
    <w:rsid w:val="006E2526"/>
    <w:rsid w:val="006E273E"/>
    <w:rsid w:val="006E34D5"/>
    <w:rsid w:val="006E5477"/>
    <w:rsid w:val="006E6067"/>
    <w:rsid w:val="006F0618"/>
    <w:rsid w:val="006F524D"/>
    <w:rsid w:val="006F5846"/>
    <w:rsid w:val="006F6966"/>
    <w:rsid w:val="007015FB"/>
    <w:rsid w:val="00702AA8"/>
    <w:rsid w:val="007039BB"/>
    <w:rsid w:val="00703E41"/>
    <w:rsid w:val="007128E5"/>
    <w:rsid w:val="00713B60"/>
    <w:rsid w:val="00714616"/>
    <w:rsid w:val="00714E79"/>
    <w:rsid w:val="00717C2C"/>
    <w:rsid w:val="0072107A"/>
    <w:rsid w:val="00722E40"/>
    <w:rsid w:val="00727F65"/>
    <w:rsid w:val="007319D8"/>
    <w:rsid w:val="00731DD1"/>
    <w:rsid w:val="00732EEE"/>
    <w:rsid w:val="00733347"/>
    <w:rsid w:val="00733AEE"/>
    <w:rsid w:val="00734232"/>
    <w:rsid w:val="00734BE9"/>
    <w:rsid w:val="00734E41"/>
    <w:rsid w:val="0073608A"/>
    <w:rsid w:val="00737026"/>
    <w:rsid w:val="0073751C"/>
    <w:rsid w:val="00737EFA"/>
    <w:rsid w:val="00740AF5"/>
    <w:rsid w:val="00742977"/>
    <w:rsid w:val="00744890"/>
    <w:rsid w:val="00745BDB"/>
    <w:rsid w:val="00745C96"/>
    <w:rsid w:val="0074651D"/>
    <w:rsid w:val="00747394"/>
    <w:rsid w:val="00747B45"/>
    <w:rsid w:val="00750FB4"/>
    <w:rsid w:val="0075146F"/>
    <w:rsid w:val="007526A5"/>
    <w:rsid w:val="007531DE"/>
    <w:rsid w:val="00754AF2"/>
    <w:rsid w:val="00755D09"/>
    <w:rsid w:val="0075690A"/>
    <w:rsid w:val="007614EE"/>
    <w:rsid w:val="00761D5B"/>
    <w:rsid w:val="00762203"/>
    <w:rsid w:val="00762F3F"/>
    <w:rsid w:val="007639B3"/>
    <w:rsid w:val="007644D7"/>
    <w:rsid w:val="007647B4"/>
    <w:rsid w:val="0077094C"/>
    <w:rsid w:val="00771677"/>
    <w:rsid w:val="00772570"/>
    <w:rsid w:val="00773529"/>
    <w:rsid w:val="00775298"/>
    <w:rsid w:val="00776032"/>
    <w:rsid w:val="00776327"/>
    <w:rsid w:val="0077730F"/>
    <w:rsid w:val="00777479"/>
    <w:rsid w:val="007776C1"/>
    <w:rsid w:val="00782B84"/>
    <w:rsid w:val="00783EFE"/>
    <w:rsid w:val="00785539"/>
    <w:rsid w:val="007863FB"/>
    <w:rsid w:val="00786C24"/>
    <w:rsid w:val="00792A54"/>
    <w:rsid w:val="007959A6"/>
    <w:rsid w:val="00797847"/>
    <w:rsid w:val="0079792D"/>
    <w:rsid w:val="007A60AE"/>
    <w:rsid w:val="007A629E"/>
    <w:rsid w:val="007A79BD"/>
    <w:rsid w:val="007B08AF"/>
    <w:rsid w:val="007B157C"/>
    <w:rsid w:val="007B17CA"/>
    <w:rsid w:val="007B1DB3"/>
    <w:rsid w:val="007B37C2"/>
    <w:rsid w:val="007B483B"/>
    <w:rsid w:val="007B68CA"/>
    <w:rsid w:val="007C19C5"/>
    <w:rsid w:val="007C586F"/>
    <w:rsid w:val="007C7316"/>
    <w:rsid w:val="007D08EE"/>
    <w:rsid w:val="007D0D44"/>
    <w:rsid w:val="007D1721"/>
    <w:rsid w:val="007D1B67"/>
    <w:rsid w:val="007D3405"/>
    <w:rsid w:val="007D4ED8"/>
    <w:rsid w:val="007D5BF4"/>
    <w:rsid w:val="007D6C60"/>
    <w:rsid w:val="007D7AEE"/>
    <w:rsid w:val="007E5C5A"/>
    <w:rsid w:val="007F0D8B"/>
    <w:rsid w:val="007F56D1"/>
    <w:rsid w:val="007F5B5E"/>
    <w:rsid w:val="007F5C07"/>
    <w:rsid w:val="008001F9"/>
    <w:rsid w:val="00800843"/>
    <w:rsid w:val="00800C6D"/>
    <w:rsid w:val="00800D20"/>
    <w:rsid w:val="00801337"/>
    <w:rsid w:val="008016E9"/>
    <w:rsid w:val="0080225E"/>
    <w:rsid w:val="00803A46"/>
    <w:rsid w:val="0080662B"/>
    <w:rsid w:val="008134BD"/>
    <w:rsid w:val="00813BA0"/>
    <w:rsid w:val="008142C6"/>
    <w:rsid w:val="00814C59"/>
    <w:rsid w:val="008162F7"/>
    <w:rsid w:val="0082012D"/>
    <w:rsid w:val="00820452"/>
    <w:rsid w:val="00820754"/>
    <w:rsid w:val="00820C09"/>
    <w:rsid w:val="00821716"/>
    <w:rsid w:val="00821A2A"/>
    <w:rsid w:val="00821EB6"/>
    <w:rsid w:val="00822862"/>
    <w:rsid w:val="00822FB4"/>
    <w:rsid w:val="00823DDD"/>
    <w:rsid w:val="0082470D"/>
    <w:rsid w:val="00824F5D"/>
    <w:rsid w:val="00825024"/>
    <w:rsid w:val="00830226"/>
    <w:rsid w:val="00830AF4"/>
    <w:rsid w:val="0083222C"/>
    <w:rsid w:val="00832286"/>
    <w:rsid w:val="00832844"/>
    <w:rsid w:val="008332E2"/>
    <w:rsid w:val="00833629"/>
    <w:rsid w:val="00835B6C"/>
    <w:rsid w:val="00837D97"/>
    <w:rsid w:val="008432AD"/>
    <w:rsid w:val="00843C30"/>
    <w:rsid w:val="0084508E"/>
    <w:rsid w:val="00846CF7"/>
    <w:rsid w:val="008474CA"/>
    <w:rsid w:val="00850EE4"/>
    <w:rsid w:val="00852B8D"/>
    <w:rsid w:val="00853FAE"/>
    <w:rsid w:val="00854BA2"/>
    <w:rsid w:val="008552FD"/>
    <w:rsid w:val="00855ACA"/>
    <w:rsid w:val="00855BA0"/>
    <w:rsid w:val="0086081B"/>
    <w:rsid w:val="0086156B"/>
    <w:rsid w:val="008622A0"/>
    <w:rsid w:val="00863491"/>
    <w:rsid w:val="008652C6"/>
    <w:rsid w:val="0086535A"/>
    <w:rsid w:val="008714F8"/>
    <w:rsid w:val="00872354"/>
    <w:rsid w:val="00872B7B"/>
    <w:rsid w:val="00873D7E"/>
    <w:rsid w:val="00875CA0"/>
    <w:rsid w:val="00875D9E"/>
    <w:rsid w:val="0088082F"/>
    <w:rsid w:val="00883CE5"/>
    <w:rsid w:val="00887E04"/>
    <w:rsid w:val="0089122A"/>
    <w:rsid w:val="0089152C"/>
    <w:rsid w:val="00893E70"/>
    <w:rsid w:val="00896E98"/>
    <w:rsid w:val="008A06B9"/>
    <w:rsid w:val="008A10F3"/>
    <w:rsid w:val="008A1424"/>
    <w:rsid w:val="008A2134"/>
    <w:rsid w:val="008A2173"/>
    <w:rsid w:val="008A2CDE"/>
    <w:rsid w:val="008A3CF5"/>
    <w:rsid w:val="008A3D91"/>
    <w:rsid w:val="008B18F4"/>
    <w:rsid w:val="008B1F23"/>
    <w:rsid w:val="008B1FE9"/>
    <w:rsid w:val="008B22C2"/>
    <w:rsid w:val="008B333E"/>
    <w:rsid w:val="008B34CE"/>
    <w:rsid w:val="008B3668"/>
    <w:rsid w:val="008B3F44"/>
    <w:rsid w:val="008B412E"/>
    <w:rsid w:val="008B41A4"/>
    <w:rsid w:val="008B5D34"/>
    <w:rsid w:val="008B67BB"/>
    <w:rsid w:val="008B6C70"/>
    <w:rsid w:val="008B7203"/>
    <w:rsid w:val="008C2CB5"/>
    <w:rsid w:val="008C2D82"/>
    <w:rsid w:val="008C3153"/>
    <w:rsid w:val="008C4E45"/>
    <w:rsid w:val="008C5156"/>
    <w:rsid w:val="008C60A6"/>
    <w:rsid w:val="008D0460"/>
    <w:rsid w:val="008D3C0A"/>
    <w:rsid w:val="008D4E54"/>
    <w:rsid w:val="008D4FFD"/>
    <w:rsid w:val="008D7C7D"/>
    <w:rsid w:val="008E07C3"/>
    <w:rsid w:val="008E2C3D"/>
    <w:rsid w:val="008E37D8"/>
    <w:rsid w:val="008E3909"/>
    <w:rsid w:val="008E3C26"/>
    <w:rsid w:val="008E3C4E"/>
    <w:rsid w:val="008E4432"/>
    <w:rsid w:val="008E67FA"/>
    <w:rsid w:val="008F3C8D"/>
    <w:rsid w:val="008F4D7E"/>
    <w:rsid w:val="008F6032"/>
    <w:rsid w:val="008F66F6"/>
    <w:rsid w:val="009020DE"/>
    <w:rsid w:val="00902291"/>
    <w:rsid w:val="0090316A"/>
    <w:rsid w:val="00903831"/>
    <w:rsid w:val="00904AD7"/>
    <w:rsid w:val="00904FDD"/>
    <w:rsid w:val="00905141"/>
    <w:rsid w:val="009053F7"/>
    <w:rsid w:val="00912645"/>
    <w:rsid w:val="0091362A"/>
    <w:rsid w:val="00914594"/>
    <w:rsid w:val="009164B4"/>
    <w:rsid w:val="00917D52"/>
    <w:rsid w:val="00920276"/>
    <w:rsid w:val="009224B5"/>
    <w:rsid w:val="0092471D"/>
    <w:rsid w:val="0092520D"/>
    <w:rsid w:val="00930935"/>
    <w:rsid w:val="00931FA6"/>
    <w:rsid w:val="00933FBB"/>
    <w:rsid w:val="009354A4"/>
    <w:rsid w:val="0093617E"/>
    <w:rsid w:val="00936278"/>
    <w:rsid w:val="00940216"/>
    <w:rsid w:val="009402D2"/>
    <w:rsid w:val="0094108B"/>
    <w:rsid w:val="0094270F"/>
    <w:rsid w:val="00942AD4"/>
    <w:rsid w:val="00942CC6"/>
    <w:rsid w:val="00943696"/>
    <w:rsid w:val="00944610"/>
    <w:rsid w:val="009453D5"/>
    <w:rsid w:val="009457E9"/>
    <w:rsid w:val="00945F25"/>
    <w:rsid w:val="0094613A"/>
    <w:rsid w:val="009472FE"/>
    <w:rsid w:val="009502F9"/>
    <w:rsid w:val="00953894"/>
    <w:rsid w:val="00954370"/>
    <w:rsid w:val="00954F04"/>
    <w:rsid w:val="00955496"/>
    <w:rsid w:val="00956C7F"/>
    <w:rsid w:val="00957763"/>
    <w:rsid w:val="0096032E"/>
    <w:rsid w:val="009655B9"/>
    <w:rsid w:val="00967632"/>
    <w:rsid w:val="00970637"/>
    <w:rsid w:val="00972670"/>
    <w:rsid w:val="009740CC"/>
    <w:rsid w:val="00976E2C"/>
    <w:rsid w:val="00977892"/>
    <w:rsid w:val="009779CE"/>
    <w:rsid w:val="00981E0B"/>
    <w:rsid w:val="009829D6"/>
    <w:rsid w:val="00982B66"/>
    <w:rsid w:val="00986041"/>
    <w:rsid w:val="009863C3"/>
    <w:rsid w:val="00990123"/>
    <w:rsid w:val="00991AA4"/>
    <w:rsid w:val="00992BC0"/>
    <w:rsid w:val="009931E0"/>
    <w:rsid w:val="00994112"/>
    <w:rsid w:val="0099620A"/>
    <w:rsid w:val="0099768B"/>
    <w:rsid w:val="009A175C"/>
    <w:rsid w:val="009A4112"/>
    <w:rsid w:val="009A6426"/>
    <w:rsid w:val="009A783D"/>
    <w:rsid w:val="009B0BB7"/>
    <w:rsid w:val="009B1D40"/>
    <w:rsid w:val="009B457F"/>
    <w:rsid w:val="009B52CF"/>
    <w:rsid w:val="009B72AC"/>
    <w:rsid w:val="009C045C"/>
    <w:rsid w:val="009C0C9B"/>
    <w:rsid w:val="009C0F68"/>
    <w:rsid w:val="009C1159"/>
    <w:rsid w:val="009C3DEB"/>
    <w:rsid w:val="009C430A"/>
    <w:rsid w:val="009C4FD6"/>
    <w:rsid w:val="009D123D"/>
    <w:rsid w:val="009D155B"/>
    <w:rsid w:val="009D48E5"/>
    <w:rsid w:val="009D5B67"/>
    <w:rsid w:val="009D5CF4"/>
    <w:rsid w:val="009D7C56"/>
    <w:rsid w:val="009E042B"/>
    <w:rsid w:val="009E0504"/>
    <w:rsid w:val="009E0735"/>
    <w:rsid w:val="009E3A1D"/>
    <w:rsid w:val="009E5697"/>
    <w:rsid w:val="009E5D06"/>
    <w:rsid w:val="009E6101"/>
    <w:rsid w:val="009E7286"/>
    <w:rsid w:val="009E757F"/>
    <w:rsid w:val="009E75E9"/>
    <w:rsid w:val="009F1979"/>
    <w:rsid w:val="009F1A64"/>
    <w:rsid w:val="009F1CE5"/>
    <w:rsid w:val="009F46F5"/>
    <w:rsid w:val="009F474E"/>
    <w:rsid w:val="009F4EF0"/>
    <w:rsid w:val="009F73E4"/>
    <w:rsid w:val="00A00D3C"/>
    <w:rsid w:val="00A01229"/>
    <w:rsid w:val="00A01990"/>
    <w:rsid w:val="00A02E7F"/>
    <w:rsid w:val="00A0612C"/>
    <w:rsid w:val="00A066EA"/>
    <w:rsid w:val="00A06FEE"/>
    <w:rsid w:val="00A073D7"/>
    <w:rsid w:val="00A07A45"/>
    <w:rsid w:val="00A07CA1"/>
    <w:rsid w:val="00A1059A"/>
    <w:rsid w:val="00A11579"/>
    <w:rsid w:val="00A17E0F"/>
    <w:rsid w:val="00A17E27"/>
    <w:rsid w:val="00A17F95"/>
    <w:rsid w:val="00A20328"/>
    <w:rsid w:val="00A221A2"/>
    <w:rsid w:val="00A22843"/>
    <w:rsid w:val="00A23966"/>
    <w:rsid w:val="00A2684A"/>
    <w:rsid w:val="00A27B08"/>
    <w:rsid w:val="00A27D96"/>
    <w:rsid w:val="00A31AD6"/>
    <w:rsid w:val="00A32941"/>
    <w:rsid w:val="00A34BE1"/>
    <w:rsid w:val="00A3592D"/>
    <w:rsid w:val="00A401DD"/>
    <w:rsid w:val="00A43A98"/>
    <w:rsid w:val="00A44064"/>
    <w:rsid w:val="00A47736"/>
    <w:rsid w:val="00A502E4"/>
    <w:rsid w:val="00A517BD"/>
    <w:rsid w:val="00A51F0A"/>
    <w:rsid w:val="00A52C34"/>
    <w:rsid w:val="00A53454"/>
    <w:rsid w:val="00A53706"/>
    <w:rsid w:val="00A54BD9"/>
    <w:rsid w:val="00A54CF8"/>
    <w:rsid w:val="00A556D0"/>
    <w:rsid w:val="00A57B82"/>
    <w:rsid w:val="00A57F7D"/>
    <w:rsid w:val="00A604F4"/>
    <w:rsid w:val="00A61F34"/>
    <w:rsid w:val="00A637EC"/>
    <w:rsid w:val="00A638BF"/>
    <w:rsid w:val="00A64527"/>
    <w:rsid w:val="00A668D4"/>
    <w:rsid w:val="00A67F40"/>
    <w:rsid w:val="00A701CE"/>
    <w:rsid w:val="00A7119C"/>
    <w:rsid w:val="00A73A26"/>
    <w:rsid w:val="00A74CAF"/>
    <w:rsid w:val="00A750B6"/>
    <w:rsid w:val="00A760AD"/>
    <w:rsid w:val="00A80627"/>
    <w:rsid w:val="00A80A67"/>
    <w:rsid w:val="00A80C56"/>
    <w:rsid w:val="00A80D10"/>
    <w:rsid w:val="00A81969"/>
    <w:rsid w:val="00A81E67"/>
    <w:rsid w:val="00A83568"/>
    <w:rsid w:val="00A85B63"/>
    <w:rsid w:val="00A86249"/>
    <w:rsid w:val="00A86DEB"/>
    <w:rsid w:val="00A912E2"/>
    <w:rsid w:val="00A91CAC"/>
    <w:rsid w:val="00A93B2D"/>
    <w:rsid w:val="00A95B2E"/>
    <w:rsid w:val="00A95E8E"/>
    <w:rsid w:val="00A96AF4"/>
    <w:rsid w:val="00AA02DE"/>
    <w:rsid w:val="00AA075C"/>
    <w:rsid w:val="00AA6634"/>
    <w:rsid w:val="00AA710C"/>
    <w:rsid w:val="00AA711C"/>
    <w:rsid w:val="00AB0A4D"/>
    <w:rsid w:val="00AB2740"/>
    <w:rsid w:val="00AB3824"/>
    <w:rsid w:val="00AB5B8F"/>
    <w:rsid w:val="00AB6125"/>
    <w:rsid w:val="00AB6608"/>
    <w:rsid w:val="00AB695E"/>
    <w:rsid w:val="00AC091B"/>
    <w:rsid w:val="00AC6DBD"/>
    <w:rsid w:val="00AC7EE1"/>
    <w:rsid w:val="00AD2BE1"/>
    <w:rsid w:val="00AD2D05"/>
    <w:rsid w:val="00AD43AB"/>
    <w:rsid w:val="00AD4A8B"/>
    <w:rsid w:val="00AD4BB9"/>
    <w:rsid w:val="00AD4DB4"/>
    <w:rsid w:val="00AD5ED7"/>
    <w:rsid w:val="00AD607F"/>
    <w:rsid w:val="00AD65BB"/>
    <w:rsid w:val="00AD7B75"/>
    <w:rsid w:val="00AE1928"/>
    <w:rsid w:val="00AE1DA8"/>
    <w:rsid w:val="00AE22B7"/>
    <w:rsid w:val="00AE29DC"/>
    <w:rsid w:val="00AE2D20"/>
    <w:rsid w:val="00AE2D80"/>
    <w:rsid w:val="00AE44A2"/>
    <w:rsid w:val="00AE550D"/>
    <w:rsid w:val="00AE5671"/>
    <w:rsid w:val="00AE6AF5"/>
    <w:rsid w:val="00AE6B16"/>
    <w:rsid w:val="00AE7983"/>
    <w:rsid w:val="00AE7E13"/>
    <w:rsid w:val="00AF0D88"/>
    <w:rsid w:val="00AF2B87"/>
    <w:rsid w:val="00AF2E87"/>
    <w:rsid w:val="00AF5C07"/>
    <w:rsid w:val="00AF5EAC"/>
    <w:rsid w:val="00AF5F22"/>
    <w:rsid w:val="00AF67E7"/>
    <w:rsid w:val="00B04814"/>
    <w:rsid w:val="00B05A51"/>
    <w:rsid w:val="00B06380"/>
    <w:rsid w:val="00B06B91"/>
    <w:rsid w:val="00B06DD0"/>
    <w:rsid w:val="00B11C3C"/>
    <w:rsid w:val="00B11F08"/>
    <w:rsid w:val="00B13C33"/>
    <w:rsid w:val="00B217C9"/>
    <w:rsid w:val="00B21828"/>
    <w:rsid w:val="00B22BCC"/>
    <w:rsid w:val="00B24286"/>
    <w:rsid w:val="00B246C3"/>
    <w:rsid w:val="00B26FB7"/>
    <w:rsid w:val="00B27242"/>
    <w:rsid w:val="00B302FB"/>
    <w:rsid w:val="00B30DD4"/>
    <w:rsid w:val="00B30EE1"/>
    <w:rsid w:val="00B35FDF"/>
    <w:rsid w:val="00B36608"/>
    <w:rsid w:val="00B370B4"/>
    <w:rsid w:val="00B3764A"/>
    <w:rsid w:val="00B37BDD"/>
    <w:rsid w:val="00B40741"/>
    <w:rsid w:val="00B431EC"/>
    <w:rsid w:val="00B433BE"/>
    <w:rsid w:val="00B4415B"/>
    <w:rsid w:val="00B47757"/>
    <w:rsid w:val="00B517F3"/>
    <w:rsid w:val="00B52203"/>
    <w:rsid w:val="00B53FEB"/>
    <w:rsid w:val="00B54882"/>
    <w:rsid w:val="00B552A5"/>
    <w:rsid w:val="00B56FD5"/>
    <w:rsid w:val="00B6057F"/>
    <w:rsid w:val="00B630D7"/>
    <w:rsid w:val="00B63C88"/>
    <w:rsid w:val="00B63E25"/>
    <w:rsid w:val="00B65D2D"/>
    <w:rsid w:val="00B67A34"/>
    <w:rsid w:val="00B67CA8"/>
    <w:rsid w:val="00B702AE"/>
    <w:rsid w:val="00B7108B"/>
    <w:rsid w:val="00B71DE9"/>
    <w:rsid w:val="00B77A7A"/>
    <w:rsid w:val="00B83CA6"/>
    <w:rsid w:val="00B83FF3"/>
    <w:rsid w:val="00B851F9"/>
    <w:rsid w:val="00B923AA"/>
    <w:rsid w:val="00B92B12"/>
    <w:rsid w:val="00B93B03"/>
    <w:rsid w:val="00B950DF"/>
    <w:rsid w:val="00B96D51"/>
    <w:rsid w:val="00B97086"/>
    <w:rsid w:val="00BA13D4"/>
    <w:rsid w:val="00BA1FC7"/>
    <w:rsid w:val="00BA2ACF"/>
    <w:rsid w:val="00BA49A8"/>
    <w:rsid w:val="00BA663A"/>
    <w:rsid w:val="00BB1766"/>
    <w:rsid w:val="00BB1A49"/>
    <w:rsid w:val="00BB373B"/>
    <w:rsid w:val="00BB4F2F"/>
    <w:rsid w:val="00BB5EA8"/>
    <w:rsid w:val="00BB69AF"/>
    <w:rsid w:val="00BC1A51"/>
    <w:rsid w:val="00BC1A67"/>
    <w:rsid w:val="00BC2B31"/>
    <w:rsid w:val="00BC409A"/>
    <w:rsid w:val="00BC6CEE"/>
    <w:rsid w:val="00BD14AE"/>
    <w:rsid w:val="00BD2242"/>
    <w:rsid w:val="00BD2EC2"/>
    <w:rsid w:val="00BD7B93"/>
    <w:rsid w:val="00BE016D"/>
    <w:rsid w:val="00BE1261"/>
    <w:rsid w:val="00BE3A87"/>
    <w:rsid w:val="00BE620E"/>
    <w:rsid w:val="00BE68CF"/>
    <w:rsid w:val="00BF0F38"/>
    <w:rsid w:val="00BF41F5"/>
    <w:rsid w:val="00BF4DC6"/>
    <w:rsid w:val="00BF5EF7"/>
    <w:rsid w:val="00C0038C"/>
    <w:rsid w:val="00C0169A"/>
    <w:rsid w:val="00C0301F"/>
    <w:rsid w:val="00C03485"/>
    <w:rsid w:val="00C124AD"/>
    <w:rsid w:val="00C14657"/>
    <w:rsid w:val="00C17F09"/>
    <w:rsid w:val="00C20526"/>
    <w:rsid w:val="00C218C3"/>
    <w:rsid w:val="00C250FF"/>
    <w:rsid w:val="00C2517E"/>
    <w:rsid w:val="00C25FBC"/>
    <w:rsid w:val="00C2754B"/>
    <w:rsid w:val="00C32580"/>
    <w:rsid w:val="00C32BF8"/>
    <w:rsid w:val="00C347D9"/>
    <w:rsid w:val="00C3633C"/>
    <w:rsid w:val="00C402D9"/>
    <w:rsid w:val="00C4070A"/>
    <w:rsid w:val="00C438CC"/>
    <w:rsid w:val="00C43BDB"/>
    <w:rsid w:val="00C44D71"/>
    <w:rsid w:val="00C505B8"/>
    <w:rsid w:val="00C507B3"/>
    <w:rsid w:val="00C52104"/>
    <w:rsid w:val="00C53886"/>
    <w:rsid w:val="00C545CE"/>
    <w:rsid w:val="00C54972"/>
    <w:rsid w:val="00C552EE"/>
    <w:rsid w:val="00C55AB8"/>
    <w:rsid w:val="00C5796C"/>
    <w:rsid w:val="00C60802"/>
    <w:rsid w:val="00C61335"/>
    <w:rsid w:val="00C6151D"/>
    <w:rsid w:val="00C63144"/>
    <w:rsid w:val="00C64BC1"/>
    <w:rsid w:val="00C65538"/>
    <w:rsid w:val="00C65A18"/>
    <w:rsid w:val="00C67792"/>
    <w:rsid w:val="00C67CFE"/>
    <w:rsid w:val="00C70C9E"/>
    <w:rsid w:val="00C71128"/>
    <w:rsid w:val="00C72198"/>
    <w:rsid w:val="00C72F84"/>
    <w:rsid w:val="00C734D6"/>
    <w:rsid w:val="00C7358A"/>
    <w:rsid w:val="00C738C1"/>
    <w:rsid w:val="00C74DB6"/>
    <w:rsid w:val="00C74DBB"/>
    <w:rsid w:val="00C754E7"/>
    <w:rsid w:val="00C75CFF"/>
    <w:rsid w:val="00C75FB8"/>
    <w:rsid w:val="00C80F9F"/>
    <w:rsid w:val="00C81EC3"/>
    <w:rsid w:val="00C82AF2"/>
    <w:rsid w:val="00C8396B"/>
    <w:rsid w:val="00C84EEF"/>
    <w:rsid w:val="00C8588F"/>
    <w:rsid w:val="00C867B3"/>
    <w:rsid w:val="00C86CDC"/>
    <w:rsid w:val="00C87D6C"/>
    <w:rsid w:val="00C91414"/>
    <w:rsid w:val="00C97CE6"/>
    <w:rsid w:val="00CA06A5"/>
    <w:rsid w:val="00CA0E60"/>
    <w:rsid w:val="00CA1D1E"/>
    <w:rsid w:val="00CA21AD"/>
    <w:rsid w:val="00CA352D"/>
    <w:rsid w:val="00CA557C"/>
    <w:rsid w:val="00CA55CA"/>
    <w:rsid w:val="00CA6041"/>
    <w:rsid w:val="00CB0495"/>
    <w:rsid w:val="00CB0574"/>
    <w:rsid w:val="00CB18AA"/>
    <w:rsid w:val="00CB29F3"/>
    <w:rsid w:val="00CB3BC5"/>
    <w:rsid w:val="00CC05A7"/>
    <w:rsid w:val="00CC1B3A"/>
    <w:rsid w:val="00CC28BE"/>
    <w:rsid w:val="00CC55C7"/>
    <w:rsid w:val="00CD1626"/>
    <w:rsid w:val="00CD1AA2"/>
    <w:rsid w:val="00CD2EB3"/>
    <w:rsid w:val="00CD4F6B"/>
    <w:rsid w:val="00CD5A49"/>
    <w:rsid w:val="00CD71C0"/>
    <w:rsid w:val="00CE1157"/>
    <w:rsid w:val="00CE2671"/>
    <w:rsid w:val="00CE4A37"/>
    <w:rsid w:val="00CE560C"/>
    <w:rsid w:val="00CE59C3"/>
    <w:rsid w:val="00CE680B"/>
    <w:rsid w:val="00CE6F6B"/>
    <w:rsid w:val="00CF2C60"/>
    <w:rsid w:val="00CF4025"/>
    <w:rsid w:val="00CF4058"/>
    <w:rsid w:val="00CF4124"/>
    <w:rsid w:val="00CF4443"/>
    <w:rsid w:val="00CF44F5"/>
    <w:rsid w:val="00CF6471"/>
    <w:rsid w:val="00D00BB1"/>
    <w:rsid w:val="00D0317A"/>
    <w:rsid w:val="00D0365C"/>
    <w:rsid w:val="00D04F24"/>
    <w:rsid w:val="00D06E19"/>
    <w:rsid w:val="00D10531"/>
    <w:rsid w:val="00D11EC8"/>
    <w:rsid w:val="00D12331"/>
    <w:rsid w:val="00D13CE4"/>
    <w:rsid w:val="00D147DC"/>
    <w:rsid w:val="00D15731"/>
    <w:rsid w:val="00D17A71"/>
    <w:rsid w:val="00D20448"/>
    <w:rsid w:val="00D214D5"/>
    <w:rsid w:val="00D21B9B"/>
    <w:rsid w:val="00D222BF"/>
    <w:rsid w:val="00D224CE"/>
    <w:rsid w:val="00D271BB"/>
    <w:rsid w:val="00D279BF"/>
    <w:rsid w:val="00D30AE9"/>
    <w:rsid w:val="00D30CE1"/>
    <w:rsid w:val="00D312A4"/>
    <w:rsid w:val="00D35571"/>
    <w:rsid w:val="00D35AF1"/>
    <w:rsid w:val="00D3601B"/>
    <w:rsid w:val="00D362AE"/>
    <w:rsid w:val="00D36D14"/>
    <w:rsid w:val="00D3710F"/>
    <w:rsid w:val="00D37777"/>
    <w:rsid w:val="00D40857"/>
    <w:rsid w:val="00D410A5"/>
    <w:rsid w:val="00D41E42"/>
    <w:rsid w:val="00D42F43"/>
    <w:rsid w:val="00D4321F"/>
    <w:rsid w:val="00D44497"/>
    <w:rsid w:val="00D44FCA"/>
    <w:rsid w:val="00D462BC"/>
    <w:rsid w:val="00D47BBB"/>
    <w:rsid w:val="00D52E83"/>
    <w:rsid w:val="00D54100"/>
    <w:rsid w:val="00D5550D"/>
    <w:rsid w:val="00D55571"/>
    <w:rsid w:val="00D5645F"/>
    <w:rsid w:val="00D574C8"/>
    <w:rsid w:val="00D57987"/>
    <w:rsid w:val="00D6018D"/>
    <w:rsid w:val="00D61396"/>
    <w:rsid w:val="00D641D1"/>
    <w:rsid w:val="00D70912"/>
    <w:rsid w:val="00D7197B"/>
    <w:rsid w:val="00D72428"/>
    <w:rsid w:val="00D727AC"/>
    <w:rsid w:val="00D73076"/>
    <w:rsid w:val="00D73431"/>
    <w:rsid w:val="00D75A3E"/>
    <w:rsid w:val="00D83625"/>
    <w:rsid w:val="00D8602E"/>
    <w:rsid w:val="00D87286"/>
    <w:rsid w:val="00D92B81"/>
    <w:rsid w:val="00D93E70"/>
    <w:rsid w:val="00D93FDF"/>
    <w:rsid w:val="00D944D9"/>
    <w:rsid w:val="00D94EF2"/>
    <w:rsid w:val="00D95E62"/>
    <w:rsid w:val="00D96A7D"/>
    <w:rsid w:val="00DA0F4C"/>
    <w:rsid w:val="00DA10F2"/>
    <w:rsid w:val="00DA25D8"/>
    <w:rsid w:val="00DA3E35"/>
    <w:rsid w:val="00DA461E"/>
    <w:rsid w:val="00DA6320"/>
    <w:rsid w:val="00DA68EF"/>
    <w:rsid w:val="00DA77E7"/>
    <w:rsid w:val="00DA799E"/>
    <w:rsid w:val="00DB34E7"/>
    <w:rsid w:val="00DB698F"/>
    <w:rsid w:val="00DB6E8E"/>
    <w:rsid w:val="00DC0423"/>
    <w:rsid w:val="00DC0E1A"/>
    <w:rsid w:val="00DC16B1"/>
    <w:rsid w:val="00DC210E"/>
    <w:rsid w:val="00DC233A"/>
    <w:rsid w:val="00DC2F91"/>
    <w:rsid w:val="00DC3031"/>
    <w:rsid w:val="00DC5255"/>
    <w:rsid w:val="00DC6F8F"/>
    <w:rsid w:val="00DD3BBA"/>
    <w:rsid w:val="00DD7EB5"/>
    <w:rsid w:val="00DE0471"/>
    <w:rsid w:val="00DE1196"/>
    <w:rsid w:val="00DE158B"/>
    <w:rsid w:val="00DE1E0C"/>
    <w:rsid w:val="00DE205B"/>
    <w:rsid w:val="00DE4BA6"/>
    <w:rsid w:val="00DE6B7C"/>
    <w:rsid w:val="00DF3A41"/>
    <w:rsid w:val="00DF4715"/>
    <w:rsid w:val="00DF4B94"/>
    <w:rsid w:val="00DF5EA4"/>
    <w:rsid w:val="00DF6203"/>
    <w:rsid w:val="00DF6520"/>
    <w:rsid w:val="00E01AE3"/>
    <w:rsid w:val="00E01D87"/>
    <w:rsid w:val="00E02057"/>
    <w:rsid w:val="00E02DC3"/>
    <w:rsid w:val="00E03899"/>
    <w:rsid w:val="00E039F7"/>
    <w:rsid w:val="00E0429E"/>
    <w:rsid w:val="00E056C9"/>
    <w:rsid w:val="00E05B0B"/>
    <w:rsid w:val="00E05CAD"/>
    <w:rsid w:val="00E05DDF"/>
    <w:rsid w:val="00E06A09"/>
    <w:rsid w:val="00E11C3C"/>
    <w:rsid w:val="00E12E45"/>
    <w:rsid w:val="00E15F15"/>
    <w:rsid w:val="00E16CDB"/>
    <w:rsid w:val="00E17194"/>
    <w:rsid w:val="00E2029C"/>
    <w:rsid w:val="00E21C5B"/>
    <w:rsid w:val="00E22488"/>
    <w:rsid w:val="00E22565"/>
    <w:rsid w:val="00E23E3B"/>
    <w:rsid w:val="00E25620"/>
    <w:rsid w:val="00E268B3"/>
    <w:rsid w:val="00E26A1F"/>
    <w:rsid w:val="00E313CB"/>
    <w:rsid w:val="00E33017"/>
    <w:rsid w:val="00E3386C"/>
    <w:rsid w:val="00E33872"/>
    <w:rsid w:val="00E33F1A"/>
    <w:rsid w:val="00E3401E"/>
    <w:rsid w:val="00E35AD1"/>
    <w:rsid w:val="00E35AFB"/>
    <w:rsid w:val="00E36D68"/>
    <w:rsid w:val="00E3712D"/>
    <w:rsid w:val="00E40471"/>
    <w:rsid w:val="00E40D93"/>
    <w:rsid w:val="00E41C15"/>
    <w:rsid w:val="00E43CA8"/>
    <w:rsid w:val="00E45ABA"/>
    <w:rsid w:val="00E45BFB"/>
    <w:rsid w:val="00E5533C"/>
    <w:rsid w:val="00E56A3D"/>
    <w:rsid w:val="00E62FF2"/>
    <w:rsid w:val="00E63508"/>
    <w:rsid w:val="00E63F2B"/>
    <w:rsid w:val="00E64F0D"/>
    <w:rsid w:val="00E65A51"/>
    <w:rsid w:val="00E65C97"/>
    <w:rsid w:val="00E66426"/>
    <w:rsid w:val="00E664F6"/>
    <w:rsid w:val="00E70558"/>
    <w:rsid w:val="00E70C5A"/>
    <w:rsid w:val="00E73BDC"/>
    <w:rsid w:val="00E749A4"/>
    <w:rsid w:val="00E74AAC"/>
    <w:rsid w:val="00E76A34"/>
    <w:rsid w:val="00E838B7"/>
    <w:rsid w:val="00E84AE0"/>
    <w:rsid w:val="00E912A0"/>
    <w:rsid w:val="00E91B9C"/>
    <w:rsid w:val="00E91BF1"/>
    <w:rsid w:val="00E958C3"/>
    <w:rsid w:val="00EA19C9"/>
    <w:rsid w:val="00EA2B85"/>
    <w:rsid w:val="00EA52B6"/>
    <w:rsid w:val="00EA688E"/>
    <w:rsid w:val="00EA6972"/>
    <w:rsid w:val="00EB0170"/>
    <w:rsid w:val="00EB2388"/>
    <w:rsid w:val="00EB34F6"/>
    <w:rsid w:val="00EB3867"/>
    <w:rsid w:val="00EB4D34"/>
    <w:rsid w:val="00EB586A"/>
    <w:rsid w:val="00EC0D12"/>
    <w:rsid w:val="00EC11F7"/>
    <w:rsid w:val="00EC336D"/>
    <w:rsid w:val="00EC33F0"/>
    <w:rsid w:val="00EC3463"/>
    <w:rsid w:val="00EC529A"/>
    <w:rsid w:val="00EC591D"/>
    <w:rsid w:val="00EC60C9"/>
    <w:rsid w:val="00ED1F06"/>
    <w:rsid w:val="00ED1F89"/>
    <w:rsid w:val="00ED256C"/>
    <w:rsid w:val="00ED292D"/>
    <w:rsid w:val="00ED30DB"/>
    <w:rsid w:val="00ED4E4D"/>
    <w:rsid w:val="00ED4EC1"/>
    <w:rsid w:val="00EE2988"/>
    <w:rsid w:val="00EE5765"/>
    <w:rsid w:val="00EE5D3D"/>
    <w:rsid w:val="00EF0A83"/>
    <w:rsid w:val="00EF0CAE"/>
    <w:rsid w:val="00EF1EFF"/>
    <w:rsid w:val="00EF55D5"/>
    <w:rsid w:val="00EF679A"/>
    <w:rsid w:val="00EF6CE4"/>
    <w:rsid w:val="00EF6FB8"/>
    <w:rsid w:val="00EF78BF"/>
    <w:rsid w:val="00F00A23"/>
    <w:rsid w:val="00F027AE"/>
    <w:rsid w:val="00F03708"/>
    <w:rsid w:val="00F038A0"/>
    <w:rsid w:val="00F0492C"/>
    <w:rsid w:val="00F058DA"/>
    <w:rsid w:val="00F06959"/>
    <w:rsid w:val="00F06C94"/>
    <w:rsid w:val="00F107AC"/>
    <w:rsid w:val="00F1107F"/>
    <w:rsid w:val="00F139B0"/>
    <w:rsid w:val="00F13F6C"/>
    <w:rsid w:val="00F13FAA"/>
    <w:rsid w:val="00F15404"/>
    <w:rsid w:val="00F15C3A"/>
    <w:rsid w:val="00F172EA"/>
    <w:rsid w:val="00F2001B"/>
    <w:rsid w:val="00F22287"/>
    <w:rsid w:val="00F24679"/>
    <w:rsid w:val="00F317BD"/>
    <w:rsid w:val="00F356C4"/>
    <w:rsid w:val="00F40A15"/>
    <w:rsid w:val="00F4140C"/>
    <w:rsid w:val="00F4257C"/>
    <w:rsid w:val="00F43250"/>
    <w:rsid w:val="00F43909"/>
    <w:rsid w:val="00F4393D"/>
    <w:rsid w:val="00F43FC9"/>
    <w:rsid w:val="00F457C2"/>
    <w:rsid w:val="00F46449"/>
    <w:rsid w:val="00F50835"/>
    <w:rsid w:val="00F50BCF"/>
    <w:rsid w:val="00F525BC"/>
    <w:rsid w:val="00F536D5"/>
    <w:rsid w:val="00F53757"/>
    <w:rsid w:val="00F53A80"/>
    <w:rsid w:val="00F549A7"/>
    <w:rsid w:val="00F54CAF"/>
    <w:rsid w:val="00F62C6A"/>
    <w:rsid w:val="00F63AB3"/>
    <w:rsid w:val="00F64E64"/>
    <w:rsid w:val="00F7114F"/>
    <w:rsid w:val="00F72B7A"/>
    <w:rsid w:val="00F74FA8"/>
    <w:rsid w:val="00F762EC"/>
    <w:rsid w:val="00F766BE"/>
    <w:rsid w:val="00F76F7E"/>
    <w:rsid w:val="00F815EB"/>
    <w:rsid w:val="00F81A34"/>
    <w:rsid w:val="00F81EF1"/>
    <w:rsid w:val="00F823DE"/>
    <w:rsid w:val="00F82D84"/>
    <w:rsid w:val="00F833D9"/>
    <w:rsid w:val="00F83969"/>
    <w:rsid w:val="00F864B1"/>
    <w:rsid w:val="00F87610"/>
    <w:rsid w:val="00F87965"/>
    <w:rsid w:val="00F900D9"/>
    <w:rsid w:val="00F90FA0"/>
    <w:rsid w:val="00F913FD"/>
    <w:rsid w:val="00F957A4"/>
    <w:rsid w:val="00F95DC5"/>
    <w:rsid w:val="00F96FD1"/>
    <w:rsid w:val="00FA0FAE"/>
    <w:rsid w:val="00FA1597"/>
    <w:rsid w:val="00FA2B46"/>
    <w:rsid w:val="00FA2CFF"/>
    <w:rsid w:val="00FA4477"/>
    <w:rsid w:val="00FA5A0C"/>
    <w:rsid w:val="00FA6813"/>
    <w:rsid w:val="00FA7D0C"/>
    <w:rsid w:val="00FB0FF6"/>
    <w:rsid w:val="00FB2A8C"/>
    <w:rsid w:val="00FB38F3"/>
    <w:rsid w:val="00FB7BF1"/>
    <w:rsid w:val="00FC0338"/>
    <w:rsid w:val="00FC0AE6"/>
    <w:rsid w:val="00FC18B9"/>
    <w:rsid w:val="00FC1B3F"/>
    <w:rsid w:val="00FC1D0F"/>
    <w:rsid w:val="00FC3F09"/>
    <w:rsid w:val="00FC3FD0"/>
    <w:rsid w:val="00FC410D"/>
    <w:rsid w:val="00FC419F"/>
    <w:rsid w:val="00FC72CA"/>
    <w:rsid w:val="00FC7626"/>
    <w:rsid w:val="00FD149E"/>
    <w:rsid w:val="00FD1B6A"/>
    <w:rsid w:val="00FD4747"/>
    <w:rsid w:val="00FD524E"/>
    <w:rsid w:val="00FD6259"/>
    <w:rsid w:val="00FD64E0"/>
    <w:rsid w:val="00FD70CC"/>
    <w:rsid w:val="00FD73A2"/>
    <w:rsid w:val="00FE36D7"/>
    <w:rsid w:val="00FE4637"/>
    <w:rsid w:val="00FE5CEB"/>
    <w:rsid w:val="00FF00A9"/>
    <w:rsid w:val="00FF3107"/>
    <w:rsid w:val="00FF3AA1"/>
    <w:rsid w:val="00FF4FF4"/>
    <w:rsid w:val="00FF57FC"/>
    <w:rsid w:val="00FF6F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4EC7F3"/>
  <w15:chartTrackingRefBased/>
  <w15:docId w15:val="{E4F9A2C3-A63E-44F6-B989-BA2212D5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11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560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A37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1F68A9"/>
    <w:pPr>
      <w:tabs>
        <w:tab w:val="right" w:leader="dot" w:pos="9350"/>
      </w:tabs>
      <w:spacing w:after="100" w:line="276" w:lineRule="auto"/>
      <w:jc w:val="center"/>
    </w:pPr>
    <w:rPr>
      <w:b/>
      <w:sz w:val="24"/>
      <w:lang w:eastAsia="en-US"/>
    </w:rPr>
  </w:style>
  <w:style w:type="character" w:styleId="Hyperlink">
    <w:name w:val="Hyperlink"/>
    <w:basedOn w:val="DefaultParagraphFont"/>
    <w:uiPriority w:val="99"/>
    <w:unhideWhenUsed/>
    <w:rsid w:val="009C1159"/>
    <w:rPr>
      <w:color w:val="0563C1" w:themeColor="hyperlink"/>
      <w:u w:val="single"/>
    </w:rPr>
  </w:style>
  <w:style w:type="paragraph" w:styleId="TOC2">
    <w:name w:val="toc 2"/>
    <w:basedOn w:val="Normal"/>
    <w:next w:val="Normal"/>
    <w:autoRedefine/>
    <w:uiPriority w:val="39"/>
    <w:unhideWhenUsed/>
    <w:qFormat/>
    <w:rsid w:val="00A54BD9"/>
    <w:pPr>
      <w:tabs>
        <w:tab w:val="right" w:leader="dot" w:pos="9350"/>
      </w:tabs>
      <w:spacing w:after="100" w:line="276" w:lineRule="auto"/>
      <w:ind w:left="220" w:hanging="220"/>
    </w:pPr>
    <w:rPr>
      <w:lang w:eastAsia="en-US"/>
    </w:rPr>
  </w:style>
  <w:style w:type="character" w:customStyle="1" w:styleId="Heading1Char">
    <w:name w:val="Heading 1 Char"/>
    <w:basedOn w:val="DefaultParagraphFont"/>
    <w:link w:val="Heading1"/>
    <w:uiPriority w:val="9"/>
    <w:rsid w:val="009C115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semiHidden/>
    <w:unhideWhenUsed/>
    <w:qFormat/>
    <w:rsid w:val="009C1159"/>
    <w:pPr>
      <w:outlineLvl w:val="9"/>
    </w:pPr>
  </w:style>
  <w:style w:type="paragraph" w:styleId="FootnoteText">
    <w:name w:val="footnote text"/>
    <w:basedOn w:val="Normal"/>
    <w:link w:val="FootnoteTextChar"/>
    <w:semiHidden/>
    <w:rsid w:val="009C1159"/>
    <w:pPr>
      <w:autoSpaceDE w:val="0"/>
      <w:autoSpaceDN w:val="0"/>
      <w:spacing w:after="0" w:line="240" w:lineRule="auto"/>
      <w:ind w:firstLine="202"/>
      <w:jc w:val="both"/>
    </w:pPr>
    <w:rPr>
      <w:rFonts w:ascii="Times New Roman" w:eastAsia="新細明體" w:hAnsi="Times New Roman" w:cs="Times New Roman"/>
      <w:sz w:val="16"/>
      <w:szCs w:val="16"/>
      <w:lang w:eastAsia="en-US"/>
    </w:rPr>
  </w:style>
  <w:style w:type="character" w:customStyle="1" w:styleId="FootnoteTextChar">
    <w:name w:val="Footnote Text Char"/>
    <w:basedOn w:val="DefaultParagraphFont"/>
    <w:link w:val="FootnoteText"/>
    <w:semiHidden/>
    <w:rsid w:val="009C1159"/>
    <w:rPr>
      <w:rFonts w:ascii="Times New Roman" w:eastAsia="新細明體" w:hAnsi="Times New Roman" w:cs="Times New Roman"/>
      <w:sz w:val="16"/>
      <w:szCs w:val="16"/>
      <w:lang w:eastAsia="en-US"/>
    </w:rPr>
  </w:style>
  <w:style w:type="character" w:customStyle="1" w:styleId="Heading2Char">
    <w:name w:val="Heading 2 Char"/>
    <w:basedOn w:val="DefaultParagraphFont"/>
    <w:link w:val="Heading2"/>
    <w:uiPriority w:val="9"/>
    <w:rsid w:val="001560A6"/>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FD149E"/>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FD149E"/>
    <w:rPr>
      <w:sz w:val="20"/>
      <w:szCs w:val="20"/>
    </w:rPr>
  </w:style>
  <w:style w:type="paragraph" w:styleId="Footer">
    <w:name w:val="footer"/>
    <w:basedOn w:val="Normal"/>
    <w:link w:val="FooterChar"/>
    <w:uiPriority w:val="99"/>
    <w:unhideWhenUsed/>
    <w:rsid w:val="00FD149E"/>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D149E"/>
    <w:rPr>
      <w:sz w:val="20"/>
      <w:szCs w:val="20"/>
    </w:rPr>
  </w:style>
  <w:style w:type="paragraph" w:styleId="BalloonText">
    <w:name w:val="Balloon Text"/>
    <w:basedOn w:val="Normal"/>
    <w:link w:val="BalloonTextChar"/>
    <w:uiPriority w:val="99"/>
    <w:semiHidden/>
    <w:unhideWhenUsed/>
    <w:rsid w:val="006E54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477"/>
    <w:rPr>
      <w:rFonts w:ascii="Segoe UI" w:hAnsi="Segoe UI" w:cs="Segoe UI"/>
      <w:sz w:val="18"/>
      <w:szCs w:val="18"/>
    </w:rPr>
  </w:style>
  <w:style w:type="paragraph" w:styleId="NormalWeb">
    <w:name w:val="Normal (Web)"/>
    <w:basedOn w:val="Normal"/>
    <w:uiPriority w:val="99"/>
    <w:unhideWhenUsed/>
    <w:rsid w:val="009931E0"/>
    <w:pPr>
      <w:spacing w:before="100" w:beforeAutospacing="1" w:after="100" w:afterAutospacing="1" w:line="240" w:lineRule="auto"/>
    </w:pPr>
    <w:rPr>
      <w:rFonts w:ascii="新細明體" w:eastAsia="新細明體" w:hAnsi="新細明體" w:cs="新細明體"/>
      <w:sz w:val="24"/>
      <w:szCs w:val="24"/>
    </w:rPr>
  </w:style>
  <w:style w:type="character" w:styleId="PlaceholderText">
    <w:name w:val="Placeholder Text"/>
    <w:basedOn w:val="DefaultParagraphFont"/>
    <w:uiPriority w:val="99"/>
    <w:semiHidden/>
    <w:rsid w:val="007D1721"/>
    <w:rPr>
      <w:color w:val="808080"/>
    </w:rPr>
  </w:style>
  <w:style w:type="character" w:styleId="CommentReference">
    <w:name w:val="annotation reference"/>
    <w:basedOn w:val="DefaultParagraphFont"/>
    <w:uiPriority w:val="99"/>
    <w:semiHidden/>
    <w:unhideWhenUsed/>
    <w:rsid w:val="002B1AC0"/>
    <w:rPr>
      <w:sz w:val="16"/>
      <w:szCs w:val="16"/>
    </w:rPr>
  </w:style>
  <w:style w:type="paragraph" w:styleId="CommentText">
    <w:name w:val="annotation text"/>
    <w:basedOn w:val="Normal"/>
    <w:link w:val="CommentTextChar"/>
    <w:uiPriority w:val="99"/>
    <w:semiHidden/>
    <w:unhideWhenUsed/>
    <w:rsid w:val="002B1AC0"/>
    <w:pPr>
      <w:spacing w:line="240" w:lineRule="auto"/>
    </w:pPr>
    <w:rPr>
      <w:sz w:val="20"/>
      <w:szCs w:val="20"/>
    </w:rPr>
  </w:style>
  <w:style w:type="character" w:customStyle="1" w:styleId="CommentTextChar">
    <w:name w:val="Comment Text Char"/>
    <w:basedOn w:val="DefaultParagraphFont"/>
    <w:link w:val="CommentText"/>
    <w:uiPriority w:val="99"/>
    <w:semiHidden/>
    <w:rsid w:val="002B1AC0"/>
    <w:rPr>
      <w:sz w:val="20"/>
      <w:szCs w:val="20"/>
    </w:rPr>
  </w:style>
  <w:style w:type="paragraph" w:styleId="CommentSubject">
    <w:name w:val="annotation subject"/>
    <w:basedOn w:val="CommentText"/>
    <w:next w:val="CommentText"/>
    <w:link w:val="CommentSubjectChar"/>
    <w:uiPriority w:val="99"/>
    <w:semiHidden/>
    <w:unhideWhenUsed/>
    <w:rsid w:val="002B1AC0"/>
    <w:rPr>
      <w:b/>
      <w:bCs/>
    </w:rPr>
  </w:style>
  <w:style w:type="character" w:customStyle="1" w:styleId="CommentSubjectChar">
    <w:name w:val="Comment Subject Char"/>
    <w:basedOn w:val="CommentTextChar"/>
    <w:link w:val="CommentSubject"/>
    <w:uiPriority w:val="99"/>
    <w:semiHidden/>
    <w:rsid w:val="002B1AC0"/>
    <w:rPr>
      <w:b/>
      <w:bCs/>
      <w:sz w:val="20"/>
      <w:szCs w:val="20"/>
    </w:rPr>
  </w:style>
  <w:style w:type="paragraph" w:customStyle="1" w:styleId="Default">
    <w:name w:val="Default"/>
    <w:rsid w:val="007D1B6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B698F"/>
    <w:pPr>
      <w:ind w:left="720"/>
      <w:contextualSpacing/>
    </w:pPr>
  </w:style>
  <w:style w:type="paragraph" w:customStyle="1" w:styleId="EndNoteBibliographyTitle">
    <w:name w:val="EndNote Bibliography Title"/>
    <w:basedOn w:val="Normal"/>
    <w:link w:val="EndNoteBibliographyTitleChar"/>
    <w:rsid w:val="00542B5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42B5F"/>
    <w:rPr>
      <w:rFonts w:ascii="Calibri" w:hAnsi="Calibri" w:cs="Calibri"/>
      <w:noProof/>
    </w:rPr>
  </w:style>
  <w:style w:type="paragraph" w:customStyle="1" w:styleId="EndNoteBibliography">
    <w:name w:val="EndNote Bibliography"/>
    <w:basedOn w:val="Normal"/>
    <w:link w:val="EndNoteBibliographyChar"/>
    <w:rsid w:val="00542B5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42B5F"/>
    <w:rPr>
      <w:rFonts w:ascii="Calibri" w:hAnsi="Calibri" w:cs="Calibri"/>
      <w:noProof/>
    </w:rPr>
  </w:style>
  <w:style w:type="character" w:styleId="UnresolvedMention">
    <w:name w:val="Unresolved Mention"/>
    <w:basedOn w:val="DefaultParagraphFont"/>
    <w:uiPriority w:val="99"/>
    <w:semiHidden/>
    <w:unhideWhenUsed/>
    <w:rsid w:val="00714E79"/>
    <w:rPr>
      <w:color w:val="808080"/>
      <w:shd w:val="clear" w:color="auto" w:fill="E6E6E6"/>
    </w:rPr>
  </w:style>
  <w:style w:type="character" w:styleId="FootnoteReference">
    <w:name w:val="footnote reference"/>
    <w:basedOn w:val="DefaultParagraphFont"/>
    <w:uiPriority w:val="99"/>
    <w:semiHidden/>
    <w:unhideWhenUsed/>
    <w:rsid w:val="00A760AD"/>
    <w:rPr>
      <w:vertAlign w:val="superscript"/>
    </w:rPr>
  </w:style>
  <w:style w:type="table" w:styleId="TableGrid">
    <w:name w:val="Table Grid"/>
    <w:basedOn w:val="TableNormal"/>
    <w:uiPriority w:val="39"/>
    <w:rsid w:val="006B0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DD7EB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49476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semiHidden/>
    <w:rsid w:val="000A37F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93634">
      <w:bodyDiv w:val="1"/>
      <w:marLeft w:val="0"/>
      <w:marRight w:val="0"/>
      <w:marTop w:val="0"/>
      <w:marBottom w:val="0"/>
      <w:divBdr>
        <w:top w:val="none" w:sz="0" w:space="0" w:color="auto"/>
        <w:left w:val="none" w:sz="0" w:space="0" w:color="auto"/>
        <w:bottom w:val="none" w:sz="0" w:space="0" w:color="auto"/>
        <w:right w:val="none" w:sz="0" w:space="0" w:color="auto"/>
      </w:divBdr>
    </w:div>
    <w:div w:id="130250340">
      <w:bodyDiv w:val="1"/>
      <w:marLeft w:val="0"/>
      <w:marRight w:val="0"/>
      <w:marTop w:val="0"/>
      <w:marBottom w:val="0"/>
      <w:divBdr>
        <w:top w:val="none" w:sz="0" w:space="0" w:color="auto"/>
        <w:left w:val="none" w:sz="0" w:space="0" w:color="auto"/>
        <w:bottom w:val="none" w:sz="0" w:space="0" w:color="auto"/>
        <w:right w:val="none" w:sz="0" w:space="0" w:color="auto"/>
      </w:divBdr>
    </w:div>
    <w:div w:id="311787501">
      <w:bodyDiv w:val="1"/>
      <w:marLeft w:val="0"/>
      <w:marRight w:val="0"/>
      <w:marTop w:val="0"/>
      <w:marBottom w:val="0"/>
      <w:divBdr>
        <w:top w:val="none" w:sz="0" w:space="0" w:color="auto"/>
        <w:left w:val="none" w:sz="0" w:space="0" w:color="auto"/>
        <w:bottom w:val="none" w:sz="0" w:space="0" w:color="auto"/>
        <w:right w:val="none" w:sz="0" w:space="0" w:color="auto"/>
      </w:divBdr>
    </w:div>
    <w:div w:id="424805603">
      <w:bodyDiv w:val="1"/>
      <w:marLeft w:val="0"/>
      <w:marRight w:val="0"/>
      <w:marTop w:val="0"/>
      <w:marBottom w:val="0"/>
      <w:divBdr>
        <w:top w:val="none" w:sz="0" w:space="0" w:color="auto"/>
        <w:left w:val="none" w:sz="0" w:space="0" w:color="auto"/>
        <w:bottom w:val="none" w:sz="0" w:space="0" w:color="auto"/>
        <w:right w:val="none" w:sz="0" w:space="0" w:color="auto"/>
      </w:divBdr>
    </w:div>
    <w:div w:id="804275220">
      <w:bodyDiv w:val="1"/>
      <w:marLeft w:val="0"/>
      <w:marRight w:val="0"/>
      <w:marTop w:val="0"/>
      <w:marBottom w:val="0"/>
      <w:divBdr>
        <w:top w:val="none" w:sz="0" w:space="0" w:color="auto"/>
        <w:left w:val="none" w:sz="0" w:space="0" w:color="auto"/>
        <w:bottom w:val="none" w:sz="0" w:space="0" w:color="auto"/>
        <w:right w:val="none" w:sz="0" w:space="0" w:color="auto"/>
      </w:divBdr>
      <w:divsChild>
        <w:div w:id="22248661">
          <w:marLeft w:val="446"/>
          <w:marRight w:val="0"/>
          <w:marTop w:val="0"/>
          <w:marBottom w:val="0"/>
          <w:divBdr>
            <w:top w:val="none" w:sz="0" w:space="0" w:color="auto"/>
            <w:left w:val="none" w:sz="0" w:space="0" w:color="auto"/>
            <w:bottom w:val="none" w:sz="0" w:space="0" w:color="auto"/>
            <w:right w:val="none" w:sz="0" w:space="0" w:color="auto"/>
          </w:divBdr>
        </w:div>
      </w:divsChild>
    </w:div>
    <w:div w:id="986085774">
      <w:bodyDiv w:val="1"/>
      <w:marLeft w:val="0"/>
      <w:marRight w:val="0"/>
      <w:marTop w:val="0"/>
      <w:marBottom w:val="0"/>
      <w:divBdr>
        <w:top w:val="none" w:sz="0" w:space="0" w:color="auto"/>
        <w:left w:val="none" w:sz="0" w:space="0" w:color="auto"/>
        <w:bottom w:val="none" w:sz="0" w:space="0" w:color="auto"/>
        <w:right w:val="none" w:sz="0" w:space="0" w:color="auto"/>
      </w:divBdr>
    </w:div>
    <w:div w:id="1014504204">
      <w:bodyDiv w:val="1"/>
      <w:marLeft w:val="0"/>
      <w:marRight w:val="0"/>
      <w:marTop w:val="0"/>
      <w:marBottom w:val="0"/>
      <w:divBdr>
        <w:top w:val="none" w:sz="0" w:space="0" w:color="auto"/>
        <w:left w:val="none" w:sz="0" w:space="0" w:color="auto"/>
        <w:bottom w:val="none" w:sz="0" w:space="0" w:color="auto"/>
        <w:right w:val="none" w:sz="0" w:space="0" w:color="auto"/>
      </w:divBdr>
    </w:div>
    <w:div w:id="1045445731">
      <w:bodyDiv w:val="1"/>
      <w:marLeft w:val="0"/>
      <w:marRight w:val="0"/>
      <w:marTop w:val="0"/>
      <w:marBottom w:val="0"/>
      <w:divBdr>
        <w:top w:val="none" w:sz="0" w:space="0" w:color="auto"/>
        <w:left w:val="none" w:sz="0" w:space="0" w:color="auto"/>
        <w:bottom w:val="none" w:sz="0" w:space="0" w:color="auto"/>
        <w:right w:val="none" w:sz="0" w:space="0" w:color="auto"/>
      </w:divBdr>
    </w:div>
    <w:div w:id="1260597309">
      <w:bodyDiv w:val="1"/>
      <w:marLeft w:val="0"/>
      <w:marRight w:val="0"/>
      <w:marTop w:val="0"/>
      <w:marBottom w:val="0"/>
      <w:divBdr>
        <w:top w:val="none" w:sz="0" w:space="0" w:color="auto"/>
        <w:left w:val="none" w:sz="0" w:space="0" w:color="auto"/>
        <w:bottom w:val="none" w:sz="0" w:space="0" w:color="auto"/>
        <w:right w:val="none" w:sz="0" w:space="0" w:color="auto"/>
      </w:divBdr>
    </w:div>
    <w:div w:id="1328367008">
      <w:bodyDiv w:val="1"/>
      <w:marLeft w:val="0"/>
      <w:marRight w:val="0"/>
      <w:marTop w:val="0"/>
      <w:marBottom w:val="0"/>
      <w:divBdr>
        <w:top w:val="none" w:sz="0" w:space="0" w:color="auto"/>
        <w:left w:val="none" w:sz="0" w:space="0" w:color="auto"/>
        <w:bottom w:val="none" w:sz="0" w:space="0" w:color="auto"/>
        <w:right w:val="none" w:sz="0" w:space="0" w:color="auto"/>
      </w:divBdr>
    </w:div>
    <w:div w:id="1330790610">
      <w:bodyDiv w:val="1"/>
      <w:marLeft w:val="0"/>
      <w:marRight w:val="0"/>
      <w:marTop w:val="0"/>
      <w:marBottom w:val="0"/>
      <w:divBdr>
        <w:top w:val="none" w:sz="0" w:space="0" w:color="auto"/>
        <w:left w:val="none" w:sz="0" w:space="0" w:color="auto"/>
        <w:bottom w:val="none" w:sz="0" w:space="0" w:color="auto"/>
        <w:right w:val="none" w:sz="0" w:space="0" w:color="auto"/>
      </w:divBdr>
    </w:div>
    <w:div w:id="1571965011">
      <w:bodyDiv w:val="1"/>
      <w:marLeft w:val="0"/>
      <w:marRight w:val="0"/>
      <w:marTop w:val="0"/>
      <w:marBottom w:val="0"/>
      <w:divBdr>
        <w:top w:val="none" w:sz="0" w:space="0" w:color="auto"/>
        <w:left w:val="none" w:sz="0" w:space="0" w:color="auto"/>
        <w:bottom w:val="none" w:sz="0" w:space="0" w:color="auto"/>
        <w:right w:val="none" w:sz="0" w:space="0" w:color="auto"/>
      </w:divBdr>
    </w:div>
    <w:div w:id="2029870610">
      <w:bodyDiv w:val="1"/>
      <w:marLeft w:val="0"/>
      <w:marRight w:val="0"/>
      <w:marTop w:val="0"/>
      <w:marBottom w:val="0"/>
      <w:divBdr>
        <w:top w:val="none" w:sz="0" w:space="0" w:color="auto"/>
        <w:left w:val="none" w:sz="0" w:space="0" w:color="auto"/>
        <w:bottom w:val="none" w:sz="0" w:space="0" w:color="auto"/>
        <w:right w:val="none" w:sz="0" w:space="0" w:color="auto"/>
      </w:divBdr>
    </w:div>
    <w:div w:id="206583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atcc.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EE3F3-E684-4456-8898-040EF59FE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13943</Words>
  <Characters>79476</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Yen-Liang Liu</dc:creator>
  <cp:keywords/>
  <dc:description/>
  <cp:lastModifiedBy>Yen-Liang Liu</cp:lastModifiedBy>
  <cp:revision>7</cp:revision>
  <cp:lastPrinted>2018-10-22T16:39:00Z</cp:lastPrinted>
  <dcterms:created xsi:type="dcterms:W3CDTF">2019-01-05T03:39:00Z</dcterms:created>
  <dcterms:modified xsi:type="dcterms:W3CDTF">2019-01-05T06:31:00Z</dcterms:modified>
</cp:coreProperties>
</file>