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9E9" w:rsidRDefault="00E47113" w:rsidP="00BD6585">
      <w:pPr>
        <w:autoSpaceDE w:val="0"/>
        <w:autoSpaceDN w:val="0"/>
        <w:adjustRightInd w:val="0"/>
        <w:spacing w:after="0" w:line="240" w:lineRule="auto"/>
        <w:rPr>
          <w:rFonts w:ascii="Times" w:hAnsi="Times" w:cs="Times New Roman"/>
          <w:sz w:val="24"/>
          <w:szCs w:val="20"/>
        </w:rPr>
      </w:pPr>
      <w:r w:rsidRPr="002534EA">
        <w:rPr>
          <w:rFonts w:ascii="Times" w:hAnsi="Times" w:cs="Times New Roman"/>
          <w:sz w:val="24"/>
          <w:szCs w:val="20"/>
        </w:rPr>
        <w:t>Supp</w:t>
      </w:r>
      <w:r w:rsidR="00BD6585">
        <w:rPr>
          <w:rFonts w:ascii="Times" w:hAnsi="Times" w:cs="Times New Roman"/>
          <w:sz w:val="24"/>
          <w:szCs w:val="20"/>
        </w:rPr>
        <w:t>lementary</w:t>
      </w:r>
      <w:r w:rsidRPr="002534EA">
        <w:rPr>
          <w:rFonts w:ascii="Times" w:hAnsi="Times" w:cs="Times New Roman"/>
          <w:sz w:val="24"/>
          <w:szCs w:val="20"/>
        </w:rPr>
        <w:t xml:space="preserve"> Information</w:t>
      </w:r>
    </w:p>
    <w:p w:rsidR="008937C8" w:rsidRPr="002534EA" w:rsidRDefault="008937C8" w:rsidP="002534EA">
      <w:pPr>
        <w:autoSpaceDE w:val="0"/>
        <w:autoSpaceDN w:val="0"/>
        <w:adjustRightInd w:val="0"/>
        <w:spacing w:after="0" w:line="240" w:lineRule="auto"/>
        <w:rPr>
          <w:rFonts w:ascii="Times" w:hAnsi="Times" w:cs="Times New Roman"/>
          <w:sz w:val="24"/>
          <w:szCs w:val="20"/>
        </w:rPr>
      </w:pPr>
    </w:p>
    <w:p w:rsidR="00E47113" w:rsidRPr="00E47113" w:rsidRDefault="00E47113" w:rsidP="00E47113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</w:p>
    <w:p w:rsidR="008937C8" w:rsidRDefault="008937C8" w:rsidP="008937C8">
      <w:pPr>
        <w:spacing w:before="75"/>
        <w:ind w:left="133"/>
        <w:jc w:val="both"/>
        <w:rPr>
          <w:rFonts w:ascii="Arial"/>
          <w:b/>
          <w:sz w:val="40"/>
        </w:rPr>
      </w:pPr>
      <w:r w:rsidRPr="00F046AF">
        <w:rPr>
          <w:rFonts w:ascii="Arial"/>
          <w:b/>
          <w:sz w:val="40"/>
        </w:rPr>
        <w:t>Spatially Controlled Surface Modification of Porous Silicon for Sustained Drug Delivery Applications</w:t>
      </w:r>
    </w:p>
    <w:p w:rsidR="008937C8" w:rsidRDefault="008937C8" w:rsidP="008937C8">
      <w:pPr>
        <w:pStyle w:val="Heading1"/>
        <w:spacing w:before="168"/>
        <w:ind w:left="125"/>
        <w:rPr>
          <w:rFonts w:ascii="Times New Roman"/>
          <w:b w:val="0"/>
          <w:sz w:val="18"/>
        </w:rPr>
      </w:pPr>
      <w:r>
        <w:t xml:space="preserve">De-Xiang </w:t>
      </w:r>
      <w:r w:rsidRPr="000762A8">
        <w:t>Zhang</w:t>
      </w:r>
      <w:r>
        <w:rPr>
          <w:rFonts w:ascii="Times New Roman"/>
          <w:b w:val="0"/>
          <w:position w:val="9"/>
          <w:sz w:val="18"/>
        </w:rPr>
        <w:t>1</w:t>
      </w:r>
      <w:proofErr w:type="gramStart"/>
      <w:r>
        <w:rPr>
          <w:rFonts w:ascii="Times New Roman"/>
          <w:b w:val="0"/>
          <w:position w:val="9"/>
          <w:sz w:val="18"/>
        </w:rPr>
        <w:t>,2</w:t>
      </w:r>
      <w:proofErr w:type="gramEnd"/>
      <w:r>
        <w:t xml:space="preserve">, </w:t>
      </w:r>
      <w:r w:rsidRPr="000762A8">
        <w:t>Chiaki Yoshikawa</w:t>
      </w:r>
      <w:r>
        <w:rPr>
          <w:rFonts w:ascii="Times New Roman"/>
          <w:b w:val="0"/>
          <w:position w:val="9"/>
          <w:sz w:val="18"/>
        </w:rPr>
        <w:t>2,3</w:t>
      </w:r>
      <w:r>
        <w:t xml:space="preserve">, </w:t>
      </w:r>
      <w:r w:rsidRPr="000762A8">
        <w:t>Nicholas G. Welch</w:t>
      </w:r>
      <w:r>
        <w:rPr>
          <w:rFonts w:ascii="Times New Roman"/>
          <w:b w:val="0"/>
          <w:position w:val="9"/>
          <w:sz w:val="18"/>
        </w:rPr>
        <w:t>2</w:t>
      </w:r>
      <w:r>
        <w:t xml:space="preserve">, </w:t>
      </w:r>
      <w:r w:rsidRPr="000762A8">
        <w:t>Paul Pasic</w:t>
      </w:r>
      <w:r>
        <w:rPr>
          <w:rFonts w:ascii="Times New Roman"/>
          <w:b w:val="0"/>
          <w:position w:val="9"/>
          <w:sz w:val="18"/>
        </w:rPr>
        <w:t>2</w:t>
      </w:r>
      <w:r>
        <w:t xml:space="preserve">, </w:t>
      </w:r>
      <w:r w:rsidRPr="000762A8">
        <w:t>Helmut Thissen</w:t>
      </w:r>
      <w:r>
        <w:rPr>
          <w:rFonts w:ascii="Times New Roman"/>
          <w:b w:val="0"/>
          <w:position w:val="9"/>
          <w:sz w:val="18"/>
        </w:rPr>
        <w:t>2,*</w:t>
      </w:r>
      <w:r>
        <w:t xml:space="preserve">, </w:t>
      </w:r>
      <w:r w:rsidRPr="000762A8">
        <w:t>Nicolas H. Voelcker</w:t>
      </w:r>
      <w:r>
        <w:rPr>
          <w:rFonts w:ascii="Times New Roman"/>
          <w:b w:val="0"/>
          <w:position w:val="9"/>
          <w:sz w:val="18"/>
        </w:rPr>
        <w:t>1,2,4,*</w:t>
      </w:r>
    </w:p>
    <w:p w:rsidR="008937C8" w:rsidRDefault="008937C8" w:rsidP="008937C8">
      <w:pPr>
        <w:pStyle w:val="BodyText"/>
        <w:spacing w:before="285" w:line="241" w:lineRule="exact"/>
        <w:ind w:left="122"/>
        <w:jc w:val="both"/>
        <w:rPr>
          <w:rFonts w:ascii="Arial"/>
        </w:rPr>
      </w:pPr>
      <w:r>
        <w:rPr>
          <w:position w:val="7"/>
          <w:sz w:val="14"/>
        </w:rPr>
        <w:t>1</w:t>
      </w:r>
      <w:r w:rsidRPr="00FC34B5">
        <w:rPr>
          <w:rFonts w:ascii="Arial"/>
        </w:rPr>
        <w:t>Drug Delivery, Disposition and Dynamics, Monash Institute of Pharmaceutical Sciences, Monash University, Parkville, Victoria, 3052, Australia</w:t>
      </w:r>
    </w:p>
    <w:p w:rsidR="008937C8" w:rsidRDefault="008937C8" w:rsidP="008937C8">
      <w:pPr>
        <w:pStyle w:val="BodyText"/>
        <w:spacing w:line="239" w:lineRule="exact"/>
        <w:ind w:left="133"/>
        <w:jc w:val="both"/>
        <w:rPr>
          <w:rFonts w:ascii="Arial"/>
        </w:rPr>
      </w:pPr>
      <w:r>
        <w:rPr>
          <w:position w:val="7"/>
          <w:sz w:val="14"/>
        </w:rPr>
        <w:t>2</w:t>
      </w:r>
      <w:r w:rsidRPr="00FC34B5">
        <w:rPr>
          <w:rFonts w:ascii="Arial"/>
        </w:rPr>
        <w:t xml:space="preserve">Commonwealth Scientific and Industrial Research </w:t>
      </w:r>
      <w:proofErr w:type="spellStart"/>
      <w:r w:rsidRPr="00FC34B5">
        <w:rPr>
          <w:rFonts w:ascii="Arial"/>
        </w:rPr>
        <w:t>Organi</w:t>
      </w:r>
      <w:r w:rsidR="0035159B">
        <w:rPr>
          <w:rFonts w:ascii="Arial"/>
        </w:rPr>
        <w:t>s</w:t>
      </w:r>
      <w:r w:rsidRPr="00FC34B5">
        <w:rPr>
          <w:rFonts w:ascii="Arial"/>
        </w:rPr>
        <w:t>ation</w:t>
      </w:r>
      <w:proofErr w:type="spellEnd"/>
      <w:r w:rsidRPr="00FC34B5">
        <w:rPr>
          <w:rFonts w:ascii="Arial"/>
        </w:rPr>
        <w:t xml:space="preserve"> (CSIRO) Manufacturing, Clayton, Victoria, 3168, Australia</w:t>
      </w:r>
    </w:p>
    <w:p w:rsidR="008937C8" w:rsidRDefault="008937C8" w:rsidP="008937C8">
      <w:pPr>
        <w:pStyle w:val="BodyText"/>
        <w:spacing w:line="239" w:lineRule="exact"/>
        <w:ind w:left="133"/>
        <w:jc w:val="both"/>
        <w:rPr>
          <w:rFonts w:ascii="Arial"/>
        </w:rPr>
      </w:pPr>
      <w:r>
        <w:rPr>
          <w:position w:val="7"/>
          <w:sz w:val="14"/>
        </w:rPr>
        <w:t>3</w:t>
      </w:r>
      <w:r w:rsidRPr="00FC34B5">
        <w:rPr>
          <w:rFonts w:ascii="Arial"/>
        </w:rPr>
        <w:t xml:space="preserve">International Centre for Materials </w:t>
      </w:r>
      <w:proofErr w:type="spellStart"/>
      <w:r w:rsidRPr="00FC34B5">
        <w:rPr>
          <w:rFonts w:ascii="Arial"/>
        </w:rPr>
        <w:t>Nanoarchitectonics</w:t>
      </w:r>
      <w:proofErr w:type="spellEnd"/>
      <w:r w:rsidRPr="00FC34B5">
        <w:rPr>
          <w:rFonts w:ascii="Arial"/>
        </w:rPr>
        <w:t xml:space="preserve">, National Institute for Materials Science, 1-2-1, </w:t>
      </w:r>
      <w:proofErr w:type="spellStart"/>
      <w:r w:rsidRPr="00FC34B5">
        <w:rPr>
          <w:rFonts w:ascii="Arial"/>
        </w:rPr>
        <w:t>Sengen</w:t>
      </w:r>
      <w:proofErr w:type="spellEnd"/>
      <w:r w:rsidRPr="00FC34B5">
        <w:rPr>
          <w:rFonts w:ascii="Arial"/>
        </w:rPr>
        <w:t>, Tsukuba, Ibaraki, 305-0047, Japan</w:t>
      </w:r>
    </w:p>
    <w:p w:rsidR="008937C8" w:rsidRDefault="008937C8" w:rsidP="008937C8">
      <w:pPr>
        <w:pStyle w:val="BodyText"/>
        <w:spacing w:line="239" w:lineRule="exact"/>
        <w:ind w:left="133"/>
        <w:jc w:val="both"/>
        <w:rPr>
          <w:rFonts w:ascii="Arial"/>
        </w:rPr>
      </w:pPr>
      <w:r>
        <w:rPr>
          <w:position w:val="7"/>
          <w:sz w:val="14"/>
        </w:rPr>
        <w:t>4</w:t>
      </w:r>
      <w:r w:rsidRPr="00FC34B5">
        <w:rPr>
          <w:rFonts w:ascii="Arial"/>
        </w:rPr>
        <w:t>Melbourne Centre for Nanofabrication, Victorian Node of Australian National Fabrication Facility, Clayton, Victoria, 3168, Australia</w:t>
      </w:r>
    </w:p>
    <w:p w:rsidR="008937C8" w:rsidRDefault="005569B6" w:rsidP="005569B6">
      <w:pPr>
        <w:pStyle w:val="BodyText"/>
        <w:spacing w:line="239" w:lineRule="exact"/>
        <w:jc w:val="both"/>
        <w:rPr>
          <w:rFonts w:ascii="Arial"/>
        </w:rPr>
      </w:pPr>
      <w:r>
        <w:rPr>
          <w:position w:val="7"/>
          <w:sz w:val="14"/>
        </w:rPr>
        <w:t xml:space="preserve">   </w:t>
      </w:r>
      <w:r w:rsidR="008937C8">
        <w:rPr>
          <w:position w:val="7"/>
          <w:sz w:val="14"/>
        </w:rPr>
        <w:t>*</w:t>
      </w:r>
      <w:hyperlink r:id="rId5"/>
      <w:r w:rsidR="008937C8" w:rsidRPr="00FC34B5">
        <w:rPr>
          <w:rFonts w:ascii="Arial"/>
        </w:rPr>
        <w:t xml:space="preserve">E-mail: </w:t>
      </w:r>
      <w:hyperlink r:id="rId6" w:history="1">
        <w:r w:rsidR="008937C8" w:rsidRPr="00FC34B5">
          <w:rPr>
            <w:rFonts w:ascii="Arial"/>
          </w:rPr>
          <w:t>helmut.thissen@csiro.au</w:t>
        </w:r>
      </w:hyperlink>
    </w:p>
    <w:p w:rsidR="00B76759" w:rsidRDefault="008937C8" w:rsidP="00B76759">
      <w:pPr>
        <w:pStyle w:val="FACorrespondingAuthorFootnote"/>
        <w:spacing w:after="240"/>
        <w:jc w:val="left"/>
        <w:rPr>
          <w:rFonts w:ascii="Arial" w:hAnsi="Times New Roman"/>
          <w:sz w:val="20"/>
        </w:rPr>
      </w:pPr>
      <w:r>
        <w:rPr>
          <w:position w:val="7"/>
          <w:sz w:val="14"/>
        </w:rPr>
        <w:t xml:space="preserve">   *</w:t>
      </w:r>
      <w:hyperlink r:id="rId7"/>
      <w:r w:rsidRPr="00FC34B5">
        <w:rPr>
          <w:rFonts w:ascii="Arial" w:hAnsi="Times New Roman"/>
          <w:sz w:val="20"/>
        </w:rPr>
        <w:t xml:space="preserve">E-mail: </w:t>
      </w:r>
      <w:hyperlink r:id="rId8" w:history="1">
        <w:r w:rsidRPr="00FC34B5">
          <w:rPr>
            <w:rFonts w:ascii="Arial" w:hAnsi="Times New Roman"/>
            <w:sz w:val="20"/>
          </w:rPr>
          <w:t>nicolas.voelcker@monash.edu</w:t>
        </w:r>
      </w:hyperlink>
    </w:p>
    <w:p w:rsidR="002534EA" w:rsidRPr="00B76759" w:rsidRDefault="002534EA" w:rsidP="00B76759">
      <w:pPr>
        <w:pStyle w:val="FACorrespondingAuthorFootnote"/>
        <w:spacing w:before="100" w:after="0" w:line="240" w:lineRule="auto"/>
        <w:ind w:left="130"/>
        <w:jc w:val="left"/>
        <w:rPr>
          <w:rFonts w:ascii="Arial" w:hAnsi="Times New Roman"/>
          <w:sz w:val="20"/>
        </w:rPr>
      </w:pPr>
      <w:r w:rsidRPr="008937C8">
        <w:rPr>
          <w:rFonts w:ascii="Times New Roman" w:hAnsi="Times New Roman"/>
          <w:b/>
          <w:bCs/>
          <w:sz w:val="20"/>
        </w:rPr>
        <w:t>Results</w:t>
      </w:r>
    </w:p>
    <w:p w:rsidR="002534EA" w:rsidRDefault="002534EA" w:rsidP="00C909E9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C909E9" w:rsidRDefault="00094C55" w:rsidP="00C909E9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en-AU"/>
        </w:rPr>
        <w:drawing>
          <wp:inline distT="0" distB="0" distL="0" distR="0">
            <wp:extent cx="2266503" cy="1607073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7.ti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93" t="9426" r="13580" b="11808"/>
                    <a:stretch/>
                  </pic:blipFill>
                  <pic:spPr bwMode="auto">
                    <a:xfrm>
                      <a:off x="0" y="0"/>
                      <a:ext cx="2285687" cy="162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37C8" w:rsidRDefault="00C909E9" w:rsidP="000603FE">
      <w:pPr>
        <w:spacing w:before="100" w:after="0" w:line="250" w:lineRule="auto"/>
        <w:ind w:left="130"/>
        <w:jc w:val="both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8937C8">
        <w:rPr>
          <w:rFonts w:ascii="Arial" w:eastAsia="Times New Roman" w:hAnsi="Times New Roman" w:cs="Times New Roman"/>
          <w:b/>
          <w:sz w:val="20"/>
          <w:szCs w:val="20"/>
          <w:lang w:val="en-US" w:eastAsia="en-US"/>
        </w:rPr>
        <w:t>Figure</w:t>
      </w:r>
      <w:r w:rsidR="002534EA" w:rsidRPr="008937C8">
        <w:rPr>
          <w:rFonts w:ascii="Arial" w:eastAsia="Times New Roman" w:hAnsi="Times New Roman" w:cs="Times New Roman"/>
          <w:b/>
          <w:sz w:val="20"/>
          <w:szCs w:val="20"/>
          <w:lang w:val="en-US" w:eastAsia="en-US"/>
        </w:rPr>
        <w:t xml:space="preserve"> S1</w:t>
      </w:r>
      <w:r w:rsidRPr="008937C8">
        <w:rPr>
          <w:rFonts w:ascii="Arial" w:eastAsia="Times New Roman" w:hAnsi="Times New Roman" w:cs="Times New Roman"/>
          <w:b/>
          <w:sz w:val="20"/>
          <w:szCs w:val="20"/>
          <w:lang w:val="en-US" w:eastAsia="en-US"/>
        </w:rPr>
        <w:t>.</w:t>
      </w:r>
      <w:r w:rsidRPr="002534EA">
        <w:rPr>
          <w:rFonts w:ascii="Times" w:hAnsi="Times" w:cs="Times New Roman"/>
          <w:sz w:val="24"/>
          <w:szCs w:val="20"/>
        </w:rPr>
        <w:t xml:space="preserve"> </w:t>
      </w:r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RAFT polymer thickness measurement on flat Si surfaces (a-c) Si-ozone-APTES-0.5 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wt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%, 1 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wt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%, 2 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wt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% </w:t>
      </w:r>
      <w:proofErr w:type="gram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poly(</w:t>
      </w:r>
      <w:proofErr w:type="spellStart"/>
      <w:proofErr w:type="gram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HPAm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-</w:t>
      </w:r>
      <w:r w:rsidRPr="008937C8">
        <w:rPr>
          <w:rFonts w:ascii="Times New Roman" w:eastAsia="Times New Roman" w:hAnsi="Times New Roman" w:cs="Times New Roman"/>
          <w:i/>
          <w:iCs/>
          <w:sz w:val="20"/>
          <w:szCs w:val="20"/>
          <w:lang w:val="en-US" w:eastAsia="en-US"/>
        </w:rPr>
        <w:t>co</w:t>
      </w:r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-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BPAm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).</w:t>
      </w:r>
    </w:p>
    <w:p w:rsidR="008937C8" w:rsidRPr="008937C8" w:rsidRDefault="008937C8" w:rsidP="008937C8">
      <w:pPr>
        <w:spacing w:before="100" w:after="0" w:line="250" w:lineRule="auto"/>
        <w:ind w:left="130"/>
        <w:jc w:val="both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</w:p>
    <w:p w:rsidR="00EC6354" w:rsidRPr="002E4559" w:rsidRDefault="00EC6354" w:rsidP="00EC6354">
      <w:pPr>
        <w:jc w:val="center"/>
        <w:rPr>
          <w:rFonts w:ascii="Times" w:hAnsi="Times"/>
          <w:sz w:val="24"/>
          <w:szCs w:val="20"/>
        </w:rPr>
      </w:pPr>
      <w:r w:rsidRPr="002E4559">
        <w:rPr>
          <w:rFonts w:ascii="Times" w:hAnsi="Times"/>
          <w:noProof/>
          <w:sz w:val="24"/>
          <w:szCs w:val="20"/>
          <w:lang w:eastAsia="en-AU"/>
        </w:rPr>
        <w:drawing>
          <wp:inline distT="0" distB="0" distL="0" distR="0" wp14:anchorId="16E6A24D" wp14:editId="28ED2ED4">
            <wp:extent cx="1800226" cy="145288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8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668" cy="146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759" w:rsidRDefault="00EC6354" w:rsidP="00094C55">
      <w:pPr>
        <w:spacing w:before="100" w:line="250" w:lineRule="auto"/>
        <w:ind w:left="130"/>
        <w:jc w:val="both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8937C8">
        <w:rPr>
          <w:rFonts w:ascii="Arial" w:eastAsia="Times New Roman" w:hAnsi="Times New Roman" w:cs="Times New Roman"/>
          <w:b/>
          <w:sz w:val="20"/>
          <w:szCs w:val="20"/>
          <w:lang w:val="en-US" w:eastAsia="en-US"/>
        </w:rPr>
        <w:t>Figure S2.</w:t>
      </w:r>
      <w:r w:rsidRPr="002534EA">
        <w:rPr>
          <w:rFonts w:ascii="Times" w:hAnsi="Times" w:cs="Times New Roman"/>
          <w:sz w:val="24"/>
          <w:szCs w:val="20"/>
        </w:rPr>
        <w:t xml:space="preserve"> </w:t>
      </w:r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Water contact angle (WCA) of modified porous Si films (a) freshly etched 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pSi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, (b) 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pSi-dodecene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, (c) 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pSi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-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dodecene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-air plasma, (d) 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pSi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-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dodecene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-air plasma-APTES, (e-g) 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pSi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-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dodecene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-air plasma-APTES-0.5 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wt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%, 1 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wt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%, 2 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wt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% </w:t>
      </w:r>
      <w:proofErr w:type="gram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poly(</w:t>
      </w:r>
      <w:proofErr w:type="spellStart"/>
      <w:proofErr w:type="gram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HPAm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-</w:t>
      </w:r>
      <w:r w:rsidRPr="008937C8">
        <w:rPr>
          <w:rFonts w:ascii="Times New Roman" w:eastAsia="Times New Roman" w:hAnsi="Times New Roman" w:cs="Times New Roman"/>
          <w:i/>
          <w:iCs/>
          <w:sz w:val="20"/>
          <w:szCs w:val="20"/>
          <w:lang w:val="en-US" w:eastAsia="en-US"/>
        </w:rPr>
        <w:t>co</w:t>
      </w:r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-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BPAm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).</w:t>
      </w:r>
    </w:p>
    <w:p w:rsidR="00D95099" w:rsidRPr="002E4559" w:rsidRDefault="00D95099" w:rsidP="00D95099">
      <w:pPr>
        <w:spacing w:line="480" w:lineRule="auto"/>
        <w:jc w:val="center"/>
      </w:pPr>
      <w:r>
        <w:rPr>
          <w:noProof/>
          <w:lang w:eastAsia="en-AU"/>
        </w:rPr>
        <w:lastRenderedPageBreak/>
        <w:drawing>
          <wp:inline distT="0" distB="0" distL="0" distR="0" wp14:anchorId="5E94C656" wp14:editId="0C89CB14">
            <wp:extent cx="2299669" cy="17551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4.ti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98" t="10224" r="13594" b="5892"/>
                    <a:stretch/>
                  </pic:blipFill>
                  <pic:spPr bwMode="auto">
                    <a:xfrm>
                      <a:off x="0" y="0"/>
                      <a:ext cx="2323963" cy="1773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5099" w:rsidRPr="00D95099" w:rsidRDefault="00D95099" w:rsidP="00D95099">
      <w:pPr>
        <w:spacing w:before="100" w:line="250" w:lineRule="auto"/>
        <w:ind w:left="130"/>
        <w:jc w:val="both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>
        <w:rPr>
          <w:rFonts w:ascii="Arial"/>
          <w:b/>
          <w:sz w:val="20"/>
          <w:szCs w:val="20"/>
        </w:rPr>
        <w:t>Figure S3</w:t>
      </w:r>
      <w:r w:rsidRPr="003E5CC0">
        <w:rPr>
          <w:rFonts w:ascii="Arial"/>
          <w:b/>
          <w:sz w:val="20"/>
          <w:szCs w:val="20"/>
        </w:rPr>
        <w:t>.</w:t>
      </w:r>
      <w:r w:rsidRPr="003E5CC0">
        <w:rPr>
          <w:sz w:val="20"/>
          <w:szCs w:val="20"/>
        </w:rPr>
        <w:t xml:space="preserve"> </w:t>
      </w:r>
      <w:r w:rsidRPr="00D95099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Time-lapse effective optical thickness (EOT) measurements for (a) </w:t>
      </w:r>
      <w:proofErr w:type="spellStart"/>
      <w:r w:rsidRPr="00D95099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pSi</w:t>
      </w:r>
      <w:proofErr w:type="spellEnd"/>
      <w:r w:rsidRPr="00D95099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-ozone-APTES, (b) </w:t>
      </w:r>
      <w:proofErr w:type="spellStart"/>
      <w:r w:rsidRPr="00D95099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pSi</w:t>
      </w:r>
      <w:proofErr w:type="spellEnd"/>
      <w:r w:rsidRPr="00D95099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-</w:t>
      </w:r>
      <w:proofErr w:type="spellStart"/>
      <w:r w:rsidRPr="00D95099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dodecene</w:t>
      </w:r>
      <w:proofErr w:type="spellEnd"/>
      <w:r w:rsidRPr="00D95099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-air plasma-APTES, (c-d) </w:t>
      </w:r>
      <w:proofErr w:type="spellStart"/>
      <w:r w:rsidRPr="00D95099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pSi</w:t>
      </w:r>
      <w:proofErr w:type="spellEnd"/>
      <w:r w:rsidRPr="00D95099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-</w:t>
      </w:r>
      <w:proofErr w:type="spellStart"/>
      <w:r w:rsidRPr="00D95099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dodecene</w:t>
      </w:r>
      <w:proofErr w:type="spellEnd"/>
      <w:r w:rsidRPr="00D95099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-air plasma-APTES-0.5 </w:t>
      </w:r>
      <w:proofErr w:type="spellStart"/>
      <w:r w:rsidRPr="00D95099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wt</w:t>
      </w:r>
      <w:proofErr w:type="spellEnd"/>
      <w:r w:rsidRPr="00D95099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%, 1 </w:t>
      </w:r>
      <w:proofErr w:type="spellStart"/>
      <w:r w:rsidRPr="00D95099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wt</w:t>
      </w:r>
      <w:proofErr w:type="spellEnd"/>
      <w:r w:rsidRPr="00D95099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% </w:t>
      </w:r>
      <w:proofErr w:type="gramStart"/>
      <w:r w:rsidRPr="00D95099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poly(</w:t>
      </w:r>
      <w:proofErr w:type="spellStart"/>
      <w:proofErr w:type="gramEnd"/>
      <w:r w:rsidRPr="00D95099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HPAm</w:t>
      </w:r>
      <w:proofErr w:type="spellEnd"/>
      <w:r w:rsidRPr="00D95099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-co-</w:t>
      </w:r>
      <w:proofErr w:type="spellStart"/>
      <w:r w:rsidRPr="00D95099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BPAm</w:t>
      </w:r>
      <w:proofErr w:type="spellEnd"/>
      <w:r w:rsidRPr="00D95099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).</w:t>
      </w:r>
    </w:p>
    <w:p w:rsidR="005C0AA7" w:rsidRPr="002E4559" w:rsidRDefault="005C0AA7" w:rsidP="008937C8">
      <w:pPr>
        <w:spacing w:line="360" w:lineRule="auto"/>
        <w:jc w:val="center"/>
        <w:rPr>
          <w:rFonts w:ascii="Times" w:hAnsi="Times"/>
          <w:sz w:val="24"/>
          <w:szCs w:val="20"/>
        </w:rPr>
      </w:pPr>
      <w:r w:rsidRPr="002E4559">
        <w:rPr>
          <w:rFonts w:ascii="Times" w:hAnsi="Times"/>
          <w:noProof/>
          <w:sz w:val="24"/>
          <w:szCs w:val="20"/>
          <w:lang w:eastAsia="en-AU"/>
        </w:rPr>
        <w:drawing>
          <wp:inline distT="0" distB="0" distL="0" distR="0" wp14:anchorId="2F96098D" wp14:editId="29F94250">
            <wp:extent cx="4582160" cy="1833169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43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9941" cy="1844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AA7" w:rsidRPr="008937C8" w:rsidRDefault="005C0AA7" w:rsidP="008937C8">
      <w:pPr>
        <w:spacing w:before="100" w:line="250" w:lineRule="auto"/>
        <w:ind w:left="130"/>
        <w:jc w:val="both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8937C8">
        <w:rPr>
          <w:rFonts w:ascii="Arial" w:eastAsia="Times New Roman" w:hAnsi="Times New Roman" w:cs="Times New Roman"/>
          <w:b/>
          <w:sz w:val="20"/>
          <w:szCs w:val="20"/>
          <w:lang w:val="en-US" w:eastAsia="en-US"/>
        </w:rPr>
        <w:t xml:space="preserve">Figure </w:t>
      </w:r>
      <w:r w:rsidR="00D95099">
        <w:rPr>
          <w:rFonts w:ascii="Arial" w:eastAsia="Times New Roman" w:hAnsi="Times New Roman" w:cs="Times New Roman"/>
          <w:b/>
          <w:sz w:val="20"/>
          <w:szCs w:val="20"/>
          <w:lang w:val="en-US" w:eastAsia="en-US"/>
        </w:rPr>
        <w:t>S</w:t>
      </w:r>
      <w:bookmarkStart w:id="0" w:name="_GoBack"/>
      <w:bookmarkEnd w:id="0"/>
      <w:r w:rsidR="00D95099">
        <w:rPr>
          <w:rFonts w:ascii="Arial" w:eastAsia="Times New Roman" w:hAnsi="Times New Roman" w:cs="Times New Roman"/>
          <w:b/>
          <w:sz w:val="20"/>
          <w:szCs w:val="20"/>
          <w:lang w:val="en-US" w:eastAsia="en-US"/>
        </w:rPr>
        <w:t>4</w:t>
      </w:r>
      <w:r w:rsidR="00705703" w:rsidRPr="008937C8">
        <w:rPr>
          <w:rFonts w:ascii="Arial" w:eastAsia="Times New Roman" w:hAnsi="Times New Roman" w:cs="Times New Roman"/>
          <w:b/>
          <w:sz w:val="20"/>
          <w:szCs w:val="20"/>
          <w:lang w:val="en-US" w:eastAsia="en-US"/>
        </w:rPr>
        <w:t>.</w:t>
      </w:r>
      <w:r w:rsidRPr="002E4559">
        <w:rPr>
          <w:rFonts w:ascii="Times" w:hAnsi="Times"/>
          <w:sz w:val="24"/>
          <w:szCs w:val="20"/>
        </w:rPr>
        <w:t xml:space="preserve"> </w:t>
      </w:r>
      <w:r w:rsidR="008714D3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Represented fluorescence microscopy images</w:t>
      </w:r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of L929 mouse fibroblasts after 24 h culture on (a) </w:t>
      </w:r>
      <w:r w:rsidR="007C5423"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tissue culture treated polystyrene (</w:t>
      </w:r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TCPS</w:t>
      </w:r>
      <w:r w:rsidR="007C5423"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)</w:t>
      </w:r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, (b)</w:t>
      </w:r>
      <w:r w:rsidR="007C5423"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ultra-low attachment (</w:t>
      </w:r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ULA</w:t>
      </w:r>
      <w:r w:rsidR="007C5423"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)</w:t>
      </w:r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, (c) 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pSi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, (d) 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pSi-dodecene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, (e) 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pSi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-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dodecene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-air plasma-APTES, (f-h) 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pSi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-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dodecene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-air plasma-APTES-0.5 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wt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%, 1 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wt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%, 2 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wt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% poly(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HPAm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-</w:t>
      </w:r>
      <w:r w:rsidRPr="005B6437">
        <w:rPr>
          <w:rFonts w:ascii="Times New Roman" w:eastAsia="Times New Roman" w:hAnsi="Times New Roman" w:cs="Times New Roman"/>
          <w:i/>
          <w:iCs/>
          <w:sz w:val="20"/>
          <w:szCs w:val="20"/>
          <w:lang w:val="en-US" w:eastAsia="en-US"/>
        </w:rPr>
        <w:t>co</w:t>
      </w:r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-</w:t>
      </w:r>
      <w:proofErr w:type="spellStart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BPAm</w:t>
      </w:r>
      <w:proofErr w:type="spellEnd"/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)</w:t>
      </w:r>
      <w:r w:rsidR="007C5423"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surfaces</w:t>
      </w:r>
      <w:r w:rsidRPr="008937C8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. Cells were fixed in paraformaldehyde solution and stained with DAPI for the nucleus (blue). Scale bars represent 200 µm.</w:t>
      </w:r>
    </w:p>
    <w:p w:rsidR="005C0AA7" w:rsidRPr="002E4559" w:rsidRDefault="005C0AA7" w:rsidP="00947A1C">
      <w:pPr>
        <w:spacing w:line="480" w:lineRule="auto"/>
        <w:jc w:val="both"/>
        <w:rPr>
          <w:rFonts w:ascii="Times" w:hAnsi="Times"/>
          <w:sz w:val="24"/>
          <w:szCs w:val="20"/>
        </w:rPr>
      </w:pPr>
    </w:p>
    <w:p w:rsidR="00EC6354" w:rsidRPr="002534EA" w:rsidRDefault="00EC6354" w:rsidP="00C909E9">
      <w:pPr>
        <w:spacing w:line="360" w:lineRule="auto"/>
        <w:jc w:val="both"/>
        <w:rPr>
          <w:rFonts w:ascii="Times" w:hAnsi="Times" w:cs="Times New Roman"/>
          <w:sz w:val="24"/>
          <w:szCs w:val="20"/>
        </w:rPr>
      </w:pPr>
    </w:p>
    <w:sectPr w:rsidR="00EC6354" w:rsidRPr="002534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8B683C"/>
    <w:multiLevelType w:val="hybridMultilevel"/>
    <w:tmpl w:val="D9BCA9D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253"/>
    <w:rsid w:val="000603FE"/>
    <w:rsid w:val="00074E26"/>
    <w:rsid w:val="00086685"/>
    <w:rsid w:val="00094C55"/>
    <w:rsid w:val="00125DB2"/>
    <w:rsid w:val="001A1567"/>
    <w:rsid w:val="002534EA"/>
    <w:rsid w:val="00307CCA"/>
    <w:rsid w:val="0035159B"/>
    <w:rsid w:val="0037170E"/>
    <w:rsid w:val="003D7648"/>
    <w:rsid w:val="003F534F"/>
    <w:rsid w:val="00485C43"/>
    <w:rsid w:val="004C6E01"/>
    <w:rsid w:val="005569B6"/>
    <w:rsid w:val="005B6437"/>
    <w:rsid w:val="005C0AA7"/>
    <w:rsid w:val="00705703"/>
    <w:rsid w:val="007C5423"/>
    <w:rsid w:val="008714D3"/>
    <w:rsid w:val="008937C8"/>
    <w:rsid w:val="00947A1C"/>
    <w:rsid w:val="009E028F"/>
    <w:rsid w:val="00A25FA1"/>
    <w:rsid w:val="00B76759"/>
    <w:rsid w:val="00B81253"/>
    <w:rsid w:val="00BD6585"/>
    <w:rsid w:val="00C909E9"/>
    <w:rsid w:val="00D467BA"/>
    <w:rsid w:val="00D54E27"/>
    <w:rsid w:val="00D95099"/>
    <w:rsid w:val="00E47113"/>
    <w:rsid w:val="00E85FE3"/>
    <w:rsid w:val="00EC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5AA87D-742E-493D-9686-FBC245C2B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8937C8"/>
    <w:pPr>
      <w:widowControl w:val="0"/>
      <w:autoSpaceDE w:val="0"/>
      <w:autoSpaceDN w:val="0"/>
      <w:spacing w:after="0" w:line="240" w:lineRule="auto"/>
      <w:ind w:left="133"/>
      <w:jc w:val="both"/>
      <w:outlineLvl w:val="0"/>
    </w:pPr>
    <w:rPr>
      <w:rFonts w:ascii="Arial" w:eastAsia="Arial" w:hAnsi="Arial" w:cs="Arial"/>
      <w:b/>
      <w:bCs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5FA1"/>
    <w:pPr>
      <w:ind w:left="720"/>
      <w:contextualSpacing/>
    </w:pPr>
  </w:style>
  <w:style w:type="paragraph" w:customStyle="1" w:styleId="BATitle">
    <w:name w:val="BA_Title"/>
    <w:basedOn w:val="Normal"/>
    <w:next w:val="BBAuthorName"/>
    <w:rsid w:val="002534EA"/>
    <w:pPr>
      <w:spacing w:before="720" w:after="360" w:line="480" w:lineRule="auto"/>
      <w:jc w:val="center"/>
    </w:pPr>
    <w:rPr>
      <w:rFonts w:ascii="Times New Roman" w:eastAsia="Times New Roman" w:hAnsi="Times New Roman" w:cs="Times New Roman"/>
      <w:sz w:val="44"/>
      <w:szCs w:val="20"/>
      <w:lang w:val="en-US" w:eastAsia="en-US"/>
    </w:rPr>
  </w:style>
  <w:style w:type="paragraph" w:customStyle="1" w:styleId="BBAuthorName">
    <w:name w:val="BB_Author_Name"/>
    <w:basedOn w:val="Normal"/>
    <w:next w:val="Normal"/>
    <w:rsid w:val="002534EA"/>
    <w:pPr>
      <w:spacing w:after="240" w:line="480" w:lineRule="auto"/>
      <w:jc w:val="center"/>
    </w:pPr>
    <w:rPr>
      <w:rFonts w:ascii="Times" w:eastAsia="Times New Roman" w:hAnsi="Times" w:cs="Times New Roman"/>
      <w:i/>
      <w:sz w:val="24"/>
      <w:szCs w:val="20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1"/>
    <w:rsid w:val="008937C8"/>
    <w:rPr>
      <w:rFonts w:ascii="Arial" w:eastAsia="Arial" w:hAnsi="Arial" w:cs="Arial"/>
      <w:b/>
      <w:bCs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8937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8937C8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FACorrespondingAuthorFootnote">
    <w:name w:val="FA_Corresponding_Author_Footnote"/>
    <w:basedOn w:val="Normal"/>
    <w:next w:val="Normal"/>
    <w:rsid w:val="008937C8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colas.voelcker@monash.ed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rresponding.author@email.example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mut.thissen@csiro.au" TargetMode="External"/><Relationship Id="rId11" Type="http://schemas.openxmlformats.org/officeDocument/2006/relationships/image" Target="media/image3.tiff"/><Relationship Id="rId5" Type="http://schemas.openxmlformats.org/officeDocument/2006/relationships/hyperlink" Target="mailto:corresponding.author@email.example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Dexiang Zhang</dc:creator>
  <cp:keywords/>
  <dc:description/>
  <cp:lastModifiedBy>Zhang, Dexiang (Manufacturing, Clayton)</cp:lastModifiedBy>
  <cp:revision>4</cp:revision>
  <dcterms:created xsi:type="dcterms:W3CDTF">2018-07-18T01:42:00Z</dcterms:created>
  <dcterms:modified xsi:type="dcterms:W3CDTF">2018-07-23T00:02:00Z</dcterms:modified>
</cp:coreProperties>
</file>