
<file path=[Content_Types].xml><?xml version="1.0" encoding="utf-8"?>
<Types xmlns="http://schemas.openxmlformats.org/package/2006/content-types">
  <Default Extension="xml" ContentType="application/xml"/>
  <Default Extension="jpeg" ContentType="image/jpeg"/>
  <Default Extension="wdp" ContentType="image/vnd.ms-photo"/>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85FEF8" w14:textId="77777777" w:rsidR="00565BED" w:rsidRPr="00565BED" w:rsidRDefault="00565BED" w:rsidP="00565BED">
      <w:pPr>
        <w:pStyle w:val="1"/>
        <w:spacing w:before="0" w:beforeAutospacing="0" w:after="0" w:afterAutospacing="0"/>
        <w:rPr>
          <w:rFonts w:ascii="Times New Roman" w:hAnsi="Times New Roman"/>
          <w:b w:val="0"/>
          <w:sz w:val="32"/>
          <w:szCs w:val="32"/>
          <w:lang w:val="en-GB"/>
        </w:rPr>
      </w:pPr>
      <w:r w:rsidRPr="00565BED">
        <w:rPr>
          <w:rFonts w:ascii="Times New Roman" w:hAnsi="Times New Roman"/>
          <w:sz w:val="32"/>
          <w:szCs w:val="32"/>
          <w:lang w:val="en-GB"/>
        </w:rPr>
        <w:t xml:space="preserve">Hydrogen gas distribution </w:t>
      </w:r>
      <w:r w:rsidRPr="00565BED">
        <w:rPr>
          <w:rFonts w:ascii="Times New Roman" w:hAnsi="Times New Roman" w:cs="Times New Roman"/>
          <w:sz w:val="32"/>
          <w:szCs w:val="32"/>
          <w:lang w:val="en-GB"/>
        </w:rPr>
        <w:t>in</w:t>
      </w:r>
      <w:r w:rsidRPr="00565BED">
        <w:rPr>
          <w:rFonts w:ascii="Times New Roman" w:hAnsi="Times New Roman"/>
          <w:sz w:val="32"/>
          <w:szCs w:val="32"/>
          <w:lang w:val="en-GB"/>
        </w:rPr>
        <w:t xml:space="preserve"> organs after inhalation: Real-time monitor</w:t>
      </w:r>
      <w:r w:rsidRPr="00565BED">
        <w:rPr>
          <w:rFonts w:ascii="Times New Roman" w:hAnsi="Times New Roman" w:cs="Times New Roman"/>
          <w:sz w:val="32"/>
          <w:szCs w:val="32"/>
          <w:lang w:val="en-GB"/>
        </w:rPr>
        <w:t>ing</w:t>
      </w:r>
      <w:r w:rsidRPr="00565BED">
        <w:rPr>
          <w:rFonts w:ascii="Times New Roman" w:hAnsi="Times New Roman"/>
          <w:sz w:val="32"/>
          <w:szCs w:val="32"/>
          <w:lang w:val="en-GB"/>
        </w:rPr>
        <w:t xml:space="preserve"> of tissue hydrogen concentration in rat</w:t>
      </w:r>
    </w:p>
    <w:p w14:paraId="39933747" w14:textId="77777777" w:rsidR="00565BED" w:rsidRDefault="00565BED" w:rsidP="00565BED">
      <w:pPr>
        <w:jc w:val="left"/>
        <w:rPr>
          <w:rFonts w:ascii="Times New Roman" w:hAnsi="Times New Roman"/>
          <w:b/>
          <w:sz w:val="24"/>
          <w:lang w:val="en-GB"/>
        </w:rPr>
      </w:pPr>
    </w:p>
    <w:p w14:paraId="5FBC67B2" w14:textId="77777777" w:rsidR="00565BED" w:rsidRPr="002E1E68" w:rsidRDefault="00565BED" w:rsidP="00565BED">
      <w:pPr>
        <w:jc w:val="left"/>
        <w:rPr>
          <w:rFonts w:ascii="Times New Roman" w:hAnsi="Times New Roman"/>
          <w:b/>
          <w:sz w:val="24"/>
          <w:lang w:val="en-GB"/>
        </w:rPr>
      </w:pPr>
    </w:p>
    <w:p w14:paraId="59E30DC0" w14:textId="542E2A6F" w:rsidR="00565BED" w:rsidRPr="002E1E68" w:rsidRDefault="00565BED" w:rsidP="00565BED">
      <w:pPr>
        <w:jc w:val="left"/>
        <w:rPr>
          <w:rFonts w:ascii="Times New Roman" w:hAnsi="Times New Roman"/>
          <w:b/>
          <w:sz w:val="28"/>
          <w:vertAlign w:val="superscript"/>
          <w:lang w:val="en-GB"/>
        </w:rPr>
      </w:pPr>
      <w:r w:rsidRPr="002E1E68">
        <w:rPr>
          <w:rFonts w:ascii="Times New Roman" w:hAnsi="Times New Roman"/>
          <w:b/>
          <w:sz w:val="28"/>
          <w:lang w:val="en-GB"/>
        </w:rPr>
        <w:t>Ryo Yamamoto, MD,</w:t>
      </w:r>
      <w:r w:rsidRPr="002E1E68">
        <w:rPr>
          <w:rFonts w:ascii="Times New Roman" w:hAnsi="Times New Roman"/>
          <w:b/>
          <w:sz w:val="28"/>
          <w:vertAlign w:val="superscript"/>
          <w:lang w:val="en-GB"/>
        </w:rPr>
        <w:t>1</w:t>
      </w:r>
      <w:r w:rsidRPr="002E1E68">
        <w:rPr>
          <w:rFonts w:ascii="Times New Roman" w:hAnsi="Times New Roman"/>
          <w:b/>
          <w:sz w:val="28"/>
          <w:lang w:val="en-GB"/>
        </w:rPr>
        <w:t xml:space="preserve"> Koichiro Homma, MD, PhD,</w:t>
      </w:r>
      <w:r w:rsidRPr="002E1E68">
        <w:rPr>
          <w:rFonts w:ascii="Times New Roman" w:hAnsi="Times New Roman"/>
          <w:b/>
          <w:sz w:val="28"/>
          <w:vertAlign w:val="superscript"/>
          <w:lang w:val="en-GB"/>
        </w:rPr>
        <w:t>1,*</w:t>
      </w:r>
      <w:r w:rsidRPr="002E1E68">
        <w:rPr>
          <w:rFonts w:ascii="Times New Roman" w:hAnsi="Times New Roman"/>
          <w:b/>
          <w:sz w:val="28"/>
          <w:lang w:val="en-GB"/>
        </w:rPr>
        <w:t xml:space="preserve"> </w:t>
      </w:r>
      <w:r w:rsidR="00813674">
        <w:rPr>
          <w:rFonts w:ascii="Times New Roman" w:hAnsi="Times New Roman"/>
          <w:b/>
          <w:sz w:val="28"/>
          <w:lang w:val="en-GB"/>
        </w:rPr>
        <w:t>Sayuri Suzuki, PhD,</w:t>
      </w:r>
      <w:r w:rsidR="00813674" w:rsidRPr="00813674">
        <w:rPr>
          <w:rFonts w:ascii="Times New Roman" w:hAnsi="Times New Roman"/>
          <w:b/>
          <w:sz w:val="28"/>
          <w:vertAlign w:val="superscript"/>
          <w:lang w:val="en-GB"/>
        </w:rPr>
        <w:t>1</w:t>
      </w:r>
      <w:r w:rsidR="00813674">
        <w:rPr>
          <w:rFonts w:ascii="Times New Roman" w:hAnsi="Times New Roman"/>
          <w:b/>
          <w:sz w:val="28"/>
          <w:lang w:val="en-GB"/>
        </w:rPr>
        <w:t xml:space="preserve"> </w:t>
      </w:r>
      <w:r w:rsidR="003676B8">
        <w:rPr>
          <w:rFonts w:ascii="Times New Roman" w:hAnsi="Times New Roman"/>
          <w:b/>
          <w:sz w:val="28"/>
          <w:lang w:val="en-GB"/>
        </w:rPr>
        <w:t>Motoaki</w:t>
      </w:r>
      <w:r w:rsidR="00DC3882">
        <w:rPr>
          <w:rFonts w:ascii="Times New Roman" w:hAnsi="Times New Roman"/>
          <w:b/>
          <w:sz w:val="28"/>
          <w:lang w:val="en-GB"/>
        </w:rPr>
        <w:t xml:space="preserve"> Sano</w:t>
      </w:r>
      <w:r w:rsidR="003676B8">
        <w:rPr>
          <w:rFonts w:ascii="Times New Roman" w:hAnsi="Times New Roman"/>
          <w:b/>
          <w:sz w:val="28"/>
          <w:lang w:val="en-GB"/>
        </w:rPr>
        <w:t>, MD, PhD,</w:t>
      </w:r>
      <w:r w:rsidR="003676B8" w:rsidRPr="003676B8">
        <w:rPr>
          <w:rFonts w:ascii="Times New Roman" w:hAnsi="Times New Roman"/>
          <w:b/>
          <w:sz w:val="28"/>
          <w:vertAlign w:val="superscript"/>
          <w:lang w:val="en-GB"/>
        </w:rPr>
        <w:t xml:space="preserve"> </w:t>
      </w:r>
      <w:r w:rsidR="003676B8">
        <w:rPr>
          <w:rFonts w:ascii="Times New Roman" w:hAnsi="Times New Roman"/>
          <w:b/>
          <w:sz w:val="28"/>
          <w:vertAlign w:val="superscript"/>
          <w:lang w:val="en-GB"/>
        </w:rPr>
        <w:t>2</w:t>
      </w:r>
      <w:r w:rsidR="003676B8">
        <w:rPr>
          <w:rFonts w:ascii="Times New Roman" w:hAnsi="Times New Roman"/>
          <w:b/>
          <w:sz w:val="28"/>
          <w:lang w:val="en-GB"/>
        </w:rPr>
        <w:t xml:space="preserve"> </w:t>
      </w:r>
      <w:r w:rsidRPr="002E1E68">
        <w:rPr>
          <w:rFonts w:ascii="Times New Roman" w:hAnsi="Times New Roman"/>
          <w:b/>
          <w:sz w:val="28"/>
          <w:lang w:val="en-GB"/>
        </w:rPr>
        <w:t>Junichi Sasaki, MD, PhD</w:t>
      </w:r>
      <w:r w:rsidRPr="002E1E68">
        <w:rPr>
          <w:rFonts w:ascii="Times New Roman" w:hAnsi="Times New Roman"/>
          <w:b/>
          <w:sz w:val="28"/>
          <w:vertAlign w:val="superscript"/>
          <w:lang w:val="en-GB"/>
        </w:rPr>
        <w:t>1</w:t>
      </w:r>
    </w:p>
    <w:p w14:paraId="769362C7" w14:textId="77777777" w:rsidR="00565BED" w:rsidRPr="002E1E68" w:rsidRDefault="00565BED" w:rsidP="00565BED">
      <w:pPr>
        <w:jc w:val="left"/>
        <w:rPr>
          <w:rFonts w:ascii="Times New Roman" w:hAnsi="Times New Roman" w:cs="Times New Roman"/>
          <w:sz w:val="24"/>
          <w:szCs w:val="24"/>
          <w:lang w:val="en-GB"/>
        </w:rPr>
      </w:pPr>
    </w:p>
    <w:p w14:paraId="0F4158F1" w14:textId="45C19B11" w:rsidR="00565BED" w:rsidRDefault="00565BED" w:rsidP="00565BED">
      <w:pPr>
        <w:jc w:val="left"/>
        <w:rPr>
          <w:rFonts w:ascii="Times New Roman" w:hAnsi="Times New Roman" w:cs="Times New Roman"/>
          <w:sz w:val="24"/>
          <w:szCs w:val="24"/>
          <w:lang w:val="en-GB"/>
        </w:rPr>
      </w:pPr>
      <w:r w:rsidRPr="002E1E68">
        <w:rPr>
          <w:rFonts w:ascii="Times New Roman" w:hAnsi="Times New Roman" w:cs="Times New Roman"/>
          <w:sz w:val="24"/>
          <w:szCs w:val="24"/>
          <w:vertAlign w:val="superscript"/>
          <w:lang w:val="en-GB"/>
        </w:rPr>
        <w:t>1</w:t>
      </w:r>
      <w:r w:rsidRPr="002E1E68">
        <w:rPr>
          <w:rFonts w:ascii="Times New Roman" w:hAnsi="Times New Roman" w:cs="Times New Roman"/>
          <w:sz w:val="24"/>
          <w:szCs w:val="24"/>
          <w:lang w:val="en-GB"/>
        </w:rPr>
        <w:t>Department of Emergency and Critical Care Medicine, Keio University School of Medicine, Tokyo, Japan</w:t>
      </w:r>
    </w:p>
    <w:p w14:paraId="2F66B338" w14:textId="1FA3366D" w:rsidR="003676B8" w:rsidRPr="002E1E68" w:rsidRDefault="003676B8" w:rsidP="00565BED">
      <w:pPr>
        <w:jc w:val="left"/>
        <w:rPr>
          <w:rFonts w:ascii="Times New Roman" w:hAnsi="Times New Roman" w:cs="Times New Roman"/>
          <w:sz w:val="24"/>
          <w:szCs w:val="24"/>
          <w:lang w:val="en-GB"/>
        </w:rPr>
      </w:pPr>
      <w:r>
        <w:rPr>
          <w:rFonts w:ascii="Times New Roman" w:hAnsi="Times New Roman" w:cs="Times New Roman"/>
          <w:sz w:val="24"/>
          <w:szCs w:val="24"/>
          <w:vertAlign w:val="superscript"/>
          <w:lang w:val="en-GB"/>
        </w:rPr>
        <w:t>2</w:t>
      </w:r>
      <w:r w:rsidRPr="002E1E68">
        <w:rPr>
          <w:rFonts w:ascii="Times New Roman" w:hAnsi="Times New Roman" w:cs="Times New Roman"/>
          <w:sz w:val="24"/>
          <w:szCs w:val="24"/>
          <w:lang w:val="en-GB"/>
        </w:rPr>
        <w:t xml:space="preserve">Department of </w:t>
      </w:r>
      <w:r>
        <w:rPr>
          <w:rFonts w:ascii="Times New Roman" w:hAnsi="Times New Roman" w:cs="Times New Roman"/>
          <w:sz w:val="24"/>
          <w:szCs w:val="24"/>
          <w:lang w:val="en-GB"/>
        </w:rPr>
        <w:t xml:space="preserve">Cardiology, </w:t>
      </w:r>
      <w:r w:rsidRPr="002E1E68">
        <w:rPr>
          <w:rFonts w:ascii="Times New Roman" w:hAnsi="Times New Roman" w:cs="Times New Roman"/>
          <w:sz w:val="24"/>
          <w:szCs w:val="24"/>
          <w:lang w:val="en-GB"/>
        </w:rPr>
        <w:t>Keio University School of Medicine, Tokyo, Japan</w:t>
      </w:r>
    </w:p>
    <w:p w14:paraId="58FDD7B6" w14:textId="77777777" w:rsidR="00565BED" w:rsidRDefault="00565BED" w:rsidP="00565BED">
      <w:pPr>
        <w:jc w:val="left"/>
        <w:rPr>
          <w:rFonts w:ascii="Times New Roman" w:hAnsi="Times New Roman" w:cs="Times New Roman"/>
          <w:sz w:val="24"/>
          <w:szCs w:val="24"/>
          <w:lang w:val="en-GB"/>
        </w:rPr>
      </w:pPr>
    </w:p>
    <w:p w14:paraId="1D4949DF" w14:textId="77777777" w:rsidR="00565BED" w:rsidRDefault="00565BED" w:rsidP="00565BED">
      <w:pPr>
        <w:jc w:val="left"/>
        <w:rPr>
          <w:rFonts w:ascii="Times New Roman" w:hAnsi="Times New Roman" w:cs="Times New Roman"/>
          <w:sz w:val="24"/>
          <w:szCs w:val="24"/>
          <w:lang w:val="en-GB"/>
        </w:rPr>
      </w:pPr>
      <w:r w:rsidRPr="00B6561B">
        <w:rPr>
          <w:rFonts w:ascii="Times New Roman" w:hAnsi="Times New Roman" w:cs="Times New Roman"/>
          <w:sz w:val="24"/>
          <w:szCs w:val="24"/>
          <w:lang w:val="en-GB"/>
        </w:rPr>
        <w:t>*Corresponding author</w:t>
      </w:r>
      <w:r>
        <w:rPr>
          <w:rFonts w:ascii="Times New Roman" w:hAnsi="Times New Roman" w:cs="Times New Roman"/>
          <w:sz w:val="24"/>
          <w:szCs w:val="24"/>
          <w:lang w:val="en-GB"/>
        </w:rPr>
        <w:t xml:space="preserve">: </w:t>
      </w:r>
    </w:p>
    <w:p w14:paraId="1FA3A0F1" w14:textId="77777777" w:rsidR="00565BED" w:rsidRPr="002E1E68" w:rsidRDefault="00565BED" w:rsidP="00565BED">
      <w:pPr>
        <w:jc w:val="left"/>
        <w:rPr>
          <w:rFonts w:ascii="Times New Roman" w:hAnsi="Times New Roman" w:cs="Times New Roman"/>
          <w:sz w:val="24"/>
          <w:szCs w:val="24"/>
          <w:highlight w:val="yellow"/>
          <w:lang w:val="en-GB"/>
        </w:rPr>
      </w:pPr>
      <w:r w:rsidRPr="00565BED">
        <w:rPr>
          <w:rFonts w:ascii="Times New Roman" w:hAnsi="Times New Roman"/>
          <w:sz w:val="24"/>
          <w:szCs w:val="24"/>
          <w:lang w:val="en-GB"/>
        </w:rPr>
        <w:t xml:space="preserve">Koichiro Homma, MD, PhD, </w:t>
      </w:r>
      <w:r w:rsidRPr="002E1E68">
        <w:rPr>
          <w:rFonts w:ascii="Times New Roman" w:hAnsi="Times New Roman" w:cs="Times New Roman"/>
          <w:sz w:val="24"/>
          <w:szCs w:val="24"/>
          <w:lang w:val="en-GB"/>
        </w:rPr>
        <w:t>Department of Emergency and Critical Care Medicine, Keio University School of Medicine, Tokyo, Japan</w:t>
      </w:r>
    </w:p>
    <w:p w14:paraId="6362087A" w14:textId="77777777" w:rsidR="00565BED" w:rsidRPr="002E1E68" w:rsidRDefault="00565BED" w:rsidP="00565BED">
      <w:pPr>
        <w:jc w:val="left"/>
        <w:rPr>
          <w:rFonts w:ascii="Times New Roman" w:hAnsi="Times New Roman" w:cs="Times New Roman"/>
          <w:sz w:val="24"/>
          <w:szCs w:val="24"/>
          <w:lang w:val="en-GB"/>
        </w:rPr>
      </w:pPr>
      <w:r>
        <w:rPr>
          <w:rFonts w:ascii="Times New Roman" w:hAnsi="Times New Roman" w:cs="Times New Roman" w:hint="eastAsia"/>
          <w:sz w:val="24"/>
          <w:szCs w:val="24"/>
          <w:lang w:val="en-GB"/>
        </w:rPr>
        <w:t xml:space="preserve">Email: </w:t>
      </w:r>
      <w:r w:rsidR="00813674">
        <w:rPr>
          <w:rFonts w:ascii="Times New Roman" w:hAnsi="Times New Roman" w:cs="Times New Roman"/>
          <w:sz w:val="24"/>
          <w:szCs w:val="24"/>
          <w:lang w:val="en-GB"/>
        </w:rPr>
        <w:t>homma@keio.jp</w:t>
      </w:r>
    </w:p>
    <w:p w14:paraId="42EC22BC" w14:textId="77777777" w:rsidR="00565BED" w:rsidRPr="002E1E68" w:rsidRDefault="00565BED" w:rsidP="00565BED">
      <w:pPr>
        <w:jc w:val="left"/>
        <w:rPr>
          <w:rFonts w:ascii="Times New Roman" w:hAnsi="Times New Roman" w:cs="Times New Roman"/>
          <w:sz w:val="24"/>
          <w:szCs w:val="24"/>
          <w:lang w:val="en-GB"/>
        </w:rPr>
      </w:pPr>
    </w:p>
    <w:p w14:paraId="77FD6E25" w14:textId="77777777" w:rsidR="00601D4A" w:rsidRDefault="00601D4A">
      <w:pPr>
        <w:rPr>
          <w:rFonts w:hint="eastAsia"/>
        </w:rPr>
      </w:pPr>
    </w:p>
    <w:p w14:paraId="24D712AC" w14:textId="77777777" w:rsidR="00F56AA0" w:rsidRDefault="00F56AA0">
      <w:pPr>
        <w:rPr>
          <w:rFonts w:hint="eastAsia"/>
        </w:rPr>
      </w:pPr>
    </w:p>
    <w:p w14:paraId="69F41604" w14:textId="77777777" w:rsidR="00F56AA0" w:rsidRDefault="00F56AA0">
      <w:pPr>
        <w:rPr>
          <w:rFonts w:hint="eastAsia"/>
        </w:rPr>
      </w:pPr>
    </w:p>
    <w:p w14:paraId="53FD86DF" w14:textId="77777777" w:rsidR="00F56AA0" w:rsidRDefault="00F56AA0">
      <w:pPr>
        <w:rPr>
          <w:rFonts w:hint="eastAsia"/>
        </w:rPr>
      </w:pPr>
    </w:p>
    <w:p w14:paraId="402BF6AC" w14:textId="77777777" w:rsidR="00F56AA0" w:rsidRDefault="00F56AA0">
      <w:pPr>
        <w:rPr>
          <w:rFonts w:hint="eastAsia"/>
        </w:rPr>
      </w:pPr>
    </w:p>
    <w:p w14:paraId="71A30045" w14:textId="77777777" w:rsidR="00F56AA0" w:rsidRDefault="00F56AA0">
      <w:pPr>
        <w:rPr>
          <w:rFonts w:hint="eastAsia"/>
        </w:rPr>
      </w:pPr>
    </w:p>
    <w:p w14:paraId="154E4477" w14:textId="77777777" w:rsidR="00F56AA0" w:rsidRDefault="00F56AA0">
      <w:pPr>
        <w:rPr>
          <w:rFonts w:hint="eastAsia"/>
        </w:rPr>
      </w:pPr>
    </w:p>
    <w:p w14:paraId="76A54432" w14:textId="77777777" w:rsidR="00F56AA0" w:rsidRDefault="00F56AA0">
      <w:pPr>
        <w:rPr>
          <w:rFonts w:hint="eastAsia"/>
        </w:rPr>
      </w:pPr>
    </w:p>
    <w:p w14:paraId="3D36307E" w14:textId="77777777" w:rsidR="00F56AA0" w:rsidRDefault="00F56AA0">
      <w:pPr>
        <w:rPr>
          <w:rFonts w:hint="eastAsia"/>
        </w:rPr>
      </w:pPr>
    </w:p>
    <w:p w14:paraId="62EF3534" w14:textId="77777777" w:rsidR="00F56AA0" w:rsidRDefault="00F56AA0">
      <w:pPr>
        <w:rPr>
          <w:rFonts w:hint="eastAsia"/>
        </w:rPr>
      </w:pPr>
    </w:p>
    <w:p w14:paraId="0DD8E728" w14:textId="77777777" w:rsidR="00F56AA0" w:rsidRDefault="00F56AA0">
      <w:pPr>
        <w:rPr>
          <w:rFonts w:hint="eastAsia"/>
        </w:rPr>
      </w:pPr>
    </w:p>
    <w:p w14:paraId="5528A626" w14:textId="77777777" w:rsidR="00F56AA0" w:rsidRDefault="00F56AA0">
      <w:pPr>
        <w:rPr>
          <w:rFonts w:hint="eastAsia"/>
        </w:rPr>
      </w:pPr>
    </w:p>
    <w:p w14:paraId="137AD7A0" w14:textId="77777777" w:rsidR="00F56AA0" w:rsidRDefault="00F56AA0">
      <w:pPr>
        <w:rPr>
          <w:rFonts w:hint="eastAsia"/>
        </w:rPr>
      </w:pPr>
    </w:p>
    <w:p w14:paraId="6AAEC41A" w14:textId="77777777" w:rsidR="00F56AA0" w:rsidRDefault="00F56AA0">
      <w:pPr>
        <w:rPr>
          <w:rFonts w:hint="eastAsia"/>
        </w:rPr>
      </w:pPr>
    </w:p>
    <w:p w14:paraId="4DA61560" w14:textId="77777777" w:rsidR="00F56AA0" w:rsidRDefault="00F56AA0">
      <w:pPr>
        <w:rPr>
          <w:rFonts w:hint="eastAsia"/>
        </w:rPr>
      </w:pPr>
    </w:p>
    <w:p w14:paraId="778EEE58" w14:textId="77777777" w:rsidR="00F56AA0" w:rsidRDefault="00F56AA0">
      <w:pPr>
        <w:rPr>
          <w:rFonts w:hint="eastAsia"/>
        </w:rPr>
      </w:pPr>
    </w:p>
    <w:p w14:paraId="415AAA71" w14:textId="77777777" w:rsidR="00F56AA0" w:rsidRDefault="00F56AA0">
      <w:pPr>
        <w:rPr>
          <w:rFonts w:hint="eastAsia"/>
        </w:rPr>
      </w:pPr>
    </w:p>
    <w:p w14:paraId="4E499049" w14:textId="77777777" w:rsidR="00F56AA0" w:rsidRDefault="00F56AA0">
      <w:pPr>
        <w:rPr>
          <w:rFonts w:hint="eastAsia"/>
        </w:rPr>
      </w:pPr>
    </w:p>
    <w:p w14:paraId="4E67B013" w14:textId="08735F39" w:rsidR="00F56AA0" w:rsidRDefault="00F56AA0" w:rsidP="00F56AA0">
      <w:pPr>
        <w:spacing w:line="480" w:lineRule="auto"/>
        <w:jc w:val="left"/>
        <w:rPr>
          <w:rFonts w:ascii="Times New Roman" w:hAnsi="Times New Roman" w:cs="Times New Roman"/>
          <w:b/>
          <w:color w:val="000000"/>
          <w:sz w:val="28"/>
          <w:szCs w:val="28"/>
          <w:shd w:val="clear" w:color="auto" w:fill="FFFFFF"/>
          <w:lang w:val="en-GB"/>
        </w:rPr>
      </w:pPr>
      <w:r>
        <w:rPr>
          <w:rFonts w:ascii="Times New Roman" w:hAnsi="Times New Roman" w:cs="Times New Roman"/>
          <w:b/>
          <w:color w:val="000000"/>
          <w:sz w:val="28"/>
          <w:szCs w:val="28"/>
          <w:shd w:val="clear" w:color="auto" w:fill="FFFFFF"/>
          <w:lang w:val="en-GB"/>
        </w:rPr>
        <w:lastRenderedPageBreak/>
        <w:t xml:space="preserve">Supplementary figure </w:t>
      </w:r>
      <w:r w:rsidR="00BF1F6E">
        <w:rPr>
          <w:rFonts w:ascii="Times New Roman" w:hAnsi="Times New Roman" w:cs="Times New Roman"/>
          <w:b/>
          <w:color w:val="000000"/>
          <w:sz w:val="28"/>
          <w:szCs w:val="28"/>
          <w:shd w:val="clear" w:color="auto" w:fill="FFFFFF"/>
        </w:rPr>
        <w:t>S</w:t>
      </w:r>
      <w:r>
        <w:rPr>
          <w:rFonts w:ascii="Times New Roman" w:hAnsi="Times New Roman" w:cs="Times New Roman"/>
          <w:b/>
          <w:color w:val="000000"/>
          <w:sz w:val="28"/>
          <w:szCs w:val="28"/>
          <w:shd w:val="clear" w:color="auto" w:fill="FFFFFF"/>
          <w:lang w:val="en-GB"/>
        </w:rPr>
        <w:t>1</w:t>
      </w:r>
      <w:bookmarkStart w:id="0" w:name="_GoBack"/>
      <w:bookmarkEnd w:id="0"/>
    </w:p>
    <w:p w14:paraId="00DCC258" w14:textId="70287E6C" w:rsidR="00F56AA0" w:rsidRDefault="00F56AA0" w:rsidP="00F56AA0">
      <w:pPr>
        <w:spacing w:line="480" w:lineRule="auto"/>
        <w:jc w:val="left"/>
        <w:rPr>
          <w:rFonts w:ascii="Times New Roman" w:hAnsi="Times New Roman" w:cs="Times New Roman"/>
          <w:b/>
          <w:color w:val="000000"/>
          <w:sz w:val="28"/>
          <w:szCs w:val="28"/>
          <w:shd w:val="clear" w:color="auto" w:fill="FFFFFF"/>
          <w:lang w:val="en-GB"/>
        </w:rPr>
      </w:pPr>
      <w:r>
        <w:rPr>
          <w:rFonts w:ascii="Times New Roman" w:hAnsi="Times New Roman" w:cs="Times New Roman"/>
          <w:b/>
          <w:noProof/>
          <w:color w:val="000000"/>
          <w:sz w:val="28"/>
          <w:szCs w:val="28"/>
          <w:shd w:val="clear" w:color="auto" w:fill="FFFFFF"/>
        </w:rPr>
        <w:drawing>
          <wp:inline distT="0" distB="0" distL="0" distR="0" wp14:anchorId="42554367" wp14:editId="2E128977">
            <wp:extent cx="5400040" cy="3817588"/>
            <wp:effectExtent l="0" t="0" r="1016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400040" cy="3817588"/>
                    </a:xfrm>
                    <a:prstGeom prst="rect">
                      <a:avLst/>
                    </a:prstGeom>
                    <a:noFill/>
                    <a:ln>
                      <a:noFill/>
                    </a:ln>
                  </pic:spPr>
                </pic:pic>
              </a:graphicData>
            </a:graphic>
          </wp:inline>
        </w:drawing>
      </w:r>
    </w:p>
    <w:p w14:paraId="6DBC5F2A" w14:textId="77777777" w:rsidR="00F56AA0" w:rsidRPr="002E1E68" w:rsidRDefault="00F56AA0" w:rsidP="00F56AA0">
      <w:pPr>
        <w:spacing w:line="480" w:lineRule="auto"/>
        <w:jc w:val="left"/>
        <w:rPr>
          <w:rFonts w:ascii="Times New Roman" w:hAnsi="Times New Roman" w:cs="Times New Roman"/>
          <w:b/>
          <w:color w:val="000000"/>
          <w:sz w:val="28"/>
          <w:szCs w:val="28"/>
          <w:shd w:val="clear" w:color="auto" w:fill="FFFFFF"/>
          <w:lang w:val="en-GB"/>
        </w:rPr>
      </w:pPr>
      <w:r w:rsidRPr="002E1E68">
        <w:rPr>
          <w:rFonts w:ascii="Times New Roman" w:hAnsi="Times New Roman" w:cs="Times New Roman"/>
          <w:b/>
          <w:color w:val="000000"/>
          <w:sz w:val="28"/>
          <w:szCs w:val="28"/>
          <w:shd w:val="clear" w:color="auto" w:fill="FFFFFF"/>
          <w:lang w:val="en-GB"/>
        </w:rPr>
        <w:t>Supplementary figure legend</w:t>
      </w:r>
    </w:p>
    <w:p w14:paraId="6E9BD20E" w14:textId="77777777" w:rsidR="00F56AA0" w:rsidRPr="002E1E68" w:rsidRDefault="00F56AA0" w:rsidP="00F56AA0">
      <w:pPr>
        <w:spacing w:line="480" w:lineRule="auto"/>
        <w:jc w:val="left"/>
        <w:rPr>
          <w:rFonts w:ascii="Times New Roman" w:hAnsi="Times New Roman" w:cs="Times New Roman"/>
          <w:b/>
          <w:color w:val="000000"/>
          <w:sz w:val="24"/>
          <w:szCs w:val="24"/>
          <w:shd w:val="clear" w:color="auto" w:fill="FFFFFF"/>
          <w:lang w:val="en-GB"/>
        </w:rPr>
      </w:pPr>
    </w:p>
    <w:p w14:paraId="6AD65067" w14:textId="77777777" w:rsidR="00F56AA0" w:rsidRPr="002E1E68" w:rsidRDefault="00F56AA0" w:rsidP="00F56AA0">
      <w:pPr>
        <w:spacing w:line="480" w:lineRule="auto"/>
        <w:jc w:val="left"/>
        <w:rPr>
          <w:rFonts w:ascii="Times New Roman" w:hAnsi="Times New Roman" w:cs="Times New Roman"/>
          <w:color w:val="000000"/>
          <w:sz w:val="24"/>
          <w:szCs w:val="24"/>
          <w:shd w:val="clear" w:color="auto" w:fill="FFFFFF"/>
          <w:lang w:val="en-GB"/>
        </w:rPr>
      </w:pPr>
      <w:proofErr w:type="gramStart"/>
      <w:r w:rsidRPr="002E1E68">
        <w:rPr>
          <w:rFonts w:ascii="Times New Roman" w:hAnsi="Times New Roman" w:cs="Times New Roman"/>
          <w:b/>
          <w:color w:val="000000"/>
          <w:sz w:val="24"/>
          <w:szCs w:val="24"/>
          <w:shd w:val="clear" w:color="auto" w:fill="FFFFFF"/>
          <w:lang w:val="en-GB"/>
        </w:rPr>
        <w:t>Supplementary Figure S1.</w:t>
      </w:r>
      <w:proofErr w:type="gramEnd"/>
      <w:r w:rsidRPr="002E1E68">
        <w:rPr>
          <w:rFonts w:ascii="Times New Roman" w:hAnsi="Times New Roman" w:cs="Times New Roman"/>
          <w:b/>
          <w:color w:val="000000"/>
          <w:sz w:val="24"/>
          <w:szCs w:val="24"/>
          <w:shd w:val="clear" w:color="auto" w:fill="FFFFFF"/>
          <w:lang w:val="en-GB"/>
        </w:rPr>
        <w:t xml:space="preserve"> Hydrogen desaturation dynamics.</w:t>
      </w:r>
      <w:r w:rsidRPr="002E1E68">
        <w:rPr>
          <w:rFonts w:ascii="Times New Roman" w:hAnsi="Times New Roman" w:cs="Times New Roman"/>
          <w:color w:val="000000"/>
          <w:sz w:val="24"/>
          <w:szCs w:val="24"/>
          <w:shd w:val="clear" w:color="auto" w:fill="FFFFFF"/>
          <w:lang w:val="en-GB"/>
        </w:rPr>
        <w:t xml:space="preserve"> After terminating inhalation, the hydrogen concentration in each organ returned to baseline. The hydrogen concentration decreased more gradually in thigh muscle versus the other organs, while the concentration decreased at similar rates in the brain, liver, kidney</w:t>
      </w:r>
      <w:r>
        <w:rPr>
          <w:rFonts w:ascii="Times New Roman" w:hAnsi="Times New Roman" w:cs="Times New Roman"/>
          <w:color w:val="000000"/>
          <w:sz w:val="24"/>
          <w:szCs w:val="24"/>
          <w:shd w:val="clear" w:color="auto" w:fill="FFFFFF"/>
          <w:lang w:val="en-GB"/>
        </w:rPr>
        <w:t xml:space="preserve"> and</w:t>
      </w:r>
      <w:r w:rsidRPr="002E1E68">
        <w:rPr>
          <w:rFonts w:ascii="Times New Roman" w:hAnsi="Times New Roman" w:cs="Times New Roman"/>
          <w:color w:val="000000"/>
          <w:sz w:val="24"/>
          <w:szCs w:val="24"/>
          <w:shd w:val="clear" w:color="auto" w:fill="FFFFFF"/>
          <w:lang w:val="en-GB"/>
        </w:rPr>
        <w:t xml:space="preserve"> mesentery fat.</w:t>
      </w:r>
    </w:p>
    <w:p w14:paraId="6EE1F68D" w14:textId="77777777" w:rsidR="00F56AA0" w:rsidRPr="002E1E68" w:rsidRDefault="00F56AA0" w:rsidP="00F56AA0">
      <w:pPr>
        <w:spacing w:line="480" w:lineRule="auto"/>
        <w:jc w:val="left"/>
        <w:rPr>
          <w:rFonts w:ascii="Times New Roman" w:hAnsi="Times New Roman" w:cs="Times New Roman"/>
          <w:b/>
          <w:color w:val="000000"/>
          <w:sz w:val="28"/>
          <w:szCs w:val="28"/>
          <w:shd w:val="clear" w:color="auto" w:fill="FFFFFF"/>
          <w:lang w:val="en-GB"/>
        </w:rPr>
      </w:pPr>
    </w:p>
    <w:p w14:paraId="7731152F" w14:textId="45AB0EE8" w:rsidR="00F56AA0" w:rsidRDefault="00F56AA0"/>
    <w:p w14:paraId="22AD7AE0" w14:textId="77777777" w:rsidR="00F56AA0" w:rsidRDefault="00F56AA0"/>
    <w:p w14:paraId="744FA4C9" w14:textId="77777777" w:rsidR="00F56AA0" w:rsidRDefault="00F56AA0"/>
    <w:p w14:paraId="172DFC30" w14:textId="77777777" w:rsidR="00F56AA0" w:rsidRPr="002E1E68" w:rsidRDefault="00F56AA0" w:rsidP="00F56AA0">
      <w:pPr>
        <w:spacing w:line="480" w:lineRule="auto"/>
        <w:jc w:val="left"/>
        <w:rPr>
          <w:rFonts w:ascii="Times New Roman" w:hAnsi="Times New Roman" w:cs="Times New Roman"/>
          <w:b/>
          <w:color w:val="000000"/>
          <w:sz w:val="28"/>
          <w:szCs w:val="28"/>
          <w:shd w:val="clear" w:color="auto" w:fill="FFFFFF"/>
          <w:lang w:val="en-GB"/>
        </w:rPr>
      </w:pPr>
      <w:r w:rsidRPr="002E1E68">
        <w:rPr>
          <w:rFonts w:ascii="Times New Roman" w:hAnsi="Times New Roman" w:cs="Times New Roman"/>
          <w:b/>
          <w:color w:val="000000"/>
          <w:sz w:val="28"/>
          <w:szCs w:val="28"/>
          <w:shd w:val="clear" w:color="auto" w:fill="FFFFFF"/>
          <w:lang w:val="en-GB"/>
        </w:rPr>
        <w:lastRenderedPageBreak/>
        <w:t xml:space="preserve">Supplementary </w:t>
      </w:r>
      <w:r>
        <w:rPr>
          <w:rFonts w:ascii="Times New Roman" w:hAnsi="Times New Roman" w:cs="Times New Roman"/>
          <w:b/>
          <w:color w:val="000000"/>
          <w:sz w:val="28"/>
          <w:szCs w:val="28"/>
          <w:shd w:val="clear" w:color="auto" w:fill="FFFFFF"/>
          <w:lang w:val="en-GB"/>
        </w:rPr>
        <w:t>Table</w:t>
      </w:r>
    </w:p>
    <w:p w14:paraId="5A307435" w14:textId="77777777" w:rsidR="00F56AA0" w:rsidRPr="002E1E68" w:rsidRDefault="00F56AA0" w:rsidP="00F56AA0">
      <w:pPr>
        <w:spacing w:line="480" w:lineRule="auto"/>
        <w:jc w:val="left"/>
        <w:rPr>
          <w:rFonts w:ascii="Times New Roman" w:hAnsi="Times New Roman" w:cs="Times New Roman"/>
          <w:b/>
          <w:color w:val="000000"/>
          <w:sz w:val="24"/>
          <w:szCs w:val="24"/>
          <w:shd w:val="clear" w:color="auto" w:fill="FFFFFF"/>
          <w:lang w:val="en-GB"/>
        </w:rPr>
      </w:pPr>
    </w:p>
    <w:p w14:paraId="7E9AE41C" w14:textId="2DEA29CA" w:rsidR="00F56AA0" w:rsidRPr="00F56AA0" w:rsidRDefault="00F56AA0">
      <w:pPr>
        <w:rPr>
          <w:rFonts w:ascii="Times New Roman" w:hAnsi="Times New Roman" w:cs="Times New Roman"/>
          <w:b/>
          <w:sz w:val="24"/>
          <w:szCs w:val="24"/>
        </w:rPr>
      </w:pPr>
      <w:r w:rsidRPr="002C140D">
        <w:rPr>
          <w:rFonts w:ascii="Times New Roman" w:hAnsi="Times New Roman" w:cs="Times New Roman"/>
          <w:b/>
          <w:sz w:val="24"/>
          <w:szCs w:val="24"/>
        </w:rPr>
        <w:t>Table S1. Time measurements in organs</w:t>
      </w:r>
    </w:p>
    <w:tbl>
      <w:tblPr>
        <w:tblW w:w="7980" w:type="dxa"/>
        <w:tblCellMar>
          <w:left w:w="99" w:type="dxa"/>
          <w:right w:w="99" w:type="dxa"/>
        </w:tblCellMar>
        <w:tblLook w:val="04A0" w:firstRow="1" w:lastRow="0" w:firstColumn="1" w:lastColumn="0" w:noHBand="0" w:noVBand="1"/>
      </w:tblPr>
      <w:tblGrid>
        <w:gridCol w:w="1211"/>
        <w:gridCol w:w="1260"/>
        <w:gridCol w:w="960"/>
        <w:gridCol w:w="960"/>
        <w:gridCol w:w="1060"/>
        <w:gridCol w:w="1060"/>
        <w:gridCol w:w="1638"/>
      </w:tblGrid>
      <w:tr w:rsidR="00F56AA0" w:rsidRPr="0098076F" w14:paraId="100D996B" w14:textId="77777777" w:rsidTr="00885BDD">
        <w:trPr>
          <w:trHeight w:val="360"/>
        </w:trPr>
        <w:tc>
          <w:tcPr>
            <w:tcW w:w="1106" w:type="dxa"/>
            <w:tcBorders>
              <w:top w:val="nil"/>
              <w:left w:val="nil"/>
              <w:bottom w:val="nil"/>
              <w:right w:val="nil"/>
            </w:tcBorders>
            <w:shd w:val="clear" w:color="auto" w:fill="auto"/>
            <w:noWrap/>
            <w:vAlign w:val="center"/>
            <w:hideMark/>
          </w:tcPr>
          <w:p w14:paraId="64EAF43D" w14:textId="77777777" w:rsidR="00F56AA0" w:rsidRPr="0098076F" w:rsidRDefault="00F56AA0" w:rsidP="00885BDD">
            <w:pPr>
              <w:widowControl/>
              <w:jc w:val="left"/>
              <w:rPr>
                <w:rFonts w:ascii="Times New Roman" w:eastAsia="ＭＳ Ｐゴシック" w:hAnsi="Times New Roman" w:cs="Times New Roman"/>
                <w:kern w:val="0"/>
                <w:sz w:val="24"/>
                <w:szCs w:val="24"/>
              </w:rPr>
            </w:pPr>
          </w:p>
        </w:tc>
        <w:tc>
          <w:tcPr>
            <w:tcW w:w="3180" w:type="dxa"/>
            <w:gridSpan w:val="3"/>
            <w:tcBorders>
              <w:top w:val="nil"/>
              <w:left w:val="nil"/>
              <w:bottom w:val="nil"/>
              <w:right w:val="nil"/>
            </w:tcBorders>
            <w:shd w:val="clear" w:color="auto" w:fill="auto"/>
            <w:noWrap/>
            <w:vAlign w:val="center"/>
            <w:hideMark/>
          </w:tcPr>
          <w:p w14:paraId="7F21D2C6" w14:textId="77777777" w:rsidR="00F56AA0" w:rsidRDefault="00F56AA0" w:rsidP="00885BDD">
            <w:pPr>
              <w:widowControl/>
              <w:jc w:val="left"/>
              <w:rPr>
                <w:rFonts w:ascii="Times New Roman" w:eastAsia="游ゴシック" w:hAnsi="Times New Roman" w:cs="Times New Roman"/>
                <w:color w:val="000000"/>
                <w:kern w:val="0"/>
                <w:sz w:val="24"/>
                <w:szCs w:val="24"/>
              </w:rPr>
            </w:pPr>
          </w:p>
          <w:p w14:paraId="4F9FF48F" w14:textId="77777777" w:rsidR="00F56AA0" w:rsidRDefault="00F56AA0" w:rsidP="00885BDD">
            <w:pPr>
              <w:widowControl/>
              <w:jc w:val="left"/>
              <w:rPr>
                <w:rFonts w:ascii="Times New Roman" w:eastAsia="游ゴシック" w:hAnsi="Times New Roman" w:cs="Times New Roman"/>
                <w:color w:val="000000"/>
                <w:kern w:val="0"/>
                <w:sz w:val="24"/>
                <w:szCs w:val="24"/>
              </w:rPr>
            </w:pPr>
          </w:p>
          <w:p w14:paraId="24A8AD51" w14:textId="77777777" w:rsidR="00F56AA0" w:rsidRPr="0098076F" w:rsidRDefault="00F56AA0" w:rsidP="00885BDD">
            <w:pPr>
              <w:widowControl/>
              <w:jc w:val="lef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Time measurements (min)</w:t>
            </w:r>
          </w:p>
        </w:tc>
        <w:tc>
          <w:tcPr>
            <w:tcW w:w="1060" w:type="dxa"/>
            <w:tcBorders>
              <w:top w:val="nil"/>
              <w:left w:val="nil"/>
              <w:bottom w:val="nil"/>
              <w:right w:val="nil"/>
            </w:tcBorders>
            <w:shd w:val="clear" w:color="auto" w:fill="auto"/>
            <w:noWrap/>
            <w:vAlign w:val="center"/>
            <w:hideMark/>
          </w:tcPr>
          <w:p w14:paraId="760DB824" w14:textId="77777777" w:rsidR="00F56AA0" w:rsidRPr="0098076F" w:rsidRDefault="00F56AA0" w:rsidP="00885BDD">
            <w:pPr>
              <w:widowControl/>
              <w:jc w:val="left"/>
              <w:rPr>
                <w:rFonts w:ascii="Times New Roman" w:eastAsia="游ゴシック" w:hAnsi="Times New Roman" w:cs="Times New Roman"/>
                <w:color w:val="000000"/>
                <w:kern w:val="0"/>
                <w:sz w:val="24"/>
                <w:szCs w:val="24"/>
              </w:rPr>
            </w:pPr>
          </w:p>
        </w:tc>
        <w:tc>
          <w:tcPr>
            <w:tcW w:w="1060" w:type="dxa"/>
            <w:tcBorders>
              <w:top w:val="nil"/>
              <w:left w:val="nil"/>
              <w:bottom w:val="nil"/>
              <w:right w:val="nil"/>
            </w:tcBorders>
            <w:shd w:val="clear" w:color="auto" w:fill="auto"/>
            <w:noWrap/>
            <w:vAlign w:val="center"/>
            <w:hideMark/>
          </w:tcPr>
          <w:p w14:paraId="075E345E" w14:textId="77777777" w:rsidR="00F56AA0" w:rsidRPr="0098076F" w:rsidRDefault="00F56AA0" w:rsidP="00885BDD">
            <w:pPr>
              <w:widowControl/>
              <w:jc w:val="left"/>
              <w:rPr>
                <w:rFonts w:ascii="Times New Roman" w:eastAsia="Times New Roman" w:hAnsi="Times New Roman" w:cs="Times New Roman"/>
                <w:kern w:val="0"/>
                <w:sz w:val="24"/>
                <w:szCs w:val="24"/>
              </w:rPr>
            </w:pPr>
          </w:p>
        </w:tc>
        <w:tc>
          <w:tcPr>
            <w:tcW w:w="1574" w:type="dxa"/>
            <w:tcBorders>
              <w:top w:val="nil"/>
              <w:left w:val="nil"/>
              <w:bottom w:val="nil"/>
              <w:right w:val="nil"/>
            </w:tcBorders>
            <w:shd w:val="clear" w:color="auto" w:fill="auto"/>
            <w:noWrap/>
            <w:vAlign w:val="center"/>
            <w:hideMark/>
          </w:tcPr>
          <w:p w14:paraId="440BB438" w14:textId="77777777" w:rsidR="00F56AA0" w:rsidRPr="0098076F" w:rsidRDefault="00F56AA0" w:rsidP="00885BDD">
            <w:pPr>
              <w:widowControl/>
              <w:jc w:val="left"/>
              <w:rPr>
                <w:rFonts w:ascii="Times New Roman" w:eastAsia="Times New Roman" w:hAnsi="Times New Roman" w:cs="Times New Roman"/>
                <w:kern w:val="0"/>
                <w:sz w:val="24"/>
                <w:szCs w:val="24"/>
              </w:rPr>
            </w:pPr>
          </w:p>
        </w:tc>
      </w:tr>
      <w:tr w:rsidR="00F56AA0" w:rsidRPr="0098076F" w14:paraId="669DCF87" w14:textId="77777777" w:rsidTr="00885BDD">
        <w:trPr>
          <w:trHeight w:val="360"/>
        </w:trPr>
        <w:tc>
          <w:tcPr>
            <w:tcW w:w="1106" w:type="dxa"/>
            <w:tcBorders>
              <w:top w:val="nil"/>
              <w:left w:val="nil"/>
              <w:bottom w:val="nil"/>
              <w:right w:val="nil"/>
            </w:tcBorders>
            <w:shd w:val="clear" w:color="auto" w:fill="auto"/>
            <w:noWrap/>
            <w:vAlign w:val="center"/>
            <w:hideMark/>
          </w:tcPr>
          <w:p w14:paraId="74C365E0" w14:textId="77777777" w:rsidR="00F56AA0" w:rsidRPr="0098076F" w:rsidRDefault="00F56AA0" w:rsidP="00885BDD">
            <w:pPr>
              <w:widowControl/>
              <w:jc w:val="left"/>
              <w:rPr>
                <w:rFonts w:ascii="Times New Roman" w:eastAsia="Times New Roman" w:hAnsi="Times New Roman" w:cs="Times New Roman"/>
                <w:kern w:val="0"/>
                <w:sz w:val="24"/>
                <w:szCs w:val="24"/>
              </w:rPr>
            </w:pPr>
          </w:p>
        </w:tc>
        <w:tc>
          <w:tcPr>
            <w:tcW w:w="1260" w:type="dxa"/>
            <w:tcBorders>
              <w:top w:val="nil"/>
              <w:left w:val="nil"/>
              <w:bottom w:val="nil"/>
              <w:right w:val="nil"/>
            </w:tcBorders>
            <w:shd w:val="clear" w:color="auto" w:fill="auto"/>
            <w:noWrap/>
            <w:vAlign w:val="center"/>
            <w:hideMark/>
          </w:tcPr>
          <w:p w14:paraId="07283193" w14:textId="77777777" w:rsidR="00F56AA0" w:rsidRPr="0098076F" w:rsidRDefault="00F56AA0" w:rsidP="00885BDD">
            <w:pPr>
              <w:widowControl/>
              <w:jc w:val="left"/>
              <w:rPr>
                <w:rFonts w:ascii="Times New Roman" w:eastAsia="游ゴシック" w:hAnsi="Times New Roman" w:cs="Times New Roman"/>
                <w:color w:val="000000"/>
                <w:kern w:val="0"/>
                <w:sz w:val="24"/>
                <w:szCs w:val="24"/>
              </w:rPr>
            </w:pPr>
            <w:proofErr w:type="spellStart"/>
            <w:r w:rsidRPr="0098076F">
              <w:rPr>
                <w:rFonts w:ascii="Times New Roman" w:eastAsia="游ゴシック" w:hAnsi="Times New Roman" w:cs="Times New Roman"/>
                <w:color w:val="000000"/>
                <w:kern w:val="0"/>
                <w:sz w:val="24"/>
                <w:szCs w:val="24"/>
              </w:rPr>
              <w:t>Tzero</w:t>
            </w:r>
            <w:proofErr w:type="spellEnd"/>
          </w:p>
        </w:tc>
        <w:tc>
          <w:tcPr>
            <w:tcW w:w="960" w:type="dxa"/>
            <w:tcBorders>
              <w:top w:val="nil"/>
              <w:left w:val="nil"/>
              <w:bottom w:val="nil"/>
              <w:right w:val="nil"/>
            </w:tcBorders>
            <w:shd w:val="clear" w:color="auto" w:fill="auto"/>
            <w:noWrap/>
            <w:vAlign w:val="center"/>
            <w:hideMark/>
          </w:tcPr>
          <w:p w14:paraId="2C0276CC" w14:textId="77777777" w:rsidR="00F56AA0" w:rsidRPr="0098076F" w:rsidRDefault="00F56AA0" w:rsidP="00885BDD">
            <w:pPr>
              <w:widowControl/>
              <w:jc w:val="lef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T10</w:t>
            </w:r>
          </w:p>
        </w:tc>
        <w:tc>
          <w:tcPr>
            <w:tcW w:w="960" w:type="dxa"/>
            <w:tcBorders>
              <w:top w:val="nil"/>
              <w:left w:val="nil"/>
              <w:bottom w:val="nil"/>
              <w:right w:val="nil"/>
            </w:tcBorders>
            <w:shd w:val="clear" w:color="auto" w:fill="auto"/>
            <w:noWrap/>
            <w:vAlign w:val="center"/>
            <w:hideMark/>
          </w:tcPr>
          <w:p w14:paraId="759431E5" w14:textId="77777777" w:rsidR="00F56AA0" w:rsidRPr="0098076F" w:rsidRDefault="00F56AA0" w:rsidP="00885BDD">
            <w:pPr>
              <w:widowControl/>
              <w:jc w:val="lef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T63</w:t>
            </w:r>
          </w:p>
        </w:tc>
        <w:tc>
          <w:tcPr>
            <w:tcW w:w="1060" w:type="dxa"/>
            <w:tcBorders>
              <w:top w:val="nil"/>
              <w:left w:val="nil"/>
              <w:bottom w:val="nil"/>
              <w:right w:val="nil"/>
            </w:tcBorders>
            <w:shd w:val="clear" w:color="auto" w:fill="auto"/>
            <w:noWrap/>
            <w:vAlign w:val="center"/>
            <w:hideMark/>
          </w:tcPr>
          <w:p w14:paraId="514B0A76" w14:textId="77777777" w:rsidR="00F56AA0" w:rsidRPr="0098076F" w:rsidRDefault="00F56AA0" w:rsidP="00885BDD">
            <w:pPr>
              <w:widowControl/>
              <w:jc w:val="lef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T90</w:t>
            </w:r>
          </w:p>
        </w:tc>
        <w:tc>
          <w:tcPr>
            <w:tcW w:w="1060" w:type="dxa"/>
            <w:tcBorders>
              <w:top w:val="nil"/>
              <w:left w:val="nil"/>
              <w:bottom w:val="nil"/>
              <w:right w:val="nil"/>
            </w:tcBorders>
            <w:shd w:val="clear" w:color="auto" w:fill="auto"/>
            <w:noWrap/>
            <w:vAlign w:val="center"/>
            <w:hideMark/>
          </w:tcPr>
          <w:p w14:paraId="46DD3CD7" w14:textId="77777777" w:rsidR="00F56AA0" w:rsidRPr="0098076F" w:rsidRDefault="00F56AA0" w:rsidP="00885BDD">
            <w:pPr>
              <w:widowControl/>
              <w:jc w:val="left"/>
              <w:rPr>
                <w:rFonts w:ascii="Times New Roman" w:eastAsia="游ゴシック" w:hAnsi="Times New Roman" w:cs="Times New Roman"/>
                <w:color w:val="000000"/>
                <w:kern w:val="0"/>
                <w:sz w:val="24"/>
                <w:szCs w:val="24"/>
              </w:rPr>
            </w:pPr>
            <w:proofErr w:type="spellStart"/>
            <w:r w:rsidRPr="0098076F">
              <w:rPr>
                <w:rFonts w:ascii="Times New Roman" w:eastAsia="游ゴシック" w:hAnsi="Times New Roman" w:cs="Times New Roman"/>
                <w:color w:val="000000"/>
                <w:kern w:val="0"/>
                <w:sz w:val="24"/>
                <w:szCs w:val="24"/>
              </w:rPr>
              <w:t>Tsat</w:t>
            </w:r>
            <w:proofErr w:type="spellEnd"/>
          </w:p>
        </w:tc>
        <w:tc>
          <w:tcPr>
            <w:tcW w:w="1574" w:type="dxa"/>
            <w:tcBorders>
              <w:top w:val="nil"/>
              <w:left w:val="nil"/>
              <w:bottom w:val="nil"/>
              <w:right w:val="nil"/>
            </w:tcBorders>
            <w:shd w:val="clear" w:color="auto" w:fill="auto"/>
            <w:noWrap/>
            <w:vAlign w:val="center"/>
            <w:hideMark/>
          </w:tcPr>
          <w:p w14:paraId="3073D421" w14:textId="77777777" w:rsidR="00F56AA0" w:rsidRPr="0098076F" w:rsidRDefault="00F56AA0" w:rsidP="00885BDD">
            <w:pPr>
              <w:widowControl/>
              <w:jc w:val="left"/>
              <w:rPr>
                <w:rFonts w:ascii="Times New Roman" w:eastAsia="游ゴシック" w:hAnsi="Times New Roman" w:cs="Times New Roman"/>
                <w:color w:val="000000"/>
                <w:kern w:val="0"/>
                <w:sz w:val="24"/>
                <w:szCs w:val="24"/>
              </w:rPr>
            </w:pPr>
            <w:proofErr w:type="spellStart"/>
            <w:r w:rsidRPr="0098076F">
              <w:rPr>
                <w:rFonts w:ascii="Times New Roman" w:eastAsia="游ゴシック" w:hAnsi="Times New Roman" w:cs="Times New Roman"/>
                <w:color w:val="000000"/>
                <w:kern w:val="0"/>
                <w:sz w:val="24"/>
                <w:szCs w:val="24"/>
              </w:rPr>
              <w:t>Tzero</w:t>
            </w:r>
            <w:proofErr w:type="spellEnd"/>
            <w:r w:rsidRPr="0098076F">
              <w:rPr>
                <w:rFonts w:ascii="Times New Roman" w:eastAsia="游ゴシック" w:hAnsi="Times New Roman" w:cs="Times New Roman"/>
                <w:color w:val="000000"/>
                <w:kern w:val="0"/>
                <w:sz w:val="24"/>
                <w:szCs w:val="24"/>
              </w:rPr>
              <w:t>-adjusted</w:t>
            </w:r>
          </w:p>
        </w:tc>
      </w:tr>
      <w:tr w:rsidR="00F56AA0" w:rsidRPr="0098076F" w14:paraId="29E5C190" w14:textId="77777777" w:rsidTr="00885BDD">
        <w:trPr>
          <w:trHeight w:val="360"/>
        </w:trPr>
        <w:tc>
          <w:tcPr>
            <w:tcW w:w="1106" w:type="dxa"/>
            <w:tcBorders>
              <w:top w:val="nil"/>
              <w:left w:val="nil"/>
              <w:bottom w:val="nil"/>
              <w:right w:val="nil"/>
            </w:tcBorders>
            <w:shd w:val="clear" w:color="auto" w:fill="auto"/>
            <w:noWrap/>
            <w:vAlign w:val="center"/>
            <w:hideMark/>
          </w:tcPr>
          <w:p w14:paraId="4F2F4A34" w14:textId="77777777" w:rsidR="00F56AA0" w:rsidRPr="0098076F" w:rsidRDefault="00F56AA0" w:rsidP="00885BDD">
            <w:pPr>
              <w:widowControl/>
              <w:jc w:val="lef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Brain</w:t>
            </w:r>
          </w:p>
        </w:tc>
        <w:tc>
          <w:tcPr>
            <w:tcW w:w="1260" w:type="dxa"/>
            <w:tcBorders>
              <w:top w:val="nil"/>
              <w:left w:val="nil"/>
              <w:bottom w:val="nil"/>
              <w:right w:val="nil"/>
            </w:tcBorders>
            <w:shd w:val="clear" w:color="auto" w:fill="auto"/>
            <w:noWrap/>
            <w:vAlign w:val="center"/>
            <w:hideMark/>
          </w:tcPr>
          <w:p w14:paraId="643E96C3" w14:textId="77777777" w:rsidR="00F56AA0" w:rsidRPr="0098076F" w:rsidRDefault="00F56AA0" w:rsidP="00885BDD">
            <w:pPr>
              <w:widowControl/>
              <w:jc w:val="righ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0.36</w:t>
            </w:r>
          </w:p>
        </w:tc>
        <w:tc>
          <w:tcPr>
            <w:tcW w:w="960" w:type="dxa"/>
            <w:tcBorders>
              <w:top w:val="nil"/>
              <w:left w:val="nil"/>
              <w:bottom w:val="nil"/>
              <w:right w:val="nil"/>
            </w:tcBorders>
            <w:shd w:val="clear" w:color="auto" w:fill="auto"/>
            <w:noWrap/>
            <w:vAlign w:val="center"/>
            <w:hideMark/>
          </w:tcPr>
          <w:p w14:paraId="502AA9EE" w14:textId="77777777" w:rsidR="00F56AA0" w:rsidRPr="0098076F" w:rsidRDefault="00F56AA0" w:rsidP="00885BDD">
            <w:pPr>
              <w:widowControl/>
              <w:jc w:val="righ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0.52</w:t>
            </w:r>
          </w:p>
        </w:tc>
        <w:tc>
          <w:tcPr>
            <w:tcW w:w="960" w:type="dxa"/>
            <w:tcBorders>
              <w:top w:val="nil"/>
              <w:left w:val="nil"/>
              <w:bottom w:val="nil"/>
              <w:right w:val="nil"/>
            </w:tcBorders>
            <w:shd w:val="clear" w:color="auto" w:fill="auto"/>
            <w:noWrap/>
            <w:vAlign w:val="center"/>
            <w:hideMark/>
          </w:tcPr>
          <w:p w14:paraId="0FC5E94E" w14:textId="77777777" w:rsidR="00F56AA0" w:rsidRPr="0098076F" w:rsidRDefault="00F56AA0" w:rsidP="00885BDD">
            <w:pPr>
              <w:widowControl/>
              <w:jc w:val="righ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1.89</w:t>
            </w:r>
          </w:p>
        </w:tc>
        <w:tc>
          <w:tcPr>
            <w:tcW w:w="1060" w:type="dxa"/>
            <w:tcBorders>
              <w:top w:val="nil"/>
              <w:left w:val="nil"/>
              <w:bottom w:val="nil"/>
              <w:right w:val="nil"/>
            </w:tcBorders>
            <w:shd w:val="clear" w:color="auto" w:fill="auto"/>
            <w:noWrap/>
            <w:vAlign w:val="center"/>
            <w:hideMark/>
          </w:tcPr>
          <w:p w14:paraId="369400A5" w14:textId="77777777" w:rsidR="00F56AA0" w:rsidRPr="0098076F" w:rsidRDefault="00F56AA0" w:rsidP="00885BDD">
            <w:pPr>
              <w:widowControl/>
              <w:jc w:val="righ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3.62</w:t>
            </w:r>
          </w:p>
        </w:tc>
        <w:tc>
          <w:tcPr>
            <w:tcW w:w="1060" w:type="dxa"/>
            <w:tcBorders>
              <w:top w:val="nil"/>
              <w:left w:val="nil"/>
              <w:bottom w:val="nil"/>
              <w:right w:val="nil"/>
            </w:tcBorders>
            <w:shd w:val="clear" w:color="auto" w:fill="auto"/>
            <w:noWrap/>
            <w:vAlign w:val="center"/>
            <w:hideMark/>
          </w:tcPr>
          <w:p w14:paraId="66E99354" w14:textId="77777777" w:rsidR="00F56AA0" w:rsidRPr="0098076F" w:rsidRDefault="00F56AA0" w:rsidP="00885BDD">
            <w:pPr>
              <w:widowControl/>
              <w:jc w:val="righ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6.31</w:t>
            </w:r>
          </w:p>
        </w:tc>
        <w:tc>
          <w:tcPr>
            <w:tcW w:w="1574" w:type="dxa"/>
            <w:tcBorders>
              <w:top w:val="nil"/>
              <w:left w:val="nil"/>
              <w:bottom w:val="nil"/>
              <w:right w:val="nil"/>
            </w:tcBorders>
            <w:shd w:val="clear" w:color="auto" w:fill="auto"/>
            <w:noWrap/>
            <w:vAlign w:val="center"/>
            <w:hideMark/>
          </w:tcPr>
          <w:p w14:paraId="29C5F21B" w14:textId="77777777" w:rsidR="00F56AA0" w:rsidRPr="0098076F" w:rsidRDefault="00F56AA0" w:rsidP="00885BDD">
            <w:pPr>
              <w:widowControl/>
              <w:jc w:val="righ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0.43</w:t>
            </w:r>
          </w:p>
        </w:tc>
      </w:tr>
      <w:tr w:rsidR="00F56AA0" w:rsidRPr="0098076F" w14:paraId="5DAFAC7A" w14:textId="77777777" w:rsidTr="00885BDD">
        <w:trPr>
          <w:trHeight w:val="360"/>
        </w:trPr>
        <w:tc>
          <w:tcPr>
            <w:tcW w:w="1106" w:type="dxa"/>
            <w:tcBorders>
              <w:top w:val="nil"/>
              <w:left w:val="nil"/>
              <w:bottom w:val="nil"/>
              <w:right w:val="nil"/>
            </w:tcBorders>
            <w:shd w:val="clear" w:color="auto" w:fill="auto"/>
            <w:noWrap/>
            <w:vAlign w:val="center"/>
            <w:hideMark/>
          </w:tcPr>
          <w:p w14:paraId="6E3F7D4A" w14:textId="77777777" w:rsidR="00F56AA0" w:rsidRPr="0098076F" w:rsidRDefault="00F56AA0" w:rsidP="00885BDD">
            <w:pPr>
              <w:widowControl/>
              <w:jc w:val="lef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Liver</w:t>
            </w:r>
          </w:p>
        </w:tc>
        <w:tc>
          <w:tcPr>
            <w:tcW w:w="1260" w:type="dxa"/>
            <w:tcBorders>
              <w:top w:val="nil"/>
              <w:left w:val="nil"/>
              <w:bottom w:val="nil"/>
              <w:right w:val="nil"/>
            </w:tcBorders>
            <w:shd w:val="clear" w:color="auto" w:fill="auto"/>
            <w:noWrap/>
            <w:vAlign w:val="center"/>
            <w:hideMark/>
          </w:tcPr>
          <w:p w14:paraId="14B660C5" w14:textId="77777777" w:rsidR="00F56AA0" w:rsidRPr="0098076F" w:rsidRDefault="00F56AA0" w:rsidP="00885BDD">
            <w:pPr>
              <w:widowControl/>
              <w:jc w:val="righ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0.48</w:t>
            </w:r>
          </w:p>
        </w:tc>
        <w:tc>
          <w:tcPr>
            <w:tcW w:w="960" w:type="dxa"/>
            <w:tcBorders>
              <w:top w:val="nil"/>
              <w:left w:val="nil"/>
              <w:bottom w:val="nil"/>
              <w:right w:val="nil"/>
            </w:tcBorders>
            <w:shd w:val="clear" w:color="auto" w:fill="auto"/>
            <w:noWrap/>
            <w:vAlign w:val="center"/>
            <w:hideMark/>
          </w:tcPr>
          <w:p w14:paraId="33AB13CC" w14:textId="77777777" w:rsidR="00F56AA0" w:rsidRPr="0098076F" w:rsidRDefault="00F56AA0" w:rsidP="00885BDD">
            <w:pPr>
              <w:widowControl/>
              <w:jc w:val="righ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0.66</w:t>
            </w:r>
          </w:p>
        </w:tc>
        <w:tc>
          <w:tcPr>
            <w:tcW w:w="960" w:type="dxa"/>
            <w:tcBorders>
              <w:top w:val="nil"/>
              <w:left w:val="nil"/>
              <w:bottom w:val="nil"/>
              <w:right w:val="nil"/>
            </w:tcBorders>
            <w:shd w:val="clear" w:color="auto" w:fill="auto"/>
            <w:noWrap/>
            <w:vAlign w:val="center"/>
            <w:hideMark/>
          </w:tcPr>
          <w:p w14:paraId="452355B9" w14:textId="77777777" w:rsidR="00F56AA0" w:rsidRPr="0098076F" w:rsidRDefault="00F56AA0" w:rsidP="00885BDD">
            <w:pPr>
              <w:widowControl/>
              <w:jc w:val="righ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2.07</w:t>
            </w:r>
          </w:p>
        </w:tc>
        <w:tc>
          <w:tcPr>
            <w:tcW w:w="1060" w:type="dxa"/>
            <w:tcBorders>
              <w:top w:val="nil"/>
              <w:left w:val="nil"/>
              <w:bottom w:val="nil"/>
              <w:right w:val="nil"/>
            </w:tcBorders>
            <w:shd w:val="clear" w:color="auto" w:fill="auto"/>
            <w:noWrap/>
            <w:vAlign w:val="center"/>
            <w:hideMark/>
          </w:tcPr>
          <w:p w14:paraId="779C6129" w14:textId="77777777" w:rsidR="00F56AA0" w:rsidRPr="0098076F" w:rsidRDefault="00F56AA0" w:rsidP="00885BDD">
            <w:pPr>
              <w:widowControl/>
              <w:jc w:val="righ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4.21</w:t>
            </w:r>
          </w:p>
        </w:tc>
        <w:tc>
          <w:tcPr>
            <w:tcW w:w="1060" w:type="dxa"/>
            <w:tcBorders>
              <w:top w:val="nil"/>
              <w:left w:val="nil"/>
              <w:bottom w:val="nil"/>
              <w:right w:val="nil"/>
            </w:tcBorders>
            <w:shd w:val="clear" w:color="auto" w:fill="auto"/>
            <w:noWrap/>
            <w:vAlign w:val="center"/>
            <w:hideMark/>
          </w:tcPr>
          <w:p w14:paraId="4548629F" w14:textId="77777777" w:rsidR="00F56AA0" w:rsidRPr="0098076F" w:rsidRDefault="00F56AA0" w:rsidP="00885BDD">
            <w:pPr>
              <w:widowControl/>
              <w:jc w:val="righ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7.82</w:t>
            </w:r>
          </w:p>
        </w:tc>
        <w:tc>
          <w:tcPr>
            <w:tcW w:w="1574" w:type="dxa"/>
            <w:tcBorders>
              <w:top w:val="nil"/>
              <w:left w:val="nil"/>
              <w:bottom w:val="nil"/>
              <w:right w:val="nil"/>
            </w:tcBorders>
            <w:shd w:val="clear" w:color="auto" w:fill="auto"/>
            <w:noWrap/>
            <w:vAlign w:val="center"/>
            <w:hideMark/>
          </w:tcPr>
          <w:p w14:paraId="04FC4A01" w14:textId="77777777" w:rsidR="00F56AA0" w:rsidRPr="0098076F" w:rsidRDefault="00F56AA0" w:rsidP="00885BDD">
            <w:pPr>
              <w:widowControl/>
              <w:jc w:val="righ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0.46</w:t>
            </w:r>
          </w:p>
        </w:tc>
      </w:tr>
      <w:tr w:rsidR="00F56AA0" w:rsidRPr="0098076F" w14:paraId="74684A28" w14:textId="77777777" w:rsidTr="00885BDD">
        <w:trPr>
          <w:trHeight w:val="360"/>
        </w:trPr>
        <w:tc>
          <w:tcPr>
            <w:tcW w:w="1106" w:type="dxa"/>
            <w:tcBorders>
              <w:top w:val="nil"/>
              <w:left w:val="nil"/>
              <w:bottom w:val="nil"/>
              <w:right w:val="nil"/>
            </w:tcBorders>
            <w:shd w:val="clear" w:color="auto" w:fill="auto"/>
            <w:noWrap/>
            <w:vAlign w:val="center"/>
            <w:hideMark/>
          </w:tcPr>
          <w:p w14:paraId="3778B34A" w14:textId="77777777" w:rsidR="00F56AA0" w:rsidRPr="0098076F" w:rsidRDefault="00F56AA0" w:rsidP="00885BDD">
            <w:pPr>
              <w:widowControl/>
              <w:jc w:val="lef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Kidney</w:t>
            </w:r>
          </w:p>
        </w:tc>
        <w:tc>
          <w:tcPr>
            <w:tcW w:w="1260" w:type="dxa"/>
            <w:tcBorders>
              <w:top w:val="nil"/>
              <w:left w:val="nil"/>
              <w:bottom w:val="nil"/>
              <w:right w:val="nil"/>
            </w:tcBorders>
            <w:shd w:val="clear" w:color="auto" w:fill="auto"/>
            <w:noWrap/>
            <w:vAlign w:val="center"/>
            <w:hideMark/>
          </w:tcPr>
          <w:p w14:paraId="2C82F819" w14:textId="77777777" w:rsidR="00F56AA0" w:rsidRPr="0098076F" w:rsidRDefault="00F56AA0" w:rsidP="00885BDD">
            <w:pPr>
              <w:widowControl/>
              <w:jc w:val="righ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0.59</w:t>
            </w:r>
          </w:p>
        </w:tc>
        <w:tc>
          <w:tcPr>
            <w:tcW w:w="960" w:type="dxa"/>
            <w:tcBorders>
              <w:top w:val="nil"/>
              <w:left w:val="nil"/>
              <w:bottom w:val="nil"/>
              <w:right w:val="nil"/>
            </w:tcBorders>
            <w:shd w:val="clear" w:color="auto" w:fill="auto"/>
            <w:noWrap/>
            <w:vAlign w:val="center"/>
            <w:hideMark/>
          </w:tcPr>
          <w:p w14:paraId="3774A53C" w14:textId="77777777" w:rsidR="00F56AA0" w:rsidRPr="0098076F" w:rsidRDefault="00F56AA0" w:rsidP="00885BDD">
            <w:pPr>
              <w:widowControl/>
              <w:jc w:val="righ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0.74</w:t>
            </w:r>
          </w:p>
        </w:tc>
        <w:tc>
          <w:tcPr>
            <w:tcW w:w="960" w:type="dxa"/>
            <w:tcBorders>
              <w:top w:val="nil"/>
              <w:left w:val="nil"/>
              <w:bottom w:val="nil"/>
              <w:right w:val="nil"/>
            </w:tcBorders>
            <w:shd w:val="clear" w:color="auto" w:fill="auto"/>
            <w:noWrap/>
            <w:vAlign w:val="center"/>
            <w:hideMark/>
          </w:tcPr>
          <w:p w14:paraId="10F3B396" w14:textId="77777777" w:rsidR="00F56AA0" w:rsidRPr="0098076F" w:rsidRDefault="00F56AA0" w:rsidP="00885BDD">
            <w:pPr>
              <w:widowControl/>
              <w:jc w:val="righ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2.12</w:t>
            </w:r>
          </w:p>
        </w:tc>
        <w:tc>
          <w:tcPr>
            <w:tcW w:w="1060" w:type="dxa"/>
            <w:tcBorders>
              <w:top w:val="nil"/>
              <w:left w:val="nil"/>
              <w:bottom w:val="nil"/>
              <w:right w:val="nil"/>
            </w:tcBorders>
            <w:shd w:val="clear" w:color="auto" w:fill="auto"/>
            <w:noWrap/>
            <w:vAlign w:val="center"/>
            <w:hideMark/>
          </w:tcPr>
          <w:p w14:paraId="703D2B3A" w14:textId="77777777" w:rsidR="00F56AA0" w:rsidRPr="0098076F" w:rsidRDefault="00F56AA0" w:rsidP="00885BDD">
            <w:pPr>
              <w:widowControl/>
              <w:jc w:val="righ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4.56</w:t>
            </w:r>
          </w:p>
        </w:tc>
        <w:tc>
          <w:tcPr>
            <w:tcW w:w="1060" w:type="dxa"/>
            <w:tcBorders>
              <w:top w:val="nil"/>
              <w:left w:val="nil"/>
              <w:bottom w:val="nil"/>
              <w:right w:val="nil"/>
            </w:tcBorders>
            <w:shd w:val="clear" w:color="auto" w:fill="auto"/>
            <w:noWrap/>
            <w:vAlign w:val="center"/>
            <w:hideMark/>
          </w:tcPr>
          <w:p w14:paraId="75B03093" w14:textId="77777777" w:rsidR="00F56AA0" w:rsidRPr="0098076F" w:rsidRDefault="00F56AA0" w:rsidP="00885BDD">
            <w:pPr>
              <w:widowControl/>
              <w:jc w:val="righ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8.22</w:t>
            </w:r>
          </w:p>
        </w:tc>
        <w:tc>
          <w:tcPr>
            <w:tcW w:w="1574" w:type="dxa"/>
            <w:tcBorders>
              <w:top w:val="nil"/>
              <w:left w:val="nil"/>
              <w:bottom w:val="nil"/>
              <w:right w:val="nil"/>
            </w:tcBorders>
            <w:shd w:val="clear" w:color="auto" w:fill="auto"/>
            <w:noWrap/>
            <w:vAlign w:val="center"/>
            <w:hideMark/>
          </w:tcPr>
          <w:p w14:paraId="034475CF" w14:textId="77777777" w:rsidR="00F56AA0" w:rsidRPr="0098076F" w:rsidRDefault="00F56AA0" w:rsidP="00885BDD">
            <w:pPr>
              <w:widowControl/>
              <w:jc w:val="righ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0.54</w:t>
            </w:r>
          </w:p>
        </w:tc>
      </w:tr>
      <w:tr w:rsidR="00F56AA0" w:rsidRPr="0098076F" w14:paraId="19358D32" w14:textId="77777777" w:rsidTr="00885BDD">
        <w:trPr>
          <w:trHeight w:val="360"/>
        </w:trPr>
        <w:tc>
          <w:tcPr>
            <w:tcW w:w="1106" w:type="dxa"/>
            <w:tcBorders>
              <w:top w:val="nil"/>
              <w:left w:val="nil"/>
              <w:bottom w:val="nil"/>
              <w:right w:val="nil"/>
            </w:tcBorders>
            <w:shd w:val="clear" w:color="auto" w:fill="auto"/>
            <w:noWrap/>
            <w:vAlign w:val="center"/>
            <w:hideMark/>
          </w:tcPr>
          <w:p w14:paraId="5FF1D712" w14:textId="77777777" w:rsidR="00F56AA0" w:rsidRPr="0098076F" w:rsidRDefault="00F56AA0" w:rsidP="00885BDD">
            <w:pPr>
              <w:widowControl/>
              <w:jc w:val="lef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Mesentery</w:t>
            </w:r>
          </w:p>
        </w:tc>
        <w:tc>
          <w:tcPr>
            <w:tcW w:w="1260" w:type="dxa"/>
            <w:tcBorders>
              <w:top w:val="nil"/>
              <w:left w:val="nil"/>
              <w:bottom w:val="nil"/>
              <w:right w:val="nil"/>
            </w:tcBorders>
            <w:shd w:val="clear" w:color="auto" w:fill="auto"/>
            <w:noWrap/>
            <w:vAlign w:val="center"/>
            <w:hideMark/>
          </w:tcPr>
          <w:p w14:paraId="5BD4A5BA" w14:textId="77777777" w:rsidR="00F56AA0" w:rsidRPr="0098076F" w:rsidRDefault="00F56AA0" w:rsidP="00885BDD">
            <w:pPr>
              <w:widowControl/>
              <w:jc w:val="righ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0.61</w:t>
            </w:r>
          </w:p>
        </w:tc>
        <w:tc>
          <w:tcPr>
            <w:tcW w:w="960" w:type="dxa"/>
            <w:tcBorders>
              <w:top w:val="nil"/>
              <w:left w:val="nil"/>
              <w:bottom w:val="nil"/>
              <w:right w:val="nil"/>
            </w:tcBorders>
            <w:shd w:val="clear" w:color="auto" w:fill="auto"/>
            <w:noWrap/>
            <w:vAlign w:val="center"/>
            <w:hideMark/>
          </w:tcPr>
          <w:p w14:paraId="07E6C8C2" w14:textId="77777777" w:rsidR="00F56AA0" w:rsidRPr="0098076F" w:rsidRDefault="00F56AA0" w:rsidP="00885BDD">
            <w:pPr>
              <w:widowControl/>
              <w:jc w:val="righ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0.89</w:t>
            </w:r>
          </w:p>
        </w:tc>
        <w:tc>
          <w:tcPr>
            <w:tcW w:w="960" w:type="dxa"/>
            <w:tcBorders>
              <w:top w:val="nil"/>
              <w:left w:val="nil"/>
              <w:bottom w:val="nil"/>
              <w:right w:val="nil"/>
            </w:tcBorders>
            <w:shd w:val="clear" w:color="auto" w:fill="auto"/>
            <w:noWrap/>
            <w:vAlign w:val="center"/>
            <w:hideMark/>
          </w:tcPr>
          <w:p w14:paraId="3BB07B71" w14:textId="77777777" w:rsidR="00F56AA0" w:rsidRPr="0098076F" w:rsidRDefault="00F56AA0" w:rsidP="00885BDD">
            <w:pPr>
              <w:widowControl/>
              <w:jc w:val="righ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3.17</w:t>
            </w:r>
          </w:p>
        </w:tc>
        <w:tc>
          <w:tcPr>
            <w:tcW w:w="1060" w:type="dxa"/>
            <w:tcBorders>
              <w:top w:val="nil"/>
              <w:left w:val="nil"/>
              <w:bottom w:val="nil"/>
              <w:right w:val="nil"/>
            </w:tcBorders>
            <w:shd w:val="clear" w:color="auto" w:fill="auto"/>
            <w:noWrap/>
            <w:vAlign w:val="center"/>
            <w:hideMark/>
          </w:tcPr>
          <w:p w14:paraId="7C7C6408" w14:textId="77777777" w:rsidR="00F56AA0" w:rsidRPr="0098076F" w:rsidRDefault="00F56AA0" w:rsidP="00885BDD">
            <w:pPr>
              <w:widowControl/>
              <w:jc w:val="righ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5.73</w:t>
            </w:r>
          </w:p>
        </w:tc>
        <w:tc>
          <w:tcPr>
            <w:tcW w:w="1060" w:type="dxa"/>
            <w:tcBorders>
              <w:top w:val="nil"/>
              <w:left w:val="nil"/>
              <w:bottom w:val="nil"/>
              <w:right w:val="nil"/>
            </w:tcBorders>
            <w:shd w:val="clear" w:color="auto" w:fill="auto"/>
            <w:noWrap/>
            <w:vAlign w:val="center"/>
            <w:hideMark/>
          </w:tcPr>
          <w:p w14:paraId="4B1679C5" w14:textId="77777777" w:rsidR="00F56AA0" w:rsidRPr="0098076F" w:rsidRDefault="00F56AA0" w:rsidP="00885BDD">
            <w:pPr>
              <w:widowControl/>
              <w:jc w:val="righ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9.36</w:t>
            </w:r>
          </w:p>
        </w:tc>
        <w:tc>
          <w:tcPr>
            <w:tcW w:w="1574" w:type="dxa"/>
            <w:tcBorders>
              <w:top w:val="nil"/>
              <w:left w:val="nil"/>
              <w:bottom w:val="nil"/>
              <w:right w:val="nil"/>
            </w:tcBorders>
            <w:shd w:val="clear" w:color="auto" w:fill="auto"/>
            <w:noWrap/>
            <w:vAlign w:val="center"/>
            <w:hideMark/>
          </w:tcPr>
          <w:p w14:paraId="384A65F0" w14:textId="77777777" w:rsidR="00F56AA0" w:rsidRPr="0098076F" w:rsidRDefault="00F56AA0" w:rsidP="00885BDD">
            <w:pPr>
              <w:widowControl/>
              <w:jc w:val="righ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0.79</w:t>
            </w:r>
          </w:p>
        </w:tc>
      </w:tr>
      <w:tr w:rsidR="00F56AA0" w:rsidRPr="0098076F" w14:paraId="30890A13" w14:textId="77777777" w:rsidTr="00885BDD">
        <w:trPr>
          <w:trHeight w:val="360"/>
        </w:trPr>
        <w:tc>
          <w:tcPr>
            <w:tcW w:w="1106" w:type="dxa"/>
            <w:tcBorders>
              <w:top w:val="nil"/>
              <w:left w:val="nil"/>
              <w:bottom w:val="nil"/>
              <w:right w:val="nil"/>
            </w:tcBorders>
            <w:shd w:val="clear" w:color="auto" w:fill="auto"/>
            <w:noWrap/>
            <w:vAlign w:val="center"/>
            <w:hideMark/>
          </w:tcPr>
          <w:p w14:paraId="367664F2" w14:textId="77777777" w:rsidR="00F56AA0" w:rsidRPr="0098076F" w:rsidRDefault="00F56AA0" w:rsidP="00885BDD">
            <w:pPr>
              <w:widowControl/>
              <w:jc w:val="lef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Muscle</w:t>
            </w:r>
          </w:p>
        </w:tc>
        <w:tc>
          <w:tcPr>
            <w:tcW w:w="1260" w:type="dxa"/>
            <w:tcBorders>
              <w:top w:val="nil"/>
              <w:left w:val="nil"/>
              <w:bottom w:val="nil"/>
              <w:right w:val="nil"/>
            </w:tcBorders>
            <w:shd w:val="clear" w:color="auto" w:fill="auto"/>
            <w:noWrap/>
            <w:vAlign w:val="center"/>
            <w:hideMark/>
          </w:tcPr>
          <w:p w14:paraId="770B7113" w14:textId="77777777" w:rsidR="00F56AA0" w:rsidRPr="0098076F" w:rsidRDefault="00F56AA0" w:rsidP="00885BDD">
            <w:pPr>
              <w:widowControl/>
              <w:jc w:val="righ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1.01</w:t>
            </w:r>
          </w:p>
        </w:tc>
        <w:tc>
          <w:tcPr>
            <w:tcW w:w="960" w:type="dxa"/>
            <w:tcBorders>
              <w:top w:val="nil"/>
              <w:left w:val="nil"/>
              <w:bottom w:val="nil"/>
              <w:right w:val="nil"/>
            </w:tcBorders>
            <w:shd w:val="clear" w:color="auto" w:fill="auto"/>
            <w:noWrap/>
            <w:vAlign w:val="center"/>
            <w:hideMark/>
          </w:tcPr>
          <w:p w14:paraId="0CFDEBF4" w14:textId="77777777" w:rsidR="00F56AA0" w:rsidRPr="0098076F" w:rsidRDefault="00F56AA0" w:rsidP="00885BDD">
            <w:pPr>
              <w:widowControl/>
              <w:jc w:val="righ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1.66</w:t>
            </w:r>
          </w:p>
        </w:tc>
        <w:tc>
          <w:tcPr>
            <w:tcW w:w="960" w:type="dxa"/>
            <w:tcBorders>
              <w:top w:val="nil"/>
              <w:left w:val="nil"/>
              <w:bottom w:val="nil"/>
              <w:right w:val="nil"/>
            </w:tcBorders>
            <w:shd w:val="clear" w:color="auto" w:fill="auto"/>
            <w:noWrap/>
            <w:vAlign w:val="center"/>
            <w:hideMark/>
          </w:tcPr>
          <w:p w14:paraId="0451A179" w14:textId="77777777" w:rsidR="00F56AA0" w:rsidRPr="0098076F" w:rsidRDefault="00F56AA0" w:rsidP="00885BDD">
            <w:pPr>
              <w:widowControl/>
              <w:jc w:val="righ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7.44</w:t>
            </w:r>
          </w:p>
        </w:tc>
        <w:tc>
          <w:tcPr>
            <w:tcW w:w="1060" w:type="dxa"/>
            <w:tcBorders>
              <w:top w:val="nil"/>
              <w:left w:val="nil"/>
              <w:bottom w:val="nil"/>
              <w:right w:val="nil"/>
            </w:tcBorders>
            <w:shd w:val="clear" w:color="auto" w:fill="auto"/>
            <w:noWrap/>
            <w:vAlign w:val="center"/>
            <w:hideMark/>
          </w:tcPr>
          <w:p w14:paraId="4AAC4A6A" w14:textId="77777777" w:rsidR="00F56AA0" w:rsidRPr="0098076F" w:rsidRDefault="00F56AA0" w:rsidP="00885BDD">
            <w:pPr>
              <w:widowControl/>
              <w:jc w:val="righ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14.43</w:t>
            </w:r>
          </w:p>
        </w:tc>
        <w:tc>
          <w:tcPr>
            <w:tcW w:w="1060" w:type="dxa"/>
            <w:tcBorders>
              <w:top w:val="nil"/>
              <w:left w:val="nil"/>
              <w:bottom w:val="nil"/>
              <w:right w:val="nil"/>
            </w:tcBorders>
            <w:shd w:val="clear" w:color="auto" w:fill="auto"/>
            <w:noWrap/>
            <w:vAlign w:val="center"/>
            <w:hideMark/>
          </w:tcPr>
          <w:p w14:paraId="4EAFABD5" w14:textId="77777777" w:rsidR="00F56AA0" w:rsidRPr="0098076F" w:rsidRDefault="00F56AA0" w:rsidP="00885BDD">
            <w:pPr>
              <w:widowControl/>
              <w:jc w:val="righ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20.15</w:t>
            </w:r>
          </w:p>
        </w:tc>
        <w:tc>
          <w:tcPr>
            <w:tcW w:w="1574" w:type="dxa"/>
            <w:tcBorders>
              <w:top w:val="nil"/>
              <w:left w:val="nil"/>
              <w:bottom w:val="nil"/>
              <w:right w:val="nil"/>
            </w:tcBorders>
            <w:shd w:val="clear" w:color="auto" w:fill="auto"/>
            <w:noWrap/>
            <w:vAlign w:val="center"/>
            <w:hideMark/>
          </w:tcPr>
          <w:p w14:paraId="445FF6BA" w14:textId="77777777" w:rsidR="00F56AA0" w:rsidRPr="0098076F" w:rsidRDefault="00F56AA0" w:rsidP="00885BDD">
            <w:pPr>
              <w:widowControl/>
              <w:jc w:val="right"/>
              <w:rPr>
                <w:rFonts w:ascii="Times New Roman" w:eastAsia="游ゴシック" w:hAnsi="Times New Roman" w:cs="Times New Roman"/>
                <w:color w:val="000000"/>
                <w:kern w:val="0"/>
                <w:sz w:val="24"/>
                <w:szCs w:val="24"/>
              </w:rPr>
            </w:pPr>
            <w:r w:rsidRPr="0098076F">
              <w:rPr>
                <w:rFonts w:ascii="Times New Roman" w:eastAsia="游ゴシック" w:hAnsi="Times New Roman" w:cs="Times New Roman"/>
                <w:color w:val="000000"/>
                <w:kern w:val="0"/>
                <w:sz w:val="24"/>
                <w:szCs w:val="24"/>
              </w:rPr>
              <w:t>1.16</w:t>
            </w:r>
          </w:p>
        </w:tc>
      </w:tr>
    </w:tbl>
    <w:p w14:paraId="2E71A2D0" w14:textId="77777777" w:rsidR="00F56AA0" w:rsidRDefault="00F56AA0"/>
    <w:p w14:paraId="14543FD7" w14:textId="77777777" w:rsidR="00F56AA0" w:rsidRDefault="00F56AA0"/>
    <w:sectPr w:rsidR="00F56AA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4E35D5" w14:textId="77777777" w:rsidR="00BB2DFD" w:rsidRDefault="00BB2DFD" w:rsidP="00DC3882">
      <w:r>
        <w:separator/>
      </w:r>
    </w:p>
  </w:endnote>
  <w:endnote w:type="continuationSeparator" w:id="0">
    <w:p w14:paraId="42E3323E" w14:textId="77777777" w:rsidR="00BB2DFD" w:rsidRDefault="00BB2DFD" w:rsidP="00DC3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altName w:val="ＭＳ 明朝"/>
    <w:charset w:val="80"/>
    <w:family w:val="roman"/>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ＭＳ Ｐゴシック">
    <w:panose1 w:val="020B0600070205080204"/>
    <w:charset w:val="4E"/>
    <w:family w:val="auto"/>
    <w:pitch w:val="variable"/>
    <w:sig w:usb0="E00002FF" w:usb1="6AC7FDFB" w:usb2="00000012" w:usb3="00000000" w:csb0="0002009F" w:csb1="00000000"/>
  </w:font>
  <w:font w:name="ヒラギノ角ゴ ProN W3">
    <w:panose1 w:val="020B0300000000000000"/>
    <w:charset w:val="4E"/>
    <w:family w:val="auto"/>
    <w:pitch w:val="variable"/>
    <w:sig w:usb0="E00002FF" w:usb1="7AC7FFFF" w:usb2="00000012" w:usb3="00000000" w:csb0="0002000D" w:csb1="00000000"/>
  </w:font>
  <w:font w:name="游ゴシック">
    <w:altName w:val="ＭＳ ゴシック"/>
    <w:charset w:val="80"/>
    <w:family w:val="modern"/>
    <w:pitch w:val="variable"/>
    <w:sig w:usb0="E00002FF" w:usb1="2AC7FDFF" w:usb2="00000016" w:usb3="00000000" w:csb0="0002009F" w:csb1="00000000"/>
  </w:font>
  <w:font w:name="Arial">
    <w:panose1 w:val="020B0604020202020204"/>
    <w:charset w:val="00"/>
    <w:family w:val="auto"/>
    <w:pitch w:val="variable"/>
    <w:sig w:usb0="E0002AFF" w:usb1="C0007843" w:usb2="00000009" w:usb3="00000000" w:csb0="000001FF" w:csb1="00000000"/>
  </w:font>
  <w:font w:name="游ゴシック Light">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02FBE7" w14:textId="77777777" w:rsidR="00BB2DFD" w:rsidRDefault="00BB2DFD" w:rsidP="00DC3882">
      <w:r>
        <w:separator/>
      </w:r>
    </w:p>
  </w:footnote>
  <w:footnote w:type="continuationSeparator" w:id="0">
    <w:p w14:paraId="0FA49596" w14:textId="77777777" w:rsidR="00BB2DFD" w:rsidRDefault="00BB2DFD" w:rsidP="00DC38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BED"/>
    <w:rsid w:val="003676B8"/>
    <w:rsid w:val="00565BED"/>
    <w:rsid w:val="00601D4A"/>
    <w:rsid w:val="00813674"/>
    <w:rsid w:val="00BB2DFD"/>
    <w:rsid w:val="00BF1F6E"/>
    <w:rsid w:val="00DC3882"/>
    <w:rsid w:val="00F56A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1"/>
    </o:shapelayout>
  </w:shapeDefaults>
  <w:decimalSymbol w:val="."/>
  <w:listSeparator w:val=","/>
  <w14:docId w14:val="124B3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BED"/>
    <w:pPr>
      <w:widowControl w:val="0"/>
      <w:jc w:val="both"/>
    </w:pPr>
    <w:rPr>
      <w:szCs w:val="21"/>
    </w:rPr>
  </w:style>
  <w:style w:type="paragraph" w:styleId="1">
    <w:name w:val="heading 1"/>
    <w:basedOn w:val="a"/>
    <w:link w:val="10"/>
    <w:uiPriority w:val="9"/>
    <w:qFormat/>
    <w:rsid w:val="00565BED"/>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65BED"/>
    <w:rPr>
      <w:rFonts w:ascii="ＭＳ Ｐゴシック" w:eastAsia="ＭＳ Ｐゴシック" w:hAnsi="ＭＳ Ｐゴシック" w:cs="ＭＳ Ｐゴシック"/>
      <w:b/>
      <w:bCs/>
      <w:kern w:val="36"/>
      <w:sz w:val="48"/>
      <w:szCs w:val="48"/>
    </w:rPr>
  </w:style>
  <w:style w:type="paragraph" w:styleId="a3">
    <w:name w:val="header"/>
    <w:basedOn w:val="a"/>
    <w:link w:val="a4"/>
    <w:uiPriority w:val="99"/>
    <w:unhideWhenUsed/>
    <w:rsid w:val="00DC3882"/>
    <w:pPr>
      <w:tabs>
        <w:tab w:val="center" w:pos="4252"/>
        <w:tab w:val="right" w:pos="8504"/>
      </w:tabs>
      <w:snapToGrid w:val="0"/>
    </w:pPr>
  </w:style>
  <w:style w:type="character" w:customStyle="1" w:styleId="a4">
    <w:name w:val="ヘッダー (文字)"/>
    <w:basedOn w:val="a0"/>
    <w:link w:val="a3"/>
    <w:uiPriority w:val="99"/>
    <w:rsid w:val="00DC3882"/>
    <w:rPr>
      <w:szCs w:val="21"/>
    </w:rPr>
  </w:style>
  <w:style w:type="paragraph" w:styleId="a5">
    <w:name w:val="footer"/>
    <w:basedOn w:val="a"/>
    <w:link w:val="a6"/>
    <w:uiPriority w:val="99"/>
    <w:unhideWhenUsed/>
    <w:rsid w:val="00DC3882"/>
    <w:pPr>
      <w:tabs>
        <w:tab w:val="center" w:pos="4252"/>
        <w:tab w:val="right" w:pos="8504"/>
      </w:tabs>
      <w:snapToGrid w:val="0"/>
    </w:pPr>
  </w:style>
  <w:style w:type="character" w:customStyle="1" w:styleId="a6">
    <w:name w:val="フッター (文字)"/>
    <w:basedOn w:val="a0"/>
    <w:link w:val="a5"/>
    <w:uiPriority w:val="99"/>
    <w:rsid w:val="00DC3882"/>
    <w:rPr>
      <w:szCs w:val="21"/>
    </w:rPr>
  </w:style>
  <w:style w:type="paragraph" w:styleId="a7">
    <w:name w:val="Balloon Text"/>
    <w:basedOn w:val="a"/>
    <w:link w:val="a8"/>
    <w:uiPriority w:val="99"/>
    <w:semiHidden/>
    <w:unhideWhenUsed/>
    <w:rsid w:val="00F56AA0"/>
    <w:rPr>
      <w:rFonts w:ascii="ヒラギノ角ゴ ProN W3" w:eastAsia="ヒラギノ角ゴ ProN W3"/>
      <w:sz w:val="18"/>
      <w:szCs w:val="18"/>
    </w:rPr>
  </w:style>
  <w:style w:type="character" w:customStyle="1" w:styleId="a8">
    <w:name w:val="吹き出し (文字)"/>
    <w:basedOn w:val="a0"/>
    <w:link w:val="a7"/>
    <w:uiPriority w:val="99"/>
    <w:semiHidden/>
    <w:rsid w:val="00F56AA0"/>
    <w:rPr>
      <w:rFonts w:ascii="ヒラギノ角ゴ ProN W3" w:eastAsia="ヒラギノ角ゴ ProN W3"/>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BED"/>
    <w:pPr>
      <w:widowControl w:val="0"/>
      <w:jc w:val="both"/>
    </w:pPr>
    <w:rPr>
      <w:szCs w:val="21"/>
    </w:rPr>
  </w:style>
  <w:style w:type="paragraph" w:styleId="1">
    <w:name w:val="heading 1"/>
    <w:basedOn w:val="a"/>
    <w:link w:val="10"/>
    <w:uiPriority w:val="9"/>
    <w:qFormat/>
    <w:rsid w:val="00565BED"/>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65BED"/>
    <w:rPr>
      <w:rFonts w:ascii="ＭＳ Ｐゴシック" w:eastAsia="ＭＳ Ｐゴシック" w:hAnsi="ＭＳ Ｐゴシック" w:cs="ＭＳ Ｐゴシック"/>
      <w:b/>
      <w:bCs/>
      <w:kern w:val="36"/>
      <w:sz w:val="48"/>
      <w:szCs w:val="48"/>
    </w:rPr>
  </w:style>
  <w:style w:type="paragraph" w:styleId="a3">
    <w:name w:val="header"/>
    <w:basedOn w:val="a"/>
    <w:link w:val="a4"/>
    <w:uiPriority w:val="99"/>
    <w:unhideWhenUsed/>
    <w:rsid w:val="00DC3882"/>
    <w:pPr>
      <w:tabs>
        <w:tab w:val="center" w:pos="4252"/>
        <w:tab w:val="right" w:pos="8504"/>
      </w:tabs>
      <w:snapToGrid w:val="0"/>
    </w:pPr>
  </w:style>
  <w:style w:type="character" w:customStyle="1" w:styleId="a4">
    <w:name w:val="ヘッダー (文字)"/>
    <w:basedOn w:val="a0"/>
    <w:link w:val="a3"/>
    <w:uiPriority w:val="99"/>
    <w:rsid w:val="00DC3882"/>
    <w:rPr>
      <w:szCs w:val="21"/>
    </w:rPr>
  </w:style>
  <w:style w:type="paragraph" w:styleId="a5">
    <w:name w:val="footer"/>
    <w:basedOn w:val="a"/>
    <w:link w:val="a6"/>
    <w:uiPriority w:val="99"/>
    <w:unhideWhenUsed/>
    <w:rsid w:val="00DC3882"/>
    <w:pPr>
      <w:tabs>
        <w:tab w:val="center" w:pos="4252"/>
        <w:tab w:val="right" w:pos="8504"/>
      </w:tabs>
      <w:snapToGrid w:val="0"/>
    </w:pPr>
  </w:style>
  <w:style w:type="character" w:customStyle="1" w:styleId="a6">
    <w:name w:val="フッター (文字)"/>
    <w:basedOn w:val="a0"/>
    <w:link w:val="a5"/>
    <w:uiPriority w:val="99"/>
    <w:rsid w:val="00DC3882"/>
    <w:rPr>
      <w:szCs w:val="21"/>
    </w:rPr>
  </w:style>
  <w:style w:type="paragraph" w:styleId="a7">
    <w:name w:val="Balloon Text"/>
    <w:basedOn w:val="a"/>
    <w:link w:val="a8"/>
    <w:uiPriority w:val="99"/>
    <w:semiHidden/>
    <w:unhideWhenUsed/>
    <w:rsid w:val="00F56AA0"/>
    <w:rPr>
      <w:rFonts w:ascii="ヒラギノ角ゴ ProN W3" w:eastAsia="ヒラギノ角ゴ ProN W3"/>
      <w:sz w:val="18"/>
      <w:szCs w:val="18"/>
    </w:rPr>
  </w:style>
  <w:style w:type="character" w:customStyle="1" w:styleId="a8">
    <w:name w:val="吹き出し (文字)"/>
    <w:basedOn w:val="a0"/>
    <w:link w:val="a7"/>
    <w:uiPriority w:val="99"/>
    <w:semiHidden/>
    <w:rsid w:val="00F56AA0"/>
    <w:rPr>
      <w:rFonts w:ascii="ヒラギノ角ゴ ProN W3" w:eastAsia="ヒラギノ角ゴ ProN W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microsoft.com/office/2007/relationships/hdphoto" Target="media/hdphoto1.wdp"/><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198</Words>
  <Characters>1132</Characters>
  <Application>Microsoft Macintosh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ryo yamamoto</dc:creator>
  <cp:keywords/>
  <dc:description/>
  <cp:lastModifiedBy>本間 康一郎</cp:lastModifiedBy>
  <cp:revision>3</cp:revision>
  <dcterms:created xsi:type="dcterms:W3CDTF">2018-11-03T10:00:00Z</dcterms:created>
  <dcterms:modified xsi:type="dcterms:W3CDTF">2018-11-03T10:01:00Z</dcterms:modified>
</cp:coreProperties>
</file>