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DC0E8" w14:textId="77777777" w:rsidR="000E5684" w:rsidRPr="00984E2A" w:rsidRDefault="000E5684" w:rsidP="000E568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984E2A">
        <w:rPr>
          <w:rFonts w:ascii="Times New Roman" w:hAnsi="Times New Roman"/>
          <w:b/>
          <w:sz w:val="28"/>
          <w:szCs w:val="28"/>
        </w:rPr>
        <w:t>Kidney Stones and Risk of Osteoporotic Fracture in</w:t>
      </w:r>
      <w:r>
        <w:rPr>
          <w:rFonts w:ascii="Times New Roman" w:hAnsi="Times New Roman" w:hint="eastAsia"/>
          <w:b/>
          <w:sz w:val="28"/>
          <w:szCs w:val="28"/>
        </w:rPr>
        <w:t xml:space="preserve"> </w:t>
      </w:r>
      <w:r w:rsidRPr="00984E2A">
        <w:rPr>
          <w:rFonts w:ascii="Times New Roman" w:hAnsi="Times New Roman"/>
          <w:b/>
          <w:sz w:val="28"/>
          <w:szCs w:val="28"/>
        </w:rPr>
        <w:t>Chronic Kidney Disease</w:t>
      </w:r>
    </w:p>
    <w:p w14:paraId="330E744D" w14:textId="77777777" w:rsidR="000E5684" w:rsidRDefault="000E5684" w:rsidP="000E5684">
      <w:pPr>
        <w:spacing w:after="0" w:line="480" w:lineRule="auto"/>
        <w:jc w:val="distribute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</w:pPr>
    </w:p>
    <w:p w14:paraId="4C9076A7" w14:textId="77777777" w:rsidR="000E5684" w:rsidRPr="00984E2A" w:rsidRDefault="000E5684" w:rsidP="000E568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984E2A">
        <w:rPr>
          <w:rFonts w:ascii="Times New Roman" w:hAnsi="Times New Roman"/>
          <w:sz w:val="24"/>
          <w:szCs w:val="24"/>
        </w:rPr>
        <w:t xml:space="preserve">Seung </w:t>
      </w:r>
      <w:proofErr w:type="spellStart"/>
      <w:r w:rsidRPr="00984E2A">
        <w:rPr>
          <w:rFonts w:ascii="Times New Roman" w:hAnsi="Times New Roman"/>
          <w:sz w:val="24"/>
          <w:szCs w:val="24"/>
        </w:rPr>
        <w:t>Gyu</w:t>
      </w:r>
      <w:proofErr w:type="spellEnd"/>
      <w:r w:rsidRPr="00984E2A">
        <w:rPr>
          <w:rFonts w:ascii="Times New Roman" w:hAnsi="Times New Roman"/>
          <w:sz w:val="24"/>
          <w:szCs w:val="24"/>
        </w:rPr>
        <w:t xml:space="preserve"> Han, M.D.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84E2A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984E2A">
        <w:rPr>
          <w:rFonts w:ascii="Times New Roman" w:hAnsi="Times New Roman"/>
          <w:sz w:val="24"/>
          <w:szCs w:val="24"/>
        </w:rPr>
        <w:t>Jieun</w:t>
      </w:r>
      <w:proofErr w:type="spellEnd"/>
      <w:r w:rsidRPr="00984E2A">
        <w:rPr>
          <w:rFonts w:ascii="Times New Roman" w:hAnsi="Times New Roman"/>
          <w:sz w:val="24"/>
          <w:szCs w:val="24"/>
        </w:rPr>
        <w:t xml:space="preserve"> Oh, M.D., Ph.D.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984E2A">
        <w:rPr>
          <w:rFonts w:ascii="Times New Roman" w:hAnsi="Times New Roman"/>
          <w:sz w:val="24"/>
          <w:szCs w:val="24"/>
        </w:rPr>
        <w:t>Hee</w:t>
      </w:r>
      <w:proofErr w:type="spellEnd"/>
      <w:r w:rsidRPr="00984E2A">
        <w:rPr>
          <w:rFonts w:ascii="Times New Roman" w:hAnsi="Times New Roman"/>
          <w:sz w:val="24"/>
          <w:szCs w:val="24"/>
        </w:rPr>
        <w:t xml:space="preserve"> Jung Jeon, M.D.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984E2A">
        <w:rPr>
          <w:rFonts w:ascii="Times New Roman" w:hAnsi="Times New Roman"/>
          <w:sz w:val="24"/>
          <w:szCs w:val="24"/>
        </w:rPr>
        <w:t>Chan Park, M.D.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984E2A">
        <w:rPr>
          <w:rFonts w:ascii="Times New Roman" w:hAnsi="Times New Roman"/>
          <w:sz w:val="24"/>
          <w:szCs w:val="24"/>
        </w:rPr>
        <w:t>Jeonghwan</w:t>
      </w:r>
      <w:proofErr w:type="spellEnd"/>
      <w:r w:rsidRPr="00984E2A">
        <w:rPr>
          <w:rFonts w:ascii="Times New Roman" w:hAnsi="Times New Roman"/>
          <w:sz w:val="24"/>
          <w:szCs w:val="24"/>
        </w:rPr>
        <w:t xml:space="preserve"> Cho, M.D.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984E2A">
        <w:rPr>
          <w:rFonts w:ascii="Times New Roman" w:hAnsi="Times New Roman"/>
          <w:sz w:val="24"/>
          <w:szCs w:val="24"/>
        </w:rPr>
        <w:t>Dong Ho Shin, M.D., Ph.D.</w:t>
      </w:r>
      <w:r w:rsidRPr="007F705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,*</w:t>
      </w:r>
      <w:proofErr w:type="gramEnd"/>
    </w:p>
    <w:p w14:paraId="5D24C5D9" w14:textId="77777777" w:rsidR="000E5684" w:rsidRDefault="000E5684" w:rsidP="000E5684">
      <w:pPr>
        <w:spacing w:line="480" w:lineRule="auto"/>
        <w:rPr>
          <w:rFonts w:ascii="Times New Roman" w:eastAsia="굴림" w:hAnsi="Times New Roman"/>
          <w:kern w:val="0"/>
          <w:sz w:val="24"/>
          <w:szCs w:val="24"/>
          <w:vertAlign w:val="superscript"/>
        </w:rPr>
      </w:pPr>
    </w:p>
    <w:p w14:paraId="66C70639" w14:textId="77777777" w:rsidR="000E5684" w:rsidRPr="00984E2A" w:rsidRDefault="000E5684" w:rsidP="000E568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84E2A">
        <w:rPr>
          <w:rFonts w:ascii="Times New Roman" w:eastAsia="굴림" w:hAnsi="Times New Roman"/>
          <w:kern w:val="0"/>
          <w:sz w:val="24"/>
          <w:szCs w:val="24"/>
          <w:vertAlign w:val="superscript"/>
        </w:rPr>
        <w:t>1</w:t>
      </w:r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Department of Internal Medicine, Kang Dong Dr. Han medical clinic, 156,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Seongan-ro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Gangdong-gu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>, Seoul 05355 Korea</w:t>
      </w:r>
    </w:p>
    <w:p w14:paraId="7C46A43A" w14:textId="77777777" w:rsidR="000E5684" w:rsidRPr="00984E2A" w:rsidRDefault="000E5684" w:rsidP="000E5684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84E2A">
        <w:rPr>
          <w:rFonts w:ascii="Times New Roman" w:hAnsi="Times New Roman"/>
          <w:sz w:val="24"/>
          <w:szCs w:val="24"/>
          <w:vertAlign w:val="superscript"/>
        </w:rPr>
        <w:t>2</w:t>
      </w:r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Department of Internal Medicine, College of Medicine,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Hallym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 University,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Kandong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 Sacred Heart Hospital, 150,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Seongan-ro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 xml:space="preserve">, </w:t>
      </w:r>
      <w:proofErr w:type="spellStart"/>
      <w:r w:rsidRPr="00984E2A">
        <w:rPr>
          <w:rFonts w:ascii="Times New Roman" w:eastAsia="굴림" w:hAnsi="Times New Roman"/>
          <w:kern w:val="0"/>
          <w:sz w:val="24"/>
          <w:szCs w:val="24"/>
        </w:rPr>
        <w:t>Gangdong-gu</w:t>
      </w:r>
      <w:proofErr w:type="spellEnd"/>
      <w:r w:rsidRPr="00984E2A">
        <w:rPr>
          <w:rFonts w:ascii="Times New Roman" w:eastAsia="굴림" w:hAnsi="Times New Roman"/>
          <w:kern w:val="0"/>
          <w:sz w:val="24"/>
          <w:szCs w:val="24"/>
        </w:rPr>
        <w:t>, Seoul 05355 Korea</w:t>
      </w:r>
    </w:p>
    <w:p w14:paraId="3D173803" w14:textId="77777777" w:rsidR="000E5684" w:rsidRP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</w:rPr>
      </w:pPr>
    </w:p>
    <w:p w14:paraId="3ECC9724" w14:textId="77777777" w:rsid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</w:pPr>
    </w:p>
    <w:p w14:paraId="49CF27EE" w14:textId="77777777" w:rsidR="000E5684" w:rsidRP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b/>
          <w:sz w:val="28"/>
          <w:szCs w:val="28"/>
          <w:lang w:val="en-GB"/>
        </w:rPr>
      </w:pPr>
      <w:r w:rsidRPr="000E5684">
        <w:rPr>
          <w:rFonts w:ascii="Times New Roman" w:eastAsia="맑은 고딕" w:hAnsi="Times New Roman" w:cs="Times New Roman" w:hint="eastAsia"/>
          <w:b/>
          <w:sz w:val="28"/>
          <w:szCs w:val="28"/>
          <w:lang w:val="en-GB"/>
        </w:rPr>
        <w:t>S</w:t>
      </w:r>
      <w:r w:rsidRPr="000E5684">
        <w:rPr>
          <w:rFonts w:ascii="Times New Roman" w:eastAsia="맑은 고딕" w:hAnsi="Times New Roman" w:cs="Times New Roman"/>
          <w:b/>
          <w:sz w:val="28"/>
          <w:szCs w:val="28"/>
          <w:lang w:val="en-GB"/>
        </w:rPr>
        <w:t>upplementary Information</w:t>
      </w:r>
    </w:p>
    <w:p w14:paraId="2B3BA5DC" w14:textId="77777777" w:rsidR="000E5684" w:rsidRP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val="en-GB"/>
        </w:rPr>
      </w:pPr>
      <w:r w:rsidRPr="000E5684">
        <w:rPr>
          <w:rFonts w:ascii="Times New Roman" w:eastAsia="맑은 고딕" w:hAnsi="Times New Roman" w:cs="Times New Roman" w:hint="eastAsia"/>
          <w:b/>
          <w:sz w:val="24"/>
          <w:szCs w:val="24"/>
          <w:lang w:val="en-GB"/>
        </w:rPr>
        <w:t>T</w:t>
      </w:r>
      <w:r w:rsidRPr="000E5684"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 xml:space="preserve">able </w:t>
      </w:r>
      <w:r w:rsidRPr="000E5684">
        <w:rPr>
          <w:rFonts w:ascii="Times New Roman" w:eastAsia="맑은 고딕" w:hAnsi="Times New Roman" w:cs="Times New Roman" w:hint="eastAsia"/>
          <w:b/>
          <w:sz w:val="24"/>
          <w:szCs w:val="24"/>
          <w:lang w:val="en-GB"/>
        </w:rPr>
        <w:t>S</w:t>
      </w:r>
      <w:r w:rsidRPr="000E5684"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 xml:space="preserve"> </w:t>
      </w:r>
      <w:r w:rsidRPr="000E5684">
        <w:rPr>
          <w:rFonts w:ascii="Times New Roman" w:eastAsia="맑은 고딕" w:hAnsi="Times New Roman" w:cs="Times New Roman"/>
          <w:sz w:val="24"/>
          <w:szCs w:val="24"/>
          <w:lang w:val="en-GB"/>
        </w:rPr>
        <w:t>The relative frequency of fracture sites in patients with and without kidney stones</w:t>
      </w:r>
    </w:p>
    <w:p w14:paraId="2A56BEF1" w14:textId="77777777" w:rsidR="000E5684" w:rsidRP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val="en-GB"/>
        </w:rPr>
      </w:pPr>
      <w:r w:rsidRPr="000E5684">
        <w:rPr>
          <w:rFonts w:ascii="Times New Roman" w:eastAsia="맑은 고딕" w:hAnsi="Times New Roman" w:cs="Times New Roman" w:hint="eastAsia"/>
          <w:b/>
          <w:sz w:val="24"/>
          <w:szCs w:val="24"/>
          <w:lang w:val="en-GB"/>
        </w:rPr>
        <w:t>T</w:t>
      </w:r>
      <w:r w:rsidRPr="000E5684"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 xml:space="preserve">able </w:t>
      </w:r>
      <w:r w:rsidRPr="000E5684">
        <w:rPr>
          <w:rFonts w:ascii="Times New Roman" w:eastAsia="맑은 고딕" w:hAnsi="Times New Roman" w:cs="Times New Roman" w:hint="eastAsia"/>
          <w:b/>
          <w:sz w:val="24"/>
          <w:szCs w:val="24"/>
          <w:lang w:val="en-GB"/>
        </w:rPr>
        <w:t>S</w:t>
      </w:r>
      <w:r w:rsidRPr="000E5684"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>2.</w:t>
      </w:r>
      <w:r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 xml:space="preserve"> </w:t>
      </w:r>
      <w:r w:rsidRPr="000E5684">
        <w:rPr>
          <w:rFonts w:ascii="Times New Roman" w:eastAsia="맑은 고딕" w:hAnsi="Times New Roman" w:cs="Times New Roman"/>
          <w:sz w:val="24"/>
          <w:szCs w:val="24"/>
          <w:lang w:val="en-GB"/>
        </w:rPr>
        <w:t>The relative frequency of fracture sites in patients with asymptomatic and symptomatic kidney stones</w:t>
      </w:r>
    </w:p>
    <w:p w14:paraId="5CE7EB1B" w14:textId="77777777" w:rsidR="000E5684" w:rsidRP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</w:pPr>
    </w:p>
    <w:p w14:paraId="4833568E" w14:textId="77777777" w:rsid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</w:pPr>
    </w:p>
    <w:p w14:paraId="748C6711" w14:textId="77777777" w:rsid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</w:pPr>
    </w:p>
    <w:p w14:paraId="495ADD14" w14:textId="77777777" w:rsidR="000E5684" w:rsidRDefault="000E5684" w:rsidP="000E5684">
      <w:pPr>
        <w:spacing w:after="0" w:line="480" w:lineRule="auto"/>
        <w:rPr>
          <w:rFonts w:ascii="Times New Roman" w:eastAsia="맑은 고딕" w:hAnsi="Times New Roman" w:cs="Times New Roman"/>
          <w:color w:val="FF0000"/>
          <w:sz w:val="24"/>
          <w:szCs w:val="24"/>
          <w:lang w:val="en-GB"/>
        </w:rPr>
        <w:sectPr w:rsidR="000E5684" w:rsidSect="000E568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DE0234E" w14:textId="77777777" w:rsidR="000E5684" w:rsidRPr="006D50CB" w:rsidRDefault="000E5684" w:rsidP="000E5684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  <w:lang w:val="en-GB"/>
        </w:rPr>
      </w:pPr>
      <w:r w:rsidRPr="006D50CB">
        <w:rPr>
          <w:rFonts w:ascii="Times New Roman" w:eastAsia="맑은 고딕" w:hAnsi="Times New Roman" w:cs="Times New Roman"/>
          <w:sz w:val="24"/>
          <w:szCs w:val="24"/>
          <w:lang w:val="en-GB"/>
        </w:rPr>
        <w:lastRenderedPageBreak/>
        <w:t>Table S1. The relative frequency of fracture sites in patients with and without kidney stones</w:t>
      </w:r>
    </w:p>
    <w:tbl>
      <w:tblPr>
        <w:tblW w:w="122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2580"/>
        <w:gridCol w:w="3020"/>
        <w:gridCol w:w="3020"/>
        <w:gridCol w:w="1080"/>
      </w:tblGrid>
      <w:tr w:rsidR="006D50CB" w:rsidRPr="006D50CB" w14:paraId="3FBF4F5B" w14:textId="77777777" w:rsidTr="008D3AF7">
        <w:trPr>
          <w:trHeight w:val="329"/>
        </w:trPr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3569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E153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015F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Without kidney stones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79A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With kidney stones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8A81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6D50CB" w:rsidRPr="006D50CB" w14:paraId="0D22A70C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41D6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85C2C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2282)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4CB77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2169)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7901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113)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5275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D50CB" w:rsidRPr="006D50CB" w14:paraId="4D5D1C2C" w14:textId="77777777" w:rsidTr="008D3AF7">
        <w:trPr>
          <w:trHeight w:val="329"/>
        </w:trPr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2F8F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Fracture site</w:t>
            </w:r>
          </w:p>
        </w:tc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3D45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3C0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FE8D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61BB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D50CB" w:rsidRPr="006D50CB" w14:paraId="43869637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AAA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Humerus</w:t>
            </w:r>
            <w:proofErr w:type="spellEnd"/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033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29 (1.3) 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F9D8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26 (1.2) 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BB6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E921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0.17</w:t>
            </w:r>
          </w:p>
        </w:tc>
      </w:tr>
      <w:tr w:rsidR="006D50CB" w:rsidRPr="006D50CB" w14:paraId="08035FD7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64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Forearm (%)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CE8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77 (3.4)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38B3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72 (3.3)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2550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 (4.4)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325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0.24</w:t>
            </w:r>
          </w:p>
        </w:tc>
      </w:tr>
      <w:tr w:rsidR="006D50CB" w:rsidRPr="006D50CB" w14:paraId="188FD281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BBD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Vertebrae (%)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E0B7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201 (8.8)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A90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184 (8.5)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E4C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17(15.0)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9153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0.016</w:t>
            </w:r>
          </w:p>
        </w:tc>
      </w:tr>
      <w:tr w:rsidR="006D50CB" w:rsidRPr="006D50CB" w14:paraId="200CFBD5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5EED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Hip (%)</w:t>
            </w:r>
          </w:p>
        </w:tc>
        <w:tc>
          <w:tcPr>
            <w:tcW w:w="2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8F8D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72 (3.2)</w:t>
            </w: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EBCF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64 (3.0)</w:t>
            </w: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715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 (7.1)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DEB7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0.014</w:t>
            </w:r>
          </w:p>
        </w:tc>
      </w:tr>
      <w:tr w:rsidR="006D50CB" w:rsidRPr="006D50CB" w14:paraId="0246A20B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25DCD7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Others (%)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096025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 (1.3)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5E596F5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 (1.4)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3DD016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08CBD4B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</w:t>
            </w:r>
          </w:p>
        </w:tc>
      </w:tr>
    </w:tbl>
    <w:p w14:paraId="6AC33185" w14:textId="77777777" w:rsidR="000E5684" w:rsidRPr="006D50CB" w:rsidRDefault="000E5684" w:rsidP="000E5684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  <w:lang w:val="en-GB"/>
        </w:rPr>
        <w:sectPr w:rsidR="000E5684" w:rsidRPr="006D50CB" w:rsidSect="005959EA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5D4FBDFE" w14:textId="77777777" w:rsidR="000E5684" w:rsidRPr="006D50CB" w:rsidRDefault="000E5684" w:rsidP="000E5684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  <w:lang w:val="en-GB"/>
        </w:rPr>
      </w:pPr>
      <w:r w:rsidRPr="006D50CB">
        <w:rPr>
          <w:rFonts w:ascii="Times New Roman" w:eastAsia="맑은 고딕" w:hAnsi="Times New Roman" w:cs="Times New Roman"/>
          <w:sz w:val="24"/>
          <w:szCs w:val="24"/>
          <w:lang w:val="en-GB"/>
        </w:rPr>
        <w:lastRenderedPageBreak/>
        <w:t>Table S2. The relative frequency of fracture sites in patients with asymptomatic a</w:t>
      </w:r>
      <w:bookmarkStart w:id="0" w:name="_GoBack"/>
      <w:bookmarkEnd w:id="0"/>
      <w:r w:rsidRPr="006D50CB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nd symptomatic kidney stones </w:t>
      </w:r>
    </w:p>
    <w:tbl>
      <w:tblPr>
        <w:tblW w:w="122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2580"/>
        <w:gridCol w:w="3020"/>
        <w:gridCol w:w="3020"/>
        <w:gridCol w:w="1080"/>
      </w:tblGrid>
      <w:tr w:rsidR="006D50CB" w:rsidRPr="006D50CB" w14:paraId="2960699C" w14:textId="77777777" w:rsidTr="008D3AF7">
        <w:trPr>
          <w:trHeight w:val="329"/>
        </w:trPr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A1B9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17FD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205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Asymptomatic kidney stones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DAB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Symptomatic kidney stones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2154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6D50CB" w:rsidRPr="006D50CB" w14:paraId="5C9D6E9C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543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E9CA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113)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7CC51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94)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0269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75ED2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D50CB" w:rsidRPr="006D50CB" w14:paraId="4EA83FED" w14:textId="77777777" w:rsidTr="008D3AF7">
        <w:trPr>
          <w:trHeight w:val="329"/>
        </w:trPr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4C1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Fracture site</w:t>
            </w:r>
          </w:p>
        </w:tc>
        <w:tc>
          <w:tcPr>
            <w:tcW w:w="2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B3AB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927F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D0C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3670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D50CB" w:rsidRPr="006D50CB" w14:paraId="502C0431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4DC0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Forearm (%)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92BF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(2.7)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749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 (2.1)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92F6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(5.3)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BEBC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0.43</w:t>
            </w:r>
          </w:p>
        </w:tc>
      </w:tr>
      <w:tr w:rsidR="006D50CB" w:rsidRPr="006D50CB" w14:paraId="0594174C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BA18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Vertebrae (%)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12F1" w14:textId="4E22E012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  <w:r w:rsidR="007F1F7F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4 </w:t>
            </w: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</w:t>
            </w:r>
            <w:r w:rsidR="007F1F7F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21.2</w:t>
            </w: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9ACB" w14:textId="66480930" w:rsidR="000E5684" w:rsidRPr="006D50CB" w:rsidRDefault="002278F0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19.1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1F28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 (31.6)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3154" w14:textId="20F8D12A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</w:t>
            </w:r>
            <w:r w:rsidR="002278F0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6D50CB" w:rsidRPr="006D50CB" w14:paraId="5040A7AB" w14:textId="77777777" w:rsidTr="008D3AF7">
        <w:trPr>
          <w:trHeight w:val="329"/>
        </w:trPr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E5F6E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Hip (%)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FC7DD" w14:textId="0E5B7BDC" w:rsidR="000E5684" w:rsidRPr="006D50CB" w:rsidRDefault="007F1F7F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35F60" w14:textId="77777777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 (4.3)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EA38B" w14:textId="2ADF3ECD" w:rsidR="000E5684" w:rsidRPr="006D50CB" w:rsidRDefault="00FF6CA6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278F0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10.5</w:t>
            </w:r>
            <w:r w:rsidR="000E5684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4D1C8" w14:textId="71202CCB" w:rsidR="000E5684" w:rsidRPr="006D50CB" w:rsidRDefault="000E5684" w:rsidP="000E56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2278F0" w:rsidRPr="006D50C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</w:t>
            </w:r>
          </w:p>
        </w:tc>
      </w:tr>
    </w:tbl>
    <w:p w14:paraId="0555215D" w14:textId="6CA656C9" w:rsidR="0059210A" w:rsidRPr="006D50CB" w:rsidRDefault="000E5684" w:rsidP="006D50CB">
      <w:pPr>
        <w:spacing w:after="0" w:line="240" w:lineRule="auto"/>
        <w:rPr>
          <w:rFonts w:ascii="Times New Roman" w:eastAsia="맑은 고딕" w:hAnsi="Times New Roman" w:cs="Times New Roman" w:hint="eastAsia"/>
          <w:sz w:val="24"/>
          <w:szCs w:val="24"/>
          <w:lang w:val="en-GB"/>
        </w:rPr>
      </w:pPr>
      <w:r w:rsidRPr="000E5684">
        <w:rPr>
          <w:rFonts w:ascii="Times New Roman" w:eastAsia="맑은 고딕" w:hAnsi="Times New Roman" w:cs="Times New Roman"/>
          <w:sz w:val="24"/>
          <w:szCs w:val="24"/>
          <w:lang w:val="en-GB"/>
        </w:rPr>
        <w:fldChar w:fldCharType="begin"/>
      </w:r>
      <w:r w:rsidRPr="000E5684">
        <w:rPr>
          <w:rFonts w:ascii="Times New Roman" w:eastAsia="맑은 고딕" w:hAnsi="Times New Roman" w:cs="Times New Roman"/>
          <w:sz w:val="24"/>
          <w:szCs w:val="24"/>
          <w:lang w:val="en-GB"/>
        </w:rPr>
        <w:instrText xml:space="preserve"> ADDIN EN.REFLIST </w:instrText>
      </w:r>
      <w:r w:rsidRPr="000E5684">
        <w:rPr>
          <w:rFonts w:ascii="Times New Roman" w:eastAsia="맑은 고딕" w:hAnsi="Times New Roman" w:cs="Times New Roman"/>
          <w:sz w:val="24"/>
          <w:szCs w:val="24"/>
          <w:lang w:val="en-GB"/>
        </w:rPr>
        <w:fldChar w:fldCharType="end"/>
      </w:r>
    </w:p>
    <w:sectPr w:rsidR="0059210A" w:rsidRPr="006D50CB" w:rsidSect="005959EA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A732B" w14:textId="77777777" w:rsidR="00BB7FB2" w:rsidRDefault="00BB7FB2" w:rsidP="006D50CB">
      <w:pPr>
        <w:spacing w:after="0" w:line="240" w:lineRule="auto"/>
      </w:pPr>
      <w:r>
        <w:separator/>
      </w:r>
    </w:p>
  </w:endnote>
  <w:endnote w:type="continuationSeparator" w:id="0">
    <w:p w14:paraId="093DD8E2" w14:textId="77777777" w:rsidR="00BB7FB2" w:rsidRDefault="00BB7FB2" w:rsidP="006D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F22B4" w14:textId="77777777" w:rsidR="00BB7FB2" w:rsidRDefault="00BB7FB2" w:rsidP="006D50CB">
      <w:pPr>
        <w:spacing w:after="0" w:line="240" w:lineRule="auto"/>
      </w:pPr>
      <w:r>
        <w:separator/>
      </w:r>
    </w:p>
  </w:footnote>
  <w:footnote w:type="continuationSeparator" w:id="0">
    <w:p w14:paraId="638FD564" w14:textId="77777777" w:rsidR="00BB7FB2" w:rsidRDefault="00BB7FB2" w:rsidP="006D5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84"/>
    <w:rsid w:val="000E5684"/>
    <w:rsid w:val="002278F0"/>
    <w:rsid w:val="0059210A"/>
    <w:rsid w:val="006D50CB"/>
    <w:rsid w:val="007F1F7F"/>
    <w:rsid w:val="00BB7FB2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2CB7D"/>
  <w15:chartTrackingRefBased/>
  <w15:docId w15:val="{ED9FA018-818B-4C92-B270-ED9CFE99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50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D50CB"/>
  </w:style>
  <w:style w:type="paragraph" w:styleId="a4">
    <w:name w:val="footer"/>
    <w:basedOn w:val="a"/>
    <w:link w:val="Char0"/>
    <w:uiPriority w:val="99"/>
    <w:unhideWhenUsed/>
    <w:rsid w:val="006D50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D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ShinDong Ho</dc:creator>
  <cp:keywords/>
  <dc:description/>
  <cp:lastModifiedBy>M3-M2-1</cp:lastModifiedBy>
  <cp:revision>3</cp:revision>
  <dcterms:created xsi:type="dcterms:W3CDTF">2018-12-05T14:14:00Z</dcterms:created>
  <dcterms:modified xsi:type="dcterms:W3CDTF">2018-12-07T04:15:00Z</dcterms:modified>
</cp:coreProperties>
</file>