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2B4" w:rsidRDefault="003512B4" w:rsidP="00351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425">
        <w:rPr>
          <w:rFonts w:ascii="Times New Roman" w:hAnsi="Times New Roman" w:cs="Times New Roman"/>
          <w:sz w:val="24"/>
          <w:szCs w:val="24"/>
        </w:rPr>
        <w:t xml:space="preserve">Multi-state study of </w:t>
      </w:r>
      <w:r w:rsidRPr="00AE6590">
        <w:rPr>
          <w:rFonts w:ascii="Times New Roman" w:hAnsi="Times New Roman" w:cs="Times New Roman"/>
          <w:i/>
          <w:sz w:val="24"/>
          <w:szCs w:val="24"/>
        </w:rPr>
        <w:t>Enterobacteriaceae</w:t>
      </w:r>
      <w:r w:rsidRPr="00731425">
        <w:rPr>
          <w:rFonts w:ascii="Times New Roman" w:hAnsi="Times New Roman" w:cs="Times New Roman"/>
          <w:sz w:val="24"/>
          <w:szCs w:val="24"/>
        </w:rPr>
        <w:t xml:space="preserve"> harboring extended-spectrum beta-lactamase and carbapenemase genes in U.S. drinking water</w:t>
      </w:r>
    </w:p>
    <w:p w:rsidR="003512B4" w:rsidRPr="00731425" w:rsidRDefault="003512B4" w:rsidP="00351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2B4" w:rsidRPr="00731425" w:rsidRDefault="003512B4" w:rsidP="00351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Tanner</w:t>
      </w:r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JA</w:t>
      </w:r>
      <w:r w:rsidRPr="007314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VanDerslice</w:t>
      </w:r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RK</w:t>
      </w:r>
      <w:r w:rsidRPr="00731425">
        <w:rPr>
          <w:rFonts w:ascii="Times New Roman" w:hAnsi="Times New Roman" w:cs="Times New Roman"/>
          <w:sz w:val="24"/>
          <w:szCs w:val="24"/>
        </w:rPr>
        <w:t xml:space="preserve"> Goel, </w:t>
      </w:r>
      <w:r>
        <w:rPr>
          <w:rFonts w:ascii="Times New Roman" w:hAnsi="Times New Roman" w:cs="Times New Roman"/>
          <w:sz w:val="24"/>
          <w:szCs w:val="24"/>
        </w:rPr>
        <w:t>MK</w:t>
      </w:r>
      <w:r w:rsidRPr="007314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425">
        <w:rPr>
          <w:rFonts w:ascii="Times New Roman" w:hAnsi="Times New Roman" w:cs="Times New Roman"/>
          <w:sz w:val="24"/>
          <w:szCs w:val="24"/>
        </w:rPr>
        <w:t>Leecaster</w:t>
      </w:r>
      <w:proofErr w:type="spellEnd"/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 Fisher</w:t>
      </w:r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J </w:t>
      </w:r>
      <w:proofErr w:type="spellStart"/>
      <w:r>
        <w:rPr>
          <w:rFonts w:ascii="Times New Roman" w:hAnsi="Times New Roman" w:cs="Times New Roman"/>
          <w:sz w:val="24"/>
          <w:szCs w:val="24"/>
        </w:rPr>
        <w:t>Olstadt</w:t>
      </w:r>
      <w:proofErr w:type="spellEnd"/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CM</w:t>
      </w:r>
      <w:r w:rsidRPr="00731425">
        <w:rPr>
          <w:rFonts w:ascii="Times New Roman" w:hAnsi="Times New Roman" w:cs="Times New Roman"/>
          <w:sz w:val="24"/>
          <w:szCs w:val="24"/>
        </w:rPr>
        <w:t xml:space="preserve"> Gurley, </w:t>
      </w:r>
      <w:r>
        <w:rPr>
          <w:rFonts w:ascii="Times New Roman" w:hAnsi="Times New Roman" w:cs="Times New Roman"/>
          <w:sz w:val="24"/>
          <w:szCs w:val="24"/>
        </w:rPr>
        <w:t>AG</w:t>
      </w:r>
      <w:r w:rsidRPr="007314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Morris</w:t>
      </w:r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</w:t>
      </w:r>
      <w:r w:rsidRPr="007314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Seely</w:t>
      </w:r>
      <w:proofErr w:type="spellEnd"/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 Chapman</w:t>
      </w:r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 Shabazz, 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Stadsholt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VanDeVelde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 Braun-Howland, C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Minihane</w:t>
      </w:r>
      <w:proofErr w:type="spellEnd"/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PJ </w:t>
      </w:r>
      <w:r w:rsidRPr="00731425">
        <w:rPr>
          <w:rFonts w:ascii="Times New Roman" w:hAnsi="Times New Roman" w:cs="Times New Roman"/>
          <w:sz w:val="24"/>
          <w:szCs w:val="24"/>
        </w:rPr>
        <w:t xml:space="preserve">Higgins, 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Deras</w:t>
      </w:r>
      <w:proofErr w:type="spellEnd"/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szCs w:val="24"/>
        </w:rPr>
        <w:t>Jaber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 </w:t>
      </w:r>
      <w:proofErr w:type="spellStart"/>
      <w:r>
        <w:rPr>
          <w:rFonts w:ascii="Times New Roman" w:hAnsi="Times New Roman" w:cs="Times New Roman"/>
          <w:sz w:val="24"/>
          <w:szCs w:val="24"/>
        </w:rPr>
        <w:t>Jette</w:t>
      </w:r>
      <w:proofErr w:type="spellEnd"/>
      <w:r w:rsidRPr="007314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AV Gundlapalli</w:t>
      </w:r>
    </w:p>
    <w:p w:rsidR="003512B4" w:rsidRPr="003512B4" w:rsidRDefault="003512B4">
      <w:pPr>
        <w:rPr>
          <w:rFonts w:ascii="Times New Roman" w:hAnsi="Times New Roman" w:cs="Times New Roman"/>
          <w:b/>
          <w:sz w:val="20"/>
          <w:szCs w:val="20"/>
        </w:rPr>
      </w:pPr>
    </w:p>
    <w:p w:rsidR="003512B4" w:rsidRDefault="003512B4">
      <w:pPr>
        <w:rPr>
          <w:rFonts w:ascii="Times New Roman" w:hAnsi="Times New Roman" w:cs="Times New Roman"/>
          <w:sz w:val="20"/>
          <w:szCs w:val="20"/>
        </w:rPr>
      </w:pPr>
    </w:p>
    <w:p w:rsidR="004835D9" w:rsidRPr="007D56A3" w:rsidRDefault="00E11FC9">
      <w:pPr>
        <w:rPr>
          <w:rFonts w:ascii="Times New Roman" w:hAnsi="Times New Roman" w:cs="Times New Roman"/>
          <w:sz w:val="20"/>
          <w:szCs w:val="20"/>
        </w:rPr>
      </w:pPr>
      <w:r w:rsidRPr="007D56A3">
        <w:rPr>
          <w:rFonts w:ascii="Times New Roman" w:hAnsi="Times New Roman" w:cs="Times New Roman"/>
          <w:sz w:val="20"/>
          <w:szCs w:val="20"/>
        </w:rPr>
        <w:t xml:space="preserve">Supplemental Table 1. </w:t>
      </w:r>
      <w:bookmarkStart w:id="0" w:name="_GoBack"/>
      <w:r w:rsidRPr="007D56A3">
        <w:rPr>
          <w:rFonts w:ascii="Times New Roman" w:hAnsi="Times New Roman" w:cs="Times New Roman"/>
          <w:sz w:val="20"/>
          <w:szCs w:val="20"/>
        </w:rPr>
        <w:t xml:space="preserve">Primer sequences used in the ESBL and carbapenemase gene </w:t>
      </w:r>
      <w:r w:rsidR="009471F9">
        <w:rPr>
          <w:rFonts w:ascii="Times New Roman" w:hAnsi="Times New Roman" w:cs="Times New Roman"/>
          <w:sz w:val="20"/>
          <w:szCs w:val="20"/>
        </w:rPr>
        <w:t>PCR assays</w:t>
      </w:r>
      <w:bookmarkEnd w:id="0"/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3505"/>
        <w:gridCol w:w="1980"/>
        <w:gridCol w:w="4230"/>
        <w:gridCol w:w="1170"/>
        <w:gridCol w:w="2070"/>
      </w:tblGrid>
      <w:tr w:rsidR="00270A59" w:rsidRPr="007D56A3" w:rsidTr="00270A59">
        <w:tc>
          <w:tcPr>
            <w:tcW w:w="3505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PCR protocol</w:t>
            </w:r>
          </w:p>
        </w:tc>
        <w:tc>
          <w:tcPr>
            <w:tcW w:w="1980" w:type="dxa"/>
          </w:tcPr>
          <w:p w:rsidR="00104603" w:rsidRPr="007D56A3" w:rsidRDefault="00104603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Primer </w:t>
            </w:r>
          </w:p>
        </w:tc>
        <w:tc>
          <w:tcPr>
            <w:tcW w:w="423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Primer sequence</w:t>
            </w:r>
            <w:r w:rsidR="00FC50B5">
              <w:rPr>
                <w:rFonts w:ascii="Times New Roman" w:hAnsi="Times New Roman" w:cs="Times New Roman"/>
                <w:sz w:val="20"/>
                <w:szCs w:val="20"/>
              </w:rPr>
              <w:t xml:space="preserve"> (5’ -&gt; 3’)</w:t>
            </w:r>
          </w:p>
        </w:tc>
        <w:tc>
          <w:tcPr>
            <w:tcW w:w="11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Amplicon size</w:t>
            </w:r>
          </w:p>
        </w:tc>
        <w:tc>
          <w:tcPr>
            <w:tcW w:w="20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</w:tr>
      <w:tr w:rsidR="00270A59" w:rsidRPr="007D56A3" w:rsidTr="00270A59">
        <w:tc>
          <w:tcPr>
            <w:tcW w:w="3505" w:type="dxa"/>
          </w:tcPr>
          <w:p w:rsidR="00104603" w:rsidRPr="007D56A3" w:rsidRDefault="00104603" w:rsidP="00270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ESBL </w:t>
            </w:r>
            <w:r w:rsidR="00270A59">
              <w:rPr>
                <w:rFonts w:ascii="Times New Roman" w:hAnsi="Times New Roman" w:cs="Times New Roman"/>
                <w:sz w:val="20"/>
                <w:szCs w:val="20"/>
              </w:rPr>
              <w:t>Gene Multiplex</w:t>
            </w:r>
          </w:p>
        </w:tc>
        <w:tc>
          <w:tcPr>
            <w:tcW w:w="198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TEM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TEM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caps/>
                <w:sz w:val="20"/>
                <w:szCs w:val="20"/>
              </w:rPr>
              <w:t>tcgccgcatacactattctcagaatga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caps/>
                <w:sz w:val="20"/>
                <w:szCs w:val="20"/>
              </w:rPr>
              <w:t>acgctcaccggctccagatttat</w:t>
            </w:r>
          </w:p>
        </w:tc>
        <w:tc>
          <w:tcPr>
            <w:tcW w:w="11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445 </w:t>
            </w:r>
            <w:proofErr w:type="spellStart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Monstein, et al. 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16</w:t>
            </w:r>
          </w:p>
        </w:tc>
      </w:tr>
      <w:tr w:rsidR="00270A59" w:rsidRPr="007D56A3" w:rsidTr="00270A59">
        <w:tc>
          <w:tcPr>
            <w:tcW w:w="3505" w:type="dxa"/>
          </w:tcPr>
          <w:p w:rsidR="00104603" w:rsidRPr="007D56A3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ESBL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Gene Multiplex</w:t>
            </w:r>
          </w:p>
        </w:tc>
        <w:tc>
          <w:tcPr>
            <w:tcW w:w="198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CTX</w:t>
            </w:r>
            <w:proofErr w:type="spellEnd"/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-M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CTX</w:t>
            </w:r>
            <w:proofErr w:type="spellEnd"/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-M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caps/>
                <w:sz w:val="20"/>
                <w:szCs w:val="20"/>
              </w:rPr>
              <w:t>atgtgcagyaccagtaargtkatggc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caps/>
                <w:sz w:val="20"/>
                <w:szCs w:val="20"/>
              </w:rPr>
              <w:t>tgggtraartargtsaccagaaycagcgg</w:t>
            </w:r>
          </w:p>
        </w:tc>
        <w:tc>
          <w:tcPr>
            <w:tcW w:w="11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593 </w:t>
            </w:r>
            <w:proofErr w:type="spellStart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Monstein, et al. 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16</w:t>
            </w:r>
          </w:p>
        </w:tc>
      </w:tr>
      <w:tr w:rsidR="00270A59" w:rsidRPr="007D56A3" w:rsidTr="00270A59">
        <w:tc>
          <w:tcPr>
            <w:tcW w:w="3505" w:type="dxa"/>
          </w:tcPr>
          <w:p w:rsidR="00104603" w:rsidRPr="007D56A3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ESBL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Gene Multiplex</w:t>
            </w:r>
          </w:p>
        </w:tc>
        <w:tc>
          <w:tcPr>
            <w:tcW w:w="198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SHV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SHV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caps/>
                <w:sz w:val="20"/>
                <w:szCs w:val="20"/>
              </w:rPr>
              <w:t>atgcgttatattcgcctgtg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caps/>
                <w:sz w:val="20"/>
                <w:szCs w:val="20"/>
              </w:rPr>
              <w:t>tgctttgttattcgggccaa</w:t>
            </w:r>
          </w:p>
        </w:tc>
        <w:tc>
          <w:tcPr>
            <w:tcW w:w="11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747 </w:t>
            </w:r>
            <w:proofErr w:type="spellStart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Monstein, et al.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16</w:t>
            </w:r>
          </w:p>
        </w:tc>
      </w:tr>
      <w:tr w:rsidR="00270A59" w:rsidRPr="007D56A3" w:rsidTr="00270A59">
        <w:tc>
          <w:tcPr>
            <w:tcW w:w="3505" w:type="dxa"/>
          </w:tcPr>
          <w:p w:rsidR="00104603" w:rsidRPr="007D56A3" w:rsidRDefault="00104603" w:rsidP="00270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Carbapenemase </w:t>
            </w:r>
            <w:r w:rsidR="00270A59">
              <w:rPr>
                <w:rFonts w:ascii="Times New Roman" w:hAnsi="Times New Roman" w:cs="Times New Roman"/>
                <w:sz w:val="20"/>
                <w:szCs w:val="20"/>
              </w:rPr>
              <w:t>Gene Multiplex</w:t>
            </w:r>
          </w:p>
        </w:tc>
        <w:tc>
          <w:tcPr>
            <w:tcW w:w="198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OXA-48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OXA-48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GCGTGGTTAAGGATGAACAC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CATCAAGTTCAACCCAACCG</w:t>
            </w:r>
          </w:p>
        </w:tc>
        <w:tc>
          <w:tcPr>
            <w:tcW w:w="11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438 </w:t>
            </w:r>
            <w:proofErr w:type="spellStart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Poirel, et al.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17</w:t>
            </w:r>
          </w:p>
        </w:tc>
      </w:tr>
      <w:tr w:rsidR="00270A59" w:rsidRPr="007D56A3" w:rsidTr="00270A59">
        <w:tc>
          <w:tcPr>
            <w:tcW w:w="3505" w:type="dxa"/>
          </w:tcPr>
          <w:p w:rsidR="00104603" w:rsidRPr="007D56A3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Carbapenemase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Gene Multiplex</w:t>
            </w:r>
          </w:p>
        </w:tc>
        <w:tc>
          <w:tcPr>
            <w:tcW w:w="198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NDM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NDM</w:t>
            </w: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GGTTTGGCGATCTGGTTTTC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CGGAATGGCTCATCACGATC</w:t>
            </w:r>
          </w:p>
        </w:tc>
        <w:tc>
          <w:tcPr>
            <w:tcW w:w="11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621 </w:t>
            </w:r>
            <w:proofErr w:type="spellStart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Poirel, et al. 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17</w:t>
            </w:r>
          </w:p>
        </w:tc>
      </w:tr>
      <w:tr w:rsidR="00270A59" w:rsidRPr="007D56A3" w:rsidTr="00270A59">
        <w:tc>
          <w:tcPr>
            <w:tcW w:w="3505" w:type="dxa"/>
          </w:tcPr>
          <w:p w:rsidR="00104603" w:rsidRPr="007D56A3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Carbapenemase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Gene Multiplex</w:t>
            </w:r>
          </w:p>
        </w:tc>
        <w:tc>
          <w:tcPr>
            <w:tcW w:w="198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KPC</w:t>
            </w:r>
            <w:proofErr w:type="spellEnd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6A3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KPC</w:t>
            </w:r>
            <w:proofErr w:type="spellEnd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CGTCTAGTTCTGCTGTCTTG</w:t>
            </w:r>
          </w:p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CTTGTCATCCTTGTTAGGCG</w:t>
            </w:r>
          </w:p>
        </w:tc>
        <w:tc>
          <w:tcPr>
            <w:tcW w:w="11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798 </w:t>
            </w:r>
            <w:proofErr w:type="spellStart"/>
            <w:r w:rsidRPr="007D56A3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104603" w:rsidRPr="007D56A3" w:rsidRDefault="00104603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6A3">
              <w:rPr>
                <w:rFonts w:ascii="Times New Roman" w:hAnsi="Times New Roman" w:cs="Times New Roman"/>
                <w:sz w:val="20"/>
                <w:szCs w:val="20"/>
              </w:rPr>
              <w:t xml:space="preserve">Poirel, et al. </w:t>
            </w:r>
            <w:r w:rsidRPr="007D56A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17</w:t>
            </w:r>
          </w:p>
        </w:tc>
      </w:tr>
      <w:tr w:rsidR="00270A59" w:rsidRPr="007D56A3" w:rsidTr="00270A59">
        <w:tc>
          <w:tcPr>
            <w:tcW w:w="3505" w:type="dxa"/>
          </w:tcPr>
          <w:p w:rsidR="00FC50B5" w:rsidRPr="007D56A3" w:rsidRDefault="00270A59" w:rsidP="00270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 G</w:t>
            </w:r>
            <w:r w:rsidR="00FC50B5">
              <w:rPr>
                <w:rFonts w:ascii="Times New Roman" w:hAnsi="Times New Roman" w:cs="Times New Roman"/>
                <w:sz w:val="20"/>
                <w:szCs w:val="20"/>
              </w:rPr>
              <w:t>roup-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FC50B5">
              <w:rPr>
                <w:rFonts w:ascii="Times New Roman" w:hAnsi="Times New Roman" w:cs="Times New Roman"/>
                <w:sz w:val="20"/>
                <w:szCs w:val="20"/>
              </w:rPr>
              <w:t xml:space="preserve">pecific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Gene Multiplex</w:t>
            </w:r>
          </w:p>
        </w:tc>
        <w:tc>
          <w:tcPr>
            <w:tcW w:w="198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1-F</w:t>
            </w:r>
          </w:p>
          <w:p w:rsidR="00FC50B5" w:rsidRP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1-R</w:t>
            </w:r>
          </w:p>
        </w:tc>
        <w:tc>
          <w:tcPr>
            <w:tcW w:w="423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AAAAATCACTGCGCCAGT</w:t>
            </w: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TC</w:t>
            </w:r>
          </w:p>
          <w:p w:rsidR="00FC50B5" w:rsidRPr="007D56A3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AGCTTATTCATCGCCACGTT</w:t>
            </w:r>
          </w:p>
        </w:tc>
        <w:tc>
          <w:tcPr>
            <w:tcW w:w="1170" w:type="dxa"/>
          </w:tcPr>
          <w:p w:rsidR="00FC50B5" w:rsidRPr="007D56A3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FC50B5" w:rsidRPr="007D56A3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Woodford, et al. </w:t>
            </w:r>
            <w:r w:rsidRPr="00FC50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19</w:t>
            </w:r>
          </w:p>
        </w:tc>
      </w:tr>
      <w:tr w:rsidR="00FC50B5" w:rsidRPr="007D56A3" w:rsidTr="00270A59">
        <w:tc>
          <w:tcPr>
            <w:tcW w:w="3505" w:type="dxa"/>
          </w:tcPr>
          <w:p w:rsidR="00FC50B5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 Group-Specific Gene Multiplex</w:t>
            </w:r>
          </w:p>
        </w:tc>
        <w:tc>
          <w:tcPr>
            <w:tcW w:w="198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2-F</w:t>
            </w:r>
          </w:p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2-R</w:t>
            </w:r>
          </w:p>
        </w:tc>
        <w:tc>
          <w:tcPr>
            <w:tcW w:w="423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CGACGCTACCCCTGCTATT</w:t>
            </w:r>
          </w:p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CCAGCGTCAGATTTT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1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552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Woodford, et al. </w:t>
            </w:r>
            <w:r w:rsidRPr="00FC50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19</w:t>
            </w:r>
          </w:p>
        </w:tc>
      </w:tr>
      <w:tr w:rsidR="00FC50B5" w:rsidRPr="007D56A3" w:rsidTr="00270A59">
        <w:tc>
          <w:tcPr>
            <w:tcW w:w="3505" w:type="dxa"/>
          </w:tcPr>
          <w:p w:rsidR="00FC50B5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 Group-Specific Gene Multiplex</w:t>
            </w:r>
          </w:p>
        </w:tc>
        <w:tc>
          <w:tcPr>
            <w:tcW w:w="198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9-F</w:t>
            </w:r>
          </w:p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9-R</w:t>
            </w:r>
          </w:p>
        </w:tc>
        <w:tc>
          <w:tcPr>
            <w:tcW w:w="423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AGAGAGTGCAACGGATG</w:t>
            </w:r>
          </w:p>
          <w:p w:rsidR="00FC50B5" w:rsidRP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GGAAAGCGTTCATCACC</w:t>
            </w:r>
          </w:p>
        </w:tc>
        <w:tc>
          <w:tcPr>
            <w:tcW w:w="11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Woodford, et al. </w:t>
            </w:r>
            <w:r w:rsidRPr="00FC50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19</w:t>
            </w:r>
          </w:p>
        </w:tc>
      </w:tr>
      <w:tr w:rsidR="00FC50B5" w:rsidRPr="007D56A3" w:rsidTr="00270A59">
        <w:tc>
          <w:tcPr>
            <w:tcW w:w="3505" w:type="dxa"/>
          </w:tcPr>
          <w:p w:rsidR="00FC50B5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 Group-Specific Gene Multiplex</w:t>
            </w:r>
          </w:p>
        </w:tc>
        <w:tc>
          <w:tcPr>
            <w:tcW w:w="198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8-F</w:t>
            </w:r>
          </w:p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8-R</w:t>
            </w:r>
          </w:p>
        </w:tc>
        <w:tc>
          <w:tcPr>
            <w:tcW w:w="423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TCGCGT</w:t>
            </w: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TAAGCGGATGATGC</w:t>
            </w:r>
          </w:p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AACCCACGATGTGGGTAGC</w:t>
            </w:r>
          </w:p>
        </w:tc>
        <w:tc>
          <w:tcPr>
            <w:tcW w:w="11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666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Woodford, et al. </w:t>
            </w:r>
            <w:r w:rsidRPr="00FC50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19</w:t>
            </w:r>
          </w:p>
        </w:tc>
      </w:tr>
      <w:tr w:rsidR="00FC50B5" w:rsidRPr="007D56A3" w:rsidTr="00270A59">
        <w:tc>
          <w:tcPr>
            <w:tcW w:w="3505" w:type="dxa"/>
          </w:tcPr>
          <w:p w:rsidR="00FC50B5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 Group-Specific Gene Multiplex</w:t>
            </w:r>
          </w:p>
        </w:tc>
        <w:tc>
          <w:tcPr>
            <w:tcW w:w="198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25-F</w:t>
            </w:r>
          </w:p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CTX-M-Group 25-R</w:t>
            </w:r>
          </w:p>
        </w:tc>
        <w:tc>
          <w:tcPr>
            <w:tcW w:w="423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GCACGATGACATTCGGG</w:t>
            </w:r>
          </w:p>
          <w:p w:rsidR="00FC50B5" w:rsidRP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0B5">
              <w:rPr>
                <w:rFonts w:ascii="Times New Roman" w:hAnsi="Times New Roman" w:cs="Times New Roman"/>
                <w:sz w:val="20"/>
                <w:szCs w:val="20"/>
              </w:rPr>
              <w:t>AACCCACGATGTGGGTAGC</w:t>
            </w:r>
          </w:p>
        </w:tc>
        <w:tc>
          <w:tcPr>
            <w:tcW w:w="11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FC50B5" w:rsidRDefault="00FC50B5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Woodford, et al. </w:t>
            </w:r>
            <w:r w:rsidRPr="00FC50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19</w:t>
            </w:r>
          </w:p>
        </w:tc>
      </w:tr>
      <w:tr w:rsidR="00270A59" w:rsidRPr="007D56A3" w:rsidTr="00270A59">
        <w:tc>
          <w:tcPr>
            <w:tcW w:w="3505" w:type="dxa"/>
          </w:tcPr>
          <w:p w:rsidR="00270A59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A59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270A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SHV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</w:t>
            </w:r>
          </w:p>
        </w:tc>
        <w:tc>
          <w:tcPr>
            <w:tcW w:w="1980" w:type="dxa"/>
          </w:tcPr>
          <w:p w:rsidR="00270A59" w:rsidRDefault="00F2638A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Full_SHV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F2638A" w:rsidRDefault="00F2638A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Full_SHV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270A59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38A">
              <w:rPr>
                <w:rFonts w:ascii="Times New Roman" w:hAnsi="Times New Roman" w:cs="Times New Roman"/>
                <w:sz w:val="20"/>
                <w:szCs w:val="20"/>
              </w:rPr>
              <w:t>GCC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CGG</w:t>
            </w:r>
            <w:r w:rsidRPr="00F2638A">
              <w:rPr>
                <w:rFonts w:ascii="Times New Roman" w:hAnsi="Times New Roman" w:cs="Times New Roman"/>
                <w:sz w:val="20"/>
                <w:szCs w:val="20"/>
              </w:rPr>
              <w:t>GTTATTCTTATTTGTCGC</w:t>
            </w:r>
          </w:p>
          <w:p w:rsidR="00F2638A" w:rsidRPr="00FC50B5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38A">
              <w:rPr>
                <w:rFonts w:ascii="Times New Roman" w:hAnsi="Times New Roman" w:cs="Times New Roman"/>
                <w:sz w:val="20"/>
                <w:szCs w:val="20"/>
              </w:rPr>
              <w:t>TCTTTCCGATGCCGCCGCCAGTCA</w:t>
            </w:r>
          </w:p>
        </w:tc>
        <w:tc>
          <w:tcPr>
            <w:tcW w:w="1170" w:type="dxa"/>
          </w:tcPr>
          <w:p w:rsidR="00270A59" w:rsidRDefault="00DA1C2C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1017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270A59" w:rsidRDefault="00F2638A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Nuesch-Inderbinen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et al. </w:t>
            </w:r>
            <w:r w:rsidRPr="00F263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20</w:t>
            </w:r>
          </w:p>
        </w:tc>
      </w:tr>
      <w:tr w:rsidR="00270A59" w:rsidRPr="007D56A3" w:rsidTr="00270A59">
        <w:tc>
          <w:tcPr>
            <w:tcW w:w="3505" w:type="dxa"/>
          </w:tcPr>
          <w:p w:rsidR="00270A59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0A59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270A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CTX</w:t>
            </w:r>
            <w:proofErr w:type="spellEnd"/>
            <w:r w:rsidRPr="00270A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</w:t>
            </w:r>
          </w:p>
        </w:tc>
        <w:tc>
          <w:tcPr>
            <w:tcW w:w="1980" w:type="dxa"/>
          </w:tcPr>
          <w:p w:rsidR="00270A59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Full_CTX-M</w:t>
            </w:r>
            <w:r w:rsidR="00DA1C2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F2638A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Full_CTX-M</w:t>
            </w:r>
            <w:r w:rsidR="00DA1C2C">
              <w:rPr>
                <w:rFonts w:ascii="Times New Roman" w:hAnsi="Times New Roman" w:cs="Times New Roman"/>
                <w:sz w:val="20"/>
                <w:szCs w:val="20"/>
              </w:rPr>
              <w:t>-1-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4230" w:type="dxa"/>
          </w:tcPr>
          <w:p w:rsidR="00270A59" w:rsidRDefault="00DA1C2C" w:rsidP="00DA1C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C2C">
              <w:rPr>
                <w:rFonts w:ascii="Times New Roman" w:hAnsi="Times New Roman" w:cs="Times New Roman"/>
                <w:sz w:val="20"/>
                <w:szCs w:val="20"/>
              </w:rPr>
              <w:t>GACTATTCATGTTGTTGTTATT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</w:t>
            </w:r>
          </w:p>
          <w:p w:rsidR="00DA1C2C" w:rsidRPr="00FC50B5" w:rsidRDefault="00DA1C2C" w:rsidP="00DA1C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C2C">
              <w:rPr>
                <w:rFonts w:ascii="Times New Roman" w:hAnsi="Times New Roman" w:cs="Times New Roman"/>
                <w:sz w:val="20"/>
                <w:szCs w:val="20"/>
              </w:rPr>
              <w:t>TTACAAACCGTTGGTGACG</w:t>
            </w:r>
          </w:p>
        </w:tc>
        <w:tc>
          <w:tcPr>
            <w:tcW w:w="1170" w:type="dxa"/>
          </w:tcPr>
          <w:p w:rsidR="00270A59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923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270A59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Mena et al. </w:t>
            </w:r>
            <w:r w:rsidRPr="0065223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21</w:t>
            </w:r>
          </w:p>
        </w:tc>
      </w:tr>
      <w:tr w:rsidR="00270A59" w:rsidRPr="007D56A3" w:rsidTr="00270A59">
        <w:tc>
          <w:tcPr>
            <w:tcW w:w="3505" w:type="dxa"/>
          </w:tcPr>
          <w:p w:rsidR="00270A59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A5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bla</w:t>
            </w:r>
            <w:r w:rsidRPr="00270A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 </w:t>
            </w:r>
          </w:p>
        </w:tc>
        <w:tc>
          <w:tcPr>
            <w:tcW w:w="1980" w:type="dxa"/>
          </w:tcPr>
          <w:p w:rsidR="00270A59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Full_TEM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  <w:p w:rsidR="00F2638A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Full_TEM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4230" w:type="dxa"/>
          </w:tcPr>
          <w:p w:rsidR="00270A59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TTCTTGAAGACGAAAGGGC</w:t>
            </w:r>
          </w:p>
          <w:p w:rsidR="00652232" w:rsidRPr="00FC50B5" w:rsidRDefault="00652232" w:rsidP="006522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232">
              <w:rPr>
                <w:rFonts w:ascii="Times New Roman" w:hAnsi="Times New Roman" w:cs="Times New Roman"/>
                <w:sz w:val="20"/>
                <w:szCs w:val="20"/>
              </w:rPr>
              <w:t>ACGCTCAGTG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GAACGAAAAC</w:t>
            </w:r>
          </w:p>
        </w:tc>
        <w:tc>
          <w:tcPr>
            <w:tcW w:w="1170" w:type="dxa"/>
          </w:tcPr>
          <w:p w:rsidR="00270A59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1150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270A59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Brinas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Pr="0065223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22</w:t>
            </w:r>
          </w:p>
        </w:tc>
      </w:tr>
      <w:tr w:rsidR="00270A59" w:rsidRPr="007D56A3" w:rsidTr="00270A59">
        <w:tc>
          <w:tcPr>
            <w:tcW w:w="3505" w:type="dxa"/>
          </w:tcPr>
          <w:p w:rsidR="00270A59" w:rsidRDefault="00270A59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A59">
              <w:rPr>
                <w:rFonts w:ascii="Times New Roman" w:hAnsi="Times New Roman" w:cs="Times New Roman"/>
                <w:i/>
                <w:sz w:val="20"/>
                <w:szCs w:val="20"/>
              </w:rPr>
              <w:t>bla</w:t>
            </w:r>
            <w:r w:rsidRPr="00270A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OXA-48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-type gene</w:t>
            </w:r>
          </w:p>
        </w:tc>
        <w:tc>
          <w:tcPr>
            <w:tcW w:w="1980" w:type="dxa"/>
          </w:tcPr>
          <w:p w:rsidR="00270A59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Full_OXA-48-F</w:t>
            </w:r>
          </w:p>
          <w:p w:rsidR="00F2638A" w:rsidRDefault="00F2638A" w:rsidP="00F26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Full_OXA-48-R</w:t>
            </w:r>
          </w:p>
        </w:tc>
        <w:tc>
          <w:tcPr>
            <w:tcW w:w="4230" w:type="dxa"/>
          </w:tcPr>
          <w:p w:rsidR="00270A59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232">
              <w:rPr>
                <w:rFonts w:ascii="Times New Roman" w:hAnsi="Times New Roman" w:cs="Times New Roman"/>
                <w:sz w:val="20"/>
                <w:szCs w:val="20"/>
              </w:rPr>
              <w:t>TTGGTGGCATCGATTATCGG</w:t>
            </w:r>
          </w:p>
          <w:p w:rsidR="00652232" w:rsidRPr="00FC50B5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232">
              <w:rPr>
                <w:rFonts w:ascii="Times New Roman" w:hAnsi="Times New Roman" w:cs="Times New Roman"/>
                <w:sz w:val="20"/>
                <w:szCs w:val="20"/>
              </w:rPr>
              <w:t>GAGCACTTCTTTTGTGATGGC</w:t>
            </w:r>
          </w:p>
        </w:tc>
        <w:tc>
          <w:tcPr>
            <w:tcW w:w="1170" w:type="dxa"/>
          </w:tcPr>
          <w:p w:rsidR="00270A59" w:rsidRDefault="006D1D47" w:rsidP="000439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0439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070" w:type="dxa"/>
          </w:tcPr>
          <w:p w:rsidR="00270A59" w:rsidRDefault="00652232" w:rsidP="00FC5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Poirel, et al </w:t>
            </w:r>
            <w:r w:rsidRPr="0065223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23</w:t>
            </w:r>
          </w:p>
        </w:tc>
      </w:tr>
    </w:tbl>
    <w:p w:rsidR="00E11FC9" w:rsidRPr="007D56A3" w:rsidRDefault="00E11FC9">
      <w:pPr>
        <w:rPr>
          <w:rFonts w:ascii="Times New Roman" w:hAnsi="Times New Roman" w:cs="Times New Roman"/>
          <w:sz w:val="20"/>
          <w:szCs w:val="20"/>
        </w:rPr>
      </w:pPr>
    </w:p>
    <w:sectPr w:rsidR="00E11FC9" w:rsidRPr="007D56A3" w:rsidSect="00FC50B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C9"/>
    <w:rsid w:val="00043967"/>
    <w:rsid w:val="00104603"/>
    <w:rsid w:val="00270A59"/>
    <w:rsid w:val="003512B4"/>
    <w:rsid w:val="004835D9"/>
    <w:rsid w:val="00652232"/>
    <w:rsid w:val="006D1D47"/>
    <w:rsid w:val="007D56A3"/>
    <w:rsid w:val="008E1E01"/>
    <w:rsid w:val="009471F9"/>
    <w:rsid w:val="00AA1745"/>
    <w:rsid w:val="00D532E7"/>
    <w:rsid w:val="00DA1C2C"/>
    <w:rsid w:val="00E11FC9"/>
    <w:rsid w:val="00F2638A"/>
    <w:rsid w:val="00FC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97BF8-799B-4423-B44E-796D8196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Utah Internal Medicine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Windy Tanner</dc:creator>
  <cp:keywords/>
  <dc:description/>
  <cp:lastModifiedBy>Windy Tanner</cp:lastModifiedBy>
  <cp:revision>13</cp:revision>
  <dcterms:created xsi:type="dcterms:W3CDTF">2019-01-16T21:04:00Z</dcterms:created>
  <dcterms:modified xsi:type="dcterms:W3CDTF">2019-01-17T00:15:00Z</dcterms:modified>
</cp:coreProperties>
</file>