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D9994" w14:textId="43823841" w:rsidR="00582F00" w:rsidRPr="00554026" w:rsidRDefault="00B00DB5" w:rsidP="00582F00">
      <w:pPr>
        <w:suppressLineNumbers/>
        <w:spacing w:after="0" w:line="480" w:lineRule="auto"/>
        <w:rPr>
          <w:rFonts w:ascii="Arial" w:hAnsi="Arial" w:cs="Arial"/>
          <w:b/>
          <w:sz w:val="24"/>
        </w:rPr>
      </w:pPr>
      <w:r w:rsidRPr="00554026">
        <w:rPr>
          <w:rFonts w:ascii="Arial" w:hAnsi="Arial" w:cs="Arial"/>
          <w:b/>
          <w:sz w:val="24"/>
        </w:rPr>
        <w:t>Supplementary</w:t>
      </w:r>
      <w:r w:rsidR="00B06E28" w:rsidRPr="00554026">
        <w:rPr>
          <w:rFonts w:ascii="Arial" w:hAnsi="Arial" w:cs="Arial"/>
          <w:b/>
          <w:sz w:val="24"/>
        </w:rPr>
        <w:t xml:space="preserve"> information</w:t>
      </w:r>
    </w:p>
    <w:p w14:paraId="75B4E6E8" w14:textId="22E594AD" w:rsidR="00554026" w:rsidRPr="00554026" w:rsidRDefault="00554026" w:rsidP="00582F00">
      <w:pPr>
        <w:suppressLineNumbers/>
        <w:spacing w:after="0" w:line="480" w:lineRule="auto"/>
        <w:rPr>
          <w:rFonts w:ascii="Arial" w:hAnsi="Arial" w:cs="Arial"/>
          <w:b/>
        </w:rPr>
      </w:pPr>
      <w:r w:rsidRPr="00554026">
        <w:rPr>
          <w:rFonts w:ascii="Arial" w:hAnsi="Arial" w:cs="Arial"/>
          <w:b/>
        </w:rPr>
        <w:t>Manuscript title:</w:t>
      </w:r>
      <w:r w:rsidRPr="00554026">
        <w:t xml:space="preserve"> </w:t>
      </w:r>
      <w:r w:rsidRPr="00554026">
        <w:rPr>
          <w:rFonts w:ascii="Arial" w:hAnsi="Arial" w:cs="Arial"/>
        </w:rPr>
        <w:t>Nest microclimate during incubation affects posthatching development and parental care in wild birds</w:t>
      </w:r>
    </w:p>
    <w:p w14:paraId="716E9B3E" w14:textId="740B62D5" w:rsidR="00554026" w:rsidRDefault="00554026" w:rsidP="00582F00">
      <w:pPr>
        <w:suppressLineNumbers/>
        <w:spacing w:after="0" w:line="480" w:lineRule="auto"/>
        <w:rPr>
          <w:rFonts w:ascii="Arial" w:hAnsi="Arial" w:cs="Arial"/>
        </w:rPr>
      </w:pPr>
      <w:r w:rsidRPr="00554026">
        <w:rPr>
          <w:rFonts w:ascii="Arial" w:hAnsi="Arial" w:cs="Arial"/>
          <w:b/>
        </w:rPr>
        <w:t>Authors:</w:t>
      </w:r>
      <w:r>
        <w:rPr>
          <w:rFonts w:ascii="Arial" w:hAnsi="Arial" w:cs="Arial"/>
          <w:b/>
        </w:rPr>
        <w:t xml:space="preserve"> </w:t>
      </w:r>
      <w:r w:rsidRPr="00554026">
        <w:rPr>
          <w:rFonts w:ascii="Arial" w:hAnsi="Arial" w:cs="Arial"/>
        </w:rPr>
        <w:t>Alexander J. Mueller, Kelly D. Miller, E. Keith Bowers</w:t>
      </w:r>
    </w:p>
    <w:p w14:paraId="73DB84FB" w14:textId="77777777" w:rsidR="004F5C87" w:rsidRPr="00554026" w:rsidRDefault="004F5C87" w:rsidP="00582F00">
      <w:pPr>
        <w:suppressLineNumbers/>
        <w:spacing w:after="0" w:line="480" w:lineRule="auto"/>
        <w:rPr>
          <w:rFonts w:ascii="Arial" w:hAnsi="Arial" w:cs="Arial"/>
          <w:b/>
        </w:rPr>
      </w:pPr>
    </w:p>
    <w:p w14:paraId="3BD52104" w14:textId="76EBDE9B" w:rsidR="006A4166" w:rsidRPr="00554026" w:rsidRDefault="00CE061A" w:rsidP="00CD2CF0">
      <w:pPr>
        <w:suppressLineNumbers/>
        <w:spacing w:after="0" w:line="480" w:lineRule="auto"/>
        <w:rPr>
          <w:rFonts w:ascii="Arial" w:hAnsi="Arial" w:cs="Arial"/>
          <w:noProof/>
        </w:rPr>
      </w:pPr>
      <w:r w:rsidRPr="00554026">
        <w:rPr>
          <w:rFonts w:ascii="Arial" w:hAnsi="Arial" w:cs="Arial"/>
          <w:noProof/>
        </w:rPr>
        <w:drawing>
          <wp:inline distT="0" distB="0" distL="0" distR="0" wp14:anchorId="561A5F3A" wp14:editId="1623CFE9">
            <wp:extent cx="5627370" cy="45662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27370" cy="4566285"/>
                    </a:xfrm>
                    <a:prstGeom prst="rect">
                      <a:avLst/>
                    </a:prstGeom>
                    <a:noFill/>
                  </pic:spPr>
                </pic:pic>
              </a:graphicData>
            </a:graphic>
          </wp:inline>
        </w:drawing>
      </w:r>
    </w:p>
    <w:p w14:paraId="04CFB58F" w14:textId="60738345" w:rsidR="00AB6E28" w:rsidRPr="00554026" w:rsidRDefault="00646176" w:rsidP="00CD2CF0">
      <w:pPr>
        <w:suppressLineNumbers/>
        <w:spacing w:after="0" w:line="480" w:lineRule="auto"/>
        <w:rPr>
          <w:rFonts w:ascii="Arial" w:hAnsi="Arial" w:cs="Arial"/>
        </w:rPr>
      </w:pPr>
      <w:r w:rsidRPr="00554026">
        <w:rPr>
          <w:rFonts w:ascii="Arial" w:eastAsia="Calibri" w:hAnsi="Arial" w:cs="Arial"/>
          <w:b/>
          <w:bCs/>
        </w:rPr>
        <w:t>Fig</w:t>
      </w:r>
      <w:r w:rsidR="009C73CB" w:rsidRPr="00554026">
        <w:rPr>
          <w:rFonts w:ascii="Arial" w:eastAsia="Calibri" w:hAnsi="Arial" w:cs="Arial"/>
          <w:b/>
          <w:bCs/>
        </w:rPr>
        <w:t>ure</w:t>
      </w:r>
      <w:r w:rsidRPr="00554026">
        <w:rPr>
          <w:rFonts w:ascii="Arial" w:eastAsia="Calibri" w:hAnsi="Arial" w:cs="Arial"/>
          <w:b/>
          <w:bCs/>
        </w:rPr>
        <w:t xml:space="preserve"> </w:t>
      </w:r>
      <w:r w:rsidR="000F4CED" w:rsidRPr="00554026">
        <w:rPr>
          <w:rFonts w:ascii="Arial" w:eastAsia="Calibri" w:hAnsi="Arial" w:cs="Arial"/>
          <w:b/>
          <w:bCs/>
        </w:rPr>
        <w:t>S</w:t>
      </w:r>
      <w:r w:rsidRPr="00554026">
        <w:rPr>
          <w:rFonts w:ascii="Arial" w:eastAsia="Calibri" w:hAnsi="Arial" w:cs="Arial"/>
          <w:b/>
          <w:bCs/>
        </w:rPr>
        <w:t>1</w:t>
      </w:r>
      <w:r w:rsidR="00B06E28" w:rsidRPr="00554026">
        <w:rPr>
          <w:rFonts w:ascii="Arial" w:eastAsia="Calibri" w:hAnsi="Arial" w:cs="Arial"/>
          <w:b/>
          <w:bCs/>
        </w:rPr>
        <w:t>.</w:t>
      </w:r>
      <w:r w:rsidR="009C73CB" w:rsidRPr="00554026">
        <w:rPr>
          <w:rFonts w:ascii="Arial" w:eastAsia="Calibri" w:hAnsi="Arial" w:cs="Arial"/>
          <w:bCs/>
        </w:rPr>
        <w:t xml:space="preserve"> </w:t>
      </w:r>
      <w:r w:rsidR="00582F00" w:rsidRPr="00554026">
        <w:rPr>
          <w:rFonts w:ascii="Arial" w:hAnsi="Arial" w:cs="Arial"/>
        </w:rPr>
        <w:t xml:space="preserve"> </w:t>
      </w:r>
      <w:r w:rsidR="00A81D8B" w:rsidRPr="00554026">
        <w:rPr>
          <w:rFonts w:ascii="Arial" w:hAnsi="Arial" w:cs="Arial"/>
        </w:rPr>
        <w:t>Internal iButton temperature measurements. The top panel compares overall treatment means for all nests on each day of incubation averaged over 24 h. In the lower two panels, black lines represent reaction norms for individual nests, calculated as the mean from each day of incubation within a given nest; red lines represent mean temperature values for that treatment overall. The shaded area depicts the time when most heaters would have been active for experimental nests.</w:t>
      </w:r>
      <w:r w:rsidR="00AB6E28" w:rsidRPr="00554026">
        <w:rPr>
          <w:rFonts w:ascii="Arial" w:hAnsi="Arial" w:cs="Arial"/>
        </w:rPr>
        <w:br w:type="page"/>
      </w:r>
    </w:p>
    <w:p w14:paraId="4A7FD05F" w14:textId="62F5FE48" w:rsidR="00FB7A50" w:rsidRPr="00554026" w:rsidRDefault="00AB6E28" w:rsidP="00CD2CF0">
      <w:pPr>
        <w:suppressLineNumbers/>
        <w:spacing w:after="0" w:line="480" w:lineRule="auto"/>
        <w:rPr>
          <w:rFonts w:ascii="Arial" w:hAnsi="Arial" w:cs="Arial"/>
        </w:rPr>
      </w:pPr>
      <w:r w:rsidRPr="00554026">
        <w:rPr>
          <w:rFonts w:ascii="Arial" w:hAnsi="Arial" w:cs="Arial"/>
          <w:noProof/>
        </w:rPr>
        <w:lastRenderedPageBreak/>
        <w:drawing>
          <wp:inline distT="0" distB="0" distL="0" distR="0" wp14:anchorId="04887B5B" wp14:editId="5B1C2CF8">
            <wp:extent cx="2194560" cy="16643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4560" cy="1664335"/>
                    </a:xfrm>
                    <a:prstGeom prst="rect">
                      <a:avLst/>
                    </a:prstGeom>
                    <a:noFill/>
                  </pic:spPr>
                </pic:pic>
              </a:graphicData>
            </a:graphic>
          </wp:inline>
        </w:drawing>
      </w:r>
    </w:p>
    <w:p w14:paraId="40C14FB9" w14:textId="77777777" w:rsidR="00AB6E28" w:rsidRPr="00554026" w:rsidRDefault="00AB6E28" w:rsidP="00AB6E28">
      <w:pPr>
        <w:spacing w:after="120" w:line="480" w:lineRule="auto"/>
        <w:rPr>
          <w:rFonts w:ascii="Arial" w:eastAsia="Calibri" w:hAnsi="Arial" w:cs="Arial"/>
        </w:rPr>
      </w:pPr>
      <w:r w:rsidRPr="00554026">
        <w:rPr>
          <w:rFonts w:ascii="Arial" w:hAnsi="Arial" w:cs="Arial"/>
          <w:b/>
        </w:rPr>
        <w:t>Figure S2.</w:t>
      </w:r>
      <w:r w:rsidRPr="00554026">
        <w:rPr>
          <w:rFonts w:ascii="Arial" w:hAnsi="Arial" w:cs="Arial"/>
        </w:rPr>
        <w:t xml:space="preserve"> </w:t>
      </w:r>
      <w:r w:rsidRPr="00554026">
        <w:rPr>
          <w:rFonts w:ascii="Arial" w:eastAsia="Calibri" w:hAnsi="Arial" w:cs="Arial"/>
        </w:rPr>
        <w:t>Temperature differentials of internal and external temperature measurements for each treatment. (a)</w:t>
      </w:r>
      <w:r w:rsidRPr="00554026">
        <w:rPr>
          <w:rFonts w:ascii="Arial" w:eastAsia="Calibri" w:hAnsi="Arial" w:cs="Arial"/>
          <w:vertAlign w:val="superscript"/>
        </w:rPr>
        <w:t xml:space="preserve"> </w:t>
      </w:r>
      <w:r w:rsidRPr="00554026">
        <w:rPr>
          <w:rFonts w:ascii="Arial" w:eastAsia="Calibri" w:hAnsi="Arial" w:cs="Arial"/>
        </w:rPr>
        <w:t xml:space="preserve">Cropped data set only comparing temperatures between 7:00-13:00, (b) Full data set comparing all temperature records during incubation. </w:t>
      </w:r>
      <w:r w:rsidRPr="00554026">
        <w:rPr>
          <w:rFonts w:ascii="Arial" w:eastAsia="Times New Roman" w:hAnsi="Arial" w:cs="Arial"/>
          <w:color w:val="000000"/>
        </w:rPr>
        <w:t>Plotted are least-squares means ± SE.</w:t>
      </w:r>
      <w:bookmarkStart w:id="0" w:name="_GoBack"/>
      <w:bookmarkEnd w:id="0"/>
    </w:p>
    <w:p w14:paraId="05EB87AE" w14:textId="26F79B29" w:rsidR="00AB6E28" w:rsidRPr="00554026" w:rsidRDefault="00AB6E28" w:rsidP="00CD2CF0">
      <w:pPr>
        <w:suppressLineNumbers/>
        <w:spacing w:after="0" w:line="480" w:lineRule="auto"/>
        <w:rPr>
          <w:rFonts w:ascii="Arial" w:hAnsi="Arial" w:cs="Arial"/>
        </w:rPr>
      </w:pPr>
    </w:p>
    <w:sectPr w:rsidR="00AB6E28" w:rsidRPr="00554026" w:rsidSect="006D32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20A"/>
    <w:rsid w:val="00003FDB"/>
    <w:rsid w:val="00007BFC"/>
    <w:rsid w:val="00011104"/>
    <w:rsid w:val="000242C0"/>
    <w:rsid w:val="0002719C"/>
    <w:rsid w:val="000364F0"/>
    <w:rsid w:val="000378FF"/>
    <w:rsid w:val="00041FA1"/>
    <w:rsid w:val="000516BE"/>
    <w:rsid w:val="00053B5D"/>
    <w:rsid w:val="00054E03"/>
    <w:rsid w:val="00061791"/>
    <w:rsid w:val="0006648C"/>
    <w:rsid w:val="000716B1"/>
    <w:rsid w:val="0007606C"/>
    <w:rsid w:val="00084E7A"/>
    <w:rsid w:val="000863A0"/>
    <w:rsid w:val="00092560"/>
    <w:rsid w:val="000A025B"/>
    <w:rsid w:val="000A1FCE"/>
    <w:rsid w:val="000A2DBA"/>
    <w:rsid w:val="000A7658"/>
    <w:rsid w:val="000B07C3"/>
    <w:rsid w:val="000B5A0C"/>
    <w:rsid w:val="000B755D"/>
    <w:rsid w:val="000C75BC"/>
    <w:rsid w:val="000D1070"/>
    <w:rsid w:val="000D15D2"/>
    <w:rsid w:val="000D3018"/>
    <w:rsid w:val="000D3C2D"/>
    <w:rsid w:val="000D6429"/>
    <w:rsid w:val="000D6F49"/>
    <w:rsid w:val="000D75EC"/>
    <w:rsid w:val="000E274D"/>
    <w:rsid w:val="000F1AA5"/>
    <w:rsid w:val="000F4CED"/>
    <w:rsid w:val="000F5132"/>
    <w:rsid w:val="000F5879"/>
    <w:rsid w:val="00110101"/>
    <w:rsid w:val="00114CDE"/>
    <w:rsid w:val="001220C5"/>
    <w:rsid w:val="00134F8F"/>
    <w:rsid w:val="00141888"/>
    <w:rsid w:val="00141AD1"/>
    <w:rsid w:val="0015154E"/>
    <w:rsid w:val="00152A86"/>
    <w:rsid w:val="001612FF"/>
    <w:rsid w:val="00167ACA"/>
    <w:rsid w:val="0017564C"/>
    <w:rsid w:val="0017652B"/>
    <w:rsid w:val="00184151"/>
    <w:rsid w:val="0019011D"/>
    <w:rsid w:val="00190F88"/>
    <w:rsid w:val="00193740"/>
    <w:rsid w:val="00196D8A"/>
    <w:rsid w:val="00197267"/>
    <w:rsid w:val="001A5875"/>
    <w:rsid w:val="001B4A5D"/>
    <w:rsid w:val="001B4AA0"/>
    <w:rsid w:val="001C56D6"/>
    <w:rsid w:val="001C6AE7"/>
    <w:rsid w:val="001D089C"/>
    <w:rsid w:val="001D3795"/>
    <w:rsid w:val="001D764E"/>
    <w:rsid w:val="001E5AA7"/>
    <w:rsid w:val="001F0D08"/>
    <w:rsid w:val="0020114B"/>
    <w:rsid w:val="0020695E"/>
    <w:rsid w:val="00213A48"/>
    <w:rsid w:val="00214200"/>
    <w:rsid w:val="002145C3"/>
    <w:rsid w:val="00220962"/>
    <w:rsid w:val="00223038"/>
    <w:rsid w:val="002248D2"/>
    <w:rsid w:val="002258F9"/>
    <w:rsid w:val="002306CE"/>
    <w:rsid w:val="00266DFE"/>
    <w:rsid w:val="00274DC3"/>
    <w:rsid w:val="002806B3"/>
    <w:rsid w:val="0028105C"/>
    <w:rsid w:val="002854B2"/>
    <w:rsid w:val="0029078C"/>
    <w:rsid w:val="00294101"/>
    <w:rsid w:val="002A0772"/>
    <w:rsid w:val="002D3BAF"/>
    <w:rsid w:val="002D4D9F"/>
    <w:rsid w:val="002D5035"/>
    <w:rsid w:val="002D577B"/>
    <w:rsid w:val="002D5ACA"/>
    <w:rsid w:val="002E036C"/>
    <w:rsid w:val="002E0BD2"/>
    <w:rsid w:val="002E4095"/>
    <w:rsid w:val="002E5396"/>
    <w:rsid w:val="002E5EB4"/>
    <w:rsid w:val="002F41E1"/>
    <w:rsid w:val="003006C9"/>
    <w:rsid w:val="00301F47"/>
    <w:rsid w:val="00322FE3"/>
    <w:rsid w:val="00330F4C"/>
    <w:rsid w:val="003403C9"/>
    <w:rsid w:val="003451D4"/>
    <w:rsid w:val="0035186C"/>
    <w:rsid w:val="0035188C"/>
    <w:rsid w:val="00355501"/>
    <w:rsid w:val="00362FE1"/>
    <w:rsid w:val="00372C8A"/>
    <w:rsid w:val="00374CB0"/>
    <w:rsid w:val="00381219"/>
    <w:rsid w:val="00390CCE"/>
    <w:rsid w:val="00392077"/>
    <w:rsid w:val="003950A0"/>
    <w:rsid w:val="00395C42"/>
    <w:rsid w:val="0039673F"/>
    <w:rsid w:val="003B230B"/>
    <w:rsid w:val="003B6A7F"/>
    <w:rsid w:val="003C0E4F"/>
    <w:rsid w:val="003C187D"/>
    <w:rsid w:val="003C3C98"/>
    <w:rsid w:val="003D44B8"/>
    <w:rsid w:val="003F5027"/>
    <w:rsid w:val="00400F73"/>
    <w:rsid w:val="00403C5F"/>
    <w:rsid w:val="00415F85"/>
    <w:rsid w:val="004166D5"/>
    <w:rsid w:val="00417FEB"/>
    <w:rsid w:val="004200DB"/>
    <w:rsid w:val="00420952"/>
    <w:rsid w:val="004319B5"/>
    <w:rsid w:val="0044028A"/>
    <w:rsid w:val="004432EC"/>
    <w:rsid w:val="004560B8"/>
    <w:rsid w:val="00465680"/>
    <w:rsid w:val="004662D4"/>
    <w:rsid w:val="0046696D"/>
    <w:rsid w:val="00466B0E"/>
    <w:rsid w:val="004676F0"/>
    <w:rsid w:val="00482E44"/>
    <w:rsid w:val="00482F2B"/>
    <w:rsid w:val="004958A8"/>
    <w:rsid w:val="004A18B7"/>
    <w:rsid w:val="004A507C"/>
    <w:rsid w:val="004A549F"/>
    <w:rsid w:val="004B0D4D"/>
    <w:rsid w:val="004B3B87"/>
    <w:rsid w:val="004B3BF4"/>
    <w:rsid w:val="004C24FA"/>
    <w:rsid w:val="004D0983"/>
    <w:rsid w:val="004E4795"/>
    <w:rsid w:val="004E792A"/>
    <w:rsid w:val="004F5C87"/>
    <w:rsid w:val="004F7BE5"/>
    <w:rsid w:val="005018AB"/>
    <w:rsid w:val="005019FB"/>
    <w:rsid w:val="00505440"/>
    <w:rsid w:val="0051106D"/>
    <w:rsid w:val="00514266"/>
    <w:rsid w:val="00515E44"/>
    <w:rsid w:val="00516E05"/>
    <w:rsid w:val="00520BE5"/>
    <w:rsid w:val="00520EC5"/>
    <w:rsid w:val="00521AFC"/>
    <w:rsid w:val="0052764A"/>
    <w:rsid w:val="00530FFB"/>
    <w:rsid w:val="005311AA"/>
    <w:rsid w:val="00533FAA"/>
    <w:rsid w:val="005406C6"/>
    <w:rsid w:val="00540842"/>
    <w:rsid w:val="00540B60"/>
    <w:rsid w:val="00543AE4"/>
    <w:rsid w:val="005455FB"/>
    <w:rsid w:val="00554026"/>
    <w:rsid w:val="005559E3"/>
    <w:rsid w:val="00556273"/>
    <w:rsid w:val="005648E2"/>
    <w:rsid w:val="00567871"/>
    <w:rsid w:val="0057631B"/>
    <w:rsid w:val="005803DC"/>
    <w:rsid w:val="00582F00"/>
    <w:rsid w:val="00591C6B"/>
    <w:rsid w:val="0059439C"/>
    <w:rsid w:val="005955F7"/>
    <w:rsid w:val="005959CC"/>
    <w:rsid w:val="005965A2"/>
    <w:rsid w:val="00597A25"/>
    <w:rsid w:val="005A30D1"/>
    <w:rsid w:val="005A701C"/>
    <w:rsid w:val="005B0873"/>
    <w:rsid w:val="005B4C7A"/>
    <w:rsid w:val="005B7CDE"/>
    <w:rsid w:val="005C4B7B"/>
    <w:rsid w:val="005D69E4"/>
    <w:rsid w:val="005E59F9"/>
    <w:rsid w:val="00607E50"/>
    <w:rsid w:val="00634CDB"/>
    <w:rsid w:val="006373BC"/>
    <w:rsid w:val="0064419A"/>
    <w:rsid w:val="00644917"/>
    <w:rsid w:val="00646176"/>
    <w:rsid w:val="00647E93"/>
    <w:rsid w:val="00663ECF"/>
    <w:rsid w:val="00664B0C"/>
    <w:rsid w:val="006740B4"/>
    <w:rsid w:val="00674C02"/>
    <w:rsid w:val="006755F9"/>
    <w:rsid w:val="00680E43"/>
    <w:rsid w:val="0069041C"/>
    <w:rsid w:val="006A2689"/>
    <w:rsid w:val="006A4166"/>
    <w:rsid w:val="006D13BA"/>
    <w:rsid w:val="006D20E8"/>
    <w:rsid w:val="006D25EC"/>
    <w:rsid w:val="006D32C5"/>
    <w:rsid w:val="006E052A"/>
    <w:rsid w:val="006E6AEA"/>
    <w:rsid w:val="006F22ED"/>
    <w:rsid w:val="006F4AD0"/>
    <w:rsid w:val="006F7C61"/>
    <w:rsid w:val="007009C1"/>
    <w:rsid w:val="0070474D"/>
    <w:rsid w:val="007159FF"/>
    <w:rsid w:val="00720E28"/>
    <w:rsid w:val="00722C03"/>
    <w:rsid w:val="00725FC8"/>
    <w:rsid w:val="0073240E"/>
    <w:rsid w:val="00736424"/>
    <w:rsid w:val="007550D6"/>
    <w:rsid w:val="00755DCB"/>
    <w:rsid w:val="00757F99"/>
    <w:rsid w:val="00766CD7"/>
    <w:rsid w:val="0077224E"/>
    <w:rsid w:val="00784615"/>
    <w:rsid w:val="00785CFA"/>
    <w:rsid w:val="007867AD"/>
    <w:rsid w:val="007906C7"/>
    <w:rsid w:val="007950F1"/>
    <w:rsid w:val="00797AE0"/>
    <w:rsid w:val="007B0E3E"/>
    <w:rsid w:val="007B40AD"/>
    <w:rsid w:val="007B60F8"/>
    <w:rsid w:val="007B6AE9"/>
    <w:rsid w:val="007C1093"/>
    <w:rsid w:val="007C4C90"/>
    <w:rsid w:val="007C6DB5"/>
    <w:rsid w:val="007F04D9"/>
    <w:rsid w:val="007F07E6"/>
    <w:rsid w:val="007F1583"/>
    <w:rsid w:val="00803CDA"/>
    <w:rsid w:val="00803D7E"/>
    <w:rsid w:val="0081232B"/>
    <w:rsid w:val="00814DB9"/>
    <w:rsid w:val="00816B35"/>
    <w:rsid w:val="008230EF"/>
    <w:rsid w:val="0083020E"/>
    <w:rsid w:val="008310EC"/>
    <w:rsid w:val="008364DD"/>
    <w:rsid w:val="008453FA"/>
    <w:rsid w:val="00845B6B"/>
    <w:rsid w:val="0084611D"/>
    <w:rsid w:val="008603AF"/>
    <w:rsid w:val="00874BBF"/>
    <w:rsid w:val="00881CD9"/>
    <w:rsid w:val="00882363"/>
    <w:rsid w:val="0088283D"/>
    <w:rsid w:val="008A2269"/>
    <w:rsid w:val="008A73C9"/>
    <w:rsid w:val="008A74A1"/>
    <w:rsid w:val="008C0FD4"/>
    <w:rsid w:val="008C1046"/>
    <w:rsid w:val="008C16E5"/>
    <w:rsid w:val="008C26A2"/>
    <w:rsid w:val="008C59FC"/>
    <w:rsid w:val="008C76A5"/>
    <w:rsid w:val="008D24D9"/>
    <w:rsid w:val="008E2FFE"/>
    <w:rsid w:val="008E6284"/>
    <w:rsid w:val="008F52E8"/>
    <w:rsid w:val="008F7D29"/>
    <w:rsid w:val="0090120A"/>
    <w:rsid w:val="009043CD"/>
    <w:rsid w:val="00907F46"/>
    <w:rsid w:val="009308F8"/>
    <w:rsid w:val="00935E65"/>
    <w:rsid w:val="00943B2B"/>
    <w:rsid w:val="00945410"/>
    <w:rsid w:val="00953F54"/>
    <w:rsid w:val="00973159"/>
    <w:rsid w:val="009733F1"/>
    <w:rsid w:val="00973F3B"/>
    <w:rsid w:val="00980E59"/>
    <w:rsid w:val="009842C2"/>
    <w:rsid w:val="00990FB5"/>
    <w:rsid w:val="00996F09"/>
    <w:rsid w:val="009A1FD8"/>
    <w:rsid w:val="009A33FA"/>
    <w:rsid w:val="009A53A4"/>
    <w:rsid w:val="009A66F5"/>
    <w:rsid w:val="009A71DE"/>
    <w:rsid w:val="009B0E8F"/>
    <w:rsid w:val="009C67CD"/>
    <w:rsid w:val="009C73CB"/>
    <w:rsid w:val="009E3B1D"/>
    <w:rsid w:val="009F79E8"/>
    <w:rsid w:val="00A074BF"/>
    <w:rsid w:val="00A166C5"/>
    <w:rsid w:val="00A17A6E"/>
    <w:rsid w:val="00A324A3"/>
    <w:rsid w:val="00A431C0"/>
    <w:rsid w:val="00A45975"/>
    <w:rsid w:val="00A55208"/>
    <w:rsid w:val="00A60527"/>
    <w:rsid w:val="00A62086"/>
    <w:rsid w:val="00A62767"/>
    <w:rsid w:val="00A6717C"/>
    <w:rsid w:val="00A701E0"/>
    <w:rsid w:val="00A7123A"/>
    <w:rsid w:val="00A7725D"/>
    <w:rsid w:val="00A81D8B"/>
    <w:rsid w:val="00A81FDC"/>
    <w:rsid w:val="00A86299"/>
    <w:rsid w:val="00A9188A"/>
    <w:rsid w:val="00A92E13"/>
    <w:rsid w:val="00AA5358"/>
    <w:rsid w:val="00AB6E28"/>
    <w:rsid w:val="00AC3883"/>
    <w:rsid w:val="00AC5CBC"/>
    <w:rsid w:val="00AF5A42"/>
    <w:rsid w:val="00B00DB5"/>
    <w:rsid w:val="00B06E28"/>
    <w:rsid w:val="00B25B15"/>
    <w:rsid w:val="00B2636A"/>
    <w:rsid w:val="00B27293"/>
    <w:rsid w:val="00B27A29"/>
    <w:rsid w:val="00B33E18"/>
    <w:rsid w:val="00B3741F"/>
    <w:rsid w:val="00B457F4"/>
    <w:rsid w:val="00B45858"/>
    <w:rsid w:val="00B52685"/>
    <w:rsid w:val="00B5409F"/>
    <w:rsid w:val="00B575F2"/>
    <w:rsid w:val="00B6072C"/>
    <w:rsid w:val="00B64703"/>
    <w:rsid w:val="00B86572"/>
    <w:rsid w:val="00B96BFC"/>
    <w:rsid w:val="00BA4513"/>
    <w:rsid w:val="00BA5241"/>
    <w:rsid w:val="00BA70DC"/>
    <w:rsid w:val="00BB5FA9"/>
    <w:rsid w:val="00BD113C"/>
    <w:rsid w:val="00BD4640"/>
    <w:rsid w:val="00BD74A5"/>
    <w:rsid w:val="00C064CB"/>
    <w:rsid w:val="00C069B2"/>
    <w:rsid w:val="00C16858"/>
    <w:rsid w:val="00C320BA"/>
    <w:rsid w:val="00C32BAF"/>
    <w:rsid w:val="00C4016A"/>
    <w:rsid w:val="00C413AE"/>
    <w:rsid w:val="00C4224F"/>
    <w:rsid w:val="00C5040F"/>
    <w:rsid w:val="00C533E7"/>
    <w:rsid w:val="00C57123"/>
    <w:rsid w:val="00C57BC4"/>
    <w:rsid w:val="00C61475"/>
    <w:rsid w:val="00C617DC"/>
    <w:rsid w:val="00C77930"/>
    <w:rsid w:val="00CA13A8"/>
    <w:rsid w:val="00CD1F4A"/>
    <w:rsid w:val="00CD1F89"/>
    <w:rsid w:val="00CD2CF0"/>
    <w:rsid w:val="00CE061A"/>
    <w:rsid w:val="00CE1AA9"/>
    <w:rsid w:val="00CE7D52"/>
    <w:rsid w:val="00CF595E"/>
    <w:rsid w:val="00D05361"/>
    <w:rsid w:val="00D05C48"/>
    <w:rsid w:val="00D062F4"/>
    <w:rsid w:val="00D07C4B"/>
    <w:rsid w:val="00D312EE"/>
    <w:rsid w:val="00D32542"/>
    <w:rsid w:val="00D37D0F"/>
    <w:rsid w:val="00D4127C"/>
    <w:rsid w:val="00D413BF"/>
    <w:rsid w:val="00D43E3F"/>
    <w:rsid w:val="00D53C0B"/>
    <w:rsid w:val="00D542D9"/>
    <w:rsid w:val="00D61123"/>
    <w:rsid w:val="00D61FC1"/>
    <w:rsid w:val="00D70BFE"/>
    <w:rsid w:val="00D71F68"/>
    <w:rsid w:val="00D72C89"/>
    <w:rsid w:val="00D852BB"/>
    <w:rsid w:val="00D9091C"/>
    <w:rsid w:val="00D92657"/>
    <w:rsid w:val="00D92927"/>
    <w:rsid w:val="00D972FF"/>
    <w:rsid w:val="00DA0F5C"/>
    <w:rsid w:val="00DA25EA"/>
    <w:rsid w:val="00DA2C52"/>
    <w:rsid w:val="00DA42B0"/>
    <w:rsid w:val="00DB0897"/>
    <w:rsid w:val="00DB1982"/>
    <w:rsid w:val="00DC0118"/>
    <w:rsid w:val="00DC7C0E"/>
    <w:rsid w:val="00DE2BFE"/>
    <w:rsid w:val="00DE773D"/>
    <w:rsid w:val="00DF10A0"/>
    <w:rsid w:val="00DF398B"/>
    <w:rsid w:val="00E032E6"/>
    <w:rsid w:val="00E0441E"/>
    <w:rsid w:val="00E05DF4"/>
    <w:rsid w:val="00E05EDF"/>
    <w:rsid w:val="00E1362C"/>
    <w:rsid w:val="00E160FE"/>
    <w:rsid w:val="00E20731"/>
    <w:rsid w:val="00E23B3E"/>
    <w:rsid w:val="00E263AD"/>
    <w:rsid w:val="00E34C29"/>
    <w:rsid w:val="00E4614B"/>
    <w:rsid w:val="00E475A5"/>
    <w:rsid w:val="00E53DAF"/>
    <w:rsid w:val="00E57A81"/>
    <w:rsid w:val="00E73F0B"/>
    <w:rsid w:val="00E7790B"/>
    <w:rsid w:val="00E8750C"/>
    <w:rsid w:val="00E9072B"/>
    <w:rsid w:val="00E92CAD"/>
    <w:rsid w:val="00EC3624"/>
    <w:rsid w:val="00ED75FC"/>
    <w:rsid w:val="00EE4466"/>
    <w:rsid w:val="00EF0564"/>
    <w:rsid w:val="00EF74B1"/>
    <w:rsid w:val="00F053F7"/>
    <w:rsid w:val="00F12317"/>
    <w:rsid w:val="00F135B9"/>
    <w:rsid w:val="00F14298"/>
    <w:rsid w:val="00F27F7F"/>
    <w:rsid w:val="00F318A7"/>
    <w:rsid w:val="00F3423E"/>
    <w:rsid w:val="00F34534"/>
    <w:rsid w:val="00F437BF"/>
    <w:rsid w:val="00F43B95"/>
    <w:rsid w:val="00F447BE"/>
    <w:rsid w:val="00F44F41"/>
    <w:rsid w:val="00F62B96"/>
    <w:rsid w:val="00F6440F"/>
    <w:rsid w:val="00F7406C"/>
    <w:rsid w:val="00F748D6"/>
    <w:rsid w:val="00F77CCB"/>
    <w:rsid w:val="00F83BFE"/>
    <w:rsid w:val="00F83D91"/>
    <w:rsid w:val="00F8596C"/>
    <w:rsid w:val="00FA18E9"/>
    <w:rsid w:val="00FA2066"/>
    <w:rsid w:val="00FA38B0"/>
    <w:rsid w:val="00FA7EDA"/>
    <w:rsid w:val="00FB40CF"/>
    <w:rsid w:val="00FB66A6"/>
    <w:rsid w:val="00FB7A50"/>
    <w:rsid w:val="00FC160D"/>
    <w:rsid w:val="00FD33B9"/>
    <w:rsid w:val="00FE5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4FE4"/>
  <w15:chartTrackingRefBased/>
  <w15:docId w15:val="{CC113243-61DF-4DFB-B01A-697DC1CEF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4200DB"/>
  </w:style>
  <w:style w:type="character" w:styleId="CommentReference">
    <w:name w:val="annotation reference"/>
    <w:basedOn w:val="DefaultParagraphFont"/>
    <w:uiPriority w:val="99"/>
    <w:semiHidden/>
    <w:unhideWhenUsed/>
    <w:rsid w:val="00556273"/>
    <w:rPr>
      <w:sz w:val="16"/>
      <w:szCs w:val="16"/>
    </w:rPr>
  </w:style>
  <w:style w:type="paragraph" w:styleId="CommentText">
    <w:name w:val="annotation text"/>
    <w:basedOn w:val="Normal"/>
    <w:link w:val="CommentTextChar"/>
    <w:uiPriority w:val="99"/>
    <w:semiHidden/>
    <w:unhideWhenUsed/>
    <w:rsid w:val="00556273"/>
    <w:pPr>
      <w:spacing w:line="240" w:lineRule="auto"/>
    </w:pPr>
    <w:rPr>
      <w:sz w:val="20"/>
      <w:szCs w:val="20"/>
    </w:rPr>
  </w:style>
  <w:style w:type="character" w:customStyle="1" w:styleId="CommentTextChar">
    <w:name w:val="Comment Text Char"/>
    <w:basedOn w:val="DefaultParagraphFont"/>
    <w:link w:val="CommentText"/>
    <w:uiPriority w:val="99"/>
    <w:semiHidden/>
    <w:rsid w:val="00556273"/>
    <w:rPr>
      <w:sz w:val="20"/>
      <w:szCs w:val="20"/>
    </w:rPr>
  </w:style>
  <w:style w:type="paragraph" w:styleId="CommentSubject">
    <w:name w:val="annotation subject"/>
    <w:basedOn w:val="CommentText"/>
    <w:next w:val="CommentText"/>
    <w:link w:val="CommentSubjectChar"/>
    <w:uiPriority w:val="99"/>
    <w:semiHidden/>
    <w:unhideWhenUsed/>
    <w:rsid w:val="00556273"/>
    <w:rPr>
      <w:b/>
      <w:bCs/>
    </w:rPr>
  </w:style>
  <w:style w:type="character" w:customStyle="1" w:styleId="CommentSubjectChar">
    <w:name w:val="Comment Subject Char"/>
    <w:basedOn w:val="CommentTextChar"/>
    <w:link w:val="CommentSubject"/>
    <w:uiPriority w:val="99"/>
    <w:semiHidden/>
    <w:rsid w:val="00556273"/>
    <w:rPr>
      <w:b/>
      <w:bCs/>
      <w:sz w:val="20"/>
      <w:szCs w:val="20"/>
    </w:rPr>
  </w:style>
  <w:style w:type="paragraph" w:styleId="Revision">
    <w:name w:val="Revision"/>
    <w:hidden/>
    <w:uiPriority w:val="99"/>
    <w:semiHidden/>
    <w:rsid w:val="00556273"/>
    <w:pPr>
      <w:spacing w:after="0" w:line="240" w:lineRule="auto"/>
    </w:pPr>
  </w:style>
  <w:style w:type="paragraph" w:styleId="BalloonText">
    <w:name w:val="Balloon Text"/>
    <w:basedOn w:val="Normal"/>
    <w:link w:val="BalloonTextChar"/>
    <w:uiPriority w:val="99"/>
    <w:semiHidden/>
    <w:unhideWhenUsed/>
    <w:rsid w:val="005562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273"/>
    <w:rPr>
      <w:rFonts w:ascii="Segoe UI" w:hAnsi="Segoe UI" w:cs="Segoe UI"/>
      <w:sz w:val="18"/>
      <w:szCs w:val="18"/>
    </w:rPr>
  </w:style>
  <w:style w:type="paragraph" w:styleId="ListParagraph">
    <w:name w:val="List Paragraph"/>
    <w:basedOn w:val="Normal"/>
    <w:uiPriority w:val="34"/>
    <w:qFormat/>
    <w:rsid w:val="00580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3432929">
      <w:bodyDiv w:val="1"/>
      <w:marLeft w:val="0"/>
      <w:marRight w:val="0"/>
      <w:marTop w:val="0"/>
      <w:marBottom w:val="0"/>
      <w:divBdr>
        <w:top w:val="none" w:sz="0" w:space="0" w:color="auto"/>
        <w:left w:val="none" w:sz="0" w:space="0" w:color="auto"/>
        <w:bottom w:val="none" w:sz="0" w:space="0" w:color="auto"/>
        <w:right w:val="none" w:sz="0" w:space="0" w:color="auto"/>
      </w:divBdr>
    </w:div>
    <w:div w:id="1147209625">
      <w:bodyDiv w:val="1"/>
      <w:marLeft w:val="0"/>
      <w:marRight w:val="0"/>
      <w:marTop w:val="0"/>
      <w:marBottom w:val="0"/>
      <w:divBdr>
        <w:top w:val="none" w:sz="0" w:space="0" w:color="auto"/>
        <w:left w:val="none" w:sz="0" w:space="0" w:color="auto"/>
        <w:bottom w:val="none" w:sz="0" w:space="0" w:color="auto"/>
        <w:right w:val="none" w:sz="0" w:space="0" w:color="auto"/>
      </w:divBdr>
    </w:div>
    <w:div w:id="1166745653">
      <w:bodyDiv w:val="1"/>
      <w:marLeft w:val="0"/>
      <w:marRight w:val="0"/>
      <w:marTop w:val="0"/>
      <w:marBottom w:val="0"/>
      <w:divBdr>
        <w:top w:val="none" w:sz="0" w:space="0" w:color="auto"/>
        <w:left w:val="none" w:sz="0" w:space="0" w:color="auto"/>
        <w:bottom w:val="none" w:sz="0" w:space="0" w:color="auto"/>
        <w:right w:val="none" w:sz="0" w:space="0" w:color="auto"/>
      </w:divBdr>
    </w:div>
    <w:div w:id="1429152379">
      <w:bodyDiv w:val="1"/>
      <w:marLeft w:val="0"/>
      <w:marRight w:val="0"/>
      <w:marTop w:val="0"/>
      <w:marBottom w:val="0"/>
      <w:divBdr>
        <w:top w:val="none" w:sz="0" w:space="0" w:color="auto"/>
        <w:left w:val="none" w:sz="0" w:space="0" w:color="auto"/>
        <w:bottom w:val="none" w:sz="0" w:space="0" w:color="auto"/>
        <w:right w:val="none" w:sz="0" w:space="0" w:color="auto"/>
      </w:divBdr>
    </w:div>
    <w:div w:id="166319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46532-FAD2-4F11-A187-F2965485A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147</Words>
  <Characters>842</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Mueller</dc:creator>
  <cp:keywords/>
  <dc:description/>
  <cp:lastModifiedBy>Emerson Keith Bowers (ekbowers)</cp:lastModifiedBy>
  <cp:revision>29</cp:revision>
  <dcterms:created xsi:type="dcterms:W3CDTF">2018-03-27T13:13:00Z</dcterms:created>
  <dcterms:modified xsi:type="dcterms:W3CDTF">2019-02-11T22:38:00Z</dcterms:modified>
</cp:coreProperties>
</file>