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53FF8" w14:textId="77777777" w:rsidR="004968C9" w:rsidRPr="00032A8E" w:rsidRDefault="004968C9" w:rsidP="004968C9">
      <w:pPr>
        <w:spacing w:line="360" w:lineRule="auto"/>
        <w:jc w:val="both"/>
        <w:rPr>
          <w:b/>
          <w:szCs w:val="22"/>
        </w:rPr>
      </w:pPr>
      <w:r w:rsidRPr="00032A8E">
        <w:rPr>
          <w:b/>
          <w:szCs w:val="22"/>
        </w:rPr>
        <w:t xml:space="preserve">Improved methods for the detection of </w:t>
      </w:r>
      <w:r>
        <w:rPr>
          <w:b/>
          <w:szCs w:val="22"/>
        </w:rPr>
        <w:t>histone</w:t>
      </w:r>
      <w:r w:rsidRPr="00032A8E">
        <w:rPr>
          <w:b/>
          <w:szCs w:val="22"/>
        </w:rPr>
        <w:t xml:space="preserve"> interactions with peptide microarrays</w:t>
      </w:r>
    </w:p>
    <w:p w14:paraId="5B43E8BB" w14:textId="77777777" w:rsidR="004968C9" w:rsidRPr="00032A8E" w:rsidRDefault="004968C9" w:rsidP="004968C9">
      <w:pPr>
        <w:spacing w:line="360" w:lineRule="auto"/>
        <w:jc w:val="both"/>
        <w:rPr>
          <w:b/>
          <w:szCs w:val="22"/>
        </w:rPr>
      </w:pPr>
    </w:p>
    <w:p w14:paraId="57442D64" w14:textId="77777777" w:rsidR="004968C9" w:rsidRPr="00032A8E" w:rsidRDefault="004968C9" w:rsidP="004968C9">
      <w:pPr>
        <w:spacing w:line="360" w:lineRule="auto"/>
        <w:rPr>
          <w:b/>
          <w:szCs w:val="22"/>
        </w:rPr>
      </w:pPr>
    </w:p>
    <w:p w14:paraId="6D8E3EE6" w14:textId="77777777" w:rsidR="004968C9" w:rsidRDefault="004968C9" w:rsidP="004968C9">
      <w:pPr>
        <w:spacing w:line="360" w:lineRule="auto"/>
      </w:pPr>
      <w:r>
        <w:rPr>
          <w:szCs w:val="22"/>
        </w:rPr>
        <w:t>Christopher J. Petell</w:t>
      </w:r>
      <w:r w:rsidRPr="00906C6B">
        <w:rPr>
          <w:szCs w:val="22"/>
          <w:vertAlign w:val="superscript"/>
        </w:rPr>
        <w:t>1,2</w:t>
      </w:r>
      <w:r>
        <w:rPr>
          <w:szCs w:val="22"/>
        </w:rPr>
        <w:t>, Andrea</w:t>
      </w:r>
      <w:r w:rsidRPr="00E371E7">
        <w:rPr>
          <w:szCs w:val="22"/>
        </w:rPr>
        <w:t xml:space="preserve"> </w:t>
      </w:r>
      <w:r>
        <w:rPr>
          <w:szCs w:val="22"/>
        </w:rPr>
        <w:t>T. Pham</w:t>
      </w:r>
      <w:r w:rsidRPr="00EF61D9">
        <w:rPr>
          <w:szCs w:val="22"/>
          <w:vertAlign w:val="superscript"/>
        </w:rPr>
        <w:t>1</w:t>
      </w:r>
      <w:r>
        <w:rPr>
          <w:szCs w:val="22"/>
        </w:rPr>
        <w:t>, Jessica</w:t>
      </w:r>
      <w:r w:rsidRPr="00E371E7">
        <w:rPr>
          <w:szCs w:val="22"/>
        </w:rPr>
        <w:t xml:space="preserve"> </w:t>
      </w:r>
      <w:r>
        <w:rPr>
          <w:szCs w:val="22"/>
        </w:rPr>
        <w:t>Skela</w:t>
      </w:r>
      <w:r w:rsidRPr="00EF61D9">
        <w:rPr>
          <w:szCs w:val="22"/>
          <w:vertAlign w:val="superscript"/>
        </w:rPr>
        <w:t>1</w:t>
      </w:r>
      <w:r>
        <w:rPr>
          <w:szCs w:val="22"/>
        </w:rPr>
        <w:t>, and Brian D.</w:t>
      </w:r>
      <w:r w:rsidRPr="00E371E7">
        <w:rPr>
          <w:szCs w:val="22"/>
        </w:rPr>
        <w:t xml:space="preserve"> </w:t>
      </w:r>
      <w:r>
        <w:rPr>
          <w:szCs w:val="22"/>
        </w:rPr>
        <w:t>Strahl</w:t>
      </w:r>
      <w:r w:rsidRPr="00EF61D9">
        <w:rPr>
          <w:szCs w:val="22"/>
          <w:vertAlign w:val="superscript"/>
        </w:rPr>
        <w:t>1,2</w:t>
      </w:r>
      <w:r w:rsidRPr="008B655F">
        <w:rPr>
          <w:szCs w:val="22"/>
        </w:rPr>
        <w:t>*</w:t>
      </w:r>
    </w:p>
    <w:p w14:paraId="050FFB23" w14:textId="77777777" w:rsidR="004968C9" w:rsidRDefault="004968C9" w:rsidP="004968C9">
      <w:pPr>
        <w:spacing w:line="360" w:lineRule="auto"/>
      </w:pPr>
    </w:p>
    <w:p w14:paraId="512231AD" w14:textId="77777777" w:rsidR="004968C9" w:rsidRDefault="004968C9" w:rsidP="004968C9">
      <w:pPr>
        <w:spacing w:line="360" w:lineRule="auto"/>
      </w:pPr>
      <w:r w:rsidRPr="008E50CF">
        <w:rPr>
          <w:vertAlign w:val="superscript"/>
        </w:rPr>
        <w:t>1</w:t>
      </w:r>
      <w:r>
        <w:t xml:space="preserve">Department of Biochemistry and Biophysics, </w:t>
      </w:r>
      <w:r w:rsidRPr="00661333">
        <w:t>120 Mason Farm Rd</w:t>
      </w:r>
      <w:r>
        <w:t xml:space="preserve">, University of North Carolina at Chapel Hill, NC, USA </w:t>
      </w:r>
      <w:r w:rsidRPr="00661333">
        <w:t>27599</w:t>
      </w:r>
      <w:r>
        <w:t>; USA</w:t>
      </w:r>
    </w:p>
    <w:p w14:paraId="27D88A06" w14:textId="77777777" w:rsidR="004968C9" w:rsidRDefault="004968C9" w:rsidP="004968C9">
      <w:pPr>
        <w:spacing w:line="360" w:lineRule="auto"/>
      </w:pPr>
      <w:r w:rsidRPr="008E50CF">
        <w:rPr>
          <w:vertAlign w:val="superscript"/>
        </w:rPr>
        <w:t>2</w:t>
      </w:r>
      <w:r>
        <w:t xml:space="preserve">UNC </w:t>
      </w:r>
      <w:proofErr w:type="spellStart"/>
      <w:r>
        <w:t>Lineberger</w:t>
      </w:r>
      <w:proofErr w:type="spellEnd"/>
      <w:r>
        <w:t xml:space="preserve"> Comprehensive Cancer Center, </w:t>
      </w:r>
      <w:r w:rsidRPr="009C2F80">
        <w:t>450 West Drive</w:t>
      </w:r>
      <w:r>
        <w:t xml:space="preserve">, University of North Carolina at Chapel Hill, NC, USA </w:t>
      </w:r>
      <w:r w:rsidRPr="00661333">
        <w:t>27599</w:t>
      </w:r>
      <w:r>
        <w:t>; USA</w:t>
      </w:r>
    </w:p>
    <w:p w14:paraId="3933C94B" w14:textId="77777777" w:rsidR="004968C9" w:rsidRDefault="004968C9" w:rsidP="004968C9">
      <w:pPr>
        <w:spacing w:line="360" w:lineRule="auto"/>
      </w:pPr>
    </w:p>
    <w:p w14:paraId="12BE162B" w14:textId="77777777" w:rsidR="004968C9" w:rsidRDefault="004968C9" w:rsidP="004968C9">
      <w:pPr>
        <w:spacing w:line="360" w:lineRule="auto"/>
      </w:pPr>
    </w:p>
    <w:p w14:paraId="216533E2" w14:textId="7CF3A081" w:rsidR="004968C9" w:rsidRDefault="004968C9" w:rsidP="004968C9">
      <w:pPr>
        <w:spacing w:line="360" w:lineRule="auto"/>
        <w:rPr>
          <w:szCs w:val="22"/>
        </w:rPr>
      </w:pPr>
      <w:r w:rsidRPr="00F26860">
        <w:rPr>
          <w:szCs w:val="22"/>
        </w:rPr>
        <w:t>*</w:t>
      </w:r>
      <w:r>
        <w:rPr>
          <w:szCs w:val="22"/>
        </w:rPr>
        <w:t>Corresponding Author: (brian_strahl@med.unc.edu)</w:t>
      </w:r>
    </w:p>
    <w:p w14:paraId="296177C4" w14:textId="77777777" w:rsidR="004968C9" w:rsidRDefault="004968C9">
      <w:pPr>
        <w:spacing w:after="160" w:line="259" w:lineRule="auto"/>
        <w:rPr>
          <w:szCs w:val="22"/>
        </w:rPr>
      </w:pPr>
      <w:r>
        <w:rPr>
          <w:szCs w:val="22"/>
        </w:rPr>
        <w:br w:type="page"/>
      </w:r>
    </w:p>
    <w:p w14:paraId="450D4EF1" w14:textId="512EED58" w:rsidR="006A5CB7" w:rsidRDefault="004968C9">
      <w:r w:rsidRPr="004968C9">
        <w:rPr>
          <w:noProof/>
        </w:rPr>
        <w:lastRenderedPageBreak/>
        <w:drawing>
          <wp:inline distT="0" distB="0" distL="0" distR="0" wp14:anchorId="5CE11BC8" wp14:editId="22C9B3F0">
            <wp:extent cx="5286375" cy="6838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94"/>
                    <a:stretch/>
                  </pic:blipFill>
                  <pic:spPr bwMode="auto">
                    <a:xfrm>
                      <a:off x="0" y="0"/>
                      <a:ext cx="5286375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F1BDD" w14:textId="77777777" w:rsidR="001D3B91" w:rsidRDefault="001D3B91" w:rsidP="001D3B91">
      <w:pPr>
        <w:spacing w:line="360" w:lineRule="auto"/>
        <w:rPr>
          <w:b/>
        </w:rPr>
      </w:pPr>
    </w:p>
    <w:p w14:paraId="0909F6E1" w14:textId="5E8B9A66" w:rsidR="001D3B91" w:rsidRDefault="001D3B91" w:rsidP="001D3B91">
      <w:pPr>
        <w:spacing w:line="360" w:lineRule="auto"/>
        <w:rPr>
          <w:b/>
        </w:rPr>
      </w:pPr>
      <w:r w:rsidRPr="004968C9">
        <w:rPr>
          <w:b/>
        </w:rPr>
        <w:t>Supplementary Figure S1</w:t>
      </w:r>
      <w:r>
        <w:rPr>
          <w:b/>
        </w:rPr>
        <w:t>: Full images of representative Western blots.</w:t>
      </w:r>
    </w:p>
    <w:p w14:paraId="46FE9B2C" w14:textId="592B868B" w:rsidR="001D3B91" w:rsidRPr="004968C9" w:rsidRDefault="001D3B91" w:rsidP="001D3B91">
      <w:pPr>
        <w:spacing w:line="360" w:lineRule="auto"/>
      </w:pPr>
      <w:r>
        <w:t>Uncropped images of the Western blots used in Figure 1c</w:t>
      </w:r>
      <w:r w:rsidR="00734E67">
        <w:t xml:space="preserve">, representative of </w:t>
      </w:r>
      <w:r w:rsidR="00BA35D3">
        <w:t>triplicate experiments.</w:t>
      </w:r>
      <w:r w:rsidR="004D0200">
        <w:br w:type="page"/>
      </w:r>
    </w:p>
    <w:p w14:paraId="105431DF" w14:textId="2CF82C9F" w:rsidR="001D3B91" w:rsidRDefault="009F2663">
      <w:r w:rsidRPr="009F2663">
        <w:rPr>
          <w:noProof/>
        </w:rPr>
        <w:lastRenderedPageBreak/>
        <w:drawing>
          <wp:inline distT="0" distB="0" distL="0" distR="0" wp14:anchorId="3E5388AA" wp14:editId="145937FF">
            <wp:extent cx="5943600" cy="54438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4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0203B" w14:textId="27C7BA40" w:rsidR="005B59C7" w:rsidRDefault="00637A83" w:rsidP="005B59C7">
      <w:pPr>
        <w:spacing w:line="360" w:lineRule="auto"/>
      </w:pPr>
      <w:r w:rsidRPr="004968C9">
        <w:rPr>
          <w:b/>
        </w:rPr>
        <w:t>Supplementary Figure S</w:t>
      </w:r>
      <w:r>
        <w:rPr>
          <w:b/>
        </w:rPr>
        <w:t>2: Additional representative images for</w:t>
      </w:r>
      <w:r w:rsidR="00AA45EA">
        <w:rPr>
          <w:b/>
        </w:rPr>
        <w:t xml:space="preserve"> DIDO1 PHD</w:t>
      </w:r>
      <w:r>
        <w:rPr>
          <w:b/>
        </w:rPr>
        <w:t xml:space="preserve"> array </w:t>
      </w:r>
      <w:r w:rsidR="00AA45EA">
        <w:rPr>
          <w:b/>
        </w:rPr>
        <w:t>experiments</w:t>
      </w:r>
      <w:r w:rsidR="00C55B6B">
        <w:rPr>
          <w:b/>
        </w:rPr>
        <w:t>.</w:t>
      </w:r>
      <w:r w:rsidR="005B59C7" w:rsidRPr="005B59C7">
        <w:t xml:space="preserve"> </w:t>
      </w:r>
    </w:p>
    <w:p w14:paraId="35453988" w14:textId="38C40369" w:rsidR="004D0200" w:rsidRDefault="007F0C58" w:rsidP="00F42620">
      <w:pPr>
        <w:spacing w:line="360" w:lineRule="auto"/>
      </w:pPr>
      <w:r>
        <w:t xml:space="preserve">a-e) Additional representative images of the arrays presented in Figures 1-2, </w:t>
      </w:r>
      <w:r w:rsidR="005854E9">
        <w:t>with panel</w:t>
      </w:r>
      <w:r w:rsidR="006B12CA">
        <w:t>s a-e corresponding to Figure 1</w:t>
      </w:r>
      <w:r w:rsidR="000675D5">
        <w:t>b</w:t>
      </w:r>
      <w:r w:rsidR="00017B67">
        <w:t xml:space="preserve">, </w:t>
      </w:r>
      <w:r w:rsidR="006B12CA">
        <w:t>Figure 2</w:t>
      </w:r>
      <w:r w:rsidR="004E70DF">
        <w:t>a-d</w:t>
      </w:r>
      <w:r w:rsidR="00017B67">
        <w:t>, Figure 3a, and Figure 5</w:t>
      </w:r>
      <w:r w:rsidR="000675D5">
        <w:t>b</w:t>
      </w:r>
      <w:r>
        <w:t xml:space="preserve">.  </w:t>
      </w:r>
      <w:r w:rsidR="00D7466D">
        <w:t>f-h) Second set of representative images of the arrays presented in Figure 3, where panels f-h correspond to Figure 3b-d</w:t>
      </w:r>
      <w:r w:rsidR="00017B67">
        <w:t xml:space="preserve"> and Figure 4a</w:t>
      </w:r>
      <w:r w:rsidR="00D7466D">
        <w:t xml:space="preserve">. </w:t>
      </w:r>
      <w:proofErr w:type="spellStart"/>
      <w:r w:rsidR="00D7466D">
        <w:t>i</w:t>
      </w:r>
      <w:proofErr w:type="spellEnd"/>
      <w:r w:rsidR="00D7466D">
        <w:t xml:space="preserve">-k) </w:t>
      </w:r>
      <w:r w:rsidR="006D7F09">
        <w:t xml:space="preserve">Additional set of representative images </w:t>
      </w:r>
      <w:r w:rsidR="00B6430D">
        <w:t xml:space="preserve">for arrays shown in Figure 4, with </w:t>
      </w:r>
      <w:r w:rsidR="00821A54">
        <w:t xml:space="preserve">panels </w:t>
      </w:r>
      <w:proofErr w:type="spellStart"/>
      <w:r w:rsidR="00821A54">
        <w:t>i</w:t>
      </w:r>
      <w:proofErr w:type="spellEnd"/>
      <w:r w:rsidR="00821A54">
        <w:t>-j corresponding to Figure 4b-d</w:t>
      </w:r>
      <w:r w:rsidR="00017B67">
        <w:t xml:space="preserve"> and Figure 5</w:t>
      </w:r>
      <w:r w:rsidR="000675D5">
        <w:t>c</w:t>
      </w:r>
      <w:r w:rsidR="00821A54">
        <w:t>.</w:t>
      </w:r>
      <w:r w:rsidR="00257E02">
        <w:t xml:space="preserve"> </w:t>
      </w:r>
      <w:r w:rsidR="00A17BDE" w:rsidRPr="00265120">
        <w:t xml:space="preserve">Images are representative of array results for greater or equal to </w:t>
      </w:r>
      <w:r w:rsidR="00A17BDE">
        <w:t xml:space="preserve">four </w:t>
      </w:r>
      <w:r w:rsidR="00A17BDE" w:rsidRPr="00265120">
        <w:t>experiments</w:t>
      </w:r>
      <w:r w:rsidR="00A17BDE">
        <w:t xml:space="preserve"> (i.e., n </w:t>
      </w:r>
      <w:r w:rsidR="00A17BDE">
        <w:rPr>
          <w:rFonts w:cs="Arial"/>
        </w:rPr>
        <w:t xml:space="preserve">≥ </w:t>
      </w:r>
      <w:r w:rsidR="00A17BDE">
        <w:t xml:space="preserve">4 subarrays). </w:t>
      </w:r>
      <w:r w:rsidR="004D0200">
        <w:br w:type="page"/>
      </w:r>
      <w:bookmarkStart w:id="0" w:name="_GoBack"/>
      <w:bookmarkEnd w:id="0"/>
    </w:p>
    <w:p w14:paraId="57C4504D" w14:textId="24EE3752" w:rsidR="004D0200" w:rsidRDefault="004D0200">
      <w:r w:rsidRPr="004D0200">
        <w:rPr>
          <w:noProof/>
        </w:rPr>
        <w:lastRenderedPageBreak/>
        <w:drawing>
          <wp:inline distT="0" distB="0" distL="0" distR="0" wp14:anchorId="5EC984E8" wp14:editId="60EAA5F9">
            <wp:extent cx="5158740" cy="3002280"/>
            <wp:effectExtent l="0" t="0" r="381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C1632" w14:textId="051C4C44" w:rsidR="004D0200" w:rsidRDefault="004D0200"/>
    <w:p w14:paraId="74900ADF" w14:textId="237818AE" w:rsidR="004D0200" w:rsidRDefault="004D0200" w:rsidP="004D0200">
      <w:pPr>
        <w:spacing w:line="360" w:lineRule="auto"/>
      </w:pPr>
      <w:r w:rsidRPr="004968C9">
        <w:rPr>
          <w:b/>
        </w:rPr>
        <w:t>Supplementary Figure S</w:t>
      </w:r>
      <w:r w:rsidR="00AA45EA">
        <w:rPr>
          <w:b/>
        </w:rPr>
        <w:t>3</w:t>
      </w:r>
      <w:r>
        <w:rPr>
          <w:b/>
        </w:rPr>
        <w:t xml:space="preserve">: Additional representative images for </w:t>
      </w:r>
      <w:r w:rsidR="00AA45EA">
        <w:rPr>
          <w:b/>
        </w:rPr>
        <w:t>GLPA ankyrin and BRD4 bromodomain 1 arrays</w:t>
      </w:r>
      <w:r>
        <w:rPr>
          <w:b/>
        </w:rPr>
        <w:t>.</w:t>
      </w:r>
      <w:r w:rsidRPr="005B59C7">
        <w:t xml:space="preserve"> </w:t>
      </w:r>
    </w:p>
    <w:p w14:paraId="54FDF742" w14:textId="6D538937" w:rsidR="004D0200" w:rsidRPr="004968C9" w:rsidRDefault="004D0200" w:rsidP="004D0200">
      <w:pPr>
        <w:spacing w:line="360" w:lineRule="auto"/>
      </w:pPr>
      <w:r>
        <w:t>a-</w:t>
      </w:r>
      <w:r w:rsidR="00AA45EA">
        <w:t>d</w:t>
      </w:r>
      <w:r>
        <w:t>) Additional representative images of the arrays presented in Figure</w:t>
      </w:r>
      <w:r w:rsidR="00AA45EA">
        <w:t xml:space="preserve"> 6 for the GLP ankyrin domain using the original (a) and optimized (b) method and for the BRD4 bromodomain 1 (BD1) using the original c) and optimized (d) method.</w:t>
      </w:r>
      <w:r w:rsidR="00D57E4C">
        <w:t xml:space="preserve"> </w:t>
      </w:r>
      <w:r w:rsidR="00A17BDE" w:rsidRPr="00265120">
        <w:t xml:space="preserve">Images are representative of array results for greater or equal to </w:t>
      </w:r>
      <w:r w:rsidR="00A17BDE">
        <w:t xml:space="preserve">four </w:t>
      </w:r>
      <w:r w:rsidR="00A17BDE" w:rsidRPr="00265120">
        <w:t>experiments</w:t>
      </w:r>
      <w:r w:rsidR="00A17BDE">
        <w:t xml:space="preserve"> (i.e., n </w:t>
      </w:r>
      <w:r w:rsidR="00A17BDE">
        <w:rPr>
          <w:rFonts w:cs="Arial"/>
        </w:rPr>
        <w:t xml:space="preserve">≥ </w:t>
      </w:r>
      <w:r w:rsidR="00A17BDE">
        <w:t xml:space="preserve">4 subarrays). </w:t>
      </w:r>
    </w:p>
    <w:p w14:paraId="29A686D9" w14:textId="77777777" w:rsidR="004D0200" w:rsidRPr="005B59C7" w:rsidRDefault="004D0200"/>
    <w:sectPr w:rsidR="004D0200" w:rsidRPr="005B59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8C9"/>
    <w:rsid w:val="00017B67"/>
    <w:rsid w:val="000675D5"/>
    <w:rsid w:val="001D3B91"/>
    <w:rsid w:val="00257E02"/>
    <w:rsid w:val="00282360"/>
    <w:rsid w:val="0029208A"/>
    <w:rsid w:val="002F0029"/>
    <w:rsid w:val="00421318"/>
    <w:rsid w:val="00434E75"/>
    <w:rsid w:val="00480DB7"/>
    <w:rsid w:val="00481AB3"/>
    <w:rsid w:val="004968C9"/>
    <w:rsid w:val="004D0200"/>
    <w:rsid w:val="004D7249"/>
    <w:rsid w:val="004E70DF"/>
    <w:rsid w:val="00570F1D"/>
    <w:rsid w:val="005854E9"/>
    <w:rsid w:val="005B59C7"/>
    <w:rsid w:val="00637A83"/>
    <w:rsid w:val="006A5CB7"/>
    <w:rsid w:val="006B12CA"/>
    <w:rsid w:val="006D7F09"/>
    <w:rsid w:val="00734E67"/>
    <w:rsid w:val="007B7909"/>
    <w:rsid w:val="007F0C58"/>
    <w:rsid w:val="00821A54"/>
    <w:rsid w:val="00971EFA"/>
    <w:rsid w:val="009D5B2E"/>
    <w:rsid w:val="009F2663"/>
    <w:rsid w:val="00A17BDE"/>
    <w:rsid w:val="00AA45EA"/>
    <w:rsid w:val="00AC12A7"/>
    <w:rsid w:val="00B46158"/>
    <w:rsid w:val="00B6430D"/>
    <w:rsid w:val="00BA35D3"/>
    <w:rsid w:val="00BE0F8C"/>
    <w:rsid w:val="00C55B6B"/>
    <w:rsid w:val="00C83CB2"/>
    <w:rsid w:val="00CF7F6A"/>
    <w:rsid w:val="00D477C8"/>
    <w:rsid w:val="00D57E4C"/>
    <w:rsid w:val="00D7466D"/>
    <w:rsid w:val="00EA124F"/>
    <w:rsid w:val="00F226FC"/>
    <w:rsid w:val="00F4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AC1D3"/>
  <w15:chartTrackingRefBased/>
  <w15:docId w15:val="{1AA73B72-FB4E-4D3C-A211-FA4E5F9A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8C9"/>
    <w:pPr>
      <w:spacing w:after="0" w:line="240" w:lineRule="auto"/>
    </w:pPr>
    <w:rPr>
      <w:rFonts w:cstheme="minorHAnsi"/>
      <w:color w:val="000000"/>
      <w:kern w:val="36"/>
      <w:szCs w:val="6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823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3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360"/>
    <w:rPr>
      <w:rFonts w:cstheme="minorHAnsi"/>
      <w:color w:val="000000"/>
      <w:kern w:val="36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3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360"/>
    <w:rPr>
      <w:rFonts w:cstheme="minorHAnsi"/>
      <w:b/>
      <w:bCs/>
      <w:color w:val="000000"/>
      <w:kern w:val="36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3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360"/>
    <w:rPr>
      <w:rFonts w:ascii="Segoe UI" w:hAnsi="Segoe UI" w:cs="Segoe UI"/>
      <w:color w:val="000000"/>
      <w:kern w:val="3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Petell</dc:creator>
  <cp:keywords/>
  <dc:description/>
  <cp:lastModifiedBy>Chris Petell</cp:lastModifiedBy>
  <cp:revision>6</cp:revision>
  <dcterms:created xsi:type="dcterms:W3CDTF">2019-03-04T22:10:00Z</dcterms:created>
  <dcterms:modified xsi:type="dcterms:W3CDTF">2019-03-05T19:55:00Z</dcterms:modified>
</cp:coreProperties>
</file>