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153" w:rsidRPr="00143153" w:rsidRDefault="00143153" w:rsidP="00143153">
      <w:pPr>
        <w:spacing w:after="0" w:line="360" w:lineRule="auto"/>
        <w:ind w:left="120"/>
        <w:rPr>
          <w:rFonts w:ascii="Times New Roman" w:hAnsi="Times New Roman" w:cs="Times New Roman"/>
          <w:sz w:val="32"/>
          <w:szCs w:val="32"/>
        </w:rPr>
      </w:pPr>
      <w:r w:rsidRPr="00143153">
        <w:rPr>
          <w:rFonts w:ascii="Times New Roman" w:hAnsi="Times New Roman" w:cs="Times New Roman"/>
          <w:b/>
          <w:color w:val="000000"/>
          <w:sz w:val="32"/>
          <w:szCs w:val="32"/>
        </w:rPr>
        <w:t>Fine root lignin content is well predictable with near-infrared spectroscopy</w:t>
      </w:r>
    </w:p>
    <w:p w:rsidR="00143153" w:rsidRPr="00CE56DF" w:rsidRDefault="00143153" w:rsidP="00143153">
      <w:pPr>
        <w:tabs>
          <w:tab w:val="left" w:pos="2742"/>
        </w:tabs>
        <w:spacing w:after="0" w:line="360" w:lineRule="auto"/>
        <w:ind w:left="120"/>
        <w:rPr>
          <w:rFonts w:ascii="Times New Roman" w:hAnsi="Times New Roman" w:cs="Times New Roman"/>
          <w:sz w:val="24"/>
          <w:szCs w:val="24"/>
          <w:lang w:val="de-DE"/>
        </w:rPr>
      </w:pPr>
      <w:r w:rsidRPr="00FE20D7">
        <w:rPr>
          <w:rFonts w:ascii="Times New Roman" w:hAnsi="Times New Roman" w:cs="Times New Roman"/>
          <w:sz w:val="24"/>
          <w:szCs w:val="24"/>
        </w:rPr>
        <w:tab/>
      </w:r>
      <w:r w:rsidRPr="00143153">
        <w:rPr>
          <w:rFonts w:ascii="Times New Roman" w:hAnsi="Times New Roman" w:cs="Times New Roman"/>
          <w:sz w:val="24"/>
          <w:szCs w:val="24"/>
          <w:lang w:val="de-DE"/>
        </w:rPr>
        <w:br/>
      </w:r>
      <w:proofErr w:type="spellStart"/>
      <w:r w:rsidRPr="00CE56DF">
        <w:rPr>
          <w:rFonts w:ascii="Times New Roman" w:hAnsi="Times New Roman" w:cs="Times New Roman"/>
          <w:b/>
          <w:color w:val="000000"/>
          <w:sz w:val="24"/>
          <w:szCs w:val="24"/>
          <w:lang w:val="de-DE"/>
        </w:rPr>
        <w:t>Authors</w:t>
      </w:r>
      <w:proofErr w:type="spellEnd"/>
    </w:p>
    <w:p w:rsidR="00143153" w:rsidRPr="00CE56DF" w:rsidRDefault="00143153" w:rsidP="00143153">
      <w:pPr>
        <w:spacing w:after="0" w:line="360" w:lineRule="auto"/>
        <w:ind w:left="120"/>
        <w:rPr>
          <w:rFonts w:ascii="Times New Roman" w:hAnsi="Times New Roman" w:cs="Times New Roman"/>
          <w:sz w:val="24"/>
          <w:szCs w:val="24"/>
          <w:lang w:val="de-DE"/>
        </w:rPr>
      </w:pPr>
      <w:r w:rsidRPr="00CE56DF">
        <w:rPr>
          <w:rFonts w:ascii="Times New Roman" w:hAnsi="Times New Roman" w:cs="Times New Roman"/>
          <w:color w:val="000000"/>
          <w:sz w:val="24"/>
          <w:szCs w:val="24"/>
          <w:lang w:val="de-DE"/>
        </w:rPr>
        <w:t>Oliver Elle</w:t>
      </w:r>
      <w:r w:rsidRPr="00CE56DF">
        <w:rPr>
          <w:rFonts w:ascii="Times New Roman" w:hAnsi="Times New Roman" w:cs="Times New Roman"/>
          <w:color w:val="000000"/>
          <w:sz w:val="24"/>
          <w:szCs w:val="24"/>
          <w:vertAlign w:val="superscript"/>
          <w:lang w:val="de-DE"/>
        </w:rPr>
        <w:t>1</w:t>
      </w:r>
      <w:r>
        <w:rPr>
          <w:rFonts w:ascii="Times New Roman" w:hAnsi="Times New Roman" w:cs="Times New Roman"/>
          <w:color w:val="000000"/>
          <w:sz w:val="24"/>
          <w:szCs w:val="24"/>
          <w:vertAlign w:val="superscript"/>
          <w:lang w:val="de-DE"/>
        </w:rPr>
        <w:t>,4</w:t>
      </w:r>
      <w:r w:rsidRPr="00CE56DF">
        <w:rPr>
          <w:rFonts w:ascii="Times New Roman" w:hAnsi="Times New Roman" w:cs="Times New Roman"/>
          <w:color w:val="000000"/>
          <w:sz w:val="24"/>
          <w:szCs w:val="24"/>
          <w:vertAlign w:val="superscript"/>
          <w:lang w:val="de-DE"/>
        </w:rPr>
        <w:t xml:space="preserve"> #</w:t>
      </w:r>
      <w:r>
        <w:rPr>
          <w:rFonts w:ascii="Times New Roman" w:hAnsi="Times New Roman" w:cs="Times New Roman"/>
          <w:color w:val="000000"/>
          <w:sz w:val="24"/>
          <w:szCs w:val="24"/>
          <w:lang w:val="de-DE"/>
        </w:rPr>
        <w:t>&amp;</w:t>
      </w:r>
      <w:r w:rsidRPr="00CE56DF">
        <w:rPr>
          <w:rFonts w:ascii="Times New Roman" w:hAnsi="Times New Roman" w:cs="Times New Roman"/>
          <w:color w:val="000000"/>
          <w:sz w:val="24"/>
          <w:szCs w:val="24"/>
          <w:lang w:val="de-DE"/>
        </w:rPr>
        <w:t xml:space="preserve"> Ronny Richter</w:t>
      </w:r>
      <w:r w:rsidRPr="00CE56DF">
        <w:rPr>
          <w:rFonts w:ascii="Times New Roman" w:hAnsi="Times New Roman" w:cs="Times New Roman"/>
          <w:color w:val="000000"/>
          <w:sz w:val="24"/>
          <w:szCs w:val="24"/>
          <w:vertAlign w:val="superscript"/>
          <w:lang w:val="de-DE"/>
        </w:rPr>
        <w:t>1,2,3 #</w:t>
      </w:r>
      <w:r w:rsidRPr="00CE56DF">
        <w:rPr>
          <w:rFonts w:ascii="Times New Roman" w:hAnsi="Times New Roman" w:cs="Times New Roman"/>
          <w:color w:val="000000"/>
          <w:sz w:val="24"/>
          <w:szCs w:val="24"/>
          <w:lang w:val="de-DE"/>
        </w:rPr>
        <w:t>, Michael Vohland</w:t>
      </w:r>
      <w:r w:rsidRPr="00CE56DF">
        <w:rPr>
          <w:rFonts w:ascii="Times New Roman" w:hAnsi="Times New Roman" w:cs="Times New Roman"/>
          <w:color w:val="000000"/>
          <w:sz w:val="24"/>
          <w:szCs w:val="24"/>
          <w:vertAlign w:val="superscript"/>
          <w:lang w:val="de-DE"/>
        </w:rPr>
        <w:t>2,3</w:t>
      </w:r>
      <w:r w:rsidRPr="00CE56DF">
        <w:rPr>
          <w:rFonts w:ascii="Times New Roman" w:hAnsi="Times New Roman" w:cs="Times New Roman"/>
          <w:color w:val="000000"/>
          <w:sz w:val="24"/>
          <w:szCs w:val="24"/>
          <w:lang w:val="de-DE"/>
        </w:rPr>
        <w:t>, Alexandra Weigelt</w:t>
      </w:r>
      <w:r w:rsidRPr="00CE56DF">
        <w:rPr>
          <w:rFonts w:ascii="Times New Roman" w:hAnsi="Times New Roman" w:cs="Times New Roman"/>
          <w:color w:val="000000"/>
          <w:sz w:val="24"/>
          <w:szCs w:val="24"/>
          <w:vertAlign w:val="superscript"/>
          <w:lang w:val="de-DE"/>
        </w:rPr>
        <w:t>1,3</w:t>
      </w:r>
    </w:p>
    <w:p w:rsidR="00143153" w:rsidRPr="00CE56DF" w:rsidRDefault="00143153" w:rsidP="00143153">
      <w:pPr>
        <w:spacing w:after="0" w:line="360" w:lineRule="auto"/>
        <w:ind w:left="120"/>
        <w:rPr>
          <w:rFonts w:ascii="Times New Roman" w:hAnsi="Times New Roman" w:cs="Times New Roman"/>
          <w:sz w:val="24"/>
          <w:szCs w:val="24"/>
        </w:rPr>
      </w:pPr>
      <w:r w:rsidRPr="00143153">
        <w:rPr>
          <w:rFonts w:ascii="Times New Roman" w:hAnsi="Times New Roman" w:cs="Times New Roman"/>
          <w:sz w:val="24"/>
          <w:szCs w:val="24"/>
        </w:rPr>
        <w:br/>
      </w:r>
      <w:r w:rsidRPr="00CE56DF">
        <w:rPr>
          <w:rFonts w:ascii="Times New Roman" w:hAnsi="Times New Roman" w:cs="Times New Roman"/>
          <w:b/>
          <w:color w:val="000000"/>
          <w:sz w:val="24"/>
          <w:szCs w:val="24"/>
        </w:rPr>
        <w:t>Affiliations</w:t>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color w:val="000000"/>
          <w:sz w:val="24"/>
          <w:szCs w:val="24"/>
        </w:rPr>
        <w:t># joined first authorship</w:t>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color w:val="000000"/>
          <w:sz w:val="24"/>
          <w:szCs w:val="24"/>
          <w:vertAlign w:val="superscript"/>
        </w:rPr>
        <w:t>1</w:t>
      </w:r>
      <w:r w:rsidRPr="00CE56DF">
        <w:rPr>
          <w:rFonts w:ascii="Times New Roman" w:hAnsi="Times New Roman" w:cs="Times New Roman"/>
          <w:color w:val="000000"/>
          <w:sz w:val="24"/>
          <w:szCs w:val="24"/>
        </w:rPr>
        <w:t xml:space="preserve"> </w:t>
      </w:r>
      <w:r w:rsidRPr="00CE56DF">
        <w:rPr>
          <w:rFonts w:ascii="Times New Roman" w:hAnsi="Times New Roman" w:cs="Times New Roman"/>
          <w:sz w:val="24"/>
          <w:szCs w:val="24"/>
        </w:rPr>
        <w:t xml:space="preserve">Systematic Botany and Functional Biodiversity, Institute of Biology, Leipzig University, </w:t>
      </w:r>
      <w:proofErr w:type="spellStart"/>
      <w:r w:rsidRPr="00CE56DF">
        <w:rPr>
          <w:rFonts w:ascii="Times New Roman" w:hAnsi="Times New Roman" w:cs="Times New Roman"/>
          <w:sz w:val="24"/>
          <w:szCs w:val="24"/>
        </w:rPr>
        <w:t>Johannisallee</w:t>
      </w:r>
      <w:proofErr w:type="spellEnd"/>
      <w:r w:rsidRPr="00CE56DF">
        <w:rPr>
          <w:rFonts w:ascii="Times New Roman" w:hAnsi="Times New Roman" w:cs="Times New Roman"/>
          <w:sz w:val="24"/>
          <w:szCs w:val="24"/>
        </w:rPr>
        <w:t xml:space="preserve"> 21-23, D-04103 Leipzig, Germany</w:t>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color w:val="000000"/>
          <w:sz w:val="24"/>
          <w:szCs w:val="24"/>
          <w:vertAlign w:val="superscript"/>
        </w:rPr>
        <w:t>2</w:t>
      </w:r>
      <w:r w:rsidRPr="00CE56DF">
        <w:rPr>
          <w:rFonts w:ascii="Times New Roman" w:hAnsi="Times New Roman" w:cs="Times New Roman"/>
          <w:color w:val="000000"/>
          <w:sz w:val="24"/>
          <w:szCs w:val="24"/>
        </w:rPr>
        <w:t xml:space="preserve"> </w:t>
      </w:r>
      <w:proofErr w:type="spellStart"/>
      <w:r w:rsidRPr="00CE56DF">
        <w:rPr>
          <w:rFonts w:ascii="Times New Roman" w:hAnsi="Times New Roman" w:cs="Times New Roman"/>
          <w:color w:val="000000"/>
          <w:sz w:val="24"/>
          <w:szCs w:val="24"/>
        </w:rPr>
        <w:t>Geoinformatics</w:t>
      </w:r>
      <w:proofErr w:type="spellEnd"/>
      <w:r w:rsidRPr="00CE56DF">
        <w:rPr>
          <w:rFonts w:ascii="Times New Roman" w:hAnsi="Times New Roman" w:cs="Times New Roman"/>
          <w:color w:val="000000"/>
          <w:sz w:val="24"/>
          <w:szCs w:val="24"/>
        </w:rPr>
        <w:t xml:space="preserve"> and Remote Sensing, Institute for Geography, Leipzig University, </w:t>
      </w:r>
      <w:proofErr w:type="spellStart"/>
      <w:r w:rsidRPr="00CE56DF">
        <w:rPr>
          <w:rFonts w:ascii="Times New Roman" w:hAnsi="Times New Roman" w:cs="Times New Roman"/>
          <w:color w:val="000000"/>
          <w:sz w:val="24"/>
          <w:szCs w:val="24"/>
        </w:rPr>
        <w:t>Johannisallee</w:t>
      </w:r>
      <w:proofErr w:type="spellEnd"/>
      <w:r w:rsidRPr="00CE56DF">
        <w:rPr>
          <w:rFonts w:ascii="Times New Roman" w:hAnsi="Times New Roman" w:cs="Times New Roman"/>
          <w:color w:val="000000"/>
          <w:sz w:val="24"/>
          <w:szCs w:val="24"/>
        </w:rPr>
        <w:t xml:space="preserve"> 19a, </w:t>
      </w:r>
      <w:proofErr w:type="gramStart"/>
      <w:r w:rsidRPr="00CE56DF">
        <w:rPr>
          <w:rFonts w:ascii="Times New Roman" w:hAnsi="Times New Roman" w:cs="Times New Roman"/>
          <w:color w:val="000000"/>
          <w:sz w:val="24"/>
          <w:szCs w:val="24"/>
        </w:rPr>
        <w:t>D</w:t>
      </w:r>
      <w:proofErr w:type="gramEnd"/>
      <w:r w:rsidRPr="00CE56DF">
        <w:rPr>
          <w:rFonts w:ascii="Times New Roman" w:hAnsi="Times New Roman" w:cs="Times New Roman"/>
          <w:color w:val="000000"/>
          <w:sz w:val="24"/>
          <w:szCs w:val="24"/>
        </w:rPr>
        <w:t>-04103 Leipzig, Germany;</w:t>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color w:val="000000"/>
          <w:sz w:val="24"/>
          <w:szCs w:val="24"/>
          <w:vertAlign w:val="superscript"/>
        </w:rPr>
        <w:t>3</w:t>
      </w:r>
      <w:r w:rsidRPr="00CE56DF">
        <w:rPr>
          <w:rFonts w:ascii="Times New Roman" w:hAnsi="Times New Roman" w:cs="Times New Roman"/>
          <w:color w:val="000000"/>
          <w:sz w:val="24"/>
          <w:szCs w:val="24"/>
        </w:rPr>
        <w:t xml:space="preserve"> German Centre for Integrative Biodiversity Research (</w:t>
      </w:r>
      <w:proofErr w:type="spellStart"/>
      <w:r w:rsidRPr="00CE56DF">
        <w:rPr>
          <w:rFonts w:ascii="Times New Roman" w:hAnsi="Times New Roman" w:cs="Times New Roman"/>
          <w:color w:val="000000"/>
          <w:sz w:val="24"/>
          <w:szCs w:val="24"/>
        </w:rPr>
        <w:t>iDiv</w:t>
      </w:r>
      <w:proofErr w:type="spellEnd"/>
      <w:r w:rsidRPr="00CE56DF">
        <w:rPr>
          <w:rFonts w:ascii="Times New Roman" w:hAnsi="Times New Roman" w:cs="Times New Roman"/>
          <w:color w:val="000000"/>
          <w:sz w:val="24"/>
          <w:szCs w:val="24"/>
        </w:rPr>
        <w:t xml:space="preserve">) Halle-Jena-Leipzig, </w:t>
      </w:r>
      <w:proofErr w:type="spellStart"/>
      <w:r w:rsidRPr="00CE56DF">
        <w:rPr>
          <w:rFonts w:ascii="Times New Roman" w:hAnsi="Times New Roman" w:cs="Times New Roman"/>
          <w:color w:val="000000"/>
          <w:sz w:val="24"/>
          <w:szCs w:val="24"/>
        </w:rPr>
        <w:t>Deutscher</w:t>
      </w:r>
      <w:proofErr w:type="spellEnd"/>
      <w:r w:rsidRPr="00CE56DF">
        <w:rPr>
          <w:rFonts w:ascii="Times New Roman" w:hAnsi="Times New Roman" w:cs="Times New Roman"/>
          <w:color w:val="000000"/>
          <w:sz w:val="24"/>
          <w:szCs w:val="24"/>
        </w:rPr>
        <w:t xml:space="preserve"> </w:t>
      </w:r>
      <w:proofErr w:type="spellStart"/>
      <w:r w:rsidRPr="00CE56DF">
        <w:rPr>
          <w:rFonts w:ascii="Times New Roman" w:hAnsi="Times New Roman" w:cs="Times New Roman"/>
          <w:color w:val="000000"/>
          <w:sz w:val="24"/>
          <w:szCs w:val="24"/>
        </w:rPr>
        <w:t>Platz</w:t>
      </w:r>
      <w:proofErr w:type="spellEnd"/>
      <w:r w:rsidRPr="00CE56DF">
        <w:rPr>
          <w:rFonts w:ascii="Times New Roman" w:hAnsi="Times New Roman" w:cs="Times New Roman"/>
          <w:color w:val="000000"/>
          <w:sz w:val="24"/>
          <w:szCs w:val="24"/>
        </w:rPr>
        <w:t xml:space="preserve"> 5e, D-04103 Leipzig, Germany</w:t>
      </w:r>
    </w:p>
    <w:p w:rsidR="00143153" w:rsidRDefault="00143153" w:rsidP="00143153">
      <w:pPr>
        <w:spacing w:after="0"/>
        <w:ind w:left="120"/>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rPr>
        <w:t xml:space="preserve"> </w:t>
      </w:r>
      <w:r w:rsidRPr="006419ED">
        <w:rPr>
          <w:rFonts w:ascii="Times New Roman" w:eastAsia="Times New Roman" w:hAnsi="Times New Roman" w:cs="Times New Roman"/>
          <w:sz w:val="24"/>
          <w:szCs w:val="24"/>
          <w:lang w:eastAsia="de-DE"/>
        </w:rPr>
        <w:t>Macromolecular Chemistry and Paper Chemistry, Ernst-</w:t>
      </w:r>
      <w:proofErr w:type="spellStart"/>
      <w:r w:rsidRPr="006419ED">
        <w:rPr>
          <w:rFonts w:ascii="Times New Roman" w:eastAsia="Times New Roman" w:hAnsi="Times New Roman" w:cs="Times New Roman"/>
          <w:sz w:val="24"/>
          <w:szCs w:val="24"/>
          <w:lang w:eastAsia="de-DE"/>
        </w:rPr>
        <w:t>Berl</w:t>
      </w:r>
      <w:proofErr w:type="spellEnd"/>
      <w:r w:rsidRPr="006419ED">
        <w:rPr>
          <w:rFonts w:ascii="Times New Roman" w:eastAsia="Times New Roman" w:hAnsi="Times New Roman" w:cs="Times New Roman"/>
          <w:sz w:val="24"/>
          <w:szCs w:val="24"/>
          <w:lang w:eastAsia="de-DE"/>
        </w:rPr>
        <w:t xml:space="preserve">-Institute, </w:t>
      </w:r>
      <w:proofErr w:type="spellStart"/>
      <w:r w:rsidRPr="006419ED">
        <w:rPr>
          <w:rFonts w:ascii="Times New Roman" w:eastAsia="Times New Roman" w:hAnsi="Times New Roman" w:cs="Times New Roman"/>
          <w:sz w:val="24"/>
          <w:szCs w:val="24"/>
          <w:lang w:eastAsia="de-DE"/>
        </w:rPr>
        <w:t>Technische</w:t>
      </w:r>
      <w:proofErr w:type="spellEnd"/>
      <w:r w:rsidRPr="006419ED">
        <w:rPr>
          <w:rFonts w:ascii="Times New Roman" w:eastAsia="Times New Roman" w:hAnsi="Times New Roman" w:cs="Times New Roman"/>
          <w:sz w:val="24"/>
          <w:szCs w:val="24"/>
          <w:lang w:eastAsia="de-DE"/>
        </w:rPr>
        <w:t xml:space="preserve"> </w:t>
      </w:r>
      <w:proofErr w:type="spellStart"/>
      <w:r w:rsidRPr="006419ED">
        <w:rPr>
          <w:rFonts w:ascii="Times New Roman" w:eastAsia="Times New Roman" w:hAnsi="Times New Roman" w:cs="Times New Roman"/>
          <w:sz w:val="24"/>
          <w:szCs w:val="24"/>
          <w:lang w:eastAsia="de-DE"/>
        </w:rPr>
        <w:t>Universität</w:t>
      </w:r>
      <w:proofErr w:type="spellEnd"/>
      <w:r w:rsidRPr="006419ED">
        <w:rPr>
          <w:rFonts w:ascii="Times New Roman" w:eastAsia="Times New Roman" w:hAnsi="Times New Roman" w:cs="Times New Roman"/>
          <w:sz w:val="24"/>
          <w:szCs w:val="24"/>
          <w:lang w:eastAsia="de-DE"/>
        </w:rPr>
        <w:t xml:space="preserve"> Darmstadt, </w:t>
      </w:r>
      <w:proofErr w:type="spellStart"/>
      <w:r>
        <w:rPr>
          <w:rStyle w:val="street-address"/>
          <w:rFonts w:ascii="Times New Roman" w:hAnsi="Times New Roman" w:cs="Times New Roman"/>
          <w:sz w:val="24"/>
          <w:szCs w:val="24"/>
        </w:rPr>
        <w:t>Alarich</w:t>
      </w:r>
      <w:proofErr w:type="spellEnd"/>
      <w:r>
        <w:rPr>
          <w:rStyle w:val="street-address"/>
          <w:rFonts w:ascii="Times New Roman" w:hAnsi="Times New Roman" w:cs="Times New Roman"/>
          <w:sz w:val="24"/>
          <w:szCs w:val="24"/>
        </w:rPr>
        <w:t>-Weiss-</w:t>
      </w:r>
      <w:proofErr w:type="spellStart"/>
      <w:r>
        <w:rPr>
          <w:rStyle w:val="street-address"/>
          <w:rFonts w:ascii="Times New Roman" w:hAnsi="Times New Roman" w:cs="Times New Roman"/>
          <w:sz w:val="24"/>
          <w:szCs w:val="24"/>
        </w:rPr>
        <w:t>Straße</w:t>
      </w:r>
      <w:proofErr w:type="spellEnd"/>
      <w:r>
        <w:rPr>
          <w:rStyle w:val="street-address"/>
          <w:rFonts w:ascii="Times New Roman" w:hAnsi="Times New Roman" w:cs="Times New Roman"/>
          <w:sz w:val="24"/>
          <w:szCs w:val="24"/>
        </w:rPr>
        <w:t xml:space="preserve"> 8</w:t>
      </w:r>
      <w:r>
        <w:rPr>
          <w:rFonts w:ascii="Times New Roman" w:hAnsi="Times New Roman" w:cs="Times New Roman"/>
          <w:sz w:val="24"/>
          <w:szCs w:val="24"/>
        </w:rPr>
        <w:t>, D-</w:t>
      </w:r>
      <w:r w:rsidRPr="001C63AE">
        <w:rPr>
          <w:rStyle w:val="postal-code"/>
          <w:rFonts w:ascii="Times New Roman" w:hAnsi="Times New Roman" w:cs="Times New Roman"/>
          <w:sz w:val="24"/>
          <w:szCs w:val="24"/>
        </w:rPr>
        <w:t>64287</w:t>
      </w:r>
      <w:r w:rsidRPr="001C63AE">
        <w:rPr>
          <w:rFonts w:ascii="Times New Roman" w:hAnsi="Times New Roman" w:cs="Times New Roman"/>
          <w:sz w:val="24"/>
          <w:szCs w:val="24"/>
        </w:rPr>
        <w:t xml:space="preserve"> </w:t>
      </w:r>
      <w:r w:rsidRPr="006419ED">
        <w:rPr>
          <w:rFonts w:ascii="Times New Roman" w:eastAsia="Times New Roman" w:hAnsi="Times New Roman" w:cs="Times New Roman"/>
          <w:sz w:val="24"/>
          <w:szCs w:val="24"/>
          <w:lang w:eastAsia="de-DE"/>
        </w:rPr>
        <w:t>Darmstadt, Germany</w:t>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sz w:val="24"/>
          <w:szCs w:val="24"/>
        </w:rPr>
        <w:br/>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b/>
          <w:color w:val="000000"/>
          <w:sz w:val="24"/>
          <w:szCs w:val="24"/>
        </w:rPr>
        <w:t>Corresponding author</w:t>
      </w:r>
    </w:p>
    <w:p w:rsidR="00143153" w:rsidRPr="00CE56DF" w:rsidRDefault="00143153" w:rsidP="00143153">
      <w:pPr>
        <w:spacing w:after="0" w:line="360" w:lineRule="auto"/>
        <w:ind w:left="120"/>
        <w:rPr>
          <w:rFonts w:ascii="Times New Roman" w:hAnsi="Times New Roman" w:cs="Times New Roman"/>
          <w:sz w:val="24"/>
          <w:szCs w:val="24"/>
        </w:rPr>
      </w:pPr>
      <w:r>
        <w:rPr>
          <w:rFonts w:ascii="Times New Roman" w:hAnsi="Times New Roman" w:cs="Times New Roman"/>
          <w:color w:val="000000"/>
          <w:sz w:val="24"/>
          <w:szCs w:val="24"/>
        </w:rPr>
        <w:t>Ronny Richter</w:t>
      </w:r>
      <w:r w:rsidRPr="00CE56DF">
        <w:rPr>
          <w:rFonts w:ascii="Times New Roman" w:hAnsi="Times New Roman" w:cs="Times New Roman"/>
          <w:color w:val="000000"/>
          <w:sz w:val="24"/>
          <w:szCs w:val="24"/>
        </w:rPr>
        <w:t>, German Centre for Integrative Biodiversity Research (</w:t>
      </w:r>
      <w:proofErr w:type="spellStart"/>
      <w:r w:rsidRPr="00CE56DF">
        <w:rPr>
          <w:rFonts w:ascii="Times New Roman" w:hAnsi="Times New Roman" w:cs="Times New Roman"/>
          <w:color w:val="000000"/>
          <w:sz w:val="24"/>
          <w:szCs w:val="24"/>
        </w:rPr>
        <w:t>iDiv</w:t>
      </w:r>
      <w:proofErr w:type="spellEnd"/>
      <w:r w:rsidRPr="00CE56DF">
        <w:rPr>
          <w:rFonts w:ascii="Times New Roman" w:hAnsi="Times New Roman" w:cs="Times New Roman"/>
          <w:color w:val="000000"/>
          <w:sz w:val="24"/>
          <w:szCs w:val="24"/>
        </w:rPr>
        <w:t xml:space="preserve">) Halle-Jena-Leipzig, </w:t>
      </w:r>
      <w:proofErr w:type="spellStart"/>
      <w:r w:rsidRPr="00CE56DF">
        <w:rPr>
          <w:rFonts w:ascii="Times New Roman" w:hAnsi="Times New Roman" w:cs="Times New Roman"/>
          <w:color w:val="000000"/>
          <w:sz w:val="24"/>
          <w:szCs w:val="24"/>
        </w:rPr>
        <w:t>Deutscher</w:t>
      </w:r>
      <w:proofErr w:type="spellEnd"/>
      <w:r w:rsidRPr="00CE56DF">
        <w:rPr>
          <w:rFonts w:ascii="Times New Roman" w:hAnsi="Times New Roman" w:cs="Times New Roman"/>
          <w:color w:val="000000"/>
          <w:sz w:val="24"/>
          <w:szCs w:val="24"/>
        </w:rPr>
        <w:t xml:space="preserve"> </w:t>
      </w:r>
      <w:proofErr w:type="spellStart"/>
      <w:r w:rsidRPr="00CE56DF">
        <w:rPr>
          <w:rFonts w:ascii="Times New Roman" w:hAnsi="Times New Roman" w:cs="Times New Roman"/>
          <w:color w:val="000000"/>
          <w:sz w:val="24"/>
          <w:szCs w:val="24"/>
        </w:rPr>
        <w:t>Platz</w:t>
      </w:r>
      <w:proofErr w:type="spellEnd"/>
      <w:r w:rsidRPr="00CE56DF">
        <w:rPr>
          <w:rFonts w:ascii="Times New Roman" w:hAnsi="Times New Roman" w:cs="Times New Roman"/>
          <w:color w:val="000000"/>
          <w:sz w:val="24"/>
          <w:szCs w:val="24"/>
        </w:rPr>
        <w:t xml:space="preserve"> 5e, D-04103 Leipzig, Germany</w:t>
      </w:r>
    </w:p>
    <w:p w:rsidR="00143153" w:rsidRPr="00CE56DF" w:rsidRDefault="00143153" w:rsidP="00143153">
      <w:pPr>
        <w:spacing w:after="0" w:line="360" w:lineRule="auto"/>
        <w:ind w:left="120"/>
        <w:rPr>
          <w:rFonts w:ascii="Times New Roman" w:hAnsi="Times New Roman" w:cs="Times New Roman"/>
          <w:sz w:val="24"/>
          <w:szCs w:val="24"/>
        </w:rPr>
      </w:pPr>
      <w:r w:rsidRPr="00CE56DF">
        <w:rPr>
          <w:rFonts w:ascii="Times New Roman" w:hAnsi="Times New Roman" w:cs="Times New Roman"/>
          <w:color w:val="000000"/>
          <w:sz w:val="24"/>
          <w:szCs w:val="24"/>
        </w:rPr>
        <w:t xml:space="preserve">Email: </w:t>
      </w:r>
      <w:r>
        <w:rPr>
          <w:rFonts w:ascii="Times New Roman" w:hAnsi="Times New Roman" w:cs="Times New Roman"/>
          <w:color w:val="000000"/>
          <w:sz w:val="24"/>
          <w:szCs w:val="24"/>
        </w:rPr>
        <w:t>ronny.richter@idiv.de</w:t>
      </w:r>
    </w:p>
    <w:p w:rsidR="00143153" w:rsidRDefault="00143153">
      <w:pPr>
        <w:rPr>
          <w:rFonts w:ascii="Times New Roman" w:hAnsi="Times New Roman" w:cs="Times New Roman"/>
          <w:b/>
          <w:color w:val="000000"/>
          <w:sz w:val="28"/>
          <w:szCs w:val="28"/>
        </w:rPr>
      </w:pPr>
    </w:p>
    <w:p w:rsidR="00143153" w:rsidRDefault="00143153">
      <w:pPr>
        <w:rPr>
          <w:rFonts w:ascii="Times New Roman" w:hAnsi="Times New Roman" w:cs="Times New Roman"/>
          <w:b/>
          <w:color w:val="000000"/>
          <w:sz w:val="28"/>
          <w:szCs w:val="28"/>
        </w:rPr>
      </w:pPr>
    </w:p>
    <w:p w:rsidR="00143153" w:rsidRDefault="00143153">
      <w:pPr>
        <w:rPr>
          <w:rFonts w:ascii="Times New Roman" w:hAnsi="Times New Roman" w:cs="Times New Roman"/>
          <w:b/>
          <w:color w:val="000000"/>
          <w:sz w:val="28"/>
          <w:szCs w:val="28"/>
        </w:rPr>
      </w:pPr>
      <w:bookmarkStart w:id="0" w:name="_GoBack"/>
      <w:bookmarkEnd w:id="0"/>
    </w:p>
    <w:p w:rsidR="009717D6" w:rsidRDefault="00733964">
      <w:pPr>
        <w:rPr>
          <w:rFonts w:ascii="Times New Roman" w:hAnsi="Times New Roman" w:cs="Times New Roman"/>
          <w:b/>
          <w:color w:val="000000"/>
          <w:sz w:val="28"/>
          <w:szCs w:val="28"/>
        </w:rPr>
      </w:pPr>
      <w:r w:rsidRPr="002A08C2">
        <w:rPr>
          <w:rFonts w:ascii="Times New Roman" w:hAnsi="Times New Roman" w:cs="Times New Roman"/>
          <w:b/>
          <w:color w:val="000000"/>
          <w:sz w:val="28"/>
          <w:szCs w:val="28"/>
        </w:rPr>
        <w:lastRenderedPageBreak/>
        <w:t>Supplement</w:t>
      </w:r>
    </w:p>
    <w:p w:rsidR="003D15D0" w:rsidRDefault="00776945" w:rsidP="00776945">
      <w:pPr>
        <w:jc w:val="both"/>
        <w:rPr>
          <w:rFonts w:ascii="Times New Roman" w:hAnsi="Times New Roman" w:cs="Times New Roman"/>
          <w:color w:val="000000"/>
          <w:sz w:val="24"/>
          <w:szCs w:val="24"/>
        </w:rPr>
      </w:pPr>
      <w:r w:rsidRPr="00A666BB">
        <w:rPr>
          <w:rFonts w:ascii="Times New Roman" w:hAnsi="Times New Roman" w:cs="Times New Roman"/>
          <w:color w:val="000000"/>
          <w:sz w:val="24"/>
          <w:szCs w:val="24"/>
        </w:rPr>
        <w:t>To put our results in a wider methodological and statistical perspective we performed a literature survey for studies predicting lignin content via spectroscopic measurements. We listed studies (1) measuring chemical content of lignin and using spectroscopy on plant tissue samples, (2) reporting the set of species used for lignin extraction, (3) using PLSR or other multivariate calibration methods to predict lignin contents spectrally and (4) validating the model on independent test data. We identified 30 relevant studies, which predicted lignin content via spectroscopic measurement following our four prerequisites</w:t>
      </w:r>
      <w:r>
        <w:rPr>
          <w:rFonts w:ascii="Times New Roman" w:hAnsi="Times New Roman" w:cs="Times New Roman"/>
          <w:color w:val="000000"/>
          <w:sz w:val="24"/>
          <w:szCs w:val="24"/>
        </w:rPr>
        <w:t xml:space="preserve"> </w:t>
      </w:r>
      <w:r w:rsidRPr="00A666BB">
        <w:rPr>
          <w:rFonts w:ascii="Times New Roman" w:hAnsi="Times New Roman" w:cs="Times New Roman"/>
          <w:color w:val="000000"/>
          <w:sz w:val="24"/>
          <w:szCs w:val="24"/>
        </w:rPr>
        <w:t>(see supplementary table S1 for full details of individual studies).</w:t>
      </w:r>
    </w:p>
    <w:p w:rsidR="009717D6" w:rsidRPr="00733964" w:rsidRDefault="009717D6">
      <w:pPr>
        <w:rPr>
          <w:rFonts w:ascii="Times New Roman" w:hAnsi="Times New Roman" w:cs="Times New Roman"/>
          <w:color w:val="000000"/>
          <w:sz w:val="24"/>
          <w:szCs w:val="24"/>
        </w:rPr>
      </w:pPr>
    </w:p>
    <w:p w:rsidR="00733964" w:rsidRPr="00D66BB9" w:rsidRDefault="00733964" w:rsidP="00331992">
      <w:pPr>
        <w:spacing w:line="360" w:lineRule="auto"/>
        <w:jc w:val="both"/>
        <w:rPr>
          <w:rFonts w:ascii="Times New Roman" w:hAnsi="Times New Roman" w:cs="Times New Roman"/>
          <w:color w:val="000000"/>
          <w:sz w:val="24"/>
          <w:szCs w:val="24"/>
        </w:rPr>
      </w:pPr>
      <w:r w:rsidRPr="00A666BB">
        <w:rPr>
          <w:rFonts w:ascii="Times New Roman" w:hAnsi="Times New Roman" w:cs="Times New Roman"/>
          <w:b/>
          <w:color w:val="000000"/>
          <w:sz w:val="24"/>
          <w:szCs w:val="24"/>
        </w:rPr>
        <w:t xml:space="preserve">Table </w:t>
      </w:r>
      <w:r w:rsidR="002A08C2">
        <w:rPr>
          <w:rFonts w:ascii="Times New Roman" w:hAnsi="Times New Roman" w:cs="Times New Roman"/>
          <w:b/>
          <w:color w:val="000000"/>
          <w:sz w:val="24"/>
          <w:szCs w:val="24"/>
        </w:rPr>
        <w:t>S1</w:t>
      </w:r>
      <w:r w:rsidRPr="00A666BB">
        <w:rPr>
          <w:rFonts w:ascii="Times New Roman" w:hAnsi="Times New Roman" w:cs="Times New Roman"/>
          <w:b/>
          <w:color w:val="000000"/>
          <w:sz w:val="24"/>
          <w:szCs w:val="24"/>
        </w:rPr>
        <w:t>:</w:t>
      </w:r>
      <w:r w:rsidRPr="00A666BB">
        <w:rPr>
          <w:rFonts w:ascii="Times New Roman" w:hAnsi="Times New Roman" w:cs="Times New Roman"/>
          <w:color w:val="000000"/>
          <w:sz w:val="24"/>
          <w:szCs w:val="24"/>
        </w:rPr>
        <w:t xml:space="preserve"> </w:t>
      </w:r>
      <w:r w:rsidR="002A08C2">
        <w:rPr>
          <w:rFonts w:ascii="Times New Roman" w:hAnsi="Times New Roman" w:cs="Times New Roman"/>
          <w:color w:val="000000"/>
          <w:sz w:val="24"/>
          <w:szCs w:val="24"/>
        </w:rPr>
        <w:t xml:space="preserve">Overview of </w:t>
      </w:r>
      <w:r w:rsidR="00D66BB9">
        <w:rPr>
          <w:rFonts w:ascii="Times New Roman" w:hAnsi="Times New Roman" w:cs="Times New Roman"/>
          <w:color w:val="000000"/>
          <w:sz w:val="24"/>
          <w:szCs w:val="24"/>
        </w:rPr>
        <w:t xml:space="preserve">detail information of </w:t>
      </w:r>
      <w:r w:rsidR="002A08C2">
        <w:rPr>
          <w:rFonts w:ascii="Times New Roman" w:hAnsi="Times New Roman" w:cs="Times New Roman"/>
          <w:color w:val="000000"/>
          <w:sz w:val="24"/>
          <w:szCs w:val="24"/>
        </w:rPr>
        <w:t>all studies includ</w:t>
      </w:r>
      <w:r w:rsidR="00BC544B">
        <w:rPr>
          <w:rFonts w:ascii="Times New Roman" w:hAnsi="Times New Roman" w:cs="Times New Roman"/>
          <w:color w:val="000000"/>
          <w:sz w:val="24"/>
          <w:szCs w:val="24"/>
        </w:rPr>
        <w:t xml:space="preserve">ed in our literature survey. </w:t>
      </w:r>
      <w:r w:rsidR="00D66BB9">
        <w:rPr>
          <w:rFonts w:ascii="Times New Roman" w:hAnsi="Times New Roman" w:cs="Times New Roman"/>
          <w:color w:val="000000"/>
          <w:sz w:val="24"/>
          <w:szCs w:val="24"/>
        </w:rPr>
        <w:t>Presented are</w:t>
      </w:r>
      <w:r w:rsidR="008579E4">
        <w:rPr>
          <w:rFonts w:ascii="Times New Roman" w:hAnsi="Times New Roman" w:cs="Times New Roman"/>
          <w:color w:val="000000"/>
          <w:sz w:val="24"/>
          <w:szCs w:val="24"/>
        </w:rPr>
        <w:t xml:space="preserve"> the material of interest (Material), the number of species included in the study (Species), </w:t>
      </w:r>
      <w:r w:rsidR="00F007C5">
        <w:rPr>
          <w:rFonts w:ascii="Times New Roman" w:hAnsi="Times New Roman" w:cs="Times New Roman"/>
          <w:color w:val="000000"/>
          <w:sz w:val="24"/>
          <w:szCs w:val="24"/>
        </w:rPr>
        <w:t>type of lignin extractives</w:t>
      </w:r>
      <w:r w:rsidR="008579E4">
        <w:rPr>
          <w:rFonts w:ascii="Times New Roman" w:hAnsi="Times New Roman" w:cs="Times New Roman"/>
          <w:color w:val="000000"/>
          <w:sz w:val="24"/>
          <w:szCs w:val="24"/>
        </w:rPr>
        <w:t xml:space="preserve"> (Lignin) with the categories </w:t>
      </w:r>
      <w:r w:rsidR="008579E4" w:rsidRPr="002E08D9">
        <w:rPr>
          <w:rFonts w:ascii="Times New Roman" w:hAnsi="Times New Roman" w:cs="Times New Roman"/>
          <w:color w:val="000000"/>
          <w:sz w:val="24"/>
          <w:szCs w:val="24"/>
        </w:rPr>
        <w:t xml:space="preserve">(AIR </w:t>
      </w:r>
      <w:r w:rsidR="00F007C5" w:rsidRPr="002E08D9">
        <w:rPr>
          <w:rFonts w:ascii="Times New Roman" w:hAnsi="Times New Roman" w:cs="Times New Roman"/>
          <w:color w:val="000000"/>
          <w:sz w:val="24"/>
          <w:szCs w:val="24"/>
        </w:rPr>
        <w:t xml:space="preserve">= </w:t>
      </w:r>
      <w:r w:rsidR="008579E4" w:rsidRPr="002E08D9">
        <w:rPr>
          <w:rFonts w:ascii="Times New Roman" w:hAnsi="Times New Roman" w:cs="Times New Roman"/>
          <w:color w:val="000000"/>
          <w:sz w:val="24"/>
          <w:szCs w:val="24"/>
        </w:rPr>
        <w:t>acid-insoluble residue</w:t>
      </w:r>
      <w:r w:rsidR="00F76ECE" w:rsidRPr="002E08D9">
        <w:rPr>
          <w:rFonts w:ascii="Times New Roman" w:hAnsi="Times New Roman" w:cs="Times New Roman"/>
          <w:color w:val="000000"/>
          <w:sz w:val="24"/>
          <w:szCs w:val="24"/>
        </w:rPr>
        <w:t>,</w:t>
      </w:r>
      <w:r w:rsidR="00FB07A4" w:rsidRPr="002E08D9">
        <w:rPr>
          <w:rFonts w:ascii="Times New Roman" w:hAnsi="Times New Roman" w:cs="Times New Roman"/>
          <w:color w:val="000000"/>
          <w:sz w:val="24"/>
          <w:szCs w:val="24"/>
        </w:rPr>
        <w:t xml:space="preserve"> determined </w:t>
      </w:r>
      <w:r w:rsidR="00F76ECE" w:rsidRPr="002E08D9">
        <w:rPr>
          <w:rFonts w:ascii="Times New Roman" w:hAnsi="Times New Roman" w:cs="Times New Roman"/>
          <w:color w:val="000000"/>
          <w:sz w:val="24"/>
          <w:szCs w:val="24"/>
        </w:rPr>
        <w:t>with</w:t>
      </w:r>
      <w:r w:rsidR="00FB07A4" w:rsidRPr="002E08D9">
        <w:rPr>
          <w:rFonts w:ascii="Times New Roman" w:hAnsi="Times New Roman" w:cs="Times New Roman"/>
          <w:color w:val="000000"/>
          <w:sz w:val="24"/>
          <w:szCs w:val="24"/>
        </w:rPr>
        <w:t xml:space="preserve"> </w:t>
      </w:r>
      <w:proofErr w:type="spellStart"/>
      <w:r w:rsidR="00FB07A4" w:rsidRPr="002E08D9">
        <w:rPr>
          <w:rFonts w:ascii="Times New Roman" w:hAnsi="Times New Roman" w:cs="Times New Roman"/>
          <w:color w:val="000000"/>
          <w:sz w:val="24"/>
          <w:szCs w:val="24"/>
        </w:rPr>
        <w:t>Klason</w:t>
      </w:r>
      <w:proofErr w:type="spellEnd"/>
      <w:r w:rsidR="00FB07A4" w:rsidRPr="002E08D9">
        <w:rPr>
          <w:rFonts w:ascii="Times New Roman" w:hAnsi="Times New Roman" w:cs="Times New Roman"/>
          <w:color w:val="000000"/>
          <w:sz w:val="24"/>
          <w:szCs w:val="24"/>
        </w:rPr>
        <w:t xml:space="preserve"> method</w:t>
      </w:r>
      <w:r w:rsidR="00F76ECE" w:rsidRPr="002E08D9">
        <w:rPr>
          <w:rFonts w:ascii="Times New Roman" w:hAnsi="Times New Roman" w:cs="Times New Roman"/>
          <w:color w:val="000000"/>
          <w:sz w:val="24"/>
          <w:szCs w:val="24"/>
        </w:rPr>
        <w:t>;</w:t>
      </w:r>
      <w:r w:rsidR="00F007C5" w:rsidRPr="002E08D9">
        <w:rPr>
          <w:rFonts w:ascii="Times New Roman" w:hAnsi="Times New Roman" w:cs="Times New Roman"/>
          <w:color w:val="000000"/>
          <w:sz w:val="24"/>
          <w:szCs w:val="24"/>
        </w:rPr>
        <w:t xml:space="preserve"> ADL = acid detergent lignin</w:t>
      </w:r>
      <w:r w:rsidR="00F76ECE" w:rsidRPr="002E08D9">
        <w:rPr>
          <w:rFonts w:ascii="Times New Roman" w:hAnsi="Times New Roman" w:cs="Times New Roman"/>
          <w:color w:val="000000"/>
          <w:sz w:val="24"/>
          <w:szCs w:val="24"/>
        </w:rPr>
        <w:t>,</w:t>
      </w:r>
      <w:r w:rsidR="00FB07A4" w:rsidRPr="002E08D9">
        <w:rPr>
          <w:rFonts w:ascii="Times New Roman" w:hAnsi="Times New Roman" w:cs="Times New Roman"/>
          <w:color w:val="000000"/>
          <w:sz w:val="24"/>
          <w:szCs w:val="24"/>
        </w:rPr>
        <w:t xml:space="preserve"> determined </w:t>
      </w:r>
      <w:r w:rsidR="00F76ECE" w:rsidRPr="002E08D9">
        <w:rPr>
          <w:rFonts w:ascii="Times New Roman" w:hAnsi="Times New Roman" w:cs="Times New Roman"/>
          <w:color w:val="000000"/>
          <w:sz w:val="24"/>
          <w:szCs w:val="24"/>
        </w:rPr>
        <w:t>with</w:t>
      </w:r>
      <w:r w:rsidR="00FB07A4" w:rsidRPr="002E08D9">
        <w:rPr>
          <w:rFonts w:ascii="Times New Roman" w:hAnsi="Times New Roman" w:cs="Times New Roman"/>
          <w:color w:val="000000"/>
          <w:sz w:val="24"/>
          <w:szCs w:val="24"/>
        </w:rPr>
        <w:t xml:space="preserve"> van </w:t>
      </w:r>
      <w:proofErr w:type="spellStart"/>
      <w:r w:rsidR="00FB07A4" w:rsidRPr="002E08D9">
        <w:rPr>
          <w:rFonts w:ascii="Times New Roman" w:hAnsi="Times New Roman" w:cs="Times New Roman"/>
          <w:color w:val="000000"/>
          <w:sz w:val="24"/>
          <w:szCs w:val="24"/>
        </w:rPr>
        <w:t>Soest</w:t>
      </w:r>
      <w:proofErr w:type="spellEnd"/>
      <w:r w:rsidR="00FB07A4" w:rsidRPr="002E08D9">
        <w:rPr>
          <w:rFonts w:ascii="Times New Roman" w:hAnsi="Times New Roman" w:cs="Times New Roman"/>
          <w:color w:val="000000"/>
          <w:sz w:val="24"/>
          <w:szCs w:val="24"/>
        </w:rPr>
        <w:t xml:space="preserve"> method</w:t>
      </w:r>
      <w:r w:rsidR="00F76ECE" w:rsidRPr="002E08D9">
        <w:rPr>
          <w:rFonts w:ascii="Times New Roman" w:hAnsi="Times New Roman" w:cs="Times New Roman"/>
          <w:color w:val="000000"/>
          <w:sz w:val="24"/>
          <w:szCs w:val="24"/>
        </w:rPr>
        <w:t>;</w:t>
      </w:r>
      <w:r w:rsidR="00F007C5" w:rsidRPr="002E08D9">
        <w:rPr>
          <w:rFonts w:ascii="Times New Roman" w:hAnsi="Times New Roman" w:cs="Times New Roman"/>
          <w:color w:val="000000"/>
          <w:sz w:val="24"/>
          <w:szCs w:val="24"/>
        </w:rPr>
        <w:t xml:space="preserve"> AIL = acid-insoluble lig</w:t>
      </w:r>
      <w:r w:rsidR="00F937D0" w:rsidRPr="002E08D9">
        <w:rPr>
          <w:rFonts w:ascii="Times New Roman" w:hAnsi="Times New Roman" w:cs="Times New Roman"/>
          <w:color w:val="000000"/>
          <w:sz w:val="24"/>
          <w:szCs w:val="24"/>
        </w:rPr>
        <w:t>nin</w:t>
      </w:r>
      <w:r w:rsidR="00F76ECE" w:rsidRPr="002E08D9">
        <w:rPr>
          <w:rFonts w:ascii="Times New Roman" w:hAnsi="Times New Roman" w:cs="Times New Roman"/>
          <w:color w:val="000000"/>
          <w:sz w:val="24"/>
          <w:szCs w:val="24"/>
        </w:rPr>
        <w:t>, determined</w:t>
      </w:r>
      <w:r w:rsidR="00FB07A4" w:rsidRPr="002E08D9">
        <w:rPr>
          <w:rFonts w:ascii="Times New Roman" w:hAnsi="Times New Roman" w:cs="Times New Roman"/>
          <w:color w:val="000000"/>
          <w:sz w:val="24"/>
          <w:szCs w:val="24"/>
        </w:rPr>
        <w:t xml:space="preserve"> </w:t>
      </w:r>
      <w:r w:rsidR="00F76ECE" w:rsidRPr="002E08D9">
        <w:rPr>
          <w:rFonts w:ascii="Times New Roman" w:hAnsi="Times New Roman" w:cs="Times New Roman"/>
          <w:color w:val="000000"/>
          <w:sz w:val="24"/>
          <w:szCs w:val="24"/>
        </w:rPr>
        <w:t>with</w:t>
      </w:r>
      <w:r w:rsidR="00FB07A4" w:rsidRPr="002E08D9">
        <w:rPr>
          <w:rFonts w:ascii="Times New Roman" w:hAnsi="Times New Roman" w:cs="Times New Roman"/>
          <w:color w:val="000000"/>
          <w:sz w:val="24"/>
          <w:szCs w:val="24"/>
        </w:rPr>
        <w:t xml:space="preserve"> </w:t>
      </w:r>
      <w:proofErr w:type="spellStart"/>
      <w:r w:rsidR="00FB07A4" w:rsidRPr="002E08D9">
        <w:rPr>
          <w:rFonts w:ascii="Times New Roman" w:hAnsi="Times New Roman" w:cs="Times New Roman"/>
          <w:color w:val="000000"/>
          <w:sz w:val="24"/>
          <w:szCs w:val="24"/>
        </w:rPr>
        <w:t>Klason</w:t>
      </w:r>
      <w:proofErr w:type="spellEnd"/>
      <w:r w:rsidR="00FB07A4" w:rsidRPr="002E08D9">
        <w:rPr>
          <w:rFonts w:ascii="Times New Roman" w:hAnsi="Times New Roman" w:cs="Times New Roman"/>
          <w:color w:val="000000"/>
          <w:sz w:val="24"/>
          <w:szCs w:val="24"/>
        </w:rPr>
        <w:t xml:space="preserve"> method</w:t>
      </w:r>
      <w:r w:rsidR="00F76ECE" w:rsidRPr="002E08D9">
        <w:rPr>
          <w:rFonts w:ascii="Times New Roman" w:hAnsi="Times New Roman" w:cs="Times New Roman"/>
          <w:color w:val="000000"/>
          <w:sz w:val="24"/>
          <w:szCs w:val="24"/>
        </w:rPr>
        <w:t>;</w:t>
      </w:r>
      <w:r w:rsidR="00F937D0" w:rsidRPr="002E08D9">
        <w:rPr>
          <w:rFonts w:ascii="Times New Roman" w:hAnsi="Times New Roman" w:cs="Times New Roman"/>
          <w:color w:val="000000"/>
          <w:sz w:val="24"/>
          <w:szCs w:val="24"/>
        </w:rPr>
        <w:t xml:space="preserve"> ASL = acid-soluble lignin</w:t>
      </w:r>
      <w:r w:rsidR="00F76ECE" w:rsidRPr="002E08D9">
        <w:rPr>
          <w:rFonts w:ascii="Times New Roman" w:hAnsi="Times New Roman" w:cs="Times New Roman"/>
          <w:color w:val="000000"/>
          <w:sz w:val="24"/>
          <w:szCs w:val="24"/>
        </w:rPr>
        <w:t>, determined with</w:t>
      </w:r>
      <w:r w:rsidR="00FB07A4" w:rsidRPr="002E08D9">
        <w:rPr>
          <w:rFonts w:ascii="Times New Roman" w:hAnsi="Times New Roman" w:cs="Times New Roman"/>
          <w:color w:val="000000"/>
          <w:sz w:val="24"/>
          <w:szCs w:val="24"/>
        </w:rPr>
        <w:t xml:space="preserve"> </w:t>
      </w:r>
      <w:proofErr w:type="spellStart"/>
      <w:r w:rsidR="00FB07A4" w:rsidRPr="002E08D9">
        <w:rPr>
          <w:rFonts w:ascii="Times New Roman" w:hAnsi="Times New Roman" w:cs="Times New Roman"/>
          <w:color w:val="000000"/>
          <w:sz w:val="24"/>
          <w:szCs w:val="24"/>
        </w:rPr>
        <w:t>Klason</w:t>
      </w:r>
      <w:proofErr w:type="spellEnd"/>
      <w:r w:rsidR="00FB07A4" w:rsidRPr="002E08D9">
        <w:rPr>
          <w:rFonts w:ascii="Times New Roman" w:hAnsi="Times New Roman" w:cs="Times New Roman"/>
          <w:color w:val="000000"/>
          <w:sz w:val="24"/>
          <w:szCs w:val="24"/>
        </w:rPr>
        <w:t xml:space="preserve"> method</w:t>
      </w:r>
      <w:r w:rsidR="00F937D0" w:rsidRPr="002E08D9">
        <w:rPr>
          <w:rFonts w:ascii="Times New Roman" w:hAnsi="Times New Roman" w:cs="Times New Roman"/>
          <w:color w:val="000000"/>
          <w:sz w:val="24"/>
          <w:szCs w:val="24"/>
        </w:rPr>
        <w:t>),</w:t>
      </w:r>
      <w:r w:rsidR="00F937D0">
        <w:rPr>
          <w:rFonts w:ascii="Times New Roman" w:hAnsi="Times New Roman" w:cs="Times New Roman"/>
          <w:color w:val="000000"/>
          <w:sz w:val="24"/>
          <w:szCs w:val="24"/>
        </w:rPr>
        <w:t xml:space="preserve"> </w:t>
      </w:r>
      <w:r w:rsidR="00F007C5">
        <w:rPr>
          <w:rFonts w:ascii="Times New Roman" w:hAnsi="Times New Roman" w:cs="Times New Roman"/>
          <w:color w:val="000000"/>
          <w:sz w:val="24"/>
          <w:szCs w:val="24"/>
        </w:rPr>
        <w:t xml:space="preserve">sample mass for lignin extraction (Mass), mean lignin content </w:t>
      </w:r>
      <w:r w:rsidR="00FD2F69">
        <w:rPr>
          <w:rFonts w:ascii="Times New Roman" w:hAnsi="Times New Roman" w:cs="Times New Roman"/>
          <w:color w:val="000000"/>
          <w:sz w:val="24"/>
          <w:szCs w:val="24"/>
        </w:rPr>
        <w:t xml:space="preserve">and the standard deviation </w:t>
      </w:r>
      <w:r w:rsidR="00F007C5">
        <w:rPr>
          <w:rFonts w:ascii="Times New Roman" w:hAnsi="Times New Roman" w:cs="Times New Roman"/>
          <w:color w:val="000000"/>
          <w:sz w:val="24"/>
          <w:szCs w:val="24"/>
        </w:rPr>
        <w:t xml:space="preserve">in the </w:t>
      </w:r>
      <w:r w:rsidR="00FD2F69">
        <w:rPr>
          <w:rFonts w:ascii="Times New Roman" w:hAnsi="Times New Roman" w:cs="Times New Roman"/>
          <w:color w:val="000000"/>
          <w:sz w:val="24"/>
          <w:szCs w:val="24"/>
        </w:rPr>
        <w:t xml:space="preserve">overall </w:t>
      </w:r>
      <w:r w:rsidR="00F007C5">
        <w:rPr>
          <w:rFonts w:ascii="Times New Roman" w:hAnsi="Times New Roman" w:cs="Times New Roman"/>
          <w:color w:val="000000"/>
          <w:sz w:val="24"/>
          <w:szCs w:val="24"/>
        </w:rPr>
        <w:t>sample set (</w:t>
      </w:r>
      <w:proofErr w:type="spellStart"/>
      <w:r w:rsidR="00F007C5" w:rsidRPr="00FD2F69">
        <w:rPr>
          <w:rFonts w:ascii="Times New Roman" w:hAnsi="Times New Roman" w:cs="Times New Roman"/>
          <w:bCs/>
          <w:color w:val="000000"/>
          <w:sz w:val="24"/>
          <w:szCs w:val="24"/>
        </w:rPr>
        <w:t>Mean</w:t>
      </w:r>
      <w:r w:rsidR="00FD2F69">
        <w:rPr>
          <w:rFonts w:ascii="Times New Roman" w:hAnsi="Times New Roman" w:cs="Times New Roman"/>
          <w:bCs/>
          <w:color w:val="000000"/>
          <w:sz w:val="24"/>
          <w:szCs w:val="24"/>
          <w:vertAlign w:val="subscript"/>
        </w:rPr>
        <w:t>T</w:t>
      </w:r>
      <w:proofErr w:type="spellEnd"/>
      <w:r w:rsidR="00FD2F69">
        <w:rPr>
          <w:rFonts w:ascii="Times New Roman" w:hAnsi="Times New Roman" w:cs="Times New Roman"/>
          <w:bCs/>
          <w:color w:val="000000"/>
          <w:sz w:val="24"/>
          <w:szCs w:val="24"/>
        </w:rPr>
        <w:t xml:space="preserve">, </w:t>
      </w:r>
      <w:r w:rsidR="00FD2F69" w:rsidRPr="00FD2F69">
        <w:rPr>
          <w:rFonts w:ascii="Times New Roman" w:hAnsi="Times New Roman" w:cs="Times New Roman"/>
          <w:bCs/>
          <w:color w:val="000000"/>
          <w:sz w:val="24"/>
          <w:szCs w:val="24"/>
        </w:rPr>
        <w:t>SD</w:t>
      </w:r>
      <w:r w:rsidR="00FD2F69">
        <w:rPr>
          <w:rFonts w:ascii="Times New Roman" w:hAnsi="Times New Roman" w:cs="Times New Roman"/>
          <w:bCs/>
          <w:color w:val="000000"/>
          <w:sz w:val="24"/>
          <w:szCs w:val="24"/>
          <w:vertAlign w:val="subscript"/>
        </w:rPr>
        <w:t>T</w:t>
      </w:r>
      <w:r w:rsidR="00FD2F69" w:rsidRPr="00FD2F69">
        <w:rPr>
          <w:rFonts w:ascii="Times New Roman" w:hAnsi="Times New Roman" w:cs="Times New Roman"/>
          <w:bCs/>
          <w:color w:val="000000"/>
          <w:sz w:val="24"/>
          <w:szCs w:val="24"/>
        </w:rPr>
        <w:t>)</w:t>
      </w:r>
      <w:r w:rsidR="00FD2F69">
        <w:rPr>
          <w:rFonts w:ascii="Times New Roman" w:hAnsi="Times New Roman" w:cs="Times New Roman"/>
          <w:bCs/>
          <w:color w:val="000000"/>
          <w:sz w:val="24"/>
          <w:szCs w:val="24"/>
        </w:rPr>
        <w:t xml:space="preserve"> and </w:t>
      </w:r>
      <w:r w:rsidR="00FD2F69">
        <w:rPr>
          <w:rFonts w:ascii="Times New Roman" w:hAnsi="Times New Roman" w:cs="Times New Roman"/>
          <w:color w:val="000000"/>
          <w:sz w:val="24"/>
          <w:szCs w:val="24"/>
        </w:rPr>
        <w:t>mean lignin content and the standard deviation in the sample set used for validation (</w:t>
      </w:r>
      <w:proofErr w:type="spellStart"/>
      <w:r w:rsidR="00FD2F69" w:rsidRPr="00FD2F69">
        <w:rPr>
          <w:rFonts w:ascii="Times New Roman" w:hAnsi="Times New Roman" w:cs="Times New Roman"/>
          <w:bCs/>
          <w:color w:val="000000"/>
          <w:sz w:val="24"/>
          <w:szCs w:val="24"/>
        </w:rPr>
        <w:t>Mean</w:t>
      </w:r>
      <w:r w:rsidR="00FD2F69">
        <w:rPr>
          <w:rFonts w:ascii="Times New Roman" w:hAnsi="Times New Roman" w:cs="Times New Roman"/>
          <w:bCs/>
          <w:color w:val="000000"/>
          <w:sz w:val="24"/>
          <w:szCs w:val="24"/>
          <w:vertAlign w:val="subscript"/>
        </w:rPr>
        <w:t>v</w:t>
      </w:r>
      <w:proofErr w:type="spellEnd"/>
      <w:r w:rsidR="00FD2F69">
        <w:rPr>
          <w:rFonts w:ascii="Times New Roman" w:hAnsi="Times New Roman" w:cs="Times New Roman"/>
          <w:bCs/>
          <w:color w:val="000000"/>
          <w:sz w:val="24"/>
          <w:szCs w:val="24"/>
        </w:rPr>
        <w:t xml:space="preserve">, </w:t>
      </w:r>
      <w:proofErr w:type="spellStart"/>
      <w:r w:rsidR="00FD2F69" w:rsidRPr="00FD2F69">
        <w:rPr>
          <w:rFonts w:ascii="Times New Roman" w:hAnsi="Times New Roman" w:cs="Times New Roman"/>
          <w:bCs/>
          <w:color w:val="000000"/>
          <w:sz w:val="24"/>
          <w:szCs w:val="24"/>
        </w:rPr>
        <w:t>SD</w:t>
      </w:r>
      <w:r w:rsidR="00FD2F69">
        <w:rPr>
          <w:rFonts w:ascii="Times New Roman" w:hAnsi="Times New Roman" w:cs="Times New Roman"/>
          <w:bCs/>
          <w:color w:val="000000"/>
          <w:sz w:val="24"/>
          <w:szCs w:val="24"/>
          <w:vertAlign w:val="subscript"/>
        </w:rPr>
        <w:t>v</w:t>
      </w:r>
      <w:proofErr w:type="spellEnd"/>
      <w:r w:rsidR="00FD2F69" w:rsidRPr="00FD2F69">
        <w:rPr>
          <w:rFonts w:ascii="Times New Roman" w:hAnsi="Times New Roman" w:cs="Times New Roman"/>
          <w:bCs/>
          <w:color w:val="000000"/>
          <w:sz w:val="24"/>
          <w:szCs w:val="24"/>
        </w:rPr>
        <w:t>)</w:t>
      </w:r>
      <w:r w:rsidR="00FD2F69">
        <w:rPr>
          <w:rFonts w:ascii="Times New Roman" w:hAnsi="Times New Roman" w:cs="Times New Roman"/>
          <w:bCs/>
          <w:color w:val="000000"/>
          <w:sz w:val="24"/>
          <w:szCs w:val="24"/>
        </w:rPr>
        <w:t xml:space="preserve">, number of samples (Samples), the ratio of samples used for </w:t>
      </w:r>
      <w:r w:rsidR="00D66BB9">
        <w:rPr>
          <w:rFonts w:ascii="Times New Roman" w:hAnsi="Times New Roman" w:cs="Times New Roman"/>
          <w:bCs/>
          <w:color w:val="000000"/>
          <w:sz w:val="24"/>
          <w:szCs w:val="24"/>
        </w:rPr>
        <w:t xml:space="preserve">model </w:t>
      </w:r>
      <w:r w:rsidR="00FD2F69">
        <w:rPr>
          <w:rFonts w:ascii="Times New Roman" w:hAnsi="Times New Roman" w:cs="Times New Roman"/>
          <w:bCs/>
          <w:color w:val="000000"/>
          <w:sz w:val="24"/>
          <w:szCs w:val="24"/>
        </w:rPr>
        <w:t>validation and calibration (Val/Cal)</w:t>
      </w:r>
      <w:r w:rsidR="00D66BB9">
        <w:rPr>
          <w:rFonts w:ascii="Times New Roman" w:hAnsi="Times New Roman" w:cs="Times New Roman"/>
          <w:bCs/>
          <w:color w:val="000000"/>
          <w:sz w:val="24"/>
          <w:szCs w:val="24"/>
        </w:rPr>
        <w:t>, root mean square error of prediction (RMSEP), standard error of prediction (SEP), measure of determination between predicted and observed lignin contents (</w:t>
      </w:r>
      <w:r w:rsidR="00D66BB9" w:rsidRPr="00D66BB9">
        <w:rPr>
          <w:rFonts w:ascii="Times New Roman" w:hAnsi="Times New Roman" w:cs="Times New Roman"/>
          <w:bCs/>
          <w:color w:val="000000"/>
          <w:sz w:val="24"/>
          <w:szCs w:val="24"/>
        </w:rPr>
        <w:t>R</w:t>
      </w:r>
      <w:r w:rsidR="00D66BB9" w:rsidRPr="00D66BB9">
        <w:rPr>
          <w:rFonts w:ascii="Times New Roman" w:hAnsi="Times New Roman" w:cs="Times New Roman"/>
          <w:bCs/>
          <w:color w:val="000000"/>
          <w:sz w:val="24"/>
          <w:szCs w:val="24"/>
          <w:vertAlign w:val="subscript"/>
        </w:rPr>
        <w:t>p</w:t>
      </w:r>
      <w:r w:rsidR="00D66BB9" w:rsidRPr="00D66BB9">
        <w:rPr>
          <w:rFonts w:ascii="Times New Roman" w:hAnsi="Times New Roman" w:cs="Times New Roman"/>
          <w:bCs/>
          <w:color w:val="000000"/>
          <w:sz w:val="24"/>
          <w:szCs w:val="24"/>
          <w:vertAlign w:val="superscript"/>
        </w:rPr>
        <w:t>2</w:t>
      </w:r>
      <w:r w:rsidR="00D66BB9">
        <w:rPr>
          <w:rFonts w:ascii="Times New Roman" w:hAnsi="Times New Roman" w:cs="Times New Roman"/>
          <w:bCs/>
          <w:color w:val="000000"/>
          <w:sz w:val="24"/>
          <w:szCs w:val="24"/>
        </w:rPr>
        <w:t>) and residual predictive deviation (RPD) as reported in single studies</w:t>
      </w:r>
      <w:r w:rsidR="002702F2">
        <w:rPr>
          <w:rFonts w:ascii="Times New Roman" w:hAnsi="Times New Roman" w:cs="Times New Roman"/>
          <w:bCs/>
          <w:color w:val="000000"/>
          <w:sz w:val="24"/>
          <w:szCs w:val="24"/>
        </w:rPr>
        <w:t>; (/) indicates that value was not reported.</w:t>
      </w:r>
      <w:r w:rsidR="00D66BB9">
        <w:rPr>
          <w:rFonts w:ascii="Times New Roman" w:hAnsi="Times New Roman" w:cs="Times New Roman"/>
          <w:bCs/>
          <w:color w:val="000000"/>
          <w:sz w:val="24"/>
          <w:szCs w:val="24"/>
        </w:rPr>
        <w:t xml:space="preserve"> </w:t>
      </w:r>
    </w:p>
    <w:tbl>
      <w:tblPr>
        <w:tblW w:w="13054" w:type="dxa"/>
        <w:tblCellMar>
          <w:left w:w="57" w:type="dxa"/>
          <w:right w:w="57" w:type="dxa"/>
        </w:tblCellMar>
        <w:tblLook w:val="04A0" w:firstRow="1" w:lastRow="0" w:firstColumn="1" w:lastColumn="0" w:noHBand="0" w:noVBand="1"/>
      </w:tblPr>
      <w:tblGrid>
        <w:gridCol w:w="426"/>
        <w:gridCol w:w="1701"/>
        <w:gridCol w:w="992"/>
        <w:gridCol w:w="853"/>
        <w:gridCol w:w="1071"/>
        <w:gridCol w:w="634"/>
        <w:gridCol w:w="772"/>
        <w:gridCol w:w="489"/>
        <w:gridCol w:w="787"/>
        <w:gridCol w:w="497"/>
        <w:gridCol w:w="946"/>
        <w:gridCol w:w="1026"/>
        <w:gridCol w:w="884"/>
        <w:gridCol w:w="536"/>
        <w:gridCol w:w="491"/>
        <w:gridCol w:w="669"/>
        <w:gridCol w:w="280"/>
      </w:tblGrid>
      <w:tr w:rsidR="0035071D" w:rsidRPr="00034362" w:rsidTr="00A05D6B">
        <w:trPr>
          <w:trHeight w:val="408"/>
        </w:trPr>
        <w:tc>
          <w:tcPr>
            <w:tcW w:w="426"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roofErr w:type="spellStart"/>
            <w:r w:rsidRPr="00A05D6B">
              <w:rPr>
                <w:rFonts w:ascii="Times New Roman" w:eastAsia="Times New Roman" w:hAnsi="Times New Roman" w:cs="Times New Roman"/>
                <w:b/>
                <w:bCs/>
              </w:rPr>
              <w:t>Nr</w:t>
            </w:r>
            <w:proofErr w:type="spellEnd"/>
            <w:r w:rsidRPr="00A05D6B">
              <w:rPr>
                <w:rFonts w:ascii="Times New Roman" w:eastAsia="Times New Roman" w:hAnsi="Times New Roman" w:cs="Times New Roman"/>
                <w:b/>
                <w:bCs/>
              </w:rPr>
              <w:t>.</w:t>
            </w:r>
          </w:p>
        </w:tc>
        <w:tc>
          <w:tcPr>
            <w:tcW w:w="1701"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Study</w:t>
            </w:r>
          </w:p>
        </w:tc>
        <w:tc>
          <w:tcPr>
            <w:tcW w:w="992"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Material</w:t>
            </w:r>
          </w:p>
        </w:tc>
        <w:tc>
          <w:tcPr>
            <w:tcW w:w="853"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Species</w:t>
            </w:r>
          </w:p>
        </w:tc>
        <w:tc>
          <w:tcPr>
            <w:tcW w:w="1071"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Lignin</w:t>
            </w:r>
          </w:p>
        </w:tc>
        <w:tc>
          <w:tcPr>
            <w:tcW w:w="634"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Mass</w:t>
            </w:r>
          </w:p>
        </w:tc>
        <w:tc>
          <w:tcPr>
            <w:tcW w:w="772"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roofErr w:type="spellStart"/>
            <w:r w:rsidRPr="00A05D6B">
              <w:rPr>
                <w:rFonts w:ascii="Times New Roman" w:eastAsia="Times New Roman" w:hAnsi="Times New Roman" w:cs="Times New Roman"/>
                <w:b/>
                <w:bCs/>
              </w:rPr>
              <w:t>Mean</w:t>
            </w:r>
            <w:r w:rsidR="00FD2F69" w:rsidRPr="00A05D6B">
              <w:rPr>
                <w:rFonts w:ascii="Times New Roman" w:eastAsia="Times New Roman" w:hAnsi="Times New Roman" w:cs="Times New Roman"/>
                <w:b/>
                <w:bCs/>
                <w:vertAlign w:val="subscript"/>
              </w:rPr>
              <w:t>T</w:t>
            </w:r>
            <w:proofErr w:type="spellEnd"/>
          </w:p>
        </w:tc>
        <w:tc>
          <w:tcPr>
            <w:tcW w:w="489"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SD</w:t>
            </w:r>
            <w:r w:rsidR="00FD2F69" w:rsidRPr="00A05D6B">
              <w:rPr>
                <w:rFonts w:ascii="Times New Roman" w:eastAsia="Times New Roman" w:hAnsi="Times New Roman" w:cs="Times New Roman"/>
                <w:b/>
                <w:bCs/>
                <w:vertAlign w:val="subscript"/>
              </w:rPr>
              <w:t>T</w:t>
            </w:r>
          </w:p>
        </w:tc>
        <w:tc>
          <w:tcPr>
            <w:tcW w:w="787"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roofErr w:type="spellStart"/>
            <w:r w:rsidRPr="00A05D6B">
              <w:rPr>
                <w:rFonts w:ascii="Times New Roman" w:eastAsia="Times New Roman" w:hAnsi="Times New Roman" w:cs="Times New Roman"/>
                <w:b/>
                <w:bCs/>
              </w:rPr>
              <w:t>Mean</w:t>
            </w:r>
            <w:r w:rsidR="00FD2F69" w:rsidRPr="00A05D6B">
              <w:rPr>
                <w:rFonts w:ascii="Times New Roman" w:eastAsia="Times New Roman" w:hAnsi="Times New Roman" w:cs="Times New Roman"/>
                <w:b/>
                <w:bCs/>
                <w:vertAlign w:val="subscript"/>
              </w:rPr>
              <w:t>V</w:t>
            </w:r>
            <w:proofErr w:type="spellEnd"/>
          </w:p>
        </w:tc>
        <w:tc>
          <w:tcPr>
            <w:tcW w:w="497"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SD</w:t>
            </w:r>
            <w:r w:rsidR="00FD2F69" w:rsidRPr="00A05D6B">
              <w:rPr>
                <w:rFonts w:ascii="Times New Roman" w:eastAsia="Times New Roman" w:hAnsi="Times New Roman" w:cs="Times New Roman"/>
                <w:b/>
                <w:bCs/>
                <w:vertAlign w:val="subscript"/>
              </w:rPr>
              <w:t>V</w:t>
            </w:r>
          </w:p>
        </w:tc>
        <w:tc>
          <w:tcPr>
            <w:tcW w:w="946"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Samples</w:t>
            </w:r>
          </w:p>
        </w:tc>
        <w:tc>
          <w:tcPr>
            <w:tcW w:w="1026"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Val / Cal</w:t>
            </w:r>
          </w:p>
        </w:tc>
        <w:tc>
          <w:tcPr>
            <w:tcW w:w="884"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RMSEP</w:t>
            </w:r>
          </w:p>
        </w:tc>
        <w:tc>
          <w:tcPr>
            <w:tcW w:w="536"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SEP</w:t>
            </w:r>
          </w:p>
        </w:tc>
        <w:tc>
          <w:tcPr>
            <w:tcW w:w="491" w:type="dxa"/>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R</w:t>
            </w:r>
            <w:r w:rsidRPr="00A05D6B">
              <w:rPr>
                <w:rFonts w:ascii="Times New Roman" w:eastAsia="Times New Roman" w:hAnsi="Times New Roman" w:cs="Times New Roman"/>
                <w:b/>
                <w:bCs/>
                <w:vertAlign w:val="subscript"/>
              </w:rPr>
              <w:t>p</w:t>
            </w:r>
            <w:r w:rsidRPr="00A05D6B">
              <w:rPr>
                <w:rFonts w:ascii="Times New Roman" w:eastAsia="Times New Roman" w:hAnsi="Times New Roman" w:cs="Times New Roman"/>
                <w:b/>
                <w:bCs/>
                <w:vertAlign w:val="superscript"/>
              </w:rPr>
              <w:t>2</w:t>
            </w:r>
          </w:p>
        </w:tc>
        <w:tc>
          <w:tcPr>
            <w:tcW w:w="949" w:type="dxa"/>
            <w:gridSpan w:val="2"/>
            <w:tcBorders>
              <w:top w:val="single" w:sz="4" w:space="0" w:color="auto"/>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RPD</w:t>
            </w:r>
          </w:p>
        </w:tc>
      </w:tr>
      <w:tr w:rsidR="0035071D" w:rsidRPr="00034362" w:rsidTr="00A05D6B">
        <w:trPr>
          <w:trHeight w:val="360"/>
        </w:trPr>
        <w:tc>
          <w:tcPr>
            <w:tcW w:w="426"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
        </w:tc>
        <w:tc>
          <w:tcPr>
            <w:tcW w:w="1701"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
        </w:tc>
        <w:tc>
          <w:tcPr>
            <w:tcW w:w="992"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
        </w:tc>
        <w:tc>
          <w:tcPr>
            <w:tcW w:w="853"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[N]</w:t>
            </w:r>
          </w:p>
        </w:tc>
        <w:tc>
          <w:tcPr>
            <w:tcW w:w="1071"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rPr>
                <w:rFonts w:ascii="Times New Roman" w:eastAsia="Times New Roman" w:hAnsi="Times New Roman" w:cs="Times New Roman"/>
                <w:b/>
                <w:bCs/>
              </w:rPr>
            </w:pPr>
            <w:r w:rsidRPr="00A05D6B">
              <w:rPr>
                <w:rFonts w:ascii="Times New Roman" w:eastAsia="Times New Roman" w:hAnsi="Times New Roman" w:cs="Times New Roman"/>
                <w:b/>
                <w:bCs/>
              </w:rPr>
              <w:t>[Method]</w:t>
            </w:r>
          </w:p>
        </w:tc>
        <w:tc>
          <w:tcPr>
            <w:tcW w:w="634"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[mg]</w:t>
            </w:r>
          </w:p>
        </w:tc>
        <w:tc>
          <w:tcPr>
            <w:tcW w:w="772"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w:t>
            </w:r>
          </w:p>
        </w:tc>
        <w:tc>
          <w:tcPr>
            <w:tcW w:w="489"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color w:val="000000"/>
              </w:rPr>
            </w:pPr>
            <w:r w:rsidRPr="00A05D6B">
              <w:rPr>
                <w:rFonts w:ascii="Times New Roman" w:eastAsia="Times New Roman" w:hAnsi="Times New Roman" w:cs="Times New Roman"/>
                <w:b/>
                <w:bCs/>
                <w:color w:val="000000"/>
              </w:rPr>
              <w:t>[%]</w:t>
            </w:r>
          </w:p>
        </w:tc>
        <w:tc>
          <w:tcPr>
            <w:tcW w:w="787"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w:t>
            </w:r>
          </w:p>
        </w:tc>
        <w:tc>
          <w:tcPr>
            <w:tcW w:w="497"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w:t>
            </w:r>
          </w:p>
        </w:tc>
        <w:tc>
          <w:tcPr>
            <w:tcW w:w="946"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[N]</w:t>
            </w:r>
          </w:p>
        </w:tc>
        <w:tc>
          <w:tcPr>
            <w:tcW w:w="1026"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p>
        </w:tc>
        <w:tc>
          <w:tcPr>
            <w:tcW w:w="884"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w:t>
            </w:r>
          </w:p>
        </w:tc>
        <w:tc>
          <w:tcPr>
            <w:tcW w:w="536"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b/>
                <w:bCs/>
              </w:rPr>
            </w:pPr>
            <w:r w:rsidRPr="00A05D6B">
              <w:rPr>
                <w:rFonts w:ascii="Times New Roman" w:eastAsia="Times New Roman" w:hAnsi="Times New Roman" w:cs="Times New Roman"/>
                <w:b/>
                <w:bCs/>
              </w:rPr>
              <w:t>[%]</w:t>
            </w:r>
          </w:p>
        </w:tc>
        <w:tc>
          <w:tcPr>
            <w:tcW w:w="491"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
        </w:tc>
        <w:tc>
          <w:tcPr>
            <w:tcW w:w="949" w:type="dxa"/>
            <w:gridSpan w:val="2"/>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b/>
                <w:bCs/>
              </w:rPr>
            </w:pP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Assis (2017)</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bagasse</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23.44</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0.96</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378</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0.12</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0.85</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0.94</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2.87</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Baloyi</w:t>
            </w:r>
            <w:proofErr w:type="spellEnd"/>
            <w:r w:rsidRPr="00A05D6B">
              <w:rPr>
                <w:rFonts w:ascii="Times New Roman" w:eastAsia="Times New Roman" w:hAnsi="Times New Roman" w:cs="Times New Roman"/>
                <w:sz w:val="20"/>
                <w:szCs w:val="20"/>
              </w:rPr>
              <w:t xml:space="preserve"> (2013)</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herb, grass</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10.90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3.36</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79</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1.47</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2.96</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1.14*</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Castillo (2014)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22.20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8.60</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36</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0.38</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2.10</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0.94</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4.10</w:t>
            </w:r>
          </w:p>
        </w:tc>
      </w:tr>
      <w:tr w:rsidR="0035071D" w:rsidRPr="00034362" w:rsidTr="00A05D6B">
        <w:trPr>
          <w:trHeight w:val="396"/>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lastRenderedPageBreak/>
              <w:t>4</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Fahey (2018)</w:t>
            </w:r>
            <w:r w:rsidRPr="00A05D6B">
              <w:rPr>
                <w:rFonts w:ascii="Times New Roman" w:eastAsia="Times New Roman" w:hAnsi="Times New Roman" w:cs="Times New Roman"/>
                <w:sz w:val="20"/>
                <w:szCs w:val="20"/>
                <w:vertAlign w:val="superscript"/>
              </w:rPr>
              <w:t>3</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0.55</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2.51</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2.27</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96"/>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Fahey (2018)</w:t>
            </w:r>
            <w:r w:rsidRPr="00A05D6B">
              <w:rPr>
                <w:rFonts w:ascii="Times New Roman" w:eastAsia="Times New Roman" w:hAnsi="Times New Roman" w:cs="Times New Roman"/>
                <w:sz w:val="20"/>
                <w:szCs w:val="20"/>
                <w:vertAlign w:val="superscript"/>
              </w:rPr>
              <w:t>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3.55</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3.43</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3.33</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Guimarães</w:t>
            </w:r>
            <w:proofErr w:type="spellEnd"/>
            <w:r w:rsidRPr="00A05D6B">
              <w:rPr>
                <w:rFonts w:ascii="Times New Roman" w:eastAsia="Times New Roman" w:hAnsi="Times New Roman" w:cs="Times New Roman"/>
                <w:sz w:val="20"/>
                <w:szCs w:val="20"/>
              </w:rPr>
              <w:t xml:space="preserve"> (2014)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stalks</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788</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0.48</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0.80</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2.00</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6</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Hayes(2015)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peat</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57.27</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7.61</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53</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0.33</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2.03</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2.10</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0.94</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3.49</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Huang (2008)</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23.87</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2.46</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53</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0.65</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0.94</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3.78</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Huang (2008)</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34.11</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0.64</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46</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0.28</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0.81</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2.29</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Huang (2008)</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18.11</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1.81</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64</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0.61</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0.74</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2.97</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Huang (2008)</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18.24</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1.07</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0.81</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0.45</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1.32</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8</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Jiang (2014)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26.63</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1.05</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0.31</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0.19</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0.99</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5.53</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9</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Jin</w:t>
            </w:r>
            <w:proofErr w:type="spellEnd"/>
            <w:r w:rsidRPr="00A05D6B">
              <w:rPr>
                <w:rFonts w:ascii="Times New Roman" w:eastAsia="Times New Roman" w:hAnsi="Times New Roman" w:cs="Times New Roman"/>
                <w:sz w:val="20"/>
                <w:szCs w:val="20"/>
              </w:rPr>
              <w:t xml:space="preserve"> (2017)</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stalks</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179</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0.49</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0.55</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0.86</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2.32</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Jones (2008)</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29.97</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0.82</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0.73</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1.57</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11</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Karlinasari</w:t>
            </w:r>
            <w:proofErr w:type="spellEnd"/>
            <w:r w:rsidRPr="00A05D6B">
              <w:rPr>
                <w:rFonts w:ascii="Times New Roman" w:eastAsia="Times New Roman" w:hAnsi="Times New Roman" w:cs="Times New Roman"/>
                <w:sz w:val="20"/>
                <w:szCs w:val="20"/>
              </w:rPr>
              <w:t xml:space="preserve"> (2014)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399</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0.48</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2.04</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0.18</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1.07</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12</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Kelley (2004)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fiber</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13</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Kong (2005)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stalks</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6.95</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1.57</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203</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0.65</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0.83</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2.43</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Lavin (2015)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leaf</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15.70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164</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0.14</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4.28</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0.52</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Lavin (2015)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13.80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164</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0.14</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3.71</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0.33</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15</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Li (2015)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stalks</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20.35</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1.84</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20.36</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1.84</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171</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0.60</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0.89</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3.13</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16</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Louhelainen</w:t>
            </w:r>
            <w:proofErr w:type="spellEnd"/>
            <w:r w:rsidRPr="00A05D6B">
              <w:rPr>
                <w:rFonts w:ascii="Times New Roman" w:eastAsia="Times New Roman" w:hAnsi="Times New Roman" w:cs="Times New Roman"/>
                <w:sz w:val="20"/>
                <w:szCs w:val="20"/>
              </w:rPr>
              <w:t xml:space="preserve"> (2017)</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48</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0.23</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0.90</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16</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Louhelainen</w:t>
            </w:r>
            <w:proofErr w:type="spellEnd"/>
            <w:r w:rsidRPr="00A05D6B">
              <w:rPr>
                <w:rFonts w:ascii="Times New Roman" w:eastAsia="Times New Roman" w:hAnsi="Times New Roman" w:cs="Times New Roman"/>
                <w:sz w:val="20"/>
                <w:szCs w:val="20"/>
              </w:rPr>
              <w:t xml:space="preserve"> (2017)</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48</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0.23</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0.88</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McLean (2014)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32.51</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5.10</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147</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2.13</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1.03</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0.95</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4.95*</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Monrroy</w:t>
            </w:r>
            <w:proofErr w:type="spellEnd"/>
            <w:r w:rsidRPr="00A05D6B">
              <w:rPr>
                <w:rFonts w:ascii="Times New Roman" w:eastAsia="Times New Roman" w:hAnsi="Times New Roman" w:cs="Times New Roman"/>
                <w:sz w:val="20"/>
                <w:szCs w:val="20"/>
              </w:rPr>
              <w:t xml:space="preserve"> (2015)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20.10</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0.30</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89</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0.27</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0.90</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0.90</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0.99</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9.50</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19</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Niu</w:t>
            </w:r>
            <w:proofErr w:type="spellEnd"/>
            <w:r w:rsidRPr="00A05D6B">
              <w:rPr>
                <w:rFonts w:ascii="Times New Roman" w:eastAsia="Times New Roman" w:hAnsi="Times New Roman" w:cs="Times New Roman"/>
                <w:sz w:val="20"/>
                <w:szCs w:val="20"/>
              </w:rPr>
              <w:t xml:space="preserve"> (2014)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straw</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20.22</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2.60</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109</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0.49</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1.47</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0.65</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1.76</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Ono (2003)</w:t>
            </w:r>
          </w:p>
        </w:tc>
        <w:tc>
          <w:tcPr>
            <w:tcW w:w="992" w:type="dxa"/>
            <w:tcBorders>
              <w:top w:val="nil"/>
              <w:left w:val="nil"/>
              <w:bottom w:val="nil"/>
              <w:right w:val="nil"/>
            </w:tcBorders>
            <w:shd w:val="clear" w:color="auto" w:fill="auto"/>
            <w:noWrap/>
            <w:vAlign w:val="center"/>
          </w:tcPr>
          <w:p w:rsidR="003D15D0" w:rsidRPr="00A05D6B" w:rsidRDefault="0035071D"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various</w:t>
            </w:r>
            <w:r w:rsidR="00C4082B" w:rsidRPr="00A05D6B">
              <w:rPr>
                <w:rFonts w:ascii="Times New Roman" w:eastAsia="Times New Roman" w:hAnsi="Times New Roman" w:cs="Times New Roman"/>
                <w:sz w:val="20"/>
                <w:szCs w:val="20"/>
                <w:vertAlign w:val="superscript"/>
              </w:rPr>
              <w:t>a</w:t>
            </w:r>
            <w:proofErr w:type="spellEnd"/>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32</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31.10</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10.1</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129</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0.52</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0.76</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2.10</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Petisco</w:t>
            </w:r>
            <w:proofErr w:type="spellEnd"/>
            <w:r w:rsidRPr="00A05D6B">
              <w:rPr>
                <w:rFonts w:ascii="Times New Roman" w:eastAsia="Times New Roman" w:hAnsi="Times New Roman" w:cs="Times New Roman"/>
                <w:sz w:val="20"/>
                <w:szCs w:val="20"/>
              </w:rPr>
              <w:t xml:space="preserve"> (2006)</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leaf</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ADL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14.70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4.17</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182</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0.64</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0.85</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0.95</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4.39*</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22</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Rambo (2015)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residues</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24.80</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4.31</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27</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0.35</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1.74</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0.83</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96"/>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Rijal</w:t>
            </w:r>
            <w:proofErr w:type="spellEnd"/>
            <w:r w:rsidRPr="00A05D6B">
              <w:rPr>
                <w:rFonts w:ascii="Times New Roman" w:eastAsia="Times New Roman" w:hAnsi="Times New Roman" w:cs="Times New Roman"/>
                <w:sz w:val="20"/>
                <w:szCs w:val="20"/>
              </w:rPr>
              <w:t xml:space="preserve"> (2016)</w:t>
            </w:r>
            <w:r w:rsidRPr="00A05D6B">
              <w:rPr>
                <w:rFonts w:ascii="Times New Roman" w:eastAsia="Times New Roman" w:hAnsi="Times New Roman" w:cs="Times New Roman"/>
                <w:sz w:val="20"/>
                <w:szCs w:val="20"/>
                <w:vertAlign w:val="superscript"/>
              </w:rPr>
              <w:t>1</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leaf</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17.03</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1.73</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152</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0.49</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3.48</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0.05</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0.50*</w:t>
            </w:r>
          </w:p>
        </w:tc>
      </w:tr>
      <w:tr w:rsidR="0035071D" w:rsidRPr="00034362" w:rsidTr="00A05D6B">
        <w:trPr>
          <w:trHeight w:val="396"/>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Rijal</w:t>
            </w:r>
            <w:proofErr w:type="spellEnd"/>
            <w:r w:rsidRPr="00A05D6B">
              <w:rPr>
                <w:rFonts w:ascii="Times New Roman" w:eastAsia="Times New Roman" w:hAnsi="Times New Roman" w:cs="Times New Roman"/>
                <w:sz w:val="20"/>
                <w:szCs w:val="20"/>
              </w:rPr>
              <w:t xml:space="preserve"> (2016)</w:t>
            </w:r>
            <w:r w:rsidRPr="00A05D6B">
              <w:rPr>
                <w:rFonts w:ascii="Times New Roman" w:eastAsia="Times New Roman" w:hAnsi="Times New Roman" w:cs="Times New Roman"/>
                <w:sz w:val="20"/>
                <w:szCs w:val="20"/>
                <w:vertAlign w:val="superscript"/>
              </w:rPr>
              <w:t>2</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leaf</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AIL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18.02</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1.62</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102</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0.31</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1.74</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0.36</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0.93*</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lastRenderedPageBreak/>
              <w:t>24</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Xue</w:t>
            </w:r>
            <w:proofErr w:type="spellEnd"/>
            <w:r w:rsidRPr="00A05D6B">
              <w:rPr>
                <w:rFonts w:ascii="Times New Roman" w:eastAsia="Times New Roman" w:hAnsi="Times New Roman" w:cs="Times New Roman"/>
                <w:sz w:val="20"/>
                <w:szCs w:val="20"/>
              </w:rPr>
              <w:t xml:space="preserve"> (2015)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stover</w:t>
            </w:r>
            <w:proofErr w:type="spellEnd"/>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23.18</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1.90</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217</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0.33</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1.17</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0.61</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1.62*</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25</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Yao (2010)</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21.66</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1.33</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78</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0.30</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0.53</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0.88</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2.53*</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26</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Ye (2008)</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various</w:t>
            </w:r>
            <w:r w:rsidR="00C4082B" w:rsidRPr="00A05D6B">
              <w:rPr>
                <w:rFonts w:ascii="Times New Roman" w:eastAsia="Times New Roman" w:hAnsi="Times New Roman" w:cs="Times New Roman"/>
                <w:sz w:val="20"/>
                <w:szCs w:val="20"/>
                <w:vertAlign w:val="superscript"/>
              </w:rPr>
              <w:t>b</w:t>
            </w:r>
            <w:proofErr w:type="spellEnd"/>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22.10</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2.25</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35</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0.17</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1.12</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0.88</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27</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Yeh</w:t>
            </w:r>
            <w:proofErr w:type="spellEnd"/>
            <w:r w:rsidRPr="00A05D6B">
              <w:rPr>
                <w:rFonts w:ascii="Times New Roman" w:eastAsia="Times New Roman" w:hAnsi="Times New Roman" w:cs="Times New Roman"/>
                <w:sz w:val="20"/>
                <w:szCs w:val="20"/>
              </w:rPr>
              <w:t xml:space="preserve"> (2004)</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0.87</w:t>
            </w:r>
          </w:p>
        </w:tc>
        <w:tc>
          <w:tcPr>
            <w:tcW w:w="491"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0.72</w:t>
            </w:r>
          </w:p>
        </w:tc>
        <w:tc>
          <w:tcPr>
            <w:tcW w:w="949" w:type="dxa"/>
            <w:gridSpan w:val="2"/>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28</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Yeh</w:t>
            </w:r>
            <w:proofErr w:type="spellEnd"/>
            <w:r w:rsidRPr="00A05D6B">
              <w:rPr>
                <w:rFonts w:ascii="Times New Roman" w:eastAsia="Times New Roman" w:hAnsi="Times New Roman" w:cs="Times New Roman"/>
                <w:sz w:val="20"/>
                <w:szCs w:val="20"/>
              </w:rPr>
              <w:t xml:space="preserve"> (2005)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29.80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0.90</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53</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0.36</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0.63</w:t>
            </w:r>
          </w:p>
        </w:tc>
        <w:tc>
          <w:tcPr>
            <w:tcW w:w="491" w:type="dxa"/>
            <w:tcBorders>
              <w:top w:val="nil"/>
              <w:left w:val="nil"/>
              <w:bottom w:val="nil"/>
              <w:right w:val="nil"/>
            </w:tcBorders>
            <w:shd w:val="clear" w:color="auto" w:fill="auto"/>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0.52</w:t>
            </w:r>
          </w:p>
        </w:tc>
        <w:tc>
          <w:tcPr>
            <w:tcW w:w="949" w:type="dxa"/>
            <w:gridSpan w:val="2"/>
            <w:tcBorders>
              <w:top w:val="nil"/>
              <w:left w:val="nil"/>
              <w:bottom w:val="nil"/>
              <w:right w:val="nil"/>
            </w:tcBorders>
            <w:shd w:val="clear" w:color="auto" w:fill="auto"/>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1.49</w:t>
            </w:r>
          </w:p>
        </w:tc>
      </w:tr>
      <w:tr w:rsidR="0035071D" w:rsidRPr="00034362" w:rsidTr="00A05D6B">
        <w:trPr>
          <w:trHeight w:val="360"/>
        </w:trPr>
        <w:tc>
          <w:tcPr>
            <w:tcW w:w="426"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28</w:t>
            </w:r>
          </w:p>
        </w:tc>
        <w:tc>
          <w:tcPr>
            <w:tcW w:w="170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proofErr w:type="spellStart"/>
            <w:r w:rsidRPr="00A05D6B">
              <w:rPr>
                <w:rFonts w:ascii="Times New Roman" w:eastAsia="Times New Roman" w:hAnsi="Times New Roman" w:cs="Times New Roman"/>
                <w:sz w:val="20"/>
                <w:szCs w:val="20"/>
              </w:rPr>
              <w:t>Yeh</w:t>
            </w:r>
            <w:proofErr w:type="spellEnd"/>
            <w:r w:rsidRPr="00A05D6B">
              <w:rPr>
                <w:rFonts w:ascii="Times New Roman" w:eastAsia="Times New Roman" w:hAnsi="Times New Roman" w:cs="Times New Roman"/>
                <w:sz w:val="20"/>
                <w:szCs w:val="20"/>
              </w:rPr>
              <w:t xml:space="preserve"> (2005)</w:t>
            </w:r>
          </w:p>
        </w:tc>
        <w:tc>
          <w:tcPr>
            <w:tcW w:w="992"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100</w:t>
            </w:r>
          </w:p>
        </w:tc>
        <w:tc>
          <w:tcPr>
            <w:tcW w:w="772"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24.60</w:t>
            </w:r>
          </w:p>
        </w:tc>
        <w:tc>
          <w:tcPr>
            <w:tcW w:w="497"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1.90</w:t>
            </w:r>
          </w:p>
        </w:tc>
        <w:tc>
          <w:tcPr>
            <w:tcW w:w="94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53</w:t>
            </w:r>
          </w:p>
        </w:tc>
        <w:tc>
          <w:tcPr>
            <w:tcW w:w="1026"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0.36</w:t>
            </w:r>
          </w:p>
        </w:tc>
        <w:tc>
          <w:tcPr>
            <w:tcW w:w="884" w:type="dxa"/>
            <w:tcBorders>
              <w:top w:val="nil"/>
              <w:left w:val="nil"/>
              <w:bottom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536" w:type="dxa"/>
            <w:tcBorders>
              <w:top w:val="nil"/>
              <w:left w:val="nil"/>
              <w:bottom w:val="nil"/>
              <w:right w:val="nil"/>
            </w:tcBorders>
            <w:shd w:val="clear" w:color="auto" w:fill="auto"/>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0.74</w:t>
            </w:r>
          </w:p>
        </w:tc>
        <w:tc>
          <w:tcPr>
            <w:tcW w:w="491" w:type="dxa"/>
            <w:tcBorders>
              <w:top w:val="nil"/>
              <w:left w:val="nil"/>
              <w:bottom w:val="nil"/>
              <w:right w:val="nil"/>
            </w:tcBorders>
            <w:shd w:val="clear" w:color="auto" w:fill="auto"/>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0.89</w:t>
            </w:r>
          </w:p>
        </w:tc>
        <w:tc>
          <w:tcPr>
            <w:tcW w:w="949" w:type="dxa"/>
            <w:gridSpan w:val="2"/>
            <w:tcBorders>
              <w:top w:val="nil"/>
              <w:left w:val="nil"/>
              <w:bottom w:val="nil"/>
              <w:right w:val="nil"/>
            </w:tcBorders>
            <w:shd w:val="clear" w:color="auto" w:fill="auto"/>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2.58</w:t>
            </w:r>
          </w:p>
        </w:tc>
      </w:tr>
      <w:tr w:rsidR="0035071D" w:rsidRPr="00034362" w:rsidTr="00A05D6B">
        <w:trPr>
          <w:trHeight w:val="360"/>
        </w:trPr>
        <w:tc>
          <w:tcPr>
            <w:tcW w:w="426" w:type="dxa"/>
            <w:tcBorders>
              <w:top w:val="nil"/>
              <w:left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29</w:t>
            </w:r>
          </w:p>
        </w:tc>
        <w:tc>
          <w:tcPr>
            <w:tcW w:w="1701" w:type="dxa"/>
            <w:tcBorders>
              <w:top w:val="nil"/>
              <w:left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Zhou (2015)</w:t>
            </w:r>
          </w:p>
        </w:tc>
        <w:tc>
          <w:tcPr>
            <w:tcW w:w="992" w:type="dxa"/>
            <w:tcBorders>
              <w:top w:val="nil"/>
              <w:left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4</w:t>
            </w:r>
          </w:p>
        </w:tc>
        <w:tc>
          <w:tcPr>
            <w:tcW w:w="1071" w:type="dxa"/>
            <w:tcBorders>
              <w:top w:val="nil"/>
              <w:left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w:t>
            </w:r>
          </w:p>
        </w:tc>
        <w:tc>
          <w:tcPr>
            <w:tcW w:w="634" w:type="dxa"/>
            <w:tcBorders>
              <w:top w:val="nil"/>
              <w:left w:val="nil"/>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2500</w:t>
            </w:r>
          </w:p>
        </w:tc>
        <w:tc>
          <w:tcPr>
            <w:tcW w:w="772"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26.24</w:t>
            </w:r>
          </w:p>
        </w:tc>
        <w:tc>
          <w:tcPr>
            <w:tcW w:w="489"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2.41</w:t>
            </w:r>
          </w:p>
        </w:tc>
        <w:tc>
          <w:tcPr>
            <w:tcW w:w="787"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37</w:t>
            </w:r>
          </w:p>
        </w:tc>
        <w:tc>
          <w:tcPr>
            <w:tcW w:w="1026"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0.16</w:t>
            </w:r>
          </w:p>
        </w:tc>
        <w:tc>
          <w:tcPr>
            <w:tcW w:w="884"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0.46</w:t>
            </w:r>
          </w:p>
        </w:tc>
        <w:tc>
          <w:tcPr>
            <w:tcW w:w="536"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9" w:type="dxa"/>
            <w:gridSpan w:val="2"/>
            <w:tcBorders>
              <w:top w:val="nil"/>
              <w:left w:val="nil"/>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5.24</w:t>
            </w:r>
          </w:p>
        </w:tc>
      </w:tr>
      <w:tr w:rsidR="00A05D6B" w:rsidRPr="00034362" w:rsidTr="00A05D6B">
        <w:trPr>
          <w:trHeight w:val="360"/>
        </w:trPr>
        <w:tc>
          <w:tcPr>
            <w:tcW w:w="426"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30</w:t>
            </w:r>
          </w:p>
        </w:tc>
        <w:tc>
          <w:tcPr>
            <w:tcW w:w="1701"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Zhou (2016)</w:t>
            </w:r>
          </w:p>
        </w:tc>
        <w:tc>
          <w:tcPr>
            <w:tcW w:w="992"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wood</w:t>
            </w:r>
          </w:p>
        </w:tc>
        <w:tc>
          <w:tcPr>
            <w:tcW w:w="853" w:type="dxa"/>
            <w:tcBorders>
              <w:top w:val="nil"/>
              <w:left w:val="nil"/>
              <w:bottom w:val="single" w:sz="4" w:space="0" w:color="auto"/>
              <w:right w:val="nil"/>
            </w:tcBorders>
            <w:shd w:val="clear" w:color="auto" w:fill="auto"/>
            <w:noWrap/>
            <w:vAlign w:val="center"/>
            <w:hideMark/>
          </w:tcPr>
          <w:p w:rsidR="003D15D0" w:rsidRPr="00A05D6B" w:rsidRDefault="003D15D0" w:rsidP="00A05D6B">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1</w:t>
            </w:r>
          </w:p>
        </w:tc>
        <w:tc>
          <w:tcPr>
            <w:tcW w:w="1071"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AIR + ASL</w:t>
            </w:r>
          </w:p>
        </w:tc>
        <w:tc>
          <w:tcPr>
            <w:tcW w:w="634" w:type="dxa"/>
            <w:tcBorders>
              <w:top w:val="nil"/>
              <w:left w:val="nil"/>
              <w:bottom w:val="single" w:sz="4" w:space="0" w:color="auto"/>
              <w:right w:val="nil"/>
            </w:tcBorders>
            <w:shd w:val="clear" w:color="auto" w:fill="auto"/>
            <w:noWrap/>
            <w:vAlign w:val="center"/>
            <w:hideMark/>
          </w:tcPr>
          <w:p w:rsidR="003D15D0" w:rsidRPr="00A05D6B" w:rsidRDefault="003D15D0" w:rsidP="0035071D">
            <w:pPr>
              <w:spacing w:after="0" w:line="240" w:lineRule="auto"/>
              <w:ind w:left="-57" w:right="57"/>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500</w:t>
            </w:r>
          </w:p>
        </w:tc>
        <w:tc>
          <w:tcPr>
            <w:tcW w:w="772"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89"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787"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7"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946"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70</w:t>
            </w:r>
          </w:p>
        </w:tc>
        <w:tc>
          <w:tcPr>
            <w:tcW w:w="1026"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0.17</w:t>
            </w:r>
          </w:p>
        </w:tc>
        <w:tc>
          <w:tcPr>
            <w:tcW w:w="884"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0.56</w:t>
            </w:r>
          </w:p>
        </w:tc>
        <w:tc>
          <w:tcPr>
            <w:tcW w:w="536"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w:t>
            </w:r>
          </w:p>
        </w:tc>
        <w:tc>
          <w:tcPr>
            <w:tcW w:w="491" w:type="dxa"/>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0.87</w:t>
            </w:r>
          </w:p>
        </w:tc>
        <w:tc>
          <w:tcPr>
            <w:tcW w:w="949" w:type="dxa"/>
            <w:gridSpan w:val="2"/>
            <w:tcBorders>
              <w:top w:val="nil"/>
              <w:left w:val="nil"/>
              <w:bottom w:val="single" w:sz="4" w:space="0" w:color="auto"/>
              <w:right w:val="nil"/>
            </w:tcBorders>
            <w:shd w:val="clear" w:color="auto" w:fill="auto"/>
            <w:noWrap/>
            <w:vAlign w:val="center"/>
            <w:hideMark/>
          </w:tcPr>
          <w:p w:rsidR="003D15D0" w:rsidRPr="00A05D6B" w:rsidRDefault="003D15D0" w:rsidP="002702F2">
            <w:pPr>
              <w:spacing w:after="0" w:line="240" w:lineRule="auto"/>
              <w:ind w:left="-57" w:right="57"/>
              <w:jc w:val="center"/>
              <w:rPr>
                <w:rFonts w:ascii="Times New Roman" w:eastAsia="Times New Roman" w:hAnsi="Times New Roman" w:cs="Times New Roman"/>
                <w:sz w:val="20"/>
                <w:szCs w:val="20"/>
              </w:rPr>
            </w:pPr>
            <w:r w:rsidRPr="00A05D6B">
              <w:rPr>
                <w:rFonts w:ascii="Times New Roman" w:eastAsia="Times New Roman" w:hAnsi="Times New Roman" w:cs="Times New Roman"/>
                <w:sz w:val="20"/>
                <w:szCs w:val="20"/>
              </w:rPr>
              <w:t>2.47</w:t>
            </w:r>
          </w:p>
        </w:tc>
      </w:tr>
      <w:tr w:rsidR="00331992" w:rsidRPr="00034362" w:rsidTr="00331992">
        <w:trPr>
          <w:gridAfter w:val="1"/>
          <w:wAfter w:w="280" w:type="dxa"/>
          <w:trHeight w:val="20"/>
        </w:trPr>
        <w:tc>
          <w:tcPr>
            <w:tcW w:w="12774" w:type="dxa"/>
            <w:gridSpan w:val="16"/>
            <w:tcBorders>
              <w:top w:val="nil"/>
              <w:left w:val="nil"/>
              <w:bottom w:val="nil"/>
              <w:right w:val="nil"/>
            </w:tcBorders>
            <w:shd w:val="clear" w:color="auto" w:fill="auto"/>
            <w:noWrap/>
            <w:vAlign w:val="center"/>
          </w:tcPr>
          <w:p w:rsidR="00331992" w:rsidRPr="00331992" w:rsidRDefault="00331992" w:rsidP="00C4082B">
            <w:pPr>
              <w:spacing w:after="0" w:line="240" w:lineRule="auto"/>
              <w:ind w:left="-57" w:right="57"/>
              <w:rPr>
                <w:rFonts w:ascii="Times New Roman" w:eastAsia="Times New Roman" w:hAnsi="Times New Roman" w:cs="Times New Roman"/>
                <w:sz w:val="8"/>
                <w:szCs w:val="8"/>
              </w:rPr>
            </w:pPr>
          </w:p>
        </w:tc>
      </w:tr>
      <w:tr w:rsidR="00C4082B" w:rsidRPr="00034362" w:rsidTr="00A05D6B">
        <w:trPr>
          <w:gridAfter w:val="1"/>
          <w:wAfter w:w="280" w:type="dxa"/>
          <w:trHeight w:val="283"/>
        </w:trPr>
        <w:tc>
          <w:tcPr>
            <w:tcW w:w="12774" w:type="dxa"/>
            <w:gridSpan w:val="16"/>
            <w:tcBorders>
              <w:top w:val="nil"/>
              <w:left w:val="nil"/>
              <w:bottom w:val="nil"/>
              <w:right w:val="nil"/>
            </w:tcBorders>
            <w:shd w:val="clear" w:color="auto" w:fill="auto"/>
            <w:noWrap/>
            <w:vAlign w:val="center"/>
          </w:tcPr>
          <w:p w:rsidR="00C4082B" w:rsidRPr="003151B3" w:rsidRDefault="00C4082B" w:rsidP="00C4082B">
            <w:pPr>
              <w:spacing w:after="0" w:line="240" w:lineRule="auto"/>
              <w:ind w:left="-57" w:right="57"/>
              <w:rPr>
                <w:rFonts w:ascii="Times New Roman" w:eastAsia="Times New Roman" w:hAnsi="Times New Roman" w:cs="Times New Roman"/>
                <w:sz w:val="20"/>
                <w:szCs w:val="20"/>
              </w:rPr>
            </w:pPr>
            <w:r w:rsidRPr="003151B3">
              <w:rPr>
                <w:rFonts w:ascii="Times New Roman" w:eastAsia="Times New Roman" w:hAnsi="Times New Roman" w:cs="Times New Roman"/>
                <w:sz w:val="20"/>
                <w:szCs w:val="20"/>
              </w:rPr>
              <w:t xml:space="preserve">  1</w:t>
            </w:r>
            <w:r w:rsidR="00A05D6B" w:rsidRPr="003151B3">
              <w:rPr>
                <w:rFonts w:ascii="Times New Roman" w:eastAsia="Times New Roman" w:hAnsi="Times New Roman" w:cs="Times New Roman"/>
                <w:sz w:val="20"/>
                <w:szCs w:val="20"/>
              </w:rPr>
              <w:t>)</w:t>
            </w:r>
            <w:r w:rsidRPr="003151B3">
              <w:rPr>
                <w:rFonts w:ascii="Times New Roman" w:eastAsia="Times New Roman" w:hAnsi="Times New Roman" w:cs="Times New Roman"/>
                <w:sz w:val="20"/>
                <w:szCs w:val="20"/>
              </w:rPr>
              <w:t xml:space="preserve"> </w:t>
            </w:r>
            <w:r w:rsidRPr="003151B3">
              <w:rPr>
                <w:rFonts w:ascii="Times New Roman" w:eastAsia="Times New Roman" w:hAnsi="Times New Roman" w:cs="Times New Roman"/>
                <w:color w:val="000000" w:themeColor="text1"/>
                <w:sz w:val="20"/>
                <w:szCs w:val="20"/>
              </w:rPr>
              <w:t>across year, 2</w:t>
            </w:r>
            <w:r w:rsidR="00A05D6B" w:rsidRPr="003151B3">
              <w:rPr>
                <w:rFonts w:ascii="Times New Roman" w:eastAsia="Times New Roman" w:hAnsi="Times New Roman" w:cs="Times New Roman"/>
                <w:color w:val="000000" w:themeColor="text1"/>
                <w:sz w:val="20"/>
                <w:szCs w:val="20"/>
              </w:rPr>
              <w:t>)</w:t>
            </w:r>
            <w:r w:rsidRPr="003151B3">
              <w:rPr>
                <w:rFonts w:ascii="Times New Roman" w:eastAsia="Times New Roman" w:hAnsi="Times New Roman" w:cs="Times New Roman"/>
                <w:color w:val="000000" w:themeColor="text1"/>
                <w:sz w:val="20"/>
                <w:szCs w:val="20"/>
              </w:rPr>
              <w:t xml:space="preserve"> across cultivars, 3</w:t>
            </w:r>
            <w:r w:rsidR="00A05D6B" w:rsidRPr="003151B3">
              <w:rPr>
                <w:rFonts w:ascii="Times New Roman" w:eastAsia="Times New Roman" w:hAnsi="Times New Roman" w:cs="Times New Roman"/>
                <w:color w:val="000000" w:themeColor="text1"/>
                <w:sz w:val="20"/>
                <w:szCs w:val="20"/>
              </w:rPr>
              <w:t>)</w:t>
            </w:r>
            <w:r w:rsidRPr="003151B3">
              <w:rPr>
                <w:rFonts w:ascii="Times New Roman" w:eastAsia="Times New Roman" w:hAnsi="Times New Roman" w:cs="Times New Roman"/>
                <w:color w:val="000000" w:themeColor="text1"/>
                <w:sz w:val="20"/>
                <w:szCs w:val="20"/>
              </w:rPr>
              <w:t xml:space="preserve"> </w:t>
            </w:r>
            <w:r w:rsidR="003151B3" w:rsidRPr="003151B3">
              <w:rPr>
                <w:rFonts w:ascii="Times New Roman" w:eastAsia="Times New Roman" w:hAnsi="Times New Roman" w:cs="Times New Roman"/>
                <w:color w:val="000000" w:themeColor="text1"/>
                <w:sz w:val="20"/>
                <w:szCs w:val="20"/>
              </w:rPr>
              <w:t>glasshouse</w:t>
            </w:r>
            <w:r w:rsidRPr="003151B3">
              <w:rPr>
                <w:rFonts w:ascii="Times New Roman" w:eastAsia="Times New Roman" w:hAnsi="Times New Roman" w:cs="Times New Roman"/>
                <w:color w:val="000000" w:themeColor="text1"/>
                <w:sz w:val="20"/>
                <w:szCs w:val="20"/>
              </w:rPr>
              <w:t>, 4</w:t>
            </w:r>
            <w:r w:rsidR="00A05D6B" w:rsidRPr="003151B3">
              <w:rPr>
                <w:rFonts w:ascii="Times New Roman" w:eastAsia="Times New Roman" w:hAnsi="Times New Roman" w:cs="Times New Roman"/>
                <w:color w:val="000000" w:themeColor="text1"/>
                <w:sz w:val="20"/>
                <w:szCs w:val="20"/>
              </w:rPr>
              <w:t>)</w:t>
            </w:r>
            <w:r w:rsidRPr="003151B3">
              <w:rPr>
                <w:rFonts w:ascii="Times New Roman" w:eastAsia="Times New Roman" w:hAnsi="Times New Roman" w:cs="Times New Roman"/>
                <w:color w:val="000000" w:themeColor="text1"/>
                <w:sz w:val="20"/>
                <w:szCs w:val="20"/>
              </w:rPr>
              <w:t xml:space="preserve"> semi</w:t>
            </w:r>
            <w:r w:rsidR="003151B3">
              <w:rPr>
                <w:rFonts w:ascii="Times New Roman" w:eastAsia="Times New Roman" w:hAnsi="Times New Roman" w:cs="Times New Roman"/>
                <w:color w:val="000000" w:themeColor="text1"/>
                <w:sz w:val="20"/>
                <w:szCs w:val="20"/>
              </w:rPr>
              <w:t>-</w:t>
            </w:r>
            <w:r w:rsidRPr="003151B3">
              <w:rPr>
                <w:rFonts w:ascii="Times New Roman" w:eastAsia="Times New Roman" w:hAnsi="Times New Roman" w:cs="Times New Roman"/>
                <w:color w:val="000000" w:themeColor="text1"/>
                <w:sz w:val="20"/>
                <w:szCs w:val="20"/>
              </w:rPr>
              <w:t>natural</w:t>
            </w:r>
          </w:p>
        </w:tc>
      </w:tr>
      <w:tr w:rsidR="00C4082B" w:rsidRPr="00034362" w:rsidTr="00A05D6B">
        <w:trPr>
          <w:gridAfter w:val="1"/>
          <w:wAfter w:w="280" w:type="dxa"/>
          <w:trHeight w:val="283"/>
        </w:trPr>
        <w:tc>
          <w:tcPr>
            <w:tcW w:w="12774" w:type="dxa"/>
            <w:gridSpan w:val="16"/>
            <w:tcBorders>
              <w:top w:val="nil"/>
              <w:left w:val="nil"/>
              <w:bottom w:val="nil"/>
              <w:right w:val="nil"/>
            </w:tcBorders>
            <w:shd w:val="clear" w:color="auto" w:fill="auto"/>
            <w:noWrap/>
            <w:vAlign w:val="center"/>
          </w:tcPr>
          <w:p w:rsidR="00C4082B" w:rsidRPr="003151B3" w:rsidRDefault="00C4082B" w:rsidP="00C4082B">
            <w:pPr>
              <w:spacing w:after="0" w:line="240" w:lineRule="auto"/>
              <w:ind w:right="57"/>
              <w:rPr>
                <w:rFonts w:ascii="Times New Roman" w:eastAsia="Times New Roman" w:hAnsi="Times New Roman" w:cs="Times New Roman"/>
                <w:sz w:val="20"/>
                <w:szCs w:val="20"/>
              </w:rPr>
            </w:pPr>
            <w:r w:rsidRPr="003151B3">
              <w:rPr>
                <w:rFonts w:ascii="Times New Roman" w:eastAsia="Times New Roman" w:hAnsi="Times New Roman" w:cs="Times New Roman"/>
                <w:sz w:val="20"/>
                <w:szCs w:val="20"/>
              </w:rPr>
              <w:t xml:space="preserve"> a</w:t>
            </w:r>
            <w:r w:rsidR="00A05D6B" w:rsidRPr="003151B3">
              <w:rPr>
                <w:rFonts w:ascii="Times New Roman" w:eastAsia="Times New Roman" w:hAnsi="Times New Roman" w:cs="Times New Roman"/>
                <w:sz w:val="20"/>
                <w:szCs w:val="20"/>
              </w:rPr>
              <w:t>)</w:t>
            </w:r>
            <w:r w:rsidRPr="003151B3">
              <w:rPr>
                <w:rFonts w:ascii="Times New Roman" w:eastAsia="Times New Roman" w:hAnsi="Times New Roman" w:cs="Times New Roman"/>
                <w:sz w:val="20"/>
                <w:szCs w:val="20"/>
              </w:rPr>
              <w:t xml:space="preserve"> leaf, litter fall, organic material</w:t>
            </w:r>
            <w:r w:rsidR="00A05D6B" w:rsidRPr="003151B3">
              <w:rPr>
                <w:rFonts w:ascii="Times New Roman" w:eastAsia="Times New Roman" w:hAnsi="Times New Roman" w:cs="Times New Roman"/>
                <w:sz w:val="20"/>
                <w:szCs w:val="20"/>
              </w:rPr>
              <w:t xml:space="preserve">, b) </w:t>
            </w:r>
            <w:proofErr w:type="spellStart"/>
            <w:r w:rsidR="003151B3">
              <w:rPr>
                <w:rFonts w:ascii="Times New Roman" w:eastAsia="Times New Roman" w:hAnsi="Times New Roman" w:cs="Times New Roman"/>
                <w:sz w:val="20"/>
                <w:szCs w:val="20"/>
              </w:rPr>
              <w:t>cornstover</w:t>
            </w:r>
            <w:proofErr w:type="spellEnd"/>
            <w:r w:rsidR="003151B3">
              <w:rPr>
                <w:rFonts w:ascii="Times New Roman" w:eastAsia="Times New Roman" w:hAnsi="Times New Roman" w:cs="Times New Roman"/>
                <w:sz w:val="20"/>
                <w:szCs w:val="20"/>
              </w:rPr>
              <w:t xml:space="preserve"> fractions (leaf, pith, node, rind, sheath, husk)</w:t>
            </w:r>
          </w:p>
        </w:tc>
      </w:tr>
      <w:tr w:rsidR="00C4082B" w:rsidRPr="00034362" w:rsidTr="00331992">
        <w:trPr>
          <w:gridAfter w:val="1"/>
          <w:wAfter w:w="280" w:type="dxa"/>
          <w:trHeight w:val="283"/>
        </w:trPr>
        <w:tc>
          <w:tcPr>
            <w:tcW w:w="12774" w:type="dxa"/>
            <w:gridSpan w:val="16"/>
            <w:tcBorders>
              <w:top w:val="nil"/>
              <w:left w:val="nil"/>
              <w:bottom w:val="nil"/>
              <w:right w:val="nil"/>
            </w:tcBorders>
            <w:shd w:val="clear" w:color="auto" w:fill="auto"/>
            <w:noWrap/>
            <w:vAlign w:val="bottom"/>
          </w:tcPr>
          <w:p w:rsidR="00C4082B" w:rsidRPr="003151B3" w:rsidRDefault="00C4082B" w:rsidP="00C4082B">
            <w:pPr>
              <w:spacing w:after="0" w:line="240" w:lineRule="auto"/>
              <w:rPr>
                <w:rFonts w:ascii="Times New Roman" w:eastAsia="Times New Roman" w:hAnsi="Times New Roman" w:cs="Times New Roman"/>
                <w:color w:val="000000" w:themeColor="text1"/>
                <w:sz w:val="20"/>
                <w:szCs w:val="20"/>
              </w:rPr>
            </w:pPr>
            <w:r w:rsidRPr="003151B3">
              <w:rPr>
                <w:rFonts w:ascii="Times New Roman" w:eastAsia="Times New Roman" w:hAnsi="Times New Roman" w:cs="Times New Roman"/>
                <w:color w:val="000000" w:themeColor="text1"/>
                <w:sz w:val="20"/>
                <w:szCs w:val="20"/>
              </w:rPr>
              <w:t xml:space="preserve"> * indicates RPD calculated from SD</w:t>
            </w:r>
            <w:r w:rsidR="003151B3" w:rsidRPr="003151B3">
              <w:rPr>
                <w:rFonts w:ascii="Times New Roman" w:eastAsia="Times New Roman" w:hAnsi="Times New Roman" w:cs="Times New Roman"/>
                <w:color w:val="000000" w:themeColor="text1"/>
                <w:sz w:val="20"/>
                <w:szCs w:val="20"/>
                <w:vertAlign w:val="subscript"/>
              </w:rPr>
              <w:t>V</w:t>
            </w:r>
            <w:r w:rsidRPr="003151B3">
              <w:rPr>
                <w:rFonts w:ascii="Times New Roman" w:eastAsia="Times New Roman" w:hAnsi="Times New Roman" w:cs="Times New Roman"/>
                <w:color w:val="000000" w:themeColor="text1"/>
                <w:sz w:val="20"/>
                <w:szCs w:val="20"/>
              </w:rPr>
              <w:t xml:space="preserve"> and RMSEP</w:t>
            </w:r>
          </w:p>
        </w:tc>
      </w:tr>
      <w:tr w:rsidR="00331992" w:rsidRPr="00034362" w:rsidTr="00331992">
        <w:trPr>
          <w:gridAfter w:val="1"/>
          <w:wAfter w:w="280" w:type="dxa"/>
          <w:trHeight w:val="20"/>
        </w:trPr>
        <w:tc>
          <w:tcPr>
            <w:tcW w:w="12774" w:type="dxa"/>
            <w:gridSpan w:val="16"/>
            <w:tcBorders>
              <w:top w:val="nil"/>
              <w:left w:val="nil"/>
              <w:bottom w:val="single" w:sz="4" w:space="0" w:color="auto"/>
              <w:right w:val="nil"/>
            </w:tcBorders>
            <w:shd w:val="clear" w:color="auto" w:fill="auto"/>
            <w:noWrap/>
            <w:vAlign w:val="bottom"/>
          </w:tcPr>
          <w:p w:rsidR="00331992" w:rsidRPr="00331992" w:rsidRDefault="00331992" w:rsidP="00C4082B">
            <w:pPr>
              <w:spacing w:after="0" w:line="240" w:lineRule="auto"/>
              <w:rPr>
                <w:rFonts w:ascii="Times New Roman" w:eastAsia="Times New Roman" w:hAnsi="Times New Roman" w:cs="Times New Roman"/>
                <w:color w:val="000000" w:themeColor="text1"/>
                <w:sz w:val="8"/>
                <w:szCs w:val="8"/>
              </w:rPr>
            </w:pPr>
          </w:p>
        </w:tc>
      </w:tr>
    </w:tbl>
    <w:p w:rsidR="00733964" w:rsidRDefault="00733964"/>
    <w:p w:rsidR="00733964" w:rsidRDefault="00733964"/>
    <w:p w:rsidR="00733964" w:rsidRDefault="00733964"/>
    <w:p w:rsidR="0035071D" w:rsidRDefault="0035071D" w:rsidP="0035071D">
      <w:pPr>
        <w:spacing w:after="0" w:line="240" w:lineRule="auto"/>
        <w:ind w:left="-57" w:right="57"/>
        <w:rPr>
          <w:rFonts w:ascii="Calibri" w:eastAsia="Times New Roman" w:hAnsi="Calibri" w:cs="Times New Roman"/>
          <w:sz w:val="18"/>
          <w:szCs w:val="18"/>
        </w:rPr>
      </w:pPr>
    </w:p>
    <w:p w:rsidR="00733964" w:rsidRDefault="00733964"/>
    <w:sectPr w:rsidR="00733964" w:rsidSect="00593C7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Neue LT Std">
    <w:altName w:val="Helvetica Neue LT Std"/>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6B7A"/>
    <w:multiLevelType w:val="hybridMultilevel"/>
    <w:tmpl w:val="2626FA2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4717E62"/>
    <w:multiLevelType w:val="multilevel"/>
    <w:tmpl w:val="9524F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F71967"/>
    <w:multiLevelType w:val="hybridMultilevel"/>
    <w:tmpl w:val="C9C2A29A"/>
    <w:lvl w:ilvl="0" w:tplc="36F0E774">
      <w:start w:val="1"/>
      <w:numFmt w:val="lowerLetter"/>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3" w15:restartNumberingAfterBreak="0">
    <w:nsid w:val="5D392BC7"/>
    <w:multiLevelType w:val="multilevel"/>
    <w:tmpl w:val="6FF6B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C63988"/>
    <w:multiLevelType w:val="hybridMultilevel"/>
    <w:tmpl w:val="4B0EB4B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0DA"/>
    <w:rsid w:val="00054190"/>
    <w:rsid w:val="00134A2C"/>
    <w:rsid w:val="00143153"/>
    <w:rsid w:val="00255EC6"/>
    <w:rsid w:val="002702F2"/>
    <w:rsid w:val="002A08C2"/>
    <w:rsid w:val="002E08D9"/>
    <w:rsid w:val="003151B3"/>
    <w:rsid w:val="00331992"/>
    <w:rsid w:val="003420C1"/>
    <w:rsid w:val="0035071D"/>
    <w:rsid w:val="003D15D0"/>
    <w:rsid w:val="003F51DF"/>
    <w:rsid w:val="00445C89"/>
    <w:rsid w:val="005469CE"/>
    <w:rsid w:val="00593C72"/>
    <w:rsid w:val="006010DA"/>
    <w:rsid w:val="00631421"/>
    <w:rsid w:val="00733964"/>
    <w:rsid w:val="00776945"/>
    <w:rsid w:val="00832ACD"/>
    <w:rsid w:val="008579E4"/>
    <w:rsid w:val="009717D6"/>
    <w:rsid w:val="00A05D6B"/>
    <w:rsid w:val="00BC544B"/>
    <w:rsid w:val="00C4082B"/>
    <w:rsid w:val="00C6048E"/>
    <w:rsid w:val="00D66BB9"/>
    <w:rsid w:val="00DA37CD"/>
    <w:rsid w:val="00F007C5"/>
    <w:rsid w:val="00F423B6"/>
    <w:rsid w:val="00F76ECE"/>
    <w:rsid w:val="00F937D0"/>
    <w:rsid w:val="00FB07A4"/>
    <w:rsid w:val="00FD2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A9B0"/>
  <w15:chartTrackingRefBased/>
  <w15:docId w15:val="{E8E47DC8-849F-498C-8FDE-DEBF059C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3C72"/>
    <w:pPr>
      <w:spacing w:after="200" w:line="276" w:lineRule="auto"/>
    </w:pPr>
  </w:style>
  <w:style w:type="paragraph" w:styleId="berschrift1">
    <w:name w:val="heading 1"/>
    <w:basedOn w:val="Standard"/>
    <w:link w:val="berschrift1Zchn"/>
    <w:uiPriority w:val="9"/>
    <w:qFormat/>
    <w:rsid w:val="00593C72"/>
    <w:pPr>
      <w:keepNext/>
      <w:keepLines/>
      <w:spacing w:before="480"/>
      <w:outlineLvl w:val="0"/>
    </w:pPr>
    <w:rPr>
      <w:rFonts w:ascii="Times New Roman" w:eastAsiaTheme="majorEastAsia" w:hAnsi="Times New Roman" w:cstheme="majorBidi"/>
      <w:b/>
      <w:bCs/>
      <w:color w:val="0D0D0D" w:themeColor="text1" w:themeTint="F2"/>
      <w:sz w:val="24"/>
      <w:szCs w:val="28"/>
    </w:rPr>
  </w:style>
  <w:style w:type="paragraph" w:styleId="berschrift2">
    <w:name w:val="heading 2"/>
    <w:basedOn w:val="Standard"/>
    <w:next w:val="Standard"/>
    <w:link w:val="berschrift2Zchn"/>
    <w:uiPriority w:val="9"/>
    <w:unhideWhenUsed/>
    <w:qFormat/>
    <w:rsid w:val="00593C7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basedOn w:val="Standard"/>
    <w:next w:val="Standard"/>
    <w:link w:val="berschrift3Zchn"/>
    <w:uiPriority w:val="9"/>
    <w:unhideWhenUsed/>
    <w:qFormat/>
    <w:rsid w:val="00593C72"/>
    <w:pPr>
      <w:keepNext/>
      <w:keepLines/>
      <w:spacing w:before="200"/>
      <w:outlineLvl w:val="2"/>
    </w:pPr>
    <w:rPr>
      <w:rFonts w:asciiTheme="majorHAnsi" w:eastAsiaTheme="majorEastAsia" w:hAnsiTheme="majorHAnsi" w:cstheme="majorBidi"/>
      <w:b/>
      <w:bCs/>
      <w:color w:val="5B9BD5" w:themeColor="accent1"/>
    </w:rPr>
  </w:style>
  <w:style w:type="paragraph" w:styleId="berschrift4">
    <w:name w:val="heading 4"/>
    <w:basedOn w:val="Standard"/>
    <w:next w:val="Standard"/>
    <w:link w:val="berschrift4Zchn"/>
    <w:uiPriority w:val="9"/>
    <w:unhideWhenUsed/>
    <w:qFormat/>
    <w:rsid w:val="00593C72"/>
    <w:pPr>
      <w:keepNext/>
      <w:keepLines/>
      <w:spacing w:before="200"/>
      <w:outlineLvl w:val="3"/>
    </w:pPr>
    <w:rPr>
      <w:rFonts w:asciiTheme="majorHAnsi" w:eastAsiaTheme="majorEastAsia" w:hAnsiTheme="majorHAnsi" w:cstheme="majorBidi"/>
      <w:b/>
      <w:bCs/>
      <w:i/>
      <w:iCs/>
      <w:color w:val="5B9BD5"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3C72"/>
    <w:rPr>
      <w:rFonts w:ascii="Times New Roman" w:eastAsiaTheme="majorEastAsia" w:hAnsi="Times New Roman" w:cstheme="majorBidi"/>
      <w:b/>
      <w:bCs/>
      <w:color w:val="0D0D0D" w:themeColor="text1" w:themeTint="F2"/>
      <w:sz w:val="24"/>
      <w:szCs w:val="28"/>
    </w:rPr>
  </w:style>
  <w:style w:type="character" w:customStyle="1" w:styleId="berschrift2Zchn">
    <w:name w:val="Überschrift 2 Zchn"/>
    <w:basedOn w:val="Absatz-Standardschriftart"/>
    <w:link w:val="berschrift2"/>
    <w:uiPriority w:val="9"/>
    <w:rsid w:val="00593C72"/>
    <w:rPr>
      <w:rFonts w:asciiTheme="majorHAnsi" w:eastAsiaTheme="majorEastAsia" w:hAnsiTheme="majorHAnsi" w:cstheme="majorBidi"/>
      <w:b/>
      <w:bCs/>
      <w:color w:val="5B9BD5" w:themeColor="accent1"/>
      <w:sz w:val="26"/>
      <w:szCs w:val="26"/>
    </w:rPr>
  </w:style>
  <w:style w:type="character" w:customStyle="1" w:styleId="berschrift3Zchn">
    <w:name w:val="Überschrift 3 Zchn"/>
    <w:basedOn w:val="Absatz-Standardschriftart"/>
    <w:link w:val="berschrift3"/>
    <w:uiPriority w:val="9"/>
    <w:rsid w:val="00593C72"/>
    <w:rPr>
      <w:rFonts w:asciiTheme="majorHAnsi" w:eastAsiaTheme="majorEastAsia" w:hAnsiTheme="majorHAnsi" w:cstheme="majorBidi"/>
      <w:b/>
      <w:bCs/>
      <w:color w:val="5B9BD5" w:themeColor="accent1"/>
    </w:rPr>
  </w:style>
  <w:style w:type="character" w:customStyle="1" w:styleId="berschrift4Zchn">
    <w:name w:val="Überschrift 4 Zchn"/>
    <w:basedOn w:val="Absatz-Standardschriftart"/>
    <w:link w:val="berschrift4"/>
    <w:uiPriority w:val="9"/>
    <w:rsid w:val="00593C72"/>
    <w:rPr>
      <w:rFonts w:asciiTheme="majorHAnsi" w:eastAsiaTheme="majorEastAsia" w:hAnsiTheme="majorHAnsi" w:cstheme="majorBidi"/>
      <w:b/>
      <w:bCs/>
      <w:i/>
      <w:iCs/>
      <w:color w:val="5B9BD5" w:themeColor="accent1"/>
    </w:rPr>
  </w:style>
  <w:style w:type="paragraph" w:styleId="Kopfzeile">
    <w:name w:val="header"/>
    <w:basedOn w:val="Standard"/>
    <w:link w:val="KopfzeileZchn"/>
    <w:uiPriority w:val="99"/>
    <w:unhideWhenUsed/>
    <w:rsid w:val="00593C72"/>
    <w:pPr>
      <w:tabs>
        <w:tab w:val="center" w:pos="4680"/>
        <w:tab w:val="right" w:pos="9360"/>
      </w:tabs>
    </w:pPr>
  </w:style>
  <w:style w:type="character" w:customStyle="1" w:styleId="KopfzeileZchn">
    <w:name w:val="Kopfzeile Zchn"/>
    <w:basedOn w:val="Absatz-Standardschriftart"/>
    <w:link w:val="Kopfzeile"/>
    <w:uiPriority w:val="99"/>
    <w:rsid w:val="00593C72"/>
  </w:style>
  <w:style w:type="paragraph" w:styleId="Standardeinzug">
    <w:name w:val="Normal Indent"/>
    <w:basedOn w:val="Standard"/>
    <w:uiPriority w:val="99"/>
    <w:unhideWhenUsed/>
    <w:rsid w:val="00593C72"/>
    <w:pPr>
      <w:ind w:left="720"/>
    </w:pPr>
  </w:style>
  <w:style w:type="paragraph" w:styleId="Untertitel">
    <w:name w:val="Subtitle"/>
    <w:basedOn w:val="Standard"/>
    <w:next w:val="Standard"/>
    <w:link w:val="UntertitelZchn"/>
    <w:uiPriority w:val="11"/>
    <w:qFormat/>
    <w:rsid w:val="00593C72"/>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UntertitelZchn">
    <w:name w:val="Untertitel Zchn"/>
    <w:basedOn w:val="Absatz-Standardschriftart"/>
    <w:link w:val="Untertitel"/>
    <w:uiPriority w:val="11"/>
    <w:rsid w:val="00593C72"/>
    <w:rPr>
      <w:rFonts w:asciiTheme="majorHAnsi" w:eastAsiaTheme="majorEastAsia" w:hAnsiTheme="majorHAnsi" w:cstheme="majorBidi"/>
      <w:i/>
      <w:iCs/>
      <w:color w:val="5B9BD5" w:themeColor="accent1"/>
      <w:spacing w:val="15"/>
      <w:sz w:val="24"/>
      <w:szCs w:val="24"/>
    </w:rPr>
  </w:style>
  <w:style w:type="paragraph" w:styleId="Titel">
    <w:name w:val="Title"/>
    <w:basedOn w:val="Standard"/>
    <w:next w:val="Standard"/>
    <w:link w:val="TitelZchn"/>
    <w:uiPriority w:val="10"/>
    <w:qFormat/>
    <w:rsid w:val="00593C7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593C72"/>
    <w:rPr>
      <w:rFonts w:asciiTheme="majorHAnsi" w:eastAsiaTheme="majorEastAsia" w:hAnsiTheme="majorHAnsi" w:cstheme="majorBidi"/>
      <w:color w:val="323E4F" w:themeColor="text2" w:themeShade="BF"/>
      <w:spacing w:val="5"/>
      <w:kern w:val="28"/>
      <w:sz w:val="52"/>
      <w:szCs w:val="52"/>
    </w:rPr>
  </w:style>
  <w:style w:type="character" w:styleId="Hervorhebung">
    <w:name w:val="Emphasis"/>
    <w:basedOn w:val="Absatz-Standardschriftart"/>
    <w:uiPriority w:val="20"/>
    <w:qFormat/>
    <w:rsid w:val="00593C72"/>
    <w:rPr>
      <w:i/>
      <w:iCs/>
    </w:rPr>
  </w:style>
  <w:style w:type="character" w:styleId="Hyperlink">
    <w:name w:val="Hyperlink"/>
    <w:basedOn w:val="Absatz-Standardschriftart"/>
    <w:uiPriority w:val="99"/>
    <w:unhideWhenUsed/>
    <w:rsid w:val="00593C72"/>
    <w:rPr>
      <w:color w:val="0563C1" w:themeColor="hyperlink"/>
      <w:u w:val="single"/>
    </w:rPr>
  </w:style>
  <w:style w:type="paragraph" w:styleId="Fuzeile">
    <w:name w:val="footer"/>
    <w:basedOn w:val="Standard"/>
    <w:link w:val="FuzeileZchn"/>
    <w:uiPriority w:val="99"/>
    <w:unhideWhenUsed/>
    <w:rsid w:val="00593C7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3C72"/>
  </w:style>
  <w:style w:type="paragraph" w:styleId="Kommentartext">
    <w:name w:val="annotation text"/>
    <w:basedOn w:val="Standard"/>
    <w:link w:val="KommentartextZchn"/>
    <w:uiPriority w:val="99"/>
    <w:unhideWhenUsed/>
    <w:rsid w:val="00593C72"/>
    <w:pPr>
      <w:spacing w:line="240" w:lineRule="auto"/>
    </w:pPr>
    <w:rPr>
      <w:sz w:val="20"/>
      <w:szCs w:val="20"/>
    </w:rPr>
  </w:style>
  <w:style w:type="character" w:customStyle="1" w:styleId="KommentartextZchn">
    <w:name w:val="Kommentartext Zchn"/>
    <w:basedOn w:val="Absatz-Standardschriftart"/>
    <w:link w:val="Kommentartext"/>
    <w:uiPriority w:val="99"/>
    <w:rsid w:val="00593C72"/>
    <w:rPr>
      <w:sz w:val="20"/>
      <w:szCs w:val="20"/>
    </w:rPr>
  </w:style>
  <w:style w:type="character" w:customStyle="1" w:styleId="KommentarthemaZchn">
    <w:name w:val="Kommentarthema Zchn"/>
    <w:basedOn w:val="KommentartextZchn"/>
    <w:link w:val="Kommentarthema"/>
    <w:uiPriority w:val="99"/>
    <w:semiHidden/>
    <w:rsid w:val="00593C72"/>
    <w:rPr>
      <w:b/>
      <w:bCs/>
      <w:sz w:val="20"/>
      <w:szCs w:val="20"/>
    </w:rPr>
  </w:style>
  <w:style w:type="paragraph" w:styleId="Kommentarthema">
    <w:name w:val="annotation subject"/>
    <w:basedOn w:val="Kommentartext"/>
    <w:next w:val="Kommentartext"/>
    <w:link w:val="KommentarthemaZchn"/>
    <w:uiPriority w:val="99"/>
    <w:semiHidden/>
    <w:unhideWhenUsed/>
    <w:rsid w:val="00593C72"/>
    <w:rPr>
      <w:b/>
      <w:bCs/>
    </w:rPr>
  </w:style>
  <w:style w:type="character" w:customStyle="1" w:styleId="SprechblasentextZchn">
    <w:name w:val="Sprechblasentext Zchn"/>
    <w:basedOn w:val="Absatz-Standardschriftart"/>
    <w:link w:val="Sprechblasentext"/>
    <w:uiPriority w:val="99"/>
    <w:semiHidden/>
    <w:rsid w:val="00593C72"/>
    <w:rPr>
      <w:rFonts w:ascii="Segoe UI" w:hAnsi="Segoe UI" w:cs="Segoe UI"/>
      <w:sz w:val="18"/>
      <w:szCs w:val="18"/>
    </w:rPr>
  </w:style>
  <w:style w:type="paragraph" w:styleId="Sprechblasentext">
    <w:name w:val="Balloon Text"/>
    <w:basedOn w:val="Standard"/>
    <w:link w:val="SprechblasentextZchn"/>
    <w:uiPriority w:val="99"/>
    <w:semiHidden/>
    <w:unhideWhenUsed/>
    <w:rsid w:val="00593C72"/>
    <w:pPr>
      <w:spacing w:after="0" w:line="240" w:lineRule="auto"/>
    </w:pPr>
    <w:rPr>
      <w:rFonts w:ascii="Segoe UI" w:hAnsi="Segoe UI" w:cs="Segoe UI"/>
      <w:sz w:val="18"/>
      <w:szCs w:val="18"/>
    </w:rPr>
  </w:style>
  <w:style w:type="paragraph" w:styleId="Listenabsatz">
    <w:name w:val="List Paragraph"/>
    <w:basedOn w:val="Standard"/>
    <w:uiPriority w:val="99"/>
    <w:rsid w:val="00593C72"/>
    <w:pPr>
      <w:ind w:left="720"/>
      <w:contextualSpacing/>
    </w:pPr>
  </w:style>
  <w:style w:type="paragraph" w:customStyle="1" w:styleId="CitaviLiteraturverzeichnis">
    <w:name w:val="Citavi Literaturverzeichnis"/>
    <w:basedOn w:val="Standard"/>
    <w:rsid w:val="00593C72"/>
    <w:pPr>
      <w:spacing w:after="120" w:line="240" w:lineRule="auto"/>
    </w:pPr>
    <w:rPr>
      <w:rFonts w:ascii="Segoe UI" w:eastAsia="Segoe UI" w:hAnsi="Segoe UI" w:cs="Segoe UI"/>
      <w:sz w:val="18"/>
      <w:szCs w:val="18"/>
    </w:rPr>
  </w:style>
  <w:style w:type="character" w:customStyle="1" w:styleId="HTMLVorformatiertZchn">
    <w:name w:val="HTML Vorformatiert Zchn"/>
    <w:basedOn w:val="Absatz-Standardschriftart"/>
    <w:link w:val="HTMLVorformatiert"/>
    <w:uiPriority w:val="99"/>
    <w:semiHidden/>
    <w:rsid w:val="00593C72"/>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593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Platzhaltertext">
    <w:name w:val="Placeholder Text"/>
    <w:basedOn w:val="Absatz-Standardschriftart"/>
    <w:uiPriority w:val="99"/>
    <w:unhideWhenUsed/>
    <w:rsid w:val="00593C72"/>
    <w:rPr>
      <w:color w:val="808080"/>
    </w:rPr>
  </w:style>
  <w:style w:type="paragraph" w:customStyle="1" w:styleId="Default">
    <w:name w:val="Default"/>
    <w:rsid w:val="00593C72"/>
    <w:pPr>
      <w:autoSpaceDE w:val="0"/>
      <w:autoSpaceDN w:val="0"/>
      <w:adjustRightInd w:val="0"/>
      <w:spacing w:after="0" w:line="240" w:lineRule="auto"/>
    </w:pPr>
    <w:rPr>
      <w:rFonts w:ascii="Helvetica Neue LT Std" w:hAnsi="Helvetica Neue LT Std" w:cs="Helvetica Neue LT Std"/>
      <w:color w:val="000000"/>
      <w:sz w:val="24"/>
      <w:szCs w:val="24"/>
      <w:lang w:val="de-DE"/>
    </w:rPr>
  </w:style>
  <w:style w:type="character" w:customStyle="1" w:styleId="st">
    <w:name w:val="st"/>
    <w:basedOn w:val="Absatz-Standardschriftart"/>
    <w:rsid w:val="00593C72"/>
  </w:style>
  <w:style w:type="character" w:customStyle="1" w:styleId="street-address">
    <w:name w:val="street-address"/>
    <w:basedOn w:val="Absatz-Standardschriftart"/>
    <w:rsid w:val="00143153"/>
  </w:style>
  <w:style w:type="character" w:customStyle="1" w:styleId="postal-code">
    <w:name w:val="postal-code"/>
    <w:basedOn w:val="Absatz-Standardschriftart"/>
    <w:rsid w:val="00143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54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882</Words>
  <Characters>5032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computer administrator</dc:creator>
  <cp:keywords/>
  <dc:description/>
  <cp:lastModifiedBy>Local computer administrator</cp:lastModifiedBy>
  <cp:revision>6</cp:revision>
  <dcterms:created xsi:type="dcterms:W3CDTF">2019-02-25T17:02:00Z</dcterms:created>
  <dcterms:modified xsi:type="dcterms:W3CDTF">2019-03-11T21:43:00Z</dcterms:modified>
</cp:coreProperties>
</file>