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6992A" w14:textId="77777777" w:rsidR="00907B1E" w:rsidRDefault="00907B1E" w:rsidP="007929F2">
      <w:pPr>
        <w:pStyle w:val="p1"/>
        <w:spacing w:line="48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Supplementary Information</w:t>
      </w:r>
    </w:p>
    <w:p w14:paraId="30617DC8" w14:textId="77777777" w:rsidR="002A4B35" w:rsidRPr="00D20960" w:rsidRDefault="002A4B35" w:rsidP="002A4B35">
      <w:pPr>
        <w:pStyle w:val="p1"/>
        <w:spacing w:line="48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515104">
        <w:rPr>
          <w:rFonts w:ascii="Times New Roman" w:hAnsi="Times New Roman"/>
          <w:b/>
          <w:color w:val="000000" w:themeColor="text1"/>
          <w:sz w:val="32"/>
          <w:szCs w:val="32"/>
          <w:lang w:val="en-US"/>
        </w:rPr>
        <w:t xml:space="preserve">Tailoring optical properties and stimulated emission in nanostructured </w:t>
      </w:r>
      <w:proofErr w:type="spellStart"/>
      <w:r w:rsidRPr="00515104">
        <w:rPr>
          <w:rFonts w:ascii="Times New Roman" w:hAnsi="Times New Roman"/>
          <w:b/>
          <w:color w:val="000000" w:themeColor="text1"/>
          <w:sz w:val="32"/>
          <w:szCs w:val="32"/>
          <w:lang w:val="en-US"/>
        </w:rPr>
        <w:t>polythiophene</w:t>
      </w:r>
      <w:proofErr w:type="spellEnd"/>
    </w:p>
    <w:p w14:paraId="3617AC15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 w:rsidRPr="00946724">
        <w:rPr>
          <w:sz w:val="24"/>
          <w:szCs w:val="24"/>
        </w:rPr>
        <w:t>Alberto</w:t>
      </w:r>
      <w:r>
        <w:rPr>
          <w:sz w:val="24"/>
          <w:szCs w:val="24"/>
        </w:rPr>
        <w:t xml:space="preserve"> Portone</w:t>
      </w:r>
      <w:r w:rsidRPr="00A4397F">
        <w:rPr>
          <w:sz w:val="24"/>
          <w:szCs w:val="24"/>
          <w:vertAlign w:val="superscript"/>
        </w:rPr>
        <w:t>1,</w:t>
      </w:r>
      <w:proofErr w:type="gramStart"/>
      <w:r w:rsidRPr="00A4397F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>,*</w:t>
      </w:r>
      <w:proofErr w:type="gramEnd"/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>, L</w:t>
      </w:r>
      <w:r w:rsidRPr="00946724">
        <w:rPr>
          <w:sz w:val="24"/>
          <w:szCs w:val="24"/>
        </w:rPr>
        <w:t>ucia</w:t>
      </w:r>
      <w:r>
        <w:rPr>
          <w:sz w:val="24"/>
          <w:szCs w:val="24"/>
        </w:rPr>
        <w:t xml:space="preserve"> Ganzer</w:t>
      </w:r>
      <w:r w:rsidRPr="00A4397F"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>,**</w:t>
      </w:r>
      <w:r>
        <w:rPr>
          <w:sz w:val="24"/>
          <w:szCs w:val="24"/>
        </w:rPr>
        <w:t xml:space="preserve">, </w:t>
      </w:r>
      <w:r w:rsidRPr="00453BFA">
        <w:rPr>
          <w:sz w:val="24"/>
          <w:szCs w:val="24"/>
        </w:rPr>
        <w:t>Federico Branchi</w:t>
      </w:r>
      <w:r w:rsidRPr="00453BFA"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>,</w:t>
      </w:r>
      <w:r w:rsidRPr="00FF52DD">
        <w:rPr>
          <w:rFonts w:cs="Times"/>
          <w:sz w:val="24"/>
          <w:szCs w:val="24"/>
          <w:vertAlign w:val="superscript"/>
        </w:rPr>
        <w:t xml:space="preserve"> ‡</w:t>
      </w:r>
      <w:r w:rsidRPr="00453BFA">
        <w:rPr>
          <w:sz w:val="24"/>
          <w:szCs w:val="24"/>
        </w:rPr>
        <w:t>, Rodrigo Ramos</w:t>
      </w:r>
      <w:r w:rsidRPr="00453BFA">
        <w:rPr>
          <w:sz w:val="24"/>
          <w:szCs w:val="24"/>
          <w:vertAlign w:val="superscript"/>
        </w:rPr>
        <w:t>4</w:t>
      </w:r>
      <w:r>
        <w:rPr>
          <w:sz w:val="24"/>
          <w:szCs w:val="24"/>
          <w:vertAlign w:val="superscript"/>
        </w:rPr>
        <w:t>,</w:t>
      </w:r>
      <w:r w:rsidRPr="00546C77">
        <w:rPr>
          <w:rFonts w:ascii="Times New Roman" w:hAnsi="Times New Roman"/>
          <w:sz w:val="24"/>
          <w:szCs w:val="24"/>
          <w:vertAlign w:val="superscript"/>
        </w:rPr>
        <w:t>†</w:t>
      </w:r>
      <w:r w:rsidRPr="00453BFA">
        <w:rPr>
          <w:sz w:val="24"/>
          <w:szCs w:val="24"/>
        </w:rPr>
        <w:t xml:space="preserve">, </w:t>
      </w:r>
      <w:proofErr w:type="spellStart"/>
      <w:r w:rsidRPr="00453BFA">
        <w:rPr>
          <w:sz w:val="24"/>
          <w:szCs w:val="24"/>
        </w:rPr>
        <w:t>Mar</w:t>
      </w:r>
      <w:r w:rsidRPr="00453BFA">
        <w:rPr>
          <w:rFonts w:ascii="Times New Roman" w:hAnsi="Times New Roman"/>
          <w:sz w:val="24"/>
          <w:szCs w:val="24"/>
        </w:rPr>
        <w:t>í</w:t>
      </w:r>
      <w:r w:rsidRPr="00453BFA">
        <w:rPr>
          <w:sz w:val="24"/>
          <w:szCs w:val="24"/>
        </w:rPr>
        <w:t>lia</w:t>
      </w:r>
      <w:proofErr w:type="spellEnd"/>
      <w:r w:rsidRPr="00453BFA">
        <w:rPr>
          <w:sz w:val="24"/>
          <w:szCs w:val="24"/>
        </w:rPr>
        <w:t xml:space="preserve"> J. Caldas</w:t>
      </w:r>
      <w:r w:rsidRPr="00453BFA">
        <w:rPr>
          <w:sz w:val="24"/>
          <w:szCs w:val="24"/>
          <w:vertAlign w:val="superscript"/>
        </w:rPr>
        <w:t>4</w:t>
      </w:r>
      <w:r w:rsidRPr="00453BFA">
        <w:rPr>
          <w:sz w:val="24"/>
          <w:szCs w:val="24"/>
        </w:rPr>
        <w:t>, Dario Pisignano</w:t>
      </w:r>
      <w:r w:rsidRPr="00453BFA">
        <w:rPr>
          <w:sz w:val="24"/>
          <w:szCs w:val="24"/>
          <w:vertAlign w:val="superscript"/>
        </w:rPr>
        <w:t>2,5</w:t>
      </w:r>
      <w:r w:rsidRPr="00453BFA">
        <w:rPr>
          <w:sz w:val="24"/>
          <w:szCs w:val="24"/>
        </w:rPr>
        <w:t>, Elisa Molinari</w:t>
      </w:r>
      <w:r w:rsidRPr="00453BFA">
        <w:rPr>
          <w:sz w:val="24"/>
          <w:szCs w:val="24"/>
          <w:vertAlign w:val="superscript"/>
        </w:rPr>
        <w:t>6,7</w:t>
      </w:r>
      <w:r w:rsidRPr="00453BFA">
        <w:rPr>
          <w:sz w:val="24"/>
          <w:szCs w:val="24"/>
        </w:rPr>
        <w:t>, Giulio Cerullo</w:t>
      </w:r>
      <w:r w:rsidRPr="00453BFA">
        <w:rPr>
          <w:sz w:val="24"/>
          <w:szCs w:val="24"/>
          <w:vertAlign w:val="superscript"/>
        </w:rPr>
        <w:t>3</w:t>
      </w:r>
      <w:r w:rsidRPr="00453BFA">
        <w:rPr>
          <w:sz w:val="24"/>
          <w:szCs w:val="24"/>
        </w:rPr>
        <w:t>, Luana Persano</w:t>
      </w:r>
      <w:r w:rsidRPr="00453BFA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>*</w:t>
      </w:r>
      <w:r w:rsidRPr="00453BFA">
        <w:rPr>
          <w:sz w:val="24"/>
          <w:szCs w:val="24"/>
        </w:rPr>
        <w:t>, Deborah Prezzi</w:t>
      </w:r>
      <w:r w:rsidRPr="00453BFA">
        <w:rPr>
          <w:sz w:val="24"/>
          <w:szCs w:val="24"/>
          <w:vertAlign w:val="superscript"/>
        </w:rPr>
        <w:t>6</w:t>
      </w:r>
      <w:r>
        <w:rPr>
          <w:sz w:val="24"/>
          <w:szCs w:val="24"/>
          <w:vertAlign w:val="superscript"/>
        </w:rPr>
        <w:t>*</w:t>
      </w:r>
      <w:r w:rsidRPr="00453BFA">
        <w:rPr>
          <w:sz w:val="24"/>
          <w:szCs w:val="24"/>
        </w:rPr>
        <w:t xml:space="preserve"> and Tersilla Virgili</w:t>
      </w:r>
      <w:r w:rsidRPr="00453BFA">
        <w:rPr>
          <w:sz w:val="24"/>
          <w:szCs w:val="24"/>
          <w:vertAlign w:val="superscript"/>
        </w:rPr>
        <w:t>8</w:t>
      </w:r>
      <w:r>
        <w:rPr>
          <w:sz w:val="24"/>
          <w:szCs w:val="24"/>
          <w:vertAlign w:val="superscript"/>
        </w:rPr>
        <w:t>*</w:t>
      </w:r>
    </w:p>
    <w:p w14:paraId="5FEF0BF1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 w:rsidRPr="00A4397F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</w:t>
      </w:r>
      <w:r w:rsidRPr="00A4397F">
        <w:rPr>
          <w:sz w:val="24"/>
          <w:szCs w:val="24"/>
        </w:rPr>
        <w:t>Dipartimento di Matematica e Fisica “Ennio De Giorgi”, Università del Salento, Via</w:t>
      </w:r>
      <w:r>
        <w:rPr>
          <w:sz w:val="24"/>
          <w:szCs w:val="24"/>
        </w:rPr>
        <w:t xml:space="preserve"> Arnesano I-73100, Lecce, </w:t>
      </w:r>
      <w:proofErr w:type="spellStart"/>
      <w:r>
        <w:rPr>
          <w:sz w:val="24"/>
          <w:szCs w:val="24"/>
        </w:rPr>
        <w:t>Italy</w:t>
      </w:r>
      <w:proofErr w:type="spellEnd"/>
    </w:p>
    <w:p w14:paraId="70A9F33D" w14:textId="0441BE8D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 w:rsidRPr="00A4397F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</w:t>
      </w:r>
      <w:r w:rsidR="00014DF2">
        <w:rPr>
          <w:sz w:val="24"/>
          <w:szCs w:val="24"/>
        </w:rPr>
        <w:t xml:space="preserve">NEST, Istituto </w:t>
      </w:r>
      <w:proofErr w:type="spellStart"/>
      <w:r w:rsidR="00014DF2">
        <w:rPr>
          <w:sz w:val="24"/>
          <w:szCs w:val="24"/>
        </w:rPr>
        <w:t>Nanoscienze</w:t>
      </w:r>
      <w:proofErr w:type="spellEnd"/>
      <w:r w:rsidR="00014DF2">
        <w:rPr>
          <w:sz w:val="24"/>
          <w:szCs w:val="24"/>
        </w:rPr>
        <w:t>-CNR and Scuola Normale Superiore,</w:t>
      </w:r>
      <w:bookmarkStart w:id="0" w:name="_GoBack"/>
      <w:bookmarkEnd w:id="0"/>
      <w:r w:rsidRPr="00A4397F">
        <w:rPr>
          <w:sz w:val="24"/>
          <w:szCs w:val="24"/>
        </w:rPr>
        <w:t xml:space="preserve"> Piazza S. Silvestro 12, I-56127 Pisa, </w:t>
      </w:r>
      <w:proofErr w:type="spellStart"/>
      <w:r w:rsidRPr="00A4397F">
        <w:rPr>
          <w:sz w:val="24"/>
          <w:szCs w:val="24"/>
        </w:rPr>
        <w:t>Italy</w:t>
      </w:r>
      <w:proofErr w:type="spellEnd"/>
      <w:r>
        <w:rPr>
          <w:sz w:val="24"/>
          <w:szCs w:val="24"/>
        </w:rPr>
        <w:t xml:space="preserve">. Email: </w:t>
      </w:r>
      <w:hyperlink r:id="rId7" w:history="1">
        <w:r w:rsidRPr="005A4A1C">
          <w:rPr>
            <w:rStyle w:val="Collegamentoipertestuale"/>
            <w:sz w:val="24"/>
            <w:szCs w:val="24"/>
          </w:rPr>
          <w:t>luana.persano@nano.cnr.it</w:t>
        </w:r>
      </w:hyperlink>
      <w:r>
        <w:rPr>
          <w:sz w:val="24"/>
          <w:szCs w:val="24"/>
        </w:rPr>
        <w:t xml:space="preserve"> </w:t>
      </w:r>
    </w:p>
    <w:p w14:paraId="42E5716F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</w:t>
      </w:r>
      <w:r w:rsidRPr="00A4397F">
        <w:rPr>
          <w:sz w:val="24"/>
          <w:szCs w:val="24"/>
        </w:rPr>
        <w:t xml:space="preserve">Dipartimento di Fisica Politecnico di Milano, I-20132 Milano, </w:t>
      </w:r>
      <w:proofErr w:type="spellStart"/>
      <w:r w:rsidRPr="00A4397F">
        <w:rPr>
          <w:sz w:val="24"/>
          <w:szCs w:val="24"/>
        </w:rPr>
        <w:t>Italy</w:t>
      </w:r>
      <w:proofErr w:type="spellEnd"/>
    </w:p>
    <w:p w14:paraId="773D75FB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 w:rsidRPr="008F0701"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</w:t>
      </w:r>
      <w:proofErr w:type="spellStart"/>
      <w:r w:rsidRPr="008F0701">
        <w:rPr>
          <w:sz w:val="24"/>
          <w:szCs w:val="24"/>
        </w:rPr>
        <w:t>Instituto</w:t>
      </w:r>
      <w:proofErr w:type="spellEnd"/>
      <w:r w:rsidRPr="008F0701">
        <w:rPr>
          <w:sz w:val="24"/>
          <w:szCs w:val="24"/>
        </w:rPr>
        <w:t xml:space="preserve"> de </w:t>
      </w:r>
      <w:proofErr w:type="spellStart"/>
      <w:r w:rsidRPr="008F0701">
        <w:rPr>
          <w:sz w:val="24"/>
          <w:szCs w:val="24"/>
        </w:rPr>
        <w:t>Física</w:t>
      </w:r>
      <w:proofErr w:type="spellEnd"/>
      <w:r w:rsidRPr="008F0701">
        <w:rPr>
          <w:sz w:val="24"/>
          <w:szCs w:val="24"/>
        </w:rPr>
        <w:t xml:space="preserve">, </w:t>
      </w:r>
      <w:proofErr w:type="spellStart"/>
      <w:r w:rsidRPr="008F0701">
        <w:rPr>
          <w:sz w:val="24"/>
          <w:szCs w:val="24"/>
        </w:rPr>
        <w:t>Universidade</w:t>
      </w:r>
      <w:proofErr w:type="spellEnd"/>
      <w:r w:rsidRPr="008F0701">
        <w:rPr>
          <w:sz w:val="24"/>
          <w:szCs w:val="24"/>
        </w:rPr>
        <w:t xml:space="preserve"> de </w:t>
      </w:r>
      <w:proofErr w:type="spellStart"/>
      <w:r w:rsidRPr="008F0701">
        <w:rPr>
          <w:sz w:val="24"/>
          <w:szCs w:val="24"/>
        </w:rPr>
        <w:t>São</w:t>
      </w:r>
      <w:proofErr w:type="spellEnd"/>
      <w:r w:rsidRPr="008F0701">
        <w:rPr>
          <w:sz w:val="24"/>
          <w:szCs w:val="24"/>
        </w:rPr>
        <w:t xml:space="preserve"> Paulo, 05508-900 </w:t>
      </w:r>
      <w:proofErr w:type="spellStart"/>
      <w:r w:rsidRPr="008F0701">
        <w:rPr>
          <w:sz w:val="24"/>
          <w:szCs w:val="24"/>
        </w:rPr>
        <w:t>São</w:t>
      </w:r>
      <w:proofErr w:type="spellEnd"/>
      <w:r w:rsidRPr="008F0701">
        <w:rPr>
          <w:sz w:val="24"/>
          <w:szCs w:val="24"/>
        </w:rPr>
        <w:t xml:space="preserve"> Paulo, SP, Brazil</w:t>
      </w:r>
      <w:r>
        <w:t xml:space="preserve"> </w:t>
      </w:r>
    </w:p>
    <w:p w14:paraId="0BE4030A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 </w:t>
      </w:r>
      <w:r w:rsidRPr="00A4397F">
        <w:rPr>
          <w:sz w:val="24"/>
          <w:szCs w:val="24"/>
        </w:rPr>
        <w:t xml:space="preserve">Dipartimento di Fisica, Università di Pisa, Largo B. Pontecorvo 3, I-56127 Pisa, </w:t>
      </w:r>
      <w:proofErr w:type="spellStart"/>
      <w:r w:rsidRPr="00A4397F">
        <w:rPr>
          <w:sz w:val="24"/>
          <w:szCs w:val="24"/>
        </w:rPr>
        <w:t>Italy</w:t>
      </w:r>
      <w:proofErr w:type="spellEnd"/>
    </w:p>
    <w:p w14:paraId="45555CFE" w14:textId="77777777" w:rsidR="001A5AEF" w:rsidRPr="00A4397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 xml:space="preserve"> </w:t>
      </w:r>
      <w:r w:rsidRPr="00A4397F">
        <w:rPr>
          <w:sz w:val="24"/>
          <w:szCs w:val="24"/>
        </w:rPr>
        <w:t xml:space="preserve">Istituto </w:t>
      </w:r>
      <w:proofErr w:type="spellStart"/>
      <w:r w:rsidRPr="00A4397F">
        <w:rPr>
          <w:sz w:val="24"/>
          <w:szCs w:val="24"/>
        </w:rPr>
        <w:t>Nanoscienze</w:t>
      </w:r>
      <w:proofErr w:type="spellEnd"/>
      <w:r w:rsidRPr="00A4397F">
        <w:rPr>
          <w:sz w:val="24"/>
          <w:szCs w:val="24"/>
        </w:rPr>
        <w:t xml:space="preserve"> CNR-NANO-S3, Via Campi 213/A, I-41125 Modena, </w:t>
      </w:r>
      <w:proofErr w:type="spellStart"/>
      <w:r w:rsidRPr="00A4397F">
        <w:rPr>
          <w:sz w:val="24"/>
          <w:szCs w:val="24"/>
        </w:rPr>
        <w:t>Italy</w:t>
      </w:r>
      <w:proofErr w:type="spellEnd"/>
      <w:r>
        <w:rPr>
          <w:sz w:val="24"/>
          <w:szCs w:val="24"/>
        </w:rPr>
        <w:t xml:space="preserve">. Email: </w:t>
      </w:r>
      <w:hyperlink r:id="rId8" w:history="1">
        <w:r w:rsidRPr="005A4A1C">
          <w:rPr>
            <w:rStyle w:val="Collegamentoipertestuale"/>
            <w:sz w:val="24"/>
            <w:szCs w:val="24"/>
          </w:rPr>
          <w:t>deborah.prezzi@nano.cnr.it</w:t>
        </w:r>
      </w:hyperlink>
      <w:r>
        <w:rPr>
          <w:sz w:val="24"/>
          <w:szCs w:val="24"/>
        </w:rPr>
        <w:t xml:space="preserve"> </w:t>
      </w:r>
    </w:p>
    <w:p w14:paraId="76DD4540" w14:textId="77777777" w:rsidR="001A5AEF" w:rsidRPr="00A4397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 xml:space="preserve"> </w:t>
      </w:r>
      <w:r w:rsidRPr="00A4397F">
        <w:rPr>
          <w:sz w:val="24"/>
          <w:szCs w:val="24"/>
        </w:rPr>
        <w:t xml:space="preserve">Dipartimento di Scienze Fisiche, Informatiche e Matematiche, Università di Modena e Reggio Emilia, Via Campi, 213/a, I-41125 Modena, </w:t>
      </w:r>
      <w:proofErr w:type="spellStart"/>
      <w:r w:rsidRPr="00A4397F">
        <w:rPr>
          <w:sz w:val="24"/>
          <w:szCs w:val="24"/>
        </w:rPr>
        <w:t>Italy</w:t>
      </w:r>
      <w:proofErr w:type="spellEnd"/>
    </w:p>
    <w:p w14:paraId="21B6A54F" w14:textId="77777777" w:rsidR="001A5AEF" w:rsidRPr="00453BFA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  <w:lang w:val="en-GB"/>
        </w:rPr>
      </w:pP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 xml:space="preserve"> </w:t>
      </w:r>
      <w:r w:rsidRPr="00A4397F">
        <w:rPr>
          <w:sz w:val="24"/>
          <w:szCs w:val="24"/>
        </w:rPr>
        <w:t xml:space="preserve">IFN-CNR, c\o Dipartimento di Fisica, di Milano, I-20132 Milano, </w:t>
      </w:r>
      <w:proofErr w:type="spellStart"/>
      <w:r w:rsidRPr="00A4397F">
        <w:rPr>
          <w:sz w:val="24"/>
          <w:szCs w:val="24"/>
        </w:rPr>
        <w:t>Italy</w:t>
      </w:r>
      <w:proofErr w:type="spellEnd"/>
      <w:r>
        <w:rPr>
          <w:sz w:val="24"/>
          <w:szCs w:val="24"/>
        </w:rPr>
        <w:t xml:space="preserve">. </w:t>
      </w:r>
      <w:r w:rsidRPr="00453BFA">
        <w:rPr>
          <w:sz w:val="24"/>
          <w:szCs w:val="24"/>
          <w:lang w:val="en-GB"/>
        </w:rPr>
        <w:t xml:space="preserve">Email: </w:t>
      </w:r>
      <w:hyperlink r:id="rId9" w:history="1">
        <w:r w:rsidRPr="00453BFA">
          <w:rPr>
            <w:rStyle w:val="Collegamentoipertestuale"/>
            <w:sz w:val="24"/>
            <w:szCs w:val="24"/>
            <w:lang w:val="en-GB"/>
          </w:rPr>
          <w:t>tersilla.virgili@polimi.it</w:t>
        </w:r>
      </w:hyperlink>
      <w:r w:rsidRPr="00453BFA">
        <w:rPr>
          <w:sz w:val="24"/>
          <w:szCs w:val="24"/>
          <w:lang w:val="en-GB"/>
        </w:rPr>
        <w:t xml:space="preserve"> </w:t>
      </w:r>
    </w:p>
    <w:p w14:paraId="76F08151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sz w:val="24"/>
          <w:szCs w:val="24"/>
          <w:lang w:val="en-GB"/>
        </w:rPr>
      </w:pPr>
      <w:r w:rsidRPr="004E1904">
        <w:rPr>
          <w:sz w:val="24"/>
          <w:szCs w:val="24"/>
          <w:vertAlign w:val="superscript"/>
          <w:lang w:val="en-GB"/>
        </w:rPr>
        <w:t>*</w:t>
      </w:r>
      <w:r>
        <w:rPr>
          <w:sz w:val="24"/>
          <w:szCs w:val="24"/>
          <w:vertAlign w:val="superscript"/>
          <w:lang w:val="en-GB"/>
        </w:rPr>
        <w:t>*</w:t>
      </w:r>
      <w:r w:rsidRPr="004E1904">
        <w:rPr>
          <w:sz w:val="24"/>
          <w:szCs w:val="24"/>
          <w:lang w:val="en-GB"/>
        </w:rPr>
        <w:t xml:space="preserve"> These authors equally contributed to the work</w:t>
      </w:r>
    </w:p>
    <w:p w14:paraId="039DF46B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color w:val="000000" w:themeColor="text1"/>
          <w:sz w:val="24"/>
          <w:szCs w:val="24"/>
          <w:lang w:val="en-US"/>
        </w:rPr>
      </w:pPr>
      <w:r w:rsidRPr="000B0D7F">
        <w:rPr>
          <w:rFonts w:ascii="Times New Roman" w:hAnsi="Times New Roman"/>
          <w:color w:val="FF0000"/>
          <w:sz w:val="24"/>
          <w:szCs w:val="24"/>
          <w:vertAlign w:val="superscript"/>
          <w:lang w:val="en-US"/>
        </w:rPr>
        <w:t>†</w:t>
      </w:r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Current address: Centro </w:t>
      </w:r>
      <w:proofErr w:type="spellStart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>Universitario</w:t>
      </w:r>
      <w:proofErr w:type="spellEnd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das </w:t>
      </w:r>
      <w:proofErr w:type="spellStart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>Faculdades</w:t>
      </w:r>
      <w:proofErr w:type="spellEnd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>Metropolitanas</w:t>
      </w:r>
      <w:proofErr w:type="spellEnd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>Unidas</w:t>
      </w:r>
      <w:proofErr w:type="spellEnd"/>
      <w:r w:rsidRPr="000B0D7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0B0D7F">
        <w:rPr>
          <w:color w:val="000000" w:themeColor="text1"/>
          <w:sz w:val="24"/>
          <w:szCs w:val="24"/>
          <w:lang w:val="en-US"/>
        </w:rPr>
        <w:t>São Paulo, SP, Brazil</w:t>
      </w:r>
    </w:p>
    <w:p w14:paraId="5DB6673D" w14:textId="77777777" w:rsidR="001A5AEF" w:rsidRDefault="001A5AEF" w:rsidP="001A5AEF">
      <w:pPr>
        <w:pStyle w:val="p1"/>
        <w:spacing w:line="480" w:lineRule="auto"/>
        <w:ind w:firstLine="708"/>
        <w:jc w:val="center"/>
        <w:rPr>
          <w:rFonts w:cs="Times"/>
          <w:sz w:val="24"/>
          <w:szCs w:val="24"/>
          <w:lang w:val="en-US"/>
        </w:rPr>
      </w:pPr>
      <w:r w:rsidRPr="00BD5486">
        <w:rPr>
          <w:rFonts w:cs="Times"/>
          <w:sz w:val="24"/>
          <w:szCs w:val="24"/>
          <w:vertAlign w:val="superscript"/>
          <w:lang w:val="en-US"/>
        </w:rPr>
        <w:t>‡</w:t>
      </w:r>
      <w:r w:rsidRPr="00BD5486">
        <w:rPr>
          <w:rFonts w:cs="Times"/>
          <w:sz w:val="24"/>
          <w:szCs w:val="24"/>
          <w:lang w:val="en-US"/>
        </w:rPr>
        <w:t>Current address: Max Born Institute,</w:t>
      </w:r>
      <w:r>
        <w:rPr>
          <w:rFonts w:cs="Times"/>
          <w:sz w:val="24"/>
          <w:szCs w:val="24"/>
          <w:lang w:val="en-US"/>
        </w:rPr>
        <w:t xml:space="preserve"> Max-Born-str. 2A,</w:t>
      </w:r>
    </w:p>
    <w:p w14:paraId="39A37C1B" w14:textId="77777777" w:rsidR="001A5AEF" w:rsidRPr="00BD5486" w:rsidRDefault="001A5AEF" w:rsidP="001A5AEF">
      <w:pPr>
        <w:pStyle w:val="p1"/>
        <w:spacing w:line="480" w:lineRule="auto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proofErr w:type="gramStart"/>
      <w:r>
        <w:rPr>
          <w:rFonts w:cs="Times"/>
          <w:sz w:val="24"/>
          <w:szCs w:val="24"/>
          <w:lang w:val="en-US"/>
        </w:rPr>
        <w:t>12489</w:t>
      </w:r>
      <w:proofErr w:type="gramEnd"/>
      <w:r>
        <w:rPr>
          <w:rFonts w:cs="Times"/>
          <w:sz w:val="24"/>
          <w:szCs w:val="24"/>
          <w:lang w:val="en-US"/>
        </w:rPr>
        <w:t xml:space="preserve"> Berlin, Germany</w:t>
      </w:r>
    </w:p>
    <w:p w14:paraId="4FDCF5B1" w14:textId="77777777" w:rsidR="001A5AEF" w:rsidRPr="000B0D7F" w:rsidRDefault="001A5AEF" w:rsidP="001A5AEF">
      <w:pPr>
        <w:pStyle w:val="p1"/>
        <w:spacing w:line="480" w:lineRule="auto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14:paraId="7F0D237F" w14:textId="77777777" w:rsidR="001A5AEF" w:rsidRPr="001A5AEF" w:rsidRDefault="001A5AEF" w:rsidP="004A7403">
      <w:pPr>
        <w:pStyle w:val="p1"/>
        <w:spacing w:line="48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14:paraId="4F3ABAE5" w14:textId="2A1820CE" w:rsidR="005806B7" w:rsidRDefault="007323AB" w:rsidP="00550A45">
      <w:pPr>
        <w:spacing w:line="480" w:lineRule="auto"/>
        <w:jc w:val="both"/>
        <w:rPr>
          <w:lang w:val="en-US"/>
        </w:rPr>
      </w:pPr>
      <w:r w:rsidRPr="00666E4B">
        <w:rPr>
          <w:b/>
          <w:i/>
          <w:lang w:val="en-US"/>
        </w:rPr>
        <w:t>Ultrafast</w:t>
      </w:r>
      <w:r>
        <w:rPr>
          <w:b/>
          <w:i/>
          <w:lang w:val="en-US"/>
        </w:rPr>
        <w:t xml:space="preserve"> transient a</w:t>
      </w:r>
      <w:r w:rsidR="005177C7">
        <w:rPr>
          <w:b/>
          <w:i/>
          <w:lang w:val="en-US"/>
        </w:rPr>
        <w:t>bsorption</w:t>
      </w:r>
      <w:r w:rsidR="00550A45" w:rsidRPr="004A7403">
        <w:rPr>
          <w:b/>
          <w:i/>
          <w:lang w:val="en-US"/>
        </w:rPr>
        <w:t xml:space="preserve"> </w:t>
      </w:r>
      <w:r>
        <w:rPr>
          <w:b/>
          <w:i/>
          <w:lang w:val="en-US"/>
        </w:rPr>
        <w:t>s</w:t>
      </w:r>
      <w:r w:rsidR="00550A45" w:rsidRPr="004A7403">
        <w:rPr>
          <w:b/>
          <w:i/>
          <w:lang w:val="en-US"/>
        </w:rPr>
        <w:t xml:space="preserve">pectroscopy </w:t>
      </w:r>
    </w:p>
    <w:p w14:paraId="580A0572" w14:textId="369FAF18" w:rsidR="00D96E10" w:rsidRDefault="005806B7" w:rsidP="00550A45">
      <w:pPr>
        <w:spacing w:line="480" w:lineRule="auto"/>
        <w:jc w:val="both"/>
        <w:rPr>
          <w:lang w:val="en-US"/>
        </w:rPr>
      </w:pPr>
      <w:r>
        <w:rPr>
          <w:lang w:val="en-US"/>
        </w:rPr>
        <w:t>TA measurement</w:t>
      </w:r>
      <w:r w:rsidR="00B8596C">
        <w:rPr>
          <w:lang w:val="en-US"/>
        </w:rPr>
        <w:t xml:space="preserve">s </w:t>
      </w:r>
      <w:proofErr w:type="gramStart"/>
      <w:r w:rsidR="00B8596C">
        <w:rPr>
          <w:lang w:val="en-US"/>
        </w:rPr>
        <w:t>were acquired</w:t>
      </w:r>
      <w:proofErr w:type="gramEnd"/>
      <w:r w:rsidR="00B8596C">
        <w:rPr>
          <w:lang w:val="en-US"/>
        </w:rPr>
        <w:t xml:space="preserve"> </w:t>
      </w:r>
      <w:r w:rsidR="00AB3A40">
        <w:rPr>
          <w:lang w:val="en-US"/>
        </w:rPr>
        <w:t>with different combinations</w:t>
      </w:r>
      <w:r w:rsidR="00B8596C">
        <w:rPr>
          <w:lang w:val="en-US"/>
        </w:rPr>
        <w:t xml:space="preserve"> of pump and probe </w:t>
      </w:r>
      <w:proofErr w:type="spellStart"/>
      <w:r w:rsidR="00B8596C">
        <w:rPr>
          <w:lang w:val="en-US"/>
        </w:rPr>
        <w:t>polarisations</w:t>
      </w:r>
      <w:proofErr w:type="spellEnd"/>
      <w:r w:rsidR="00B8596C">
        <w:rPr>
          <w:lang w:val="en-US"/>
        </w:rPr>
        <w:t xml:space="preserve">, obtained by placing two </w:t>
      </w:r>
      <w:r w:rsidR="00E32B49">
        <w:rPr>
          <w:lang w:val="en-US"/>
        </w:rPr>
        <w:t>half-</w:t>
      </w:r>
      <w:r w:rsidR="00B8596C">
        <w:rPr>
          <w:lang w:val="en-US"/>
        </w:rPr>
        <w:t>wave</w:t>
      </w:r>
      <w:r w:rsidR="00E32B49">
        <w:rPr>
          <w:lang w:val="en-US"/>
        </w:rPr>
        <w:t xml:space="preserve"> </w:t>
      </w:r>
      <w:r w:rsidR="00B8596C">
        <w:rPr>
          <w:lang w:val="en-US"/>
        </w:rPr>
        <w:t xml:space="preserve">plates on the beams paths. </w:t>
      </w:r>
      <w:r w:rsidR="00E32B49">
        <w:rPr>
          <w:lang w:val="en-US"/>
        </w:rPr>
        <w:t xml:space="preserve">TA </w:t>
      </w:r>
      <w:r w:rsidR="00E32B49" w:rsidRPr="004A7403">
        <w:rPr>
          <w:lang w:val="en-US"/>
        </w:rPr>
        <w:t>s</w:t>
      </w:r>
      <w:r w:rsidR="00D96E10" w:rsidRPr="00D96E10">
        <w:rPr>
          <w:lang w:val="en-US"/>
        </w:rPr>
        <w:t xml:space="preserve">pectra </w:t>
      </w:r>
      <w:r w:rsidR="00E32B49">
        <w:rPr>
          <w:lang w:val="en-US"/>
        </w:rPr>
        <w:t>at different pump-probe delays</w:t>
      </w:r>
      <w:r w:rsidR="00986E04">
        <w:rPr>
          <w:lang w:val="en-US"/>
        </w:rPr>
        <w:t xml:space="preserve"> (with pump </w:t>
      </w:r>
      <w:r w:rsidR="00986E04">
        <w:rPr>
          <w:rFonts w:cs="Times"/>
          <w:bCs/>
          <w:lang w:val="en-US"/>
        </w:rPr>
        <w:t>polariz</w:t>
      </w:r>
      <w:r w:rsidR="00986E04" w:rsidRPr="00217A39">
        <w:rPr>
          <w:rFonts w:cs="Times"/>
          <w:bCs/>
          <w:lang w:val="en-US"/>
        </w:rPr>
        <w:t xml:space="preserve">ation </w:t>
      </w:r>
      <w:r w:rsidR="00986E04">
        <w:rPr>
          <w:rFonts w:cs="Times"/>
          <w:bCs/>
          <w:lang w:val="en-US"/>
        </w:rPr>
        <w:t>aligned to</w:t>
      </w:r>
      <w:r w:rsidR="00986E04" w:rsidRPr="00217A39">
        <w:rPr>
          <w:rFonts w:cs="Times"/>
          <w:lang w:val="en-US"/>
        </w:rPr>
        <w:t xml:space="preserve"> the</w:t>
      </w:r>
      <w:r w:rsidR="00986E04">
        <w:rPr>
          <w:rFonts w:cs="Times"/>
          <w:lang w:val="en-US"/>
        </w:rPr>
        <w:t xml:space="preserve"> longitudinal axis of P3HT NW)</w:t>
      </w:r>
      <w:r w:rsidR="00E32B49">
        <w:rPr>
          <w:lang w:val="en-US"/>
        </w:rPr>
        <w:t xml:space="preserve"> are shown in Figure S</w:t>
      </w:r>
      <w:r w:rsidR="00F333BE">
        <w:rPr>
          <w:lang w:val="en-US"/>
        </w:rPr>
        <w:t>1</w:t>
      </w:r>
      <w:r w:rsidR="00E32B49">
        <w:rPr>
          <w:lang w:val="en-US"/>
        </w:rPr>
        <w:t>:</w:t>
      </w:r>
      <w:r w:rsidR="00D96E10" w:rsidRPr="00D96E10">
        <w:rPr>
          <w:lang w:val="en-US"/>
        </w:rPr>
        <w:t xml:space="preserve"> </w:t>
      </w:r>
      <w:r w:rsidR="00DF2B4C">
        <w:rPr>
          <w:lang w:val="en-US"/>
        </w:rPr>
        <w:t>NW samples</w:t>
      </w:r>
      <w:r w:rsidR="00AE7069">
        <w:rPr>
          <w:lang w:val="en-US"/>
        </w:rPr>
        <w:t xml:space="preserve"> </w:t>
      </w:r>
      <w:r w:rsidR="00DF2B4C">
        <w:rPr>
          <w:lang w:val="en-US"/>
        </w:rPr>
        <w:t>in the upper panels</w:t>
      </w:r>
      <w:r w:rsidR="00D96E10" w:rsidRPr="00D96E10">
        <w:rPr>
          <w:lang w:val="en-US"/>
        </w:rPr>
        <w:t xml:space="preserve"> (</w:t>
      </w:r>
      <w:proofErr w:type="spellStart"/>
      <w:r w:rsidR="00D96E10" w:rsidRPr="00D96E10">
        <w:rPr>
          <w:lang w:val="en-US"/>
        </w:rPr>
        <w:t>a</w:t>
      </w:r>
      <w:proofErr w:type="gramStart"/>
      <w:r w:rsidR="00D96E10" w:rsidRPr="00D96E10">
        <w:rPr>
          <w:lang w:val="en-US"/>
        </w:rPr>
        <w:t>,b</w:t>
      </w:r>
      <w:proofErr w:type="spellEnd"/>
      <w:proofErr w:type="gramEnd"/>
      <w:r w:rsidR="00D96E10" w:rsidRPr="00D96E10">
        <w:rPr>
          <w:lang w:val="en-US"/>
        </w:rPr>
        <w:t xml:space="preserve">) and </w:t>
      </w:r>
      <w:r w:rsidR="00FB047A">
        <w:rPr>
          <w:lang w:val="en-US"/>
        </w:rPr>
        <w:t>TF</w:t>
      </w:r>
      <w:r w:rsidR="00D96E10" w:rsidRPr="00D96E10">
        <w:rPr>
          <w:lang w:val="en-US"/>
        </w:rPr>
        <w:t xml:space="preserve"> </w:t>
      </w:r>
      <w:r w:rsidR="00DF2B4C">
        <w:rPr>
          <w:lang w:val="en-US"/>
        </w:rPr>
        <w:t xml:space="preserve">in the lower ones </w:t>
      </w:r>
      <w:r w:rsidR="00D96E10" w:rsidRPr="00D96E10">
        <w:rPr>
          <w:lang w:val="en-US"/>
        </w:rPr>
        <w:t>(</w:t>
      </w:r>
      <w:proofErr w:type="spellStart"/>
      <w:r w:rsidR="00D96E10" w:rsidRPr="00D96E10">
        <w:rPr>
          <w:lang w:val="en-US"/>
        </w:rPr>
        <w:t>c,d</w:t>
      </w:r>
      <w:proofErr w:type="spellEnd"/>
      <w:r w:rsidR="00D96E10" w:rsidRPr="00D96E10">
        <w:rPr>
          <w:lang w:val="en-US"/>
        </w:rPr>
        <w:t xml:space="preserve">). </w:t>
      </w:r>
    </w:p>
    <w:p w14:paraId="270CFA65" w14:textId="77777777" w:rsidR="001A5AEF" w:rsidRPr="004A7403" w:rsidRDefault="001A5AEF" w:rsidP="00550A45">
      <w:pPr>
        <w:spacing w:line="480" w:lineRule="auto"/>
        <w:jc w:val="both"/>
        <w:rPr>
          <w:b/>
          <w:i/>
          <w:lang w:val="en-US"/>
        </w:rPr>
      </w:pPr>
    </w:p>
    <w:p w14:paraId="596433E0" w14:textId="6626CC8C" w:rsidR="00B1150D" w:rsidRDefault="00F333BE" w:rsidP="00E85760">
      <w:pPr>
        <w:spacing w:line="480" w:lineRule="auto"/>
        <w:rPr>
          <w:lang w:val="en-GB"/>
        </w:rPr>
      </w:pPr>
      <w:r>
        <w:object w:dxaOrig="6542" w:dyaOrig="4608" w14:anchorId="1332D2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334.5pt" o:ole="">
            <v:imagedata r:id="rId10" o:title=""/>
          </v:shape>
          <o:OLEObject Type="Embed" ProgID="Origin50.Graph" ShapeID="_x0000_i1025" DrawAspect="Content" ObjectID="_1618656840" r:id="rId11"/>
        </w:object>
      </w:r>
      <w:r w:rsidR="0086330E" w:rsidRPr="004A7403">
        <w:rPr>
          <w:b/>
          <w:lang w:val="en-US"/>
        </w:rPr>
        <w:t>Figure S</w:t>
      </w:r>
      <w:r>
        <w:rPr>
          <w:b/>
          <w:lang w:val="en-US"/>
        </w:rPr>
        <w:t>1</w:t>
      </w:r>
      <w:r w:rsidR="0086330E" w:rsidRPr="004A7403">
        <w:rPr>
          <w:b/>
          <w:lang w:val="en-US"/>
        </w:rPr>
        <w:t>.</w:t>
      </w:r>
      <w:r w:rsidR="0086330E" w:rsidRPr="004A7403">
        <w:rPr>
          <w:lang w:val="en-US"/>
        </w:rPr>
        <w:t xml:space="preserve"> </w:t>
      </w:r>
      <w:r w:rsidR="00927973" w:rsidRPr="004A7403">
        <w:rPr>
          <w:sz w:val="22"/>
          <w:szCs w:val="22"/>
          <w:lang w:val="en-US" w:eastAsia="zh-CN"/>
        </w:rPr>
        <w:t>TA spectra of NW</w:t>
      </w:r>
      <w:r w:rsidR="00EF6BFC" w:rsidRPr="004A7403">
        <w:rPr>
          <w:sz w:val="22"/>
          <w:szCs w:val="22"/>
          <w:lang w:val="en-US" w:eastAsia="zh-CN"/>
        </w:rPr>
        <w:t xml:space="preserve"> (</w:t>
      </w:r>
      <w:proofErr w:type="spellStart"/>
      <w:r w:rsidR="00EF6BFC" w:rsidRPr="004A7403">
        <w:rPr>
          <w:sz w:val="22"/>
          <w:szCs w:val="22"/>
          <w:lang w:val="en-US" w:eastAsia="zh-CN"/>
        </w:rPr>
        <w:t>a</w:t>
      </w:r>
      <w:proofErr w:type="gramStart"/>
      <w:r w:rsidR="00EF6BFC" w:rsidRPr="004A7403">
        <w:rPr>
          <w:sz w:val="22"/>
          <w:szCs w:val="22"/>
          <w:lang w:val="en-US" w:eastAsia="zh-CN"/>
        </w:rPr>
        <w:t>,b</w:t>
      </w:r>
      <w:proofErr w:type="spellEnd"/>
      <w:proofErr w:type="gramEnd"/>
      <w:r w:rsidR="00EF6BFC" w:rsidRPr="004A7403">
        <w:rPr>
          <w:sz w:val="22"/>
          <w:szCs w:val="22"/>
          <w:lang w:val="en-US" w:eastAsia="zh-CN"/>
        </w:rPr>
        <w:t>)</w:t>
      </w:r>
      <w:r w:rsidR="00927973" w:rsidRPr="004A7403">
        <w:rPr>
          <w:sz w:val="22"/>
          <w:szCs w:val="22"/>
          <w:lang w:val="en-US" w:eastAsia="zh-CN"/>
        </w:rPr>
        <w:t xml:space="preserve"> and </w:t>
      </w:r>
      <w:r w:rsidR="00FB047A" w:rsidRPr="004A7403">
        <w:rPr>
          <w:sz w:val="22"/>
          <w:szCs w:val="22"/>
          <w:lang w:val="en-US" w:eastAsia="zh-CN"/>
        </w:rPr>
        <w:t>TF</w:t>
      </w:r>
      <w:r w:rsidR="00EF6BFC" w:rsidRPr="004A7403">
        <w:rPr>
          <w:sz w:val="22"/>
          <w:szCs w:val="22"/>
          <w:lang w:val="en-US" w:eastAsia="zh-CN"/>
        </w:rPr>
        <w:t xml:space="preserve"> (</w:t>
      </w:r>
      <w:proofErr w:type="spellStart"/>
      <w:r w:rsidR="00EF6BFC" w:rsidRPr="004A7403">
        <w:rPr>
          <w:sz w:val="22"/>
          <w:szCs w:val="22"/>
          <w:lang w:val="en-US" w:eastAsia="zh-CN"/>
        </w:rPr>
        <w:t>c,d</w:t>
      </w:r>
      <w:proofErr w:type="spellEnd"/>
      <w:r w:rsidR="00EF6BFC" w:rsidRPr="004A7403">
        <w:rPr>
          <w:sz w:val="22"/>
          <w:szCs w:val="22"/>
          <w:lang w:val="en-US" w:eastAsia="zh-CN"/>
        </w:rPr>
        <w:t>)</w:t>
      </w:r>
      <w:r w:rsidR="00927973" w:rsidRPr="004A7403">
        <w:rPr>
          <w:sz w:val="22"/>
          <w:szCs w:val="22"/>
          <w:lang w:val="en-US" w:eastAsia="zh-CN"/>
        </w:rPr>
        <w:t xml:space="preserve"> samples at different probe delays, in the visible range. (a</w:t>
      </w:r>
      <w:r w:rsidR="00EF6BFC" w:rsidRPr="004A7403">
        <w:rPr>
          <w:sz w:val="22"/>
          <w:szCs w:val="22"/>
          <w:lang w:val="en-US" w:eastAsia="zh-CN"/>
        </w:rPr>
        <w:t>), (c</w:t>
      </w:r>
      <w:r w:rsidR="00927973" w:rsidRPr="004A7403">
        <w:rPr>
          <w:sz w:val="22"/>
          <w:szCs w:val="22"/>
          <w:lang w:val="en-US" w:eastAsia="zh-CN"/>
        </w:rPr>
        <w:t xml:space="preserve">) measurements </w:t>
      </w:r>
      <w:proofErr w:type="gramStart"/>
      <w:r w:rsidR="00927973" w:rsidRPr="004A7403">
        <w:rPr>
          <w:sz w:val="22"/>
          <w:szCs w:val="22"/>
          <w:lang w:val="en-US" w:eastAsia="zh-CN"/>
        </w:rPr>
        <w:t>are acquired</w:t>
      </w:r>
      <w:proofErr w:type="gramEnd"/>
      <w:r w:rsidR="00927973" w:rsidRPr="004A7403">
        <w:rPr>
          <w:sz w:val="22"/>
          <w:szCs w:val="22"/>
          <w:lang w:val="en-US" w:eastAsia="zh-CN"/>
        </w:rPr>
        <w:t xml:space="preserve"> with </w:t>
      </w:r>
      <w:r w:rsidR="005700E7" w:rsidRPr="004A7403">
        <w:rPr>
          <w:sz w:val="22"/>
          <w:szCs w:val="22"/>
          <w:lang w:val="en-US" w:eastAsia="zh-CN"/>
        </w:rPr>
        <w:t>pump and</w:t>
      </w:r>
      <w:r w:rsidR="00D94596" w:rsidRPr="004A7403">
        <w:rPr>
          <w:sz w:val="22"/>
          <w:szCs w:val="22"/>
          <w:lang w:val="en-US" w:eastAsia="zh-CN"/>
        </w:rPr>
        <w:t xml:space="preserve"> probe </w:t>
      </w:r>
      <w:proofErr w:type="spellStart"/>
      <w:r w:rsidR="00D94596" w:rsidRPr="004A7403">
        <w:rPr>
          <w:sz w:val="22"/>
          <w:szCs w:val="22"/>
          <w:lang w:val="en-US" w:eastAsia="zh-CN"/>
        </w:rPr>
        <w:t>polarisations</w:t>
      </w:r>
      <w:proofErr w:type="spellEnd"/>
      <w:r w:rsidR="00D94596" w:rsidRPr="004A7403">
        <w:rPr>
          <w:sz w:val="22"/>
          <w:szCs w:val="22"/>
          <w:lang w:val="en-US" w:eastAsia="zh-CN"/>
        </w:rPr>
        <w:t xml:space="preserve"> </w:t>
      </w:r>
      <w:r w:rsidR="00812461" w:rsidRPr="004A7403">
        <w:rPr>
          <w:sz w:val="22"/>
          <w:szCs w:val="22"/>
          <w:lang w:val="en-US" w:eastAsia="zh-CN"/>
        </w:rPr>
        <w:t>par</w:t>
      </w:r>
      <w:r w:rsidR="00D94596" w:rsidRPr="004A7403">
        <w:rPr>
          <w:sz w:val="22"/>
          <w:szCs w:val="22"/>
          <w:lang w:val="en-US" w:eastAsia="zh-CN"/>
        </w:rPr>
        <w:t>allel, while (b),</w:t>
      </w:r>
      <w:r w:rsidR="00812461" w:rsidRPr="004A7403">
        <w:rPr>
          <w:sz w:val="22"/>
          <w:szCs w:val="22"/>
          <w:lang w:val="en-US" w:eastAsia="zh-CN"/>
        </w:rPr>
        <w:t xml:space="preserve"> </w:t>
      </w:r>
      <w:r w:rsidR="00D94596" w:rsidRPr="004A7403">
        <w:rPr>
          <w:sz w:val="22"/>
          <w:szCs w:val="22"/>
          <w:lang w:val="en-US" w:eastAsia="zh-CN"/>
        </w:rPr>
        <w:t xml:space="preserve">(d) with </w:t>
      </w:r>
      <w:r w:rsidR="005806B7" w:rsidRPr="004A7403">
        <w:rPr>
          <w:sz w:val="22"/>
          <w:szCs w:val="22"/>
          <w:lang w:val="en-US" w:eastAsia="zh-CN"/>
        </w:rPr>
        <w:t xml:space="preserve">cross </w:t>
      </w:r>
      <w:proofErr w:type="spellStart"/>
      <w:r w:rsidR="00D94596" w:rsidRPr="004A7403">
        <w:rPr>
          <w:sz w:val="22"/>
          <w:szCs w:val="22"/>
          <w:lang w:val="en-US" w:eastAsia="zh-CN"/>
        </w:rPr>
        <w:t>polarisations</w:t>
      </w:r>
      <w:proofErr w:type="spellEnd"/>
      <w:r w:rsidR="005806B7" w:rsidRPr="004A7403">
        <w:rPr>
          <w:sz w:val="22"/>
          <w:szCs w:val="22"/>
          <w:lang w:val="en-US" w:eastAsia="zh-CN"/>
        </w:rPr>
        <w:t xml:space="preserve"> between the two beams</w:t>
      </w:r>
      <w:r w:rsidR="00D94596" w:rsidRPr="004A7403">
        <w:rPr>
          <w:sz w:val="22"/>
          <w:szCs w:val="22"/>
          <w:lang w:val="en-US" w:eastAsia="zh-CN"/>
        </w:rPr>
        <w:t xml:space="preserve">. </w:t>
      </w:r>
      <w:proofErr w:type="spellStart"/>
      <w:r w:rsidR="005F28D3">
        <w:rPr>
          <w:sz w:val="22"/>
          <w:szCs w:val="22"/>
          <w:lang w:eastAsia="zh-CN"/>
        </w:rPr>
        <w:t>Pump</w:t>
      </w:r>
      <w:proofErr w:type="spellEnd"/>
      <w:r w:rsidR="005F28D3">
        <w:rPr>
          <w:sz w:val="22"/>
          <w:szCs w:val="22"/>
          <w:lang w:eastAsia="zh-CN"/>
        </w:rPr>
        <w:t xml:space="preserve"> </w:t>
      </w:r>
      <w:proofErr w:type="spellStart"/>
      <w:r w:rsidR="005F28D3">
        <w:rPr>
          <w:sz w:val="22"/>
          <w:szCs w:val="22"/>
          <w:lang w:eastAsia="zh-CN"/>
        </w:rPr>
        <w:t>fluence</w:t>
      </w:r>
      <w:proofErr w:type="spellEnd"/>
      <w:r w:rsidR="005F28D3">
        <w:rPr>
          <w:sz w:val="22"/>
          <w:szCs w:val="22"/>
          <w:lang w:eastAsia="zh-CN"/>
        </w:rPr>
        <w:t xml:space="preserve"> 10</w:t>
      </w:r>
      <w:r w:rsidR="005700E7" w:rsidRPr="004A7403">
        <w:rPr>
          <w:color w:val="000000" w:themeColor="text1"/>
          <w:sz w:val="22"/>
          <w:szCs w:val="22"/>
          <w:lang w:eastAsia="zh-CN"/>
        </w:rPr>
        <w:t xml:space="preserve"> </w:t>
      </w:r>
      <w:r w:rsidR="005700E7" w:rsidRPr="004A7403">
        <w:rPr>
          <w:color w:val="000000" w:themeColor="text1"/>
          <w:lang w:val="en-GB"/>
        </w:rPr>
        <w:t>µJ/cm</w:t>
      </w:r>
      <w:r w:rsidR="005700E7" w:rsidRPr="004A7403">
        <w:rPr>
          <w:color w:val="000000" w:themeColor="text1"/>
          <w:vertAlign w:val="superscript"/>
          <w:lang w:val="en-GB"/>
        </w:rPr>
        <w:t>2</w:t>
      </w:r>
      <w:r w:rsidR="005700E7" w:rsidRPr="004A7403">
        <w:rPr>
          <w:lang w:val="en-GB"/>
        </w:rPr>
        <w:t>.</w:t>
      </w:r>
    </w:p>
    <w:p w14:paraId="3FFB69C2" w14:textId="1DB6B36E" w:rsidR="0096237A" w:rsidRDefault="0096237A" w:rsidP="00E85760">
      <w:pPr>
        <w:spacing w:line="480" w:lineRule="auto"/>
        <w:rPr>
          <w:lang w:val="en-GB"/>
        </w:rPr>
      </w:pPr>
    </w:p>
    <w:p w14:paraId="050E5250" w14:textId="66E4B8B3" w:rsidR="0096237A" w:rsidRDefault="0096237A" w:rsidP="0096237A">
      <w:pPr>
        <w:spacing w:line="480" w:lineRule="auto"/>
        <w:jc w:val="center"/>
        <w:rPr>
          <w:lang w:val="en-GB"/>
        </w:rPr>
      </w:pPr>
      <w:r w:rsidRPr="008C0E8C">
        <w:rPr>
          <w:rFonts w:asciiTheme="majorHAnsi" w:hAnsiTheme="majorHAnsi" w:cstheme="majorHAnsi"/>
          <w:noProof/>
          <w:color w:val="000000" w:themeColor="text1"/>
          <w:shd w:val="clear" w:color="auto" w:fill="FFFFFF"/>
          <w:lang w:val="en-GB" w:eastAsia="en-GB"/>
        </w:rPr>
        <w:lastRenderedPageBreak/>
        <w:drawing>
          <wp:inline distT="0" distB="0" distL="0" distR="0" wp14:anchorId="6F8E992B" wp14:editId="4C970746">
            <wp:extent cx="5391150" cy="2838450"/>
            <wp:effectExtent l="0" t="0" r="0" b="0"/>
            <wp:docPr id="1" name="Immagine 1" descr="C:\Users\Lucia\Documents\Politecnico\Experiments\P3HT\Draft\Submission CommPhysics\Review\Figure\figura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cia\Documents\Politecnico\Experiments\P3HT\Draft\Submission CommPhysics\Review\Figure\figuraR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A77FE" w14:textId="77777777" w:rsidR="001A5AEF" w:rsidRDefault="001A5AEF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7EBB858C" w14:textId="5B9EBE6A" w:rsidR="0096237A" w:rsidRPr="00094226" w:rsidRDefault="0096237A" w:rsidP="0096237A">
      <w:pPr>
        <w:spacing w:line="480" w:lineRule="auto"/>
        <w:rPr>
          <w:lang w:val="en-GB"/>
        </w:rPr>
      </w:pPr>
      <w:r w:rsidRPr="00094226">
        <w:rPr>
          <w:b/>
          <w:lang w:val="en-US"/>
        </w:rPr>
        <w:t>Figure S2.</w:t>
      </w:r>
      <w:r w:rsidRPr="00094226">
        <w:rPr>
          <w:lang w:val="en-US"/>
        </w:rPr>
        <w:t xml:space="preserve"> </w:t>
      </w:r>
      <w:r w:rsidR="002832F9" w:rsidRPr="00094226">
        <w:rPr>
          <w:rFonts w:ascii="Times" w:hAnsi="Times" w:cs="Times"/>
          <w:i/>
          <w:lang w:val="en-GB"/>
        </w:rPr>
        <w:t xml:space="preserve"> </w:t>
      </w:r>
      <w:r w:rsidR="002832F9" w:rsidRPr="00094226">
        <w:rPr>
          <w:rFonts w:eastAsia="AdvOTd7dc29e3+22" w:cs="Times"/>
          <w:lang w:val="en-GB"/>
        </w:rPr>
        <w:t xml:space="preserve">TA dynamics </w:t>
      </w:r>
      <w:r w:rsidR="002832F9" w:rsidRPr="00094226">
        <w:rPr>
          <w:rFonts w:cs="Times"/>
          <w:bCs/>
          <w:lang w:val="en-GB"/>
        </w:rPr>
        <w:t>at</w:t>
      </w:r>
      <w:r w:rsidR="002832F9" w:rsidRPr="00094226">
        <w:rPr>
          <w:rFonts w:ascii="Times" w:hAnsi="Times" w:cs="Times"/>
          <w:lang w:val="en-US"/>
        </w:rPr>
        <w:t xml:space="preserve"> </w:t>
      </w:r>
      <w:r w:rsidR="002832F9" w:rsidRPr="00094226">
        <w:rPr>
          <w:rFonts w:ascii="Times" w:hAnsi="Times" w:cs="Times"/>
          <w:lang w:val="en-GB" w:eastAsia="en-US"/>
        </w:rPr>
        <w:t>660 nm</w:t>
      </w:r>
      <w:r w:rsidR="002832F9" w:rsidRPr="00094226">
        <w:rPr>
          <w:rFonts w:cs="Times"/>
          <w:lang w:val="en-GB"/>
        </w:rPr>
        <w:t xml:space="preserve"> for the NW with different polarizations between pump and probe; magic angle dynamics </w:t>
      </w:r>
      <w:proofErr w:type="gramStart"/>
      <w:r w:rsidR="002832F9" w:rsidRPr="00094226">
        <w:rPr>
          <w:rFonts w:cs="Times"/>
          <w:lang w:val="en-GB"/>
        </w:rPr>
        <w:t>has been calculated</w:t>
      </w:r>
      <w:proofErr w:type="gramEnd"/>
      <w:r w:rsidR="002832F9" w:rsidRPr="00094226">
        <w:rPr>
          <w:rFonts w:cs="Times"/>
          <w:lang w:val="en-GB"/>
        </w:rPr>
        <w:t xml:space="preserve"> from experimental parallel and perpendicular dynamics. </w:t>
      </w:r>
      <w:r w:rsidR="002832F9" w:rsidRPr="00094226">
        <w:rPr>
          <w:rFonts w:ascii="Times" w:eastAsia="AdvOTd7dc29e3+22" w:hAnsi="Times" w:cs="Times"/>
          <w:lang w:val="en-GB" w:eastAsia="en-US"/>
        </w:rPr>
        <w:t xml:space="preserve">Pump </w:t>
      </w:r>
      <w:proofErr w:type="spellStart"/>
      <w:r w:rsidR="002832F9" w:rsidRPr="00094226">
        <w:rPr>
          <w:rFonts w:ascii="Times" w:eastAsia="AdvOTd7dc29e3+22" w:hAnsi="Times" w:cs="Times"/>
          <w:lang w:val="en-GB" w:eastAsia="en-US"/>
        </w:rPr>
        <w:t>fluence</w:t>
      </w:r>
      <w:proofErr w:type="spellEnd"/>
      <w:r w:rsidR="002832F9" w:rsidRPr="00094226">
        <w:rPr>
          <w:rFonts w:ascii="Times" w:eastAsia="AdvOTd7dc29e3+22" w:hAnsi="Times" w:cs="Times"/>
          <w:lang w:val="en-GB" w:eastAsia="en-US"/>
        </w:rPr>
        <w:t xml:space="preserve">: </w:t>
      </w:r>
      <w:r w:rsidR="002832F9" w:rsidRPr="00094226">
        <w:rPr>
          <w:lang w:val="en-GB"/>
        </w:rPr>
        <w:t>19 µJ/cm</w:t>
      </w:r>
      <w:r w:rsidR="002832F9" w:rsidRPr="00094226">
        <w:rPr>
          <w:vertAlign w:val="superscript"/>
          <w:lang w:val="en-GB"/>
        </w:rPr>
        <w:t>2</w:t>
      </w:r>
      <w:r w:rsidR="002832F9" w:rsidRPr="00094226">
        <w:rPr>
          <w:lang w:val="en-GB"/>
        </w:rPr>
        <w:t>.</w:t>
      </w:r>
    </w:p>
    <w:p w14:paraId="746A2C4D" w14:textId="77777777" w:rsidR="001A5AEF" w:rsidRDefault="001A5AEF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28328EDE" w14:textId="77777777" w:rsidR="001A5AEF" w:rsidRDefault="001A5AEF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37EEC3E4" w14:textId="77777777" w:rsidR="001A5AEF" w:rsidRDefault="001A5AEF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0ACE834F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2F902812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485E011F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595DE025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016CDC23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4845E562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3C7DC30F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3FB0EF51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01D9BA3D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18CA7866" w14:textId="77777777" w:rsidR="00E44557" w:rsidRDefault="00E44557" w:rsidP="0086330E">
      <w:pPr>
        <w:spacing w:line="480" w:lineRule="auto"/>
        <w:jc w:val="both"/>
        <w:rPr>
          <w:rFonts w:eastAsia="Times New Roman"/>
          <w:b/>
          <w:i/>
          <w:lang w:val="en-US"/>
        </w:rPr>
      </w:pPr>
    </w:p>
    <w:p w14:paraId="2DFDA612" w14:textId="0E2ABF05" w:rsidR="00927973" w:rsidRPr="002C740B" w:rsidRDefault="00B1150D" w:rsidP="0086330E">
      <w:pPr>
        <w:spacing w:line="480" w:lineRule="auto"/>
        <w:jc w:val="both"/>
        <w:rPr>
          <w:lang w:val="en-US"/>
        </w:rPr>
      </w:pPr>
      <w:r w:rsidRPr="004A7403">
        <w:rPr>
          <w:rFonts w:eastAsia="Times New Roman"/>
          <w:b/>
          <w:i/>
          <w:lang w:val="en-US"/>
        </w:rPr>
        <w:lastRenderedPageBreak/>
        <w:t>Theoretical methodology</w:t>
      </w:r>
    </w:p>
    <w:p w14:paraId="06988CE1" w14:textId="18EED2A0" w:rsidR="00024F98" w:rsidRDefault="00024F98">
      <w:pPr>
        <w:spacing w:line="480" w:lineRule="auto"/>
        <w:jc w:val="center"/>
        <w:rPr>
          <w:b/>
          <w:color w:val="000000" w:themeColor="text1"/>
        </w:rPr>
      </w:pPr>
    </w:p>
    <w:p w14:paraId="63BEBCAD" w14:textId="77777777" w:rsidR="00024F98" w:rsidRDefault="00024F98" w:rsidP="00024F98">
      <w:pPr>
        <w:spacing w:line="480" w:lineRule="auto"/>
        <w:jc w:val="center"/>
        <w:rPr>
          <w:color w:val="000000" w:themeColor="text1"/>
          <w:sz w:val="36"/>
          <w:szCs w:val="36"/>
        </w:rPr>
      </w:pPr>
      <w:r w:rsidRPr="00887206">
        <w:rPr>
          <w:noProof/>
          <w:color w:val="000000" w:themeColor="text1"/>
          <w:sz w:val="36"/>
          <w:szCs w:val="36"/>
          <w:lang w:val="en-GB" w:eastAsia="en-GB"/>
        </w:rPr>
        <w:drawing>
          <wp:inline distT="0" distB="0" distL="0" distR="0" wp14:anchorId="2305CF62" wp14:editId="30F19FAB">
            <wp:extent cx="6116320" cy="423418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T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A26E2" w14:textId="48FCAE2C" w:rsidR="00D15854" w:rsidRDefault="00FB047A" w:rsidP="00D15854">
      <w:pPr>
        <w:pStyle w:val="TAMainText"/>
        <w:spacing w:before="100" w:beforeAutospacing="1" w:after="240"/>
        <w:ind w:firstLine="0"/>
        <w:rPr>
          <w:rFonts w:eastAsiaTheme="minorHAnsi" w:cs="Times"/>
        </w:rPr>
      </w:pPr>
      <w:r w:rsidRPr="00094226">
        <w:rPr>
          <w:b/>
        </w:rPr>
        <w:t>Figure S</w:t>
      </w:r>
      <w:r w:rsidR="0096237A" w:rsidRPr="00094226">
        <w:rPr>
          <w:b/>
        </w:rPr>
        <w:t>3</w:t>
      </w:r>
      <w:r w:rsidRPr="00666E4B">
        <w:rPr>
          <w:b/>
        </w:rPr>
        <w:t>.</w:t>
      </w:r>
      <w:r>
        <w:t xml:space="preserve"> </w:t>
      </w:r>
      <w:r w:rsidR="00D15854">
        <w:rPr>
          <w:rFonts w:eastAsiaTheme="minorHAnsi" w:cs="Times"/>
        </w:rPr>
        <w:t>Visualiza</w:t>
      </w:r>
      <w:r w:rsidR="00D15854" w:rsidRPr="00A616C5">
        <w:rPr>
          <w:rFonts w:eastAsiaTheme="minorHAnsi" w:cs="Times"/>
        </w:rPr>
        <w:t xml:space="preserve">tion of the </w:t>
      </w:r>
      <w:r w:rsidR="00D15854">
        <w:rPr>
          <w:rFonts w:eastAsiaTheme="minorHAnsi" w:cs="Times"/>
        </w:rPr>
        <w:t xml:space="preserve">procedure to extract from a </w:t>
      </w:r>
      <w:r w:rsidR="00D15854" w:rsidRPr="00A616C5">
        <w:rPr>
          <w:rFonts w:eastAsiaTheme="minorHAnsi" w:cs="Times"/>
        </w:rPr>
        <w:t xml:space="preserve">P3HT </w:t>
      </w:r>
      <w:r w:rsidR="00D15854">
        <w:rPr>
          <w:rFonts w:eastAsiaTheme="minorHAnsi" w:cs="Times"/>
        </w:rPr>
        <w:t>condensate the geometric structure of a clean poly-</w:t>
      </w:r>
      <w:proofErr w:type="spellStart"/>
      <w:r w:rsidR="00D15854">
        <w:rPr>
          <w:rFonts w:eastAsiaTheme="minorHAnsi" w:cs="Times"/>
        </w:rPr>
        <w:t>thiophene</w:t>
      </w:r>
      <w:proofErr w:type="spellEnd"/>
      <w:r w:rsidR="00D15854">
        <w:rPr>
          <w:rFonts w:eastAsiaTheme="minorHAnsi" w:cs="Times"/>
        </w:rPr>
        <w:t xml:space="preserve"> chain, used for the </w:t>
      </w:r>
      <w:r w:rsidR="00D15854" w:rsidRPr="00A616C5">
        <w:rPr>
          <w:rFonts w:eastAsiaTheme="minorHAnsi" w:cs="Times"/>
        </w:rPr>
        <w:t xml:space="preserve">electronic structure calculations: (a) </w:t>
      </w:r>
      <w:r w:rsidR="00D15854">
        <w:rPr>
          <w:rFonts w:eastAsiaTheme="minorHAnsi" w:cs="Times"/>
        </w:rPr>
        <w:t>full amorphous cell highlighting (black) one specific chain; (b) hexyl-</w:t>
      </w:r>
      <w:proofErr w:type="spellStart"/>
      <w:r w:rsidR="00D15854">
        <w:rPr>
          <w:rFonts w:eastAsiaTheme="minorHAnsi" w:cs="Times"/>
        </w:rPr>
        <w:t>thiophene</w:t>
      </w:r>
      <w:proofErr w:type="spellEnd"/>
      <w:r w:rsidR="00D15854">
        <w:rPr>
          <w:rFonts w:eastAsiaTheme="minorHAnsi" w:cs="Times"/>
        </w:rPr>
        <w:t xml:space="preserve"> chain, </w:t>
      </w:r>
      <w:r w:rsidR="00D15854" w:rsidRPr="00A616C5">
        <w:rPr>
          <w:rFonts w:eastAsiaTheme="minorHAnsi" w:cs="Times"/>
        </w:rPr>
        <w:t xml:space="preserve">as extracted from </w:t>
      </w:r>
      <w:r w:rsidR="00D15854">
        <w:rPr>
          <w:rFonts w:eastAsiaTheme="minorHAnsi" w:cs="Times"/>
        </w:rPr>
        <w:t>the full cell simulation; (c</w:t>
      </w:r>
      <w:r w:rsidR="00D15854" w:rsidRPr="00A616C5">
        <w:rPr>
          <w:rFonts w:eastAsiaTheme="minorHAnsi" w:cs="Times"/>
        </w:rPr>
        <w:t xml:space="preserve">) </w:t>
      </w:r>
      <w:proofErr w:type="spellStart"/>
      <w:r w:rsidR="00D15854">
        <w:rPr>
          <w:rFonts w:eastAsiaTheme="minorHAnsi" w:cs="Times"/>
        </w:rPr>
        <w:t>thiophene</w:t>
      </w:r>
      <w:proofErr w:type="spellEnd"/>
      <w:r w:rsidR="00D15854">
        <w:rPr>
          <w:rFonts w:eastAsiaTheme="minorHAnsi" w:cs="Times"/>
        </w:rPr>
        <w:t xml:space="preserve"> chain</w:t>
      </w:r>
      <w:r w:rsidR="00D15854" w:rsidRPr="00A616C5">
        <w:rPr>
          <w:rFonts w:eastAsiaTheme="minorHAnsi" w:cs="Times"/>
        </w:rPr>
        <w:t xml:space="preserve">, </w:t>
      </w:r>
      <w:r w:rsidR="00D15854">
        <w:rPr>
          <w:rFonts w:eastAsiaTheme="minorHAnsi" w:cs="Times"/>
        </w:rPr>
        <w:t>after</w:t>
      </w:r>
      <w:r w:rsidR="00D15854" w:rsidRPr="00A616C5">
        <w:rPr>
          <w:rFonts w:eastAsiaTheme="minorHAnsi" w:cs="Times"/>
        </w:rPr>
        <w:t xml:space="preserve"> optimized </w:t>
      </w:r>
      <w:r w:rsidR="00D15854">
        <w:rPr>
          <w:rFonts w:eastAsiaTheme="minorHAnsi" w:cs="Times"/>
        </w:rPr>
        <w:t>H-</w:t>
      </w:r>
      <w:r w:rsidR="00D15854" w:rsidRPr="00A616C5">
        <w:rPr>
          <w:rFonts w:eastAsiaTheme="minorHAnsi" w:cs="Times"/>
        </w:rPr>
        <w:t>saturation of the carbon atom</w:t>
      </w:r>
      <w:r w:rsidR="00D15854">
        <w:rPr>
          <w:rFonts w:eastAsiaTheme="minorHAnsi" w:cs="Times"/>
        </w:rPr>
        <w:t>s</w:t>
      </w:r>
      <w:r w:rsidR="00D15854" w:rsidRPr="00A616C5">
        <w:rPr>
          <w:rFonts w:eastAsiaTheme="minorHAnsi" w:cs="Times"/>
        </w:rPr>
        <w:t xml:space="preserve"> previously linked to the removed hexyl sidechain</w:t>
      </w:r>
      <w:r w:rsidR="00D15854">
        <w:rPr>
          <w:rFonts w:eastAsiaTheme="minorHAnsi" w:cs="Times"/>
        </w:rPr>
        <w:t>s</w:t>
      </w:r>
      <w:r w:rsidR="00D15854" w:rsidRPr="00A616C5">
        <w:rPr>
          <w:rFonts w:eastAsiaTheme="minorHAnsi" w:cs="Times"/>
        </w:rPr>
        <w:t>.</w:t>
      </w:r>
    </w:p>
    <w:p w14:paraId="614C7D12" w14:textId="77777777" w:rsidR="00E85760" w:rsidRDefault="00E85760" w:rsidP="00D15854">
      <w:pPr>
        <w:pStyle w:val="TAMainText"/>
        <w:spacing w:before="100" w:beforeAutospacing="1" w:after="240"/>
        <w:ind w:firstLine="0"/>
        <w:rPr>
          <w:rFonts w:eastAsiaTheme="minorHAnsi" w:cs="Times"/>
        </w:rPr>
      </w:pPr>
    </w:p>
    <w:p w14:paraId="4E671094" w14:textId="77777777" w:rsidR="00E85760" w:rsidRDefault="00E85760" w:rsidP="00D15854">
      <w:pPr>
        <w:pStyle w:val="TAMainText"/>
        <w:spacing w:before="100" w:beforeAutospacing="1" w:after="240"/>
        <w:ind w:firstLine="0"/>
        <w:rPr>
          <w:rFonts w:eastAsiaTheme="minorHAnsi" w:cs="Times"/>
        </w:rPr>
      </w:pPr>
    </w:p>
    <w:p w14:paraId="02427A82" w14:textId="77777777" w:rsidR="00B709D2" w:rsidRPr="00E85760" w:rsidRDefault="00B709D2" w:rsidP="00CB0389">
      <w:pPr>
        <w:spacing w:line="480" w:lineRule="auto"/>
        <w:jc w:val="both"/>
        <w:rPr>
          <w:b/>
          <w:color w:val="000000" w:themeColor="text1"/>
          <w:lang w:val="en-US"/>
        </w:rPr>
      </w:pPr>
    </w:p>
    <w:sectPr w:rsidR="00B709D2" w:rsidRPr="00E85760" w:rsidSect="00422B2D">
      <w:footerReference w:type="defaul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6177A" w14:textId="77777777" w:rsidR="00D32AD4" w:rsidRDefault="00D32AD4" w:rsidP="00B72B74">
      <w:r>
        <w:separator/>
      </w:r>
    </w:p>
  </w:endnote>
  <w:endnote w:type="continuationSeparator" w:id="0">
    <w:p w14:paraId="292F5D80" w14:textId="77777777" w:rsidR="00D32AD4" w:rsidRDefault="00D32AD4" w:rsidP="00B72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dvOTd7dc29e3+22">
    <w:altName w:val="Malgun Gothic Semi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8134403"/>
      <w:docPartObj>
        <w:docPartGallery w:val="Page Numbers (Bottom of Page)"/>
        <w:docPartUnique/>
      </w:docPartObj>
    </w:sdtPr>
    <w:sdtEndPr/>
    <w:sdtContent>
      <w:p w14:paraId="7FDF731A" w14:textId="7F198905" w:rsidR="00701D46" w:rsidRDefault="00701D4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DF2">
          <w:rPr>
            <w:noProof/>
          </w:rPr>
          <w:t>4</w:t>
        </w:r>
        <w:r>
          <w:fldChar w:fldCharType="end"/>
        </w:r>
      </w:p>
    </w:sdtContent>
  </w:sdt>
  <w:p w14:paraId="476C8743" w14:textId="77777777" w:rsidR="00701D46" w:rsidRDefault="00701D4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93277" w14:textId="77777777" w:rsidR="00D32AD4" w:rsidRDefault="00D32AD4" w:rsidP="00B72B74">
      <w:r>
        <w:separator/>
      </w:r>
    </w:p>
  </w:footnote>
  <w:footnote w:type="continuationSeparator" w:id="0">
    <w:p w14:paraId="6023F8C4" w14:textId="77777777" w:rsidR="00D32AD4" w:rsidRDefault="00D32AD4" w:rsidP="00B72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AB"/>
    <w:rsid w:val="000008C6"/>
    <w:rsid w:val="00003DCE"/>
    <w:rsid w:val="00003E1A"/>
    <w:rsid w:val="00004FB2"/>
    <w:rsid w:val="00010E2B"/>
    <w:rsid w:val="00011E64"/>
    <w:rsid w:val="000137A9"/>
    <w:rsid w:val="00013BBC"/>
    <w:rsid w:val="00014DF2"/>
    <w:rsid w:val="000153AA"/>
    <w:rsid w:val="00020CBC"/>
    <w:rsid w:val="000226B6"/>
    <w:rsid w:val="00024EA4"/>
    <w:rsid w:val="00024F98"/>
    <w:rsid w:val="00025C28"/>
    <w:rsid w:val="00026489"/>
    <w:rsid w:val="0002672B"/>
    <w:rsid w:val="00031143"/>
    <w:rsid w:val="00031C43"/>
    <w:rsid w:val="000332DA"/>
    <w:rsid w:val="00040D90"/>
    <w:rsid w:val="00044FA1"/>
    <w:rsid w:val="00046CA5"/>
    <w:rsid w:val="000476F1"/>
    <w:rsid w:val="000505BE"/>
    <w:rsid w:val="00050CA6"/>
    <w:rsid w:val="00052AB5"/>
    <w:rsid w:val="00055228"/>
    <w:rsid w:val="00057848"/>
    <w:rsid w:val="00057BA1"/>
    <w:rsid w:val="000647B2"/>
    <w:rsid w:val="00074F65"/>
    <w:rsid w:val="000769E2"/>
    <w:rsid w:val="000803B4"/>
    <w:rsid w:val="00080BCE"/>
    <w:rsid w:val="00080F71"/>
    <w:rsid w:val="00091CA5"/>
    <w:rsid w:val="00092B4A"/>
    <w:rsid w:val="00094226"/>
    <w:rsid w:val="00094865"/>
    <w:rsid w:val="00094903"/>
    <w:rsid w:val="00097606"/>
    <w:rsid w:val="000A1327"/>
    <w:rsid w:val="000A3622"/>
    <w:rsid w:val="000A6033"/>
    <w:rsid w:val="000B4F24"/>
    <w:rsid w:val="000B60C9"/>
    <w:rsid w:val="000B6641"/>
    <w:rsid w:val="000B7743"/>
    <w:rsid w:val="000C243C"/>
    <w:rsid w:val="000C49DA"/>
    <w:rsid w:val="000D33FF"/>
    <w:rsid w:val="000D445B"/>
    <w:rsid w:val="000D7797"/>
    <w:rsid w:val="000E5245"/>
    <w:rsid w:val="000F04D0"/>
    <w:rsid w:val="000F1308"/>
    <w:rsid w:val="000F4A45"/>
    <w:rsid w:val="000F5CA4"/>
    <w:rsid w:val="000F781E"/>
    <w:rsid w:val="00100681"/>
    <w:rsid w:val="001036D5"/>
    <w:rsid w:val="00103AB1"/>
    <w:rsid w:val="001108B6"/>
    <w:rsid w:val="0011236B"/>
    <w:rsid w:val="0011560A"/>
    <w:rsid w:val="00116823"/>
    <w:rsid w:val="00116ECA"/>
    <w:rsid w:val="001207BC"/>
    <w:rsid w:val="00120DC0"/>
    <w:rsid w:val="00121B00"/>
    <w:rsid w:val="001223EA"/>
    <w:rsid w:val="00125943"/>
    <w:rsid w:val="00126926"/>
    <w:rsid w:val="00130689"/>
    <w:rsid w:val="001319BF"/>
    <w:rsid w:val="00134F14"/>
    <w:rsid w:val="001357E5"/>
    <w:rsid w:val="00137101"/>
    <w:rsid w:val="0014086E"/>
    <w:rsid w:val="00142AAB"/>
    <w:rsid w:val="00145E16"/>
    <w:rsid w:val="00146D6F"/>
    <w:rsid w:val="00147853"/>
    <w:rsid w:val="001505EF"/>
    <w:rsid w:val="00152E0A"/>
    <w:rsid w:val="00156254"/>
    <w:rsid w:val="00156A27"/>
    <w:rsid w:val="00156E89"/>
    <w:rsid w:val="001618EE"/>
    <w:rsid w:val="001639F4"/>
    <w:rsid w:val="001646C1"/>
    <w:rsid w:val="0016562E"/>
    <w:rsid w:val="001667AA"/>
    <w:rsid w:val="0016769F"/>
    <w:rsid w:val="00171DA1"/>
    <w:rsid w:val="00172405"/>
    <w:rsid w:val="001727D3"/>
    <w:rsid w:val="00173181"/>
    <w:rsid w:val="00180307"/>
    <w:rsid w:val="00181748"/>
    <w:rsid w:val="00183FB0"/>
    <w:rsid w:val="001840F3"/>
    <w:rsid w:val="00185323"/>
    <w:rsid w:val="00191767"/>
    <w:rsid w:val="00192E81"/>
    <w:rsid w:val="00193A94"/>
    <w:rsid w:val="001963B8"/>
    <w:rsid w:val="001A18E0"/>
    <w:rsid w:val="001A5AEF"/>
    <w:rsid w:val="001B37EE"/>
    <w:rsid w:val="001B5CE7"/>
    <w:rsid w:val="001B6530"/>
    <w:rsid w:val="001C5873"/>
    <w:rsid w:val="001C5A9A"/>
    <w:rsid w:val="001C66B2"/>
    <w:rsid w:val="001C73FB"/>
    <w:rsid w:val="001C7A1B"/>
    <w:rsid w:val="001D1E16"/>
    <w:rsid w:val="001D3B15"/>
    <w:rsid w:val="001D4642"/>
    <w:rsid w:val="001D5A8A"/>
    <w:rsid w:val="001D7574"/>
    <w:rsid w:val="001D7E39"/>
    <w:rsid w:val="001E0A86"/>
    <w:rsid w:val="001E6A17"/>
    <w:rsid w:val="001F598A"/>
    <w:rsid w:val="001F65A0"/>
    <w:rsid w:val="002003FF"/>
    <w:rsid w:val="00202B66"/>
    <w:rsid w:val="00203215"/>
    <w:rsid w:val="002043B7"/>
    <w:rsid w:val="00207CA2"/>
    <w:rsid w:val="002108E9"/>
    <w:rsid w:val="0021245D"/>
    <w:rsid w:val="00217A39"/>
    <w:rsid w:val="0022080E"/>
    <w:rsid w:val="00220BAD"/>
    <w:rsid w:val="0022143D"/>
    <w:rsid w:val="00221A4D"/>
    <w:rsid w:val="0022220A"/>
    <w:rsid w:val="0022503E"/>
    <w:rsid w:val="002266AD"/>
    <w:rsid w:val="00226AC8"/>
    <w:rsid w:val="00227186"/>
    <w:rsid w:val="002319DC"/>
    <w:rsid w:val="00235A35"/>
    <w:rsid w:val="0023786E"/>
    <w:rsid w:val="00241F67"/>
    <w:rsid w:val="00242FB4"/>
    <w:rsid w:val="00243DED"/>
    <w:rsid w:val="0024572A"/>
    <w:rsid w:val="00251142"/>
    <w:rsid w:val="00252A2A"/>
    <w:rsid w:val="00255E17"/>
    <w:rsid w:val="00256BD3"/>
    <w:rsid w:val="00260A2F"/>
    <w:rsid w:val="00262989"/>
    <w:rsid w:val="00263FAF"/>
    <w:rsid w:val="00264B06"/>
    <w:rsid w:val="00267743"/>
    <w:rsid w:val="002709A1"/>
    <w:rsid w:val="002739F3"/>
    <w:rsid w:val="00273C04"/>
    <w:rsid w:val="002754B7"/>
    <w:rsid w:val="002770F1"/>
    <w:rsid w:val="00277519"/>
    <w:rsid w:val="002775AD"/>
    <w:rsid w:val="002827CF"/>
    <w:rsid w:val="00282E48"/>
    <w:rsid w:val="002832F9"/>
    <w:rsid w:val="002848E7"/>
    <w:rsid w:val="00287A83"/>
    <w:rsid w:val="0029467D"/>
    <w:rsid w:val="002A0EFA"/>
    <w:rsid w:val="002A30D1"/>
    <w:rsid w:val="002A37B1"/>
    <w:rsid w:val="002A4B35"/>
    <w:rsid w:val="002A6706"/>
    <w:rsid w:val="002B5140"/>
    <w:rsid w:val="002B6E81"/>
    <w:rsid w:val="002B764E"/>
    <w:rsid w:val="002B7C65"/>
    <w:rsid w:val="002C110B"/>
    <w:rsid w:val="002C1F20"/>
    <w:rsid w:val="002C389D"/>
    <w:rsid w:val="002C740B"/>
    <w:rsid w:val="002C758D"/>
    <w:rsid w:val="002D299C"/>
    <w:rsid w:val="002D2EB2"/>
    <w:rsid w:val="002D3C93"/>
    <w:rsid w:val="002D74F2"/>
    <w:rsid w:val="002D770D"/>
    <w:rsid w:val="002E03ED"/>
    <w:rsid w:val="002E110F"/>
    <w:rsid w:val="002E17C6"/>
    <w:rsid w:val="002E3E80"/>
    <w:rsid w:val="002E4D62"/>
    <w:rsid w:val="002F024F"/>
    <w:rsid w:val="002F04BD"/>
    <w:rsid w:val="002F24D4"/>
    <w:rsid w:val="002F42E6"/>
    <w:rsid w:val="002F694E"/>
    <w:rsid w:val="002F7AD0"/>
    <w:rsid w:val="002F7B90"/>
    <w:rsid w:val="00300102"/>
    <w:rsid w:val="0030132A"/>
    <w:rsid w:val="00303AAE"/>
    <w:rsid w:val="0030415B"/>
    <w:rsid w:val="00307003"/>
    <w:rsid w:val="003149EE"/>
    <w:rsid w:val="00315454"/>
    <w:rsid w:val="003236D5"/>
    <w:rsid w:val="00324E12"/>
    <w:rsid w:val="0032686B"/>
    <w:rsid w:val="003271B5"/>
    <w:rsid w:val="00330BF9"/>
    <w:rsid w:val="00332258"/>
    <w:rsid w:val="00333B38"/>
    <w:rsid w:val="00333DFB"/>
    <w:rsid w:val="00334FF2"/>
    <w:rsid w:val="00335FC8"/>
    <w:rsid w:val="00336434"/>
    <w:rsid w:val="00341749"/>
    <w:rsid w:val="003420BF"/>
    <w:rsid w:val="003466CF"/>
    <w:rsid w:val="0034685D"/>
    <w:rsid w:val="003472D1"/>
    <w:rsid w:val="00352E31"/>
    <w:rsid w:val="00353802"/>
    <w:rsid w:val="0035450D"/>
    <w:rsid w:val="00354525"/>
    <w:rsid w:val="00354C63"/>
    <w:rsid w:val="00356492"/>
    <w:rsid w:val="00362DBC"/>
    <w:rsid w:val="0036351A"/>
    <w:rsid w:val="0036520E"/>
    <w:rsid w:val="003664DB"/>
    <w:rsid w:val="0037103E"/>
    <w:rsid w:val="00382F8C"/>
    <w:rsid w:val="00391525"/>
    <w:rsid w:val="00396CC5"/>
    <w:rsid w:val="003A4A01"/>
    <w:rsid w:val="003B1D06"/>
    <w:rsid w:val="003B304D"/>
    <w:rsid w:val="003B39C3"/>
    <w:rsid w:val="003B7A40"/>
    <w:rsid w:val="003B7DBC"/>
    <w:rsid w:val="003C489E"/>
    <w:rsid w:val="003C7995"/>
    <w:rsid w:val="003D2320"/>
    <w:rsid w:val="003D496F"/>
    <w:rsid w:val="003D64E9"/>
    <w:rsid w:val="003D7671"/>
    <w:rsid w:val="003E3EC1"/>
    <w:rsid w:val="003E5059"/>
    <w:rsid w:val="003E547F"/>
    <w:rsid w:val="003E72FE"/>
    <w:rsid w:val="003E746F"/>
    <w:rsid w:val="003F0D25"/>
    <w:rsid w:val="003F4B78"/>
    <w:rsid w:val="003F66D8"/>
    <w:rsid w:val="00400A24"/>
    <w:rsid w:val="00406896"/>
    <w:rsid w:val="0041014D"/>
    <w:rsid w:val="004200AB"/>
    <w:rsid w:val="004223B4"/>
    <w:rsid w:val="004228AE"/>
    <w:rsid w:val="00422B2D"/>
    <w:rsid w:val="00423715"/>
    <w:rsid w:val="00430380"/>
    <w:rsid w:val="00437F68"/>
    <w:rsid w:val="00442B1F"/>
    <w:rsid w:val="00444438"/>
    <w:rsid w:val="00444442"/>
    <w:rsid w:val="00446015"/>
    <w:rsid w:val="00447DCF"/>
    <w:rsid w:val="00450978"/>
    <w:rsid w:val="0045245E"/>
    <w:rsid w:val="004538EC"/>
    <w:rsid w:val="00455588"/>
    <w:rsid w:val="00455860"/>
    <w:rsid w:val="00455BD3"/>
    <w:rsid w:val="00457EC0"/>
    <w:rsid w:val="0046259A"/>
    <w:rsid w:val="00463057"/>
    <w:rsid w:val="004669D9"/>
    <w:rsid w:val="00475228"/>
    <w:rsid w:val="00494D40"/>
    <w:rsid w:val="00495769"/>
    <w:rsid w:val="00495895"/>
    <w:rsid w:val="00497554"/>
    <w:rsid w:val="004A0681"/>
    <w:rsid w:val="004A29A4"/>
    <w:rsid w:val="004A4C0E"/>
    <w:rsid w:val="004A50ED"/>
    <w:rsid w:val="004A7403"/>
    <w:rsid w:val="004A783D"/>
    <w:rsid w:val="004B1A0F"/>
    <w:rsid w:val="004B54A4"/>
    <w:rsid w:val="004B594F"/>
    <w:rsid w:val="004C029A"/>
    <w:rsid w:val="004C3263"/>
    <w:rsid w:val="004C4740"/>
    <w:rsid w:val="004C53C8"/>
    <w:rsid w:val="004C56F9"/>
    <w:rsid w:val="004C5E02"/>
    <w:rsid w:val="004D014F"/>
    <w:rsid w:val="004D13D5"/>
    <w:rsid w:val="004D2EED"/>
    <w:rsid w:val="004D31BF"/>
    <w:rsid w:val="004D57FB"/>
    <w:rsid w:val="004D7210"/>
    <w:rsid w:val="004E3DA4"/>
    <w:rsid w:val="004E41E4"/>
    <w:rsid w:val="004E49E2"/>
    <w:rsid w:val="004E4EAD"/>
    <w:rsid w:val="004E59A1"/>
    <w:rsid w:val="004F11A4"/>
    <w:rsid w:val="004F3392"/>
    <w:rsid w:val="004F6412"/>
    <w:rsid w:val="00502497"/>
    <w:rsid w:val="00502FE6"/>
    <w:rsid w:val="00503529"/>
    <w:rsid w:val="00504DA2"/>
    <w:rsid w:val="0050741E"/>
    <w:rsid w:val="005109EE"/>
    <w:rsid w:val="00512B84"/>
    <w:rsid w:val="00515311"/>
    <w:rsid w:val="00516B62"/>
    <w:rsid w:val="005177C7"/>
    <w:rsid w:val="00521C37"/>
    <w:rsid w:val="00522BEA"/>
    <w:rsid w:val="00523067"/>
    <w:rsid w:val="00524ACE"/>
    <w:rsid w:val="00524EC1"/>
    <w:rsid w:val="00525378"/>
    <w:rsid w:val="00526B54"/>
    <w:rsid w:val="00527CF3"/>
    <w:rsid w:val="00531F17"/>
    <w:rsid w:val="00534BB7"/>
    <w:rsid w:val="00535447"/>
    <w:rsid w:val="00540323"/>
    <w:rsid w:val="00542F7B"/>
    <w:rsid w:val="0054426A"/>
    <w:rsid w:val="00546256"/>
    <w:rsid w:val="0054635D"/>
    <w:rsid w:val="0054721F"/>
    <w:rsid w:val="00550048"/>
    <w:rsid w:val="00550447"/>
    <w:rsid w:val="00550A45"/>
    <w:rsid w:val="005517C6"/>
    <w:rsid w:val="0055548F"/>
    <w:rsid w:val="0055569E"/>
    <w:rsid w:val="00556F5F"/>
    <w:rsid w:val="005573D8"/>
    <w:rsid w:val="00563824"/>
    <w:rsid w:val="005677FF"/>
    <w:rsid w:val="00567D13"/>
    <w:rsid w:val="005700E7"/>
    <w:rsid w:val="005734DA"/>
    <w:rsid w:val="00573D55"/>
    <w:rsid w:val="00573E08"/>
    <w:rsid w:val="0057541A"/>
    <w:rsid w:val="00576659"/>
    <w:rsid w:val="00580049"/>
    <w:rsid w:val="005806B7"/>
    <w:rsid w:val="00580B43"/>
    <w:rsid w:val="0058305D"/>
    <w:rsid w:val="00583381"/>
    <w:rsid w:val="00584306"/>
    <w:rsid w:val="005851D6"/>
    <w:rsid w:val="005855AF"/>
    <w:rsid w:val="00587650"/>
    <w:rsid w:val="00596EBA"/>
    <w:rsid w:val="005A0659"/>
    <w:rsid w:val="005A2238"/>
    <w:rsid w:val="005A2792"/>
    <w:rsid w:val="005B1F08"/>
    <w:rsid w:val="005B5CD2"/>
    <w:rsid w:val="005B65D7"/>
    <w:rsid w:val="005C0CEB"/>
    <w:rsid w:val="005C3557"/>
    <w:rsid w:val="005C67D1"/>
    <w:rsid w:val="005D1726"/>
    <w:rsid w:val="005D21C4"/>
    <w:rsid w:val="005D3728"/>
    <w:rsid w:val="005D4742"/>
    <w:rsid w:val="005D6D04"/>
    <w:rsid w:val="005E3BB9"/>
    <w:rsid w:val="005E50FC"/>
    <w:rsid w:val="005E730D"/>
    <w:rsid w:val="005F28D3"/>
    <w:rsid w:val="005F2A99"/>
    <w:rsid w:val="005F4692"/>
    <w:rsid w:val="00600CC3"/>
    <w:rsid w:val="006016FD"/>
    <w:rsid w:val="00606710"/>
    <w:rsid w:val="00612B14"/>
    <w:rsid w:val="00614ABF"/>
    <w:rsid w:val="00614B2C"/>
    <w:rsid w:val="00617C69"/>
    <w:rsid w:val="00620427"/>
    <w:rsid w:val="00620630"/>
    <w:rsid w:val="006216A0"/>
    <w:rsid w:val="006252A3"/>
    <w:rsid w:val="006307CF"/>
    <w:rsid w:val="00630BB7"/>
    <w:rsid w:val="006327DD"/>
    <w:rsid w:val="0063412D"/>
    <w:rsid w:val="00634718"/>
    <w:rsid w:val="006357FB"/>
    <w:rsid w:val="00640CB3"/>
    <w:rsid w:val="006412A7"/>
    <w:rsid w:val="00641E56"/>
    <w:rsid w:val="00641E85"/>
    <w:rsid w:val="00644229"/>
    <w:rsid w:val="00646BD6"/>
    <w:rsid w:val="00647193"/>
    <w:rsid w:val="00647EC9"/>
    <w:rsid w:val="00650BC5"/>
    <w:rsid w:val="006572BC"/>
    <w:rsid w:val="00670AFD"/>
    <w:rsid w:val="006726A8"/>
    <w:rsid w:val="00673058"/>
    <w:rsid w:val="006731DA"/>
    <w:rsid w:val="00681A87"/>
    <w:rsid w:val="006854F9"/>
    <w:rsid w:val="0068770B"/>
    <w:rsid w:val="0069062E"/>
    <w:rsid w:val="00690978"/>
    <w:rsid w:val="0069339C"/>
    <w:rsid w:val="00696B9A"/>
    <w:rsid w:val="006A1689"/>
    <w:rsid w:val="006A1CD3"/>
    <w:rsid w:val="006A4323"/>
    <w:rsid w:val="006A4AC4"/>
    <w:rsid w:val="006A7772"/>
    <w:rsid w:val="006B0648"/>
    <w:rsid w:val="006B14A7"/>
    <w:rsid w:val="006B335F"/>
    <w:rsid w:val="006B3D12"/>
    <w:rsid w:val="006B41A5"/>
    <w:rsid w:val="006B518C"/>
    <w:rsid w:val="006C5022"/>
    <w:rsid w:val="006C627A"/>
    <w:rsid w:val="006C6DA9"/>
    <w:rsid w:val="006D0C91"/>
    <w:rsid w:val="006D126E"/>
    <w:rsid w:val="006D144D"/>
    <w:rsid w:val="006D2DA4"/>
    <w:rsid w:val="006D3A5B"/>
    <w:rsid w:val="006D7BC8"/>
    <w:rsid w:val="006E09F3"/>
    <w:rsid w:val="006E1F00"/>
    <w:rsid w:val="006E4FCE"/>
    <w:rsid w:val="006E5FB7"/>
    <w:rsid w:val="006E6D31"/>
    <w:rsid w:val="006E6D3A"/>
    <w:rsid w:val="006E6D3E"/>
    <w:rsid w:val="006F1287"/>
    <w:rsid w:val="006F4233"/>
    <w:rsid w:val="006F4F41"/>
    <w:rsid w:val="006F5B71"/>
    <w:rsid w:val="00700229"/>
    <w:rsid w:val="00701681"/>
    <w:rsid w:val="00701A99"/>
    <w:rsid w:val="00701D46"/>
    <w:rsid w:val="0070232D"/>
    <w:rsid w:val="00705E89"/>
    <w:rsid w:val="00707980"/>
    <w:rsid w:val="007158CB"/>
    <w:rsid w:val="0071693C"/>
    <w:rsid w:val="007171F4"/>
    <w:rsid w:val="0072041C"/>
    <w:rsid w:val="00723BAC"/>
    <w:rsid w:val="007323AB"/>
    <w:rsid w:val="00733E11"/>
    <w:rsid w:val="007348A7"/>
    <w:rsid w:val="00734CB7"/>
    <w:rsid w:val="00734F91"/>
    <w:rsid w:val="0073525C"/>
    <w:rsid w:val="00736065"/>
    <w:rsid w:val="00741669"/>
    <w:rsid w:val="00741D0B"/>
    <w:rsid w:val="00745542"/>
    <w:rsid w:val="00750FEF"/>
    <w:rsid w:val="00752463"/>
    <w:rsid w:val="007555C0"/>
    <w:rsid w:val="00765C36"/>
    <w:rsid w:val="0077343B"/>
    <w:rsid w:val="00776833"/>
    <w:rsid w:val="00777A66"/>
    <w:rsid w:val="00780C91"/>
    <w:rsid w:val="0078106B"/>
    <w:rsid w:val="007835E6"/>
    <w:rsid w:val="007929F2"/>
    <w:rsid w:val="007A0901"/>
    <w:rsid w:val="007A24B8"/>
    <w:rsid w:val="007A6004"/>
    <w:rsid w:val="007B1565"/>
    <w:rsid w:val="007B291D"/>
    <w:rsid w:val="007B2EAE"/>
    <w:rsid w:val="007B3177"/>
    <w:rsid w:val="007B3860"/>
    <w:rsid w:val="007C23E8"/>
    <w:rsid w:val="007D5387"/>
    <w:rsid w:val="007D65E8"/>
    <w:rsid w:val="007D7951"/>
    <w:rsid w:val="007D7A10"/>
    <w:rsid w:val="007D7EEC"/>
    <w:rsid w:val="007E2C55"/>
    <w:rsid w:val="007E32DC"/>
    <w:rsid w:val="007E6E75"/>
    <w:rsid w:val="007F4203"/>
    <w:rsid w:val="007F590F"/>
    <w:rsid w:val="00800D03"/>
    <w:rsid w:val="0080324B"/>
    <w:rsid w:val="00803921"/>
    <w:rsid w:val="0081092B"/>
    <w:rsid w:val="00810A82"/>
    <w:rsid w:val="00812461"/>
    <w:rsid w:val="008126C6"/>
    <w:rsid w:val="00814ED9"/>
    <w:rsid w:val="008259C0"/>
    <w:rsid w:val="00827558"/>
    <w:rsid w:val="00827FCD"/>
    <w:rsid w:val="00832A07"/>
    <w:rsid w:val="00834A0F"/>
    <w:rsid w:val="00841245"/>
    <w:rsid w:val="00843BF4"/>
    <w:rsid w:val="00851159"/>
    <w:rsid w:val="00854CFB"/>
    <w:rsid w:val="00854D24"/>
    <w:rsid w:val="00855AD7"/>
    <w:rsid w:val="00860D40"/>
    <w:rsid w:val="0086187C"/>
    <w:rsid w:val="0086330E"/>
    <w:rsid w:val="0086528D"/>
    <w:rsid w:val="00865F75"/>
    <w:rsid w:val="00867382"/>
    <w:rsid w:val="008714A6"/>
    <w:rsid w:val="00874F9A"/>
    <w:rsid w:val="008826B9"/>
    <w:rsid w:val="0088610A"/>
    <w:rsid w:val="0088619F"/>
    <w:rsid w:val="008861BA"/>
    <w:rsid w:val="00886B13"/>
    <w:rsid w:val="00887206"/>
    <w:rsid w:val="00887C2D"/>
    <w:rsid w:val="00890965"/>
    <w:rsid w:val="00892FD8"/>
    <w:rsid w:val="00893766"/>
    <w:rsid w:val="008944E5"/>
    <w:rsid w:val="008959FB"/>
    <w:rsid w:val="008A3D59"/>
    <w:rsid w:val="008A554D"/>
    <w:rsid w:val="008A597A"/>
    <w:rsid w:val="008A773A"/>
    <w:rsid w:val="008A79BF"/>
    <w:rsid w:val="008B1A0F"/>
    <w:rsid w:val="008B5056"/>
    <w:rsid w:val="008B673E"/>
    <w:rsid w:val="008B7869"/>
    <w:rsid w:val="008C0AE9"/>
    <w:rsid w:val="008C0E8C"/>
    <w:rsid w:val="008C0EFE"/>
    <w:rsid w:val="008C6165"/>
    <w:rsid w:val="008C6EC6"/>
    <w:rsid w:val="008D29C5"/>
    <w:rsid w:val="008D359B"/>
    <w:rsid w:val="008D5F69"/>
    <w:rsid w:val="008D6A7A"/>
    <w:rsid w:val="008E31DA"/>
    <w:rsid w:val="008E3D81"/>
    <w:rsid w:val="008E457C"/>
    <w:rsid w:val="008E4AA2"/>
    <w:rsid w:val="008E5B66"/>
    <w:rsid w:val="008F1822"/>
    <w:rsid w:val="008F2911"/>
    <w:rsid w:val="008F4BD6"/>
    <w:rsid w:val="008F6591"/>
    <w:rsid w:val="008F79AE"/>
    <w:rsid w:val="009011D1"/>
    <w:rsid w:val="009036DA"/>
    <w:rsid w:val="009038E7"/>
    <w:rsid w:val="0090486E"/>
    <w:rsid w:val="0090571D"/>
    <w:rsid w:val="00906441"/>
    <w:rsid w:val="009064A4"/>
    <w:rsid w:val="00906E0D"/>
    <w:rsid w:val="00907B1E"/>
    <w:rsid w:val="00910466"/>
    <w:rsid w:val="009105E7"/>
    <w:rsid w:val="00910D5C"/>
    <w:rsid w:val="00911529"/>
    <w:rsid w:val="009127BF"/>
    <w:rsid w:val="00913FA9"/>
    <w:rsid w:val="009202FE"/>
    <w:rsid w:val="00927973"/>
    <w:rsid w:val="00932463"/>
    <w:rsid w:val="00941782"/>
    <w:rsid w:val="009425E0"/>
    <w:rsid w:val="00942BBC"/>
    <w:rsid w:val="0094461C"/>
    <w:rsid w:val="00944F89"/>
    <w:rsid w:val="00946BD5"/>
    <w:rsid w:val="00946FA6"/>
    <w:rsid w:val="009477B0"/>
    <w:rsid w:val="00953B2C"/>
    <w:rsid w:val="00954817"/>
    <w:rsid w:val="00956C29"/>
    <w:rsid w:val="0096237A"/>
    <w:rsid w:val="00963C6E"/>
    <w:rsid w:val="009679AE"/>
    <w:rsid w:val="00971A0B"/>
    <w:rsid w:val="00975094"/>
    <w:rsid w:val="00980417"/>
    <w:rsid w:val="0098187A"/>
    <w:rsid w:val="00984BF0"/>
    <w:rsid w:val="00985F0B"/>
    <w:rsid w:val="00986E04"/>
    <w:rsid w:val="00987357"/>
    <w:rsid w:val="00992E90"/>
    <w:rsid w:val="009A0804"/>
    <w:rsid w:val="009A2D36"/>
    <w:rsid w:val="009A3152"/>
    <w:rsid w:val="009A499B"/>
    <w:rsid w:val="009A6E43"/>
    <w:rsid w:val="009A77F3"/>
    <w:rsid w:val="009B05F5"/>
    <w:rsid w:val="009B2762"/>
    <w:rsid w:val="009B373E"/>
    <w:rsid w:val="009B446D"/>
    <w:rsid w:val="009C01D4"/>
    <w:rsid w:val="009C0AA4"/>
    <w:rsid w:val="009C7052"/>
    <w:rsid w:val="009C7A50"/>
    <w:rsid w:val="009D0B58"/>
    <w:rsid w:val="009D4401"/>
    <w:rsid w:val="009D6ECB"/>
    <w:rsid w:val="009D7913"/>
    <w:rsid w:val="009D7BBE"/>
    <w:rsid w:val="009E351C"/>
    <w:rsid w:val="009F054A"/>
    <w:rsid w:val="009F230C"/>
    <w:rsid w:val="009F7CDA"/>
    <w:rsid w:val="00A04D06"/>
    <w:rsid w:val="00A050C1"/>
    <w:rsid w:val="00A12CC2"/>
    <w:rsid w:val="00A12F02"/>
    <w:rsid w:val="00A13DD2"/>
    <w:rsid w:val="00A1539B"/>
    <w:rsid w:val="00A17E5C"/>
    <w:rsid w:val="00A302CB"/>
    <w:rsid w:val="00A333EB"/>
    <w:rsid w:val="00A35530"/>
    <w:rsid w:val="00A379F9"/>
    <w:rsid w:val="00A404D9"/>
    <w:rsid w:val="00A40A6B"/>
    <w:rsid w:val="00A4605F"/>
    <w:rsid w:val="00A52E98"/>
    <w:rsid w:val="00A616C5"/>
    <w:rsid w:val="00A62DAB"/>
    <w:rsid w:val="00A64138"/>
    <w:rsid w:val="00A64554"/>
    <w:rsid w:val="00A66F19"/>
    <w:rsid w:val="00A72C9C"/>
    <w:rsid w:val="00A74CFD"/>
    <w:rsid w:val="00A84BD6"/>
    <w:rsid w:val="00A84C27"/>
    <w:rsid w:val="00A90AE1"/>
    <w:rsid w:val="00A911C4"/>
    <w:rsid w:val="00A91CE2"/>
    <w:rsid w:val="00A9500F"/>
    <w:rsid w:val="00AA04C1"/>
    <w:rsid w:val="00AA4EE8"/>
    <w:rsid w:val="00AB0B74"/>
    <w:rsid w:val="00AB3A40"/>
    <w:rsid w:val="00AB48BB"/>
    <w:rsid w:val="00AC27FB"/>
    <w:rsid w:val="00AC5E2F"/>
    <w:rsid w:val="00AD1A10"/>
    <w:rsid w:val="00AD5DAA"/>
    <w:rsid w:val="00AD5EAB"/>
    <w:rsid w:val="00AD7284"/>
    <w:rsid w:val="00AE22F3"/>
    <w:rsid w:val="00AE6501"/>
    <w:rsid w:val="00AE7069"/>
    <w:rsid w:val="00AF1175"/>
    <w:rsid w:val="00AF2A8B"/>
    <w:rsid w:val="00AF2BDE"/>
    <w:rsid w:val="00AF3623"/>
    <w:rsid w:val="00AF58F9"/>
    <w:rsid w:val="00AF5E0A"/>
    <w:rsid w:val="00B013F2"/>
    <w:rsid w:val="00B03739"/>
    <w:rsid w:val="00B04657"/>
    <w:rsid w:val="00B1144D"/>
    <w:rsid w:val="00B1150D"/>
    <w:rsid w:val="00B11B53"/>
    <w:rsid w:val="00B14C25"/>
    <w:rsid w:val="00B158EB"/>
    <w:rsid w:val="00B16FB3"/>
    <w:rsid w:val="00B21182"/>
    <w:rsid w:val="00B24772"/>
    <w:rsid w:val="00B24A9D"/>
    <w:rsid w:val="00B25AC4"/>
    <w:rsid w:val="00B2627E"/>
    <w:rsid w:val="00B264A4"/>
    <w:rsid w:val="00B26AB9"/>
    <w:rsid w:val="00B27033"/>
    <w:rsid w:val="00B3131C"/>
    <w:rsid w:val="00B331C2"/>
    <w:rsid w:val="00B3400C"/>
    <w:rsid w:val="00B41EB6"/>
    <w:rsid w:val="00B439CD"/>
    <w:rsid w:val="00B53F58"/>
    <w:rsid w:val="00B5435F"/>
    <w:rsid w:val="00B627F1"/>
    <w:rsid w:val="00B65686"/>
    <w:rsid w:val="00B66362"/>
    <w:rsid w:val="00B665DE"/>
    <w:rsid w:val="00B67145"/>
    <w:rsid w:val="00B676CA"/>
    <w:rsid w:val="00B709D2"/>
    <w:rsid w:val="00B72B74"/>
    <w:rsid w:val="00B73034"/>
    <w:rsid w:val="00B73861"/>
    <w:rsid w:val="00B8105B"/>
    <w:rsid w:val="00B814E8"/>
    <w:rsid w:val="00B84A23"/>
    <w:rsid w:val="00B8507B"/>
    <w:rsid w:val="00B8596C"/>
    <w:rsid w:val="00B90487"/>
    <w:rsid w:val="00B936E2"/>
    <w:rsid w:val="00B96C99"/>
    <w:rsid w:val="00BA0233"/>
    <w:rsid w:val="00BA06CD"/>
    <w:rsid w:val="00BA1A65"/>
    <w:rsid w:val="00BA2121"/>
    <w:rsid w:val="00BA2B11"/>
    <w:rsid w:val="00BA3BD8"/>
    <w:rsid w:val="00BA3EB1"/>
    <w:rsid w:val="00BA438C"/>
    <w:rsid w:val="00BA4787"/>
    <w:rsid w:val="00BA5BB9"/>
    <w:rsid w:val="00BA6CD4"/>
    <w:rsid w:val="00BB5CC4"/>
    <w:rsid w:val="00BC02FA"/>
    <w:rsid w:val="00BC0351"/>
    <w:rsid w:val="00BC6AE2"/>
    <w:rsid w:val="00BC739A"/>
    <w:rsid w:val="00BD405E"/>
    <w:rsid w:val="00BE0947"/>
    <w:rsid w:val="00BE1714"/>
    <w:rsid w:val="00BE233F"/>
    <w:rsid w:val="00BE7670"/>
    <w:rsid w:val="00BF0051"/>
    <w:rsid w:val="00BF4652"/>
    <w:rsid w:val="00BF491D"/>
    <w:rsid w:val="00C02F6F"/>
    <w:rsid w:val="00C06457"/>
    <w:rsid w:val="00C11CAA"/>
    <w:rsid w:val="00C127CA"/>
    <w:rsid w:val="00C12E69"/>
    <w:rsid w:val="00C16EBA"/>
    <w:rsid w:val="00C23B6E"/>
    <w:rsid w:val="00C264F0"/>
    <w:rsid w:val="00C26C67"/>
    <w:rsid w:val="00C3289B"/>
    <w:rsid w:val="00C335E0"/>
    <w:rsid w:val="00C36F11"/>
    <w:rsid w:val="00C412E7"/>
    <w:rsid w:val="00C51FF8"/>
    <w:rsid w:val="00C5469A"/>
    <w:rsid w:val="00C54C1B"/>
    <w:rsid w:val="00C55006"/>
    <w:rsid w:val="00C5692A"/>
    <w:rsid w:val="00C56D4A"/>
    <w:rsid w:val="00C66990"/>
    <w:rsid w:val="00C67C6E"/>
    <w:rsid w:val="00C71D26"/>
    <w:rsid w:val="00C73930"/>
    <w:rsid w:val="00C816DF"/>
    <w:rsid w:val="00C8279F"/>
    <w:rsid w:val="00C83E93"/>
    <w:rsid w:val="00C83F91"/>
    <w:rsid w:val="00C85714"/>
    <w:rsid w:val="00C86E6A"/>
    <w:rsid w:val="00C90E5A"/>
    <w:rsid w:val="00C963D2"/>
    <w:rsid w:val="00CA1868"/>
    <w:rsid w:val="00CA3842"/>
    <w:rsid w:val="00CA4B17"/>
    <w:rsid w:val="00CA646A"/>
    <w:rsid w:val="00CA724F"/>
    <w:rsid w:val="00CA7F90"/>
    <w:rsid w:val="00CB004F"/>
    <w:rsid w:val="00CB0389"/>
    <w:rsid w:val="00CB0420"/>
    <w:rsid w:val="00CB728D"/>
    <w:rsid w:val="00CB7D84"/>
    <w:rsid w:val="00CC1C75"/>
    <w:rsid w:val="00CC39F6"/>
    <w:rsid w:val="00CC4F74"/>
    <w:rsid w:val="00CC6083"/>
    <w:rsid w:val="00CD16E0"/>
    <w:rsid w:val="00CD1C36"/>
    <w:rsid w:val="00CD23F4"/>
    <w:rsid w:val="00CD55A7"/>
    <w:rsid w:val="00CD7E2F"/>
    <w:rsid w:val="00CE31AE"/>
    <w:rsid w:val="00CE3F37"/>
    <w:rsid w:val="00CE7E23"/>
    <w:rsid w:val="00CF1B29"/>
    <w:rsid w:val="00CF5138"/>
    <w:rsid w:val="00CF6DF0"/>
    <w:rsid w:val="00CF6FF9"/>
    <w:rsid w:val="00D02AEB"/>
    <w:rsid w:val="00D038AD"/>
    <w:rsid w:val="00D11EC8"/>
    <w:rsid w:val="00D11F6D"/>
    <w:rsid w:val="00D14AC1"/>
    <w:rsid w:val="00D15854"/>
    <w:rsid w:val="00D17180"/>
    <w:rsid w:val="00D2128A"/>
    <w:rsid w:val="00D24811"/>
    <w:rsid w:val="00D24BA9"/>
    <w:rsid w:val="00D27AAA"/>
    <w:rsid w:val="00D30633"/>
    <w:rsid w:val="00D31118"/>
    <w:rsid w:val="00D3159A"/>
    <w:rsid w:val="00D32AD4"/>
    <w:rsid w:val="00D3431D"/>
    <w:rsid w:val="00D365C6"/>
    <w:rsid w:val="00D402A6"/>
    <w:rsid w:val="00D4040F"/>
    <w:rsid w:val="00D409EE"/>
    <w:rsid w:val="00D43A66"/>
    <w:rsid w:val="00D4422F"/>
    <w:rsid w:val="00D44BE8"/>
    <w:rsid w:val="00D45D7D"/>
    <w:rsid w:val="00D52297"/>
    <w:rsid w:val="00D65D56"/>
    <w:rsid w:val="00D67339"/>
    <w:rsid w:val="00D67D0E"/>
    <w:rsid w:val="00D72752"/>
    <w:rsid w:val="00D72A22"/>
    <w:rsid w:val="00D86CD2"/>
    <w:rsid w:val="00D9043A"/>
    <w:rsid w:val="00D919FD"/>
    <w:rsid w:val="00D923BC"/>
    <w:rsid w:val="00D924F2"/>
    <w:rsid w:val="00D93854"/>
    <w:rsid w:val="00D94596"/>
    <w:rsid w:val="00D96E10"/>
    <w:rsid w:val="00DA0C5A"/>
    <w:rsid w:val="00DA47FF"/>
    <w:rsid w:val="00DB2E1B"/>
    <w:rsid w:val="00DB4972"/>
    <w:rsid w:val="00DB70BB"/>
    <w:rsid w:val="00DC319D"/>
    <w:rsid w:val="00DC358B"/>
    <w:rsid w:val="00DC3C66"/>
    <w:rsid w:val="00DC4D23"/>
    <w:rsid w:val="00DC5C15"/>
    <w:rsid w:val="00DC62D9"/>
    <w:rsid w:val="00DD78B8"/>
    <w:rsid w:val="00DE6FCD"/>
    <w:rsid w:val="00DF2B4C"/>
    <w:rsid w:val="00DF6290"/>
    <w:rsid w:val="00DF7C68"/>
    <w:rsid w:val="00E02969"/>
    <w:rsid w:val="00E034BA"/>
    <w:rsid w:val="00E117F3"/>
    <w:rsid w:val="00E13C59"/>
    <w:rsid w:val="00E20DB9"/>
    <w:rsid w:val="00E21693"/>
    <w:rsid w:val="00E21F9E"/>
    <w:rsid w:val="00E2794F"/>
    <w:rsid w:val="00E31EF4"/>
    <w:rsid w:val="00E32B49"/>
    <w:rsid w:val="00E32CB1"/>
    <w:rsid w:val="00E36100"/>
    <w:rsid w:val="00E41CB4"/>
    <w:rsid w:val="00E43029"/>
    <w:rsid w:val="00E44557"/>
    <w:rsid w:val="00E45CAF"/>
    <w:rsid w:val="00E52FE0"/>
    <w:rsid w:val="00E57478"/>
    <w:rsid w:val="00E574B5"/>
    <w:rsid w:val="00E57B12"/>
    <w:rsid w:val="00E57EC9"/>
    <w:rsid w:val="00E62618"/>
    <w:rsid w:val="00E62B6D"/>
    <w:rsid w:val="00E648AC"/>
    <w:rsid w:val="00E65C99"/>
    <w:rsid w:val="00E717F1"/>
    <w:rsid w:val="00E76788"/>
    <w:rsid w:val="00E76F31"/>
    <w:rsid w:val="00E8345F"/>
    <w:rsid w:val="00E85760"/>
    <w:rsid w:val="00E85C2B"/>
    <w:rsid w:val="00E86419"/>
    <w:rsid w:val="00E87825"/>
    <w:rsid w:val="00E9528B"/>
    <w:rsid w:val="00E9775C"/>
    <w:rsid w:val="00EA1200"/>
    <w:rsid w:val="00EA1A8D"/>
    <w:rsid w:val="00EA27D0"/>
    <w:rsid w:val="00EA34EA"/>
    <w:rsid w:val="00EA4A82"/>
    <w:rsid w:val="00EA5BB5"/>
    <w:rsid w:val="00EA6EA2"/>
    <w:rsid w:val="00EA7393"/>
    <w:rsid w:val="00EB0BAE"/>
    <w:rsid w:val="00EB192E"/>
    <w:rsid w:val="00EB39CA"/>
    <w:rsid w:val="00EB3AF3"/>
    <w:rsid w:val="00EC3566"/>
    <w:rsid w:val="00EC363C"/>
    <w:rsid w:val="00EC373D"/>
    <w:rsid w:val="00EC7C88"/>
    <w:rsid w:val="00ED19E3"/>
    <w:rsid w:val="00ED50B6"/>
    <w:rsid w:val="00ED6CF5"/>
    <w:rsid w:val="00ED79F1"/>
    <w:rsid w:val="00EE20D0"/>
    <w:rsid w:val="00EE2B0F"/>
    <w:rsid w:val="00EE4B6D"/>
    <w:rsid w:val="00EE72A1"/>
    <w:rsid w:val="00EF03BE"/>
    <w:rsid w:val="00EF1886"/>
    <w:rsid w:val="00EF1F11"/>
    <w:rsid w:val="00EF3491"/>
    <w:rsid w:val="00EF3AF4"/>
    <w:rsid w:val="00EF44A1"/>
    <w:rsid w:val="00EF6BFC"/>
    <w:rsid w:val="00F00566"/>
    <w:rsid w:val="00F0224D"/>
    <w:rsid w:val="00F036E2"/>
    <w:rsid w:val="00F07349"/>
    <w:rsid w:val="00F07961"/>
    <w:rsid w:val="00F12DA3"/>
    <w:rsid w:val="00F12EEB"/>
    <w:rsid w:val="00F1356C"/>
    <w:rsid w:val="00F13608"/>
    <w:rsid w:val="00F13BF9"/>
    <w:rsid w:val="00F14077"/>
    <w:rsid w:val="00F14223"/>
    <w:rsid w:val="00F17C53"/>
    <w:rsid w:val="00F2039A"/>
    <w:rsid w:val="00F26BCC"/>
    <w:rsid w:val="00F333BE"/>
    <w:rsid w:val="00F365E1"/>
    <w:rsid w:val="00F36D2E"/>
    <w:rsid w:val="00F3733D"/>
    <w:rsid w:val="00F41B7C"/>
    <w:rsid w:val="00F45458"/>
    <w:rsid w:val="00F46993"/>
    <w:rsid w:val="00F46F10"/>
    <w:rsid w:val="00F4732B"/>
    <w:rsid w:val="00F56129"/>
    <w:rsid w:val="00F5687F"/>
    <w:rsid w:val="00F6173B"/>
    <w:rsid w:val="00F636E2"/>
    <w:rsid w:val="00F6450B"/>
    <w:rsid w:val="00F6687D"/>
    <w:rsid w:val="00F66FBD"/>
    <w:rsid w:val="00F67363"/>
    <w:rsid w:val="00F673A5"/>
    <w:rsid w:val="00F67B12"/>
    <w:rsid w:val="00F74D8D"/>
    <w:rsid w:val="00F81DEB"/>
    <w:rsid w:val="00F84CEA"/>
    <w:rsid w:val="00F9008B"/>
    <w:rsid w:val="00F9087A"/>
    <w:rsid w:val="00F90930"/>
    <w:rsid w:val="00F92E01"/>
    <w:rsid w:val="00F97F6A"/>
    <w:rsid w:val="00FA30DE"/>
    <w:rsid w:val="00FA3770"/>
    <w:rsid w:val="00FA4624"/>
    <w:rsid w:val="00FA63F5"/>
    <w:rsid w:val="00FA6816"/>
    <w:rsid w:val="00FA79DF"/>
    <w:rsid w:val="00FA7CC4"/>
    <w:rsid w:val="00FB047A"/>
    <w:rsid w:val="00FB2DB7"/>
    <w:rsid w:val="00FC2580"/>
    <w:rsid w:val="00FC4FAB"/>
    <w:rsid w:val="00FC5E19"/>
    <w:rsid w:val="00FC5ED5"/>
    <w:rsid w:val="00FC7A56"/>
    <w:rsid w:val="00FD34AA"/>
    <w:rsid w:val="00FE1BB2"/>
    <w:rsid w:val="00FE39F8"/>
    <w:rsid w:val="00FE5137"/>
    <w:rsid w:val="00FE61C2"/>
    <w:rsid w:val="00FE6E1A"/>
    <w:rsid w:val="00FF16F2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9D11E"/>
  <w14:defaultImageDpi w14:val="32767"/>
  <w15:docId w15:val="{567EA352-3C04-47E8-84EE-87FB6797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3824"/>
    <w:rPr>
      <w:rFonts w:ascii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62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963C6E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63C6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EA1A8D"/>
    <w:rPr>
      <w:rFonts w:ascii="Times" w:hAnsi="Times"/>
      <w:sz w:val="18"/>
      <w:szCs w:val="18"/>
    </w:rPr>
  </w:style>
  <w:style w:type="character" w:customStyle="1" w:styleId="s1">
    <w:name w:val="s1"/>
    <w:basedOn w:val="Carpredefinitoparagrafo"/>
    <w:rsid w:val="00630BB7"/>
    <w:rPr>
      <w:color w:val="0433FF"/>
    </w:rPr>
  </w:style>
  <w:style w:type="character" w:customStyle="1" w:styleId="apple-converted-space">
    <w:name w:val="apple-converted-space"/>
    <w:basedOn w:val="Carpredefinitoparagrafo"/>
    <w:rsid w:val="00630BB7"/>
  </w:style>
  <w:style w:type="paragraph" w:styleId="PreformattatoHTML">
    <w:name w:val="HTML Preformatted"/>
    <w:basedOn w:val="Normale"/>
    <w:link w:val="PreformattatoHTMLCarattere"/>
    <w:uiPriority w:val="99"/>
    <w:unhideWhenUsed/>
    <w:rsid w:val="00EE4B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E4B6D"/>
    <w:rPr>
      <w:rFonts w:ascii="Courier New" w:hAnsi="Courier New" w:cs="Courier New"/>
      <w:sz w:val="20"/>
      <w:szCs w:val="20"/>
      <w:lang w:eastAsia="it-IT"/>
    </w:rPr>
  </w:style>
  <w:style w:type="character" w:customStyle="1" w:styleId="s2">
    <w:name w:val="s2"/>
    <w:basedOn w:val="Carpredefinitoparagrafo"/>
    <w:rsid w:val="008D6A7A"/>
    <w:rPr>
      <w:rFonts w:ascii="Helvetica" w:hAnsi="Helvetica" w:hint="default"/>
      <w:sz w:val="10"/>
      <w:szCs w:val="10"/>
    </w:rPr>
  </w:style>
  <w:style w:type="character" w:customStyle="1" w:styleId="s3">
    <w:name w:val="s3"/>
    <w:basedOn w:val="Carpredefinitoparagrafo"/>
    <w:rsid w:val="008D6A7A"/>
    <w:rPr>
      <w:rFonts w:ascii="Helvetica" w:hAnsi="Helvetica" w:hint="default"/>
      <w:sz w:val="15"/>
      <w:szCs w:val="15"/>
    </w:rPr>
  </w:style>
  <w:style w:type="character" w:styleId="Rimandocommento">
    <w:name w:val="annotation reference"/>
    <w:basedOn w:val="Carpredefinitoparagrafo"/>
    <w:uiPriority w:val="99"/>
    <w:semiHidden/>
    <w:unhideWhenUsed/>
    <w:rsid w:val="00906441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0644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06441"/>
    <w:rPr>
      <w:rFonts w:ascii="Times New Roman" w:hAnsi="Times New Roman" w:cs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06441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06441"/>
    <w:rPr>
      <w:rFonts w:ascii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6441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6441"/>
    <w:rPr>
      <w:rFonts w:ascii="Times New Roman" w:hAnsi="Times New Roman" w:cs="Times New Roman"/>
      <w:sz w:val="18"/>
      <w:szCs w:val="18"/>
      <w:lang w:eastAsia="it-IT"/>
    </w:rPr>
  </w:style>
  <w:style w:type="paragraph" w:customStyle="1" w:styleId="p2">
    <w:name w:val="p2"/>
    <w:basedOn w:val="Normale"/>
    <w:rsid w:val="008F6591"/>
    <w:rPr>
      <w:sz w:val="17"/>
      <w:szCs w:val="17"/>
    </w:rPr>
  </w:style>
  <w:style w:type="character" w:styleId="Enfasigrassetto">
    <w:name w:val="Strong"/>
    <w:basedOn w:val="Carpredefinitoparagrafo"/>
    <w:uiPriority w:val="22"/>
    <w:qFormat/>
    <w:rsid w:val="00183FB0"/>
    <w:rPr>
      <w:b/>
      <w:bCs/>
    </w:rPr>
  </w:style>
  <w:style w:type="paragraph" w:customStyle="1" w:styleId="ListParagraph1">
    <w:name w:val="List Paragraph1"/>
    <w:basedOn w:val="Normale"/>
    <w:rsid w:val="00B665DE"/>
    <w:pPr>
      <w:ind w:left="720"/>
      <w:contextualSpacing/>
    </w:pPr>
    <w:rPr>
      <w:rFonts w:eastAsia="MS Mincho"/>
      <w:lang w:val="en-GB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B72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2B74"/>
    <w:rPr>
      <w:rFonts w:ascii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2B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B74"/>
    <w:rPr>
      <w:rFonts w:ascii="Times New Roman" w:hAnsi="Times New Roman" w:cs="Times New Roman"/>
      <w:lang w:eastAsia="it-IT"/>
    </w:rPr>
  </w:style>
  <w:style w:type="paragraph" w:customStyle="1" w:styleId="TAMainText">
    <w:name w:val="TA_Main_Text"/>
    <w:basedOn w:val="Normale"/>
    <w:qFormat/>
    <w:rsid w:val="00B8507B"/>
    <w:pPr>
      <w:spacing w:line="480" w:lineRule="auto"/>
      <w:ind w:firstLine="202"/>
      <w:jc w:val="both"/>
    </w:pPr>
    <w:rPr>
      <w:rFonts w:ascii="Times" w:eastAsia="Times New Roman" w:hAnsi="Times"/>
      <w:szCs w:val="20"/>
      <w:lang w:val="en-US" w:eastAsia="en-US"/>
    </w:rPr>
  </w:style>
  <w:style w:type="paragraph" w:styleId="Revisione">
    <w:name w:val="Revision"/>
    <w:hidden/>
    <w:uiPriority w:val="99"/>
    <w:semiHidden/>
    <w:rsid w:val="00DD78B8"/>
    <w:rPr>
      <w:rFonts w:ascii="Times New Roman" w:hAnsi="Times New Roman" w:cs="Times New Roman"/>
      <w:lang w:eastAsia="it-IT"/>
    </w:rPr>
  </w:style>
  <w:style w:type="character" w:customStyle="1" w:styleId="js-separator">
    <w:name w:val="js-separator"/>
    <w:basedOn w:val="Carpredefinitoparagrafo"/>
    <w:rsid w:val="00550048"/>
  </w:style>
  <w:style w:type="character" w:styleId="Collegamentoipertestuale">
    <w:name w:val="Hyperlink"/>
    <w:basedOn w:val="Carpredefinitoparagrafo"/>
    <w:uiPriority w:val="99"/>
    <w:semiHidden/>
    <w:unhideWhenUsed/>
    <w:rsid w:val="00550048"/>
    <w:rPr>
      <w:color w:val="0000FF"/>
      <w:u w:val="single"/>
    </w:rPr>
  </w:style>
  <w:style w:type="character" w:customStyle="1" w:styleId="citationvolume">
    <w:name w:val="citation_volume"/>
    <w:basedOn w:val="Carpredefinitoparagrafo"/>
    <w:rsid w:val="00D11F6D"/>
  </w:style>
  <w:style w:type="character" w:styleId="Enfasicorsivo">
    <w:name w:val="Emphasis"/>
    <w:basedOn w:val="Carpredefinitoparagrafo"/>
    <w:uiPriority w:val="20"/>
    <w:qFormat/>
    <w:rsid w:val="004F11A4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963C6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63C6E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462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customStyle="1" w:styleId="mb-0">
    <w:name w:val="mb-0"/>
    <w:basedOn w:val="Normale"/>
    <w:rsid w:val="00546256"/>
    <w:pPr>
      <w:spacing w:before="100" w:beforeAutospacing="1" w:after="100" w:afterAutospacing="1"/>
    </w:pPr>
    <w:rPr>
      <w:rFonts w:eastAsia="Times New Roman"/>
    </w:rPr>
  </w:style>
  <w:style w:type="character" w:customStyle="1" w:styleId="nowrap">
    <w:name w:val="nowrap"/>
    <w:basedOn w:val="Carpredefinitoparagrafo"/>
    <w:rsid w:val="00546256"/>
  </w:style>
  <w:style w:type="paragraph" w:styleId="Bibliografia">
    <w:name w:val="Bibliography"/>
    <w:basedOn w:val="Normale"/>
    <w:next w:val="Normale"/>
    <w:uiPriority w:val="37"/>
    <w:unhideWhenUsed/>
    <w:rsid w:val="001646C1"/>
  </w:style>
  <w:style w:type="character" w:styleId="Testosegnaposto">
    <w:name w:val="Placeholder Text"/>
    <w:basedOn w:val="Carpredefinitoparagrafo"/>
    <w:uiPriority w:val="99"/>
    <w:semiHidden/>
    <w:rsid w:val="00E034BA"/>
    <w:rPr>
      <w:color w:val="808080"/>
    </w:rPr>
  </w:style>
  <w:style w:type="paragraph" w:customStyle="1" w:styleId="TDAcknowledgments">
    <w:name w:val="TD_Acknowledgments"/>
    <w:basedOn w:val="Normale"/>
    <w:next w:val="Normale"/>
    <w:rsid w:val="005109EE"/>
    <w:pPr>
      <w:spacing w:before="200" w:after="200" w:line="480" w:lineRule="auto"/>
      <w:ind w:firstLine="202"/>
      <w:jc w:val="both"/>
    </w:pPr>
    <w:rPr>
      <w:rFonts w:ascii="Times" w:eastAsia="Times New Roman" w:hAnsi="Times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orah.prezzi@nano.cnr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luana.persano@nano.cnr.it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mailto:tersilla.virgili@polimi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Gra11</b:Tag>
    <b:SourceType>JournalArticle</b:SourceType>
    <b:Guid>{D2FE8D60-B69F-4343-A354-2D85F317ADF5}</b:Guid>
    <b:Title>Transient absorption imaging of P3HT: PCBM photovoltaic blend: Evidence for interfacial charge transfer sta</b:Title>
    <b:Year>2011</b:Year>
    <b:JournalName>The Journal of Physical Chemistry Letters</b:JournalName>
    <b:Pages>1099--1105</b:Pages>
    <b:Author>
      <b:Author>
        <b:NameList>
          <b:Person>
            <b:Last>Grancini</b:Last>
            <b:First>Giulia</b:First>
            <b:Middle>and Polli, Dario and Fazzi, Daniele and Cabanillas-Gonzalez, Juan and Cerullo, Giulio and Lanzani, Guglielmo</b:Middle>
          </b:Person>
        </b:NameList>
      </b:Author>
    </b:Author>
    <b:RefOrder>2</b:RefOrder>
  </b:Source>
  <b:Source>
    <b:Tag>Pir09</b:Tag>
    <b:SourceType>JournalArticle</b:SourceType>
    <b:Guid>{69D7B601-8C35-452A-B305-137E8EA96F14}</b:Guid>
    <b:Author>
      <b:Author>
        <b:NameList>
          <b:Person>
            <b:Last>Piris</b:Last>
            <b:First>Jorge</b:First>
            <b:Middle>and Dykstra, Tieneke E and Bakulin, Artem A and Loosdrecht, Paul HM van and Knulst, Walter and Trinh, M Tuan and Schins, Juleon M and Siebbeles, Laurens DA</b:Middle>
          </b:Person>
        </b:NameList>
      </b:Author>
    </b:Author>
    <b:Title>Photogeneration and ultrafast dynamics of excitons and charges in P3HT/PCBM blends</b:Title>
    <b:JournalName>The Journal of Physical Chemistry C</b:JournalName>
    <b:Year>2009</b:Year>
    <b:Pages>14500--14506</b:Pages>
    <b:RefOrder>3</b:RefOrder>
  </b:Source>
  <b:Source>
    <b:Tag>Ram17</b:Tag>
    <b:SourceType>ArticleInAPeriodical</b:SourceType>
    <b:Guid>{9743866E-4F83-435F-8C7A-9DED625C8718}</b:Guid>
    <b:Author>
      <b:Author>
        <b:NameList>
          <b:Person>
            <b:Last>Ramos</b:Last>
            <b:First>R.</b:First>
          </b:Person>
          <b:Person>
            <b:Last>Caldas</b:Last>
            <b:First>M.J.</b:First>
          </b:Person>
        </b:NameList>
      </b:Author>
    </b:Author>
    <b:PeriodicalTitle>arxiv</b:PeriodicalTitle>
    <b:Year>2017</b:Year>
    <b:LCID>en-US</b:LCID>
    <b:RefOrder>4</b:RefOrder>
  </b:Source>
  <b:Source>
    <b:Tag>AKR92</b:Tag>
    <b:SourceType>ArticleInAPeriodical</b:SourceType>
    <b:Guid>{D54B490B-02E7-41D9-95F8-5D6A4AFD3184}</b:Guid>
    <b:Year>1992</b:Year>
    <b:Author>
      <b:Author>
        <b:NameList>
          <b:Person>
            <b:Last>Rappè</b:Last>
            <b:First>A.K.</b:First>
          </b:Person>
          <b:Person>
            <b:Last>Casewit</b:Last>
            <b:First> C. J. </b:First>
          </b:Person>
          <b:Person>
            <b:Last>Colwell</b:Last>
            <b:First>K.S.</b:First>
          </b:Person>
          <b:Person>
            <b:Last>Goddard</b:Last>
            <b:First>W.A.</b:First>
          </b:Person>
          <b:Person>
            <b:Last>Skiff</b:Last>
            <b:First>W.M.</b:First>
          </b:Person>
        </b:NameList>
      </b:Author>
    </b:Author>
    <b:PeriodicalTitle>J. Am. Chem. Soc.</b:PeriodicalTitle>
    <b:Pages>10024</b:Pages>
    <b:LCID>en-US</b:LCID>
    <b:Volume>114</b:Volume>
    <b:RefOrder>5</b:RefOrder>
  </b:Source>
  <b:Source>
    <b:Tag>Mar09</b:Tag>
    <b:SourceType>ArticleInAPeriodical</b:SourceType>
    <b:Guid>{40E14A75-5885-40B9-8BDE-E1A4306CF5C4}</b:Guid>
    <b:PeriodicalTitle>J. Comput. Chem.</b:PeriodicalTitle>
    <b:Year>2009</b:Year>
    <b:Pages>2157</b:Pages>
    <b:Author>
      <b:Author>
        <b:NameList>
          <b:Person>
            <b:Last>Martínez</b:Last>
            <b:First>L</b:First>
          </b:Person>
          <b:Person>
            <b:Last>Andrade</b:Last>
            <b:First>R</b:First>
          </b:Person>
          <b:Person>
            <b:Last>Birgin</b:Last>
            <b:First>E</b:First>
          </b:Person>
          <b:Person>
            <b:Last>Martínez</b:Last>
            <b:First>J.</b:First>
          </b:Person>
        </b:NameList>
      </b:Author>
    </b:Author>
    <b:Volume>30</b:Volume>
    <b:RefOrder>1</b:RefOrder>
  </b:Source>
</b:Sources>
</file>

<file path=customXml/itemProps1.xml><?xml version="1.0" encoding="utf-8"?>
<ds:datastoreItem xmlns:ds="http://schemas.openxmlformats.org/officeDocument/2006/customXml" ds:itemID="{B37F5A36-CD4F-4FAC-B31B-96CDE5C56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>HP</Company>
  <LinksUpToDate>false</LinksUpToDate>
  <CharactersWithSpaces>2960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Tersilla</cp:lastModifiedBy>
  <cp:revision>2</cp:revision>
  <cp:lastPrinted>2018-04-18T08:22:00Z</cp:lastPrinted>
  <dcterms:created xsi:type="dcterms:W3CDTF">2019-05-06T12:08:00Z</dcterms:created>
  <dcterms:modified xsi:type="dcterms:W3CDTF">2019-05-06T12:08:00Z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57f55660-5370-3981-a69c-b1afddc0a428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