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A923A" w14:textId="77777777" w:rsidR="00D97169" w:rsidRDefault="00D97169" w:rsidP="00D97169">
      <w:pPr>
        <w:pStyle w:val="Default"/>
      </w:pPr>
    </w:p>
    <w:p w14:paraId="43D87DD5" w14:textId="77777777" w:rsidR="00D97169" w:rsidRDefault="00D97169" w:rsidP="00D97169">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center"/>
        <w:outlineLvl w:val="0"/>
        <w:rPr>
          <w:b/>
          <w:bCs/>
          <w:sz w:val="23"/>
          <w:szCs w:val="23"/>
        </w:rPr>
      </w:pPr>
      <w:r>
        <w:rPr>
          <w:b/>
          <w:bCs/>
          <w:sz w:val="23"/>
          <w:szCs w:val="23"/>
        </w:rPr>
        <w:t>SUPPLEMENTARY INFORMATION</w:t>
      </w:r>
    </w:p>
    <w:p w14:paraId="63602826" w14:textId="4762061F" w:rsidR="00B62637" w:rsidRPr="009565E8" w:rsidRDefault="00B62637" w:rsidP="00D97169">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outlineLvl w:val="0"/>
        <w:rPr>
          <w:rFonts w:ascii="Times New Roman" w:eastAsia="Times New Roman" w:hAnsi="Times New Roman" w:cs="Times New Roman"/>
          <w:color w:val="auto"/>
        </w:rPr>
      </w:pPr>
      <w:r w:rsidRPr="003D2E20">
        <w:rPr>
          <w:rFonts w:ascii="Times New Roman" w:hAnsi="Times New Roman" w:cs="Times New Roman"/>
          <w:b/>
          <w:bCs/>
        </w:rPr>
        <w:t xml:space="preserve">Adjacent </w:t>
      </w:r>
      <w:r w:rsidRPr="009565E8">
        <w:rPr>
          <w:rFonts w:ascii="Times New Roman" w:hAnsi="Times New Roman" w:cs="Times New Roman"/>
          <w:b/>
          <w:bCs/>
          <w:color w:val="auto"/>
        </w:rPr>
        <w:t xml:space="preserve">intact nociceptive neurons drive the </w:t>
      </w:r>
      <w:r w:rsidR="00B66DA8" w:rsidRPr="0012557E">
        <w:rPr>
          <w:rFonts w:ascii="Times New Roman" w:hAnsi="Times New Roman" w:cs="Times New Roman"/>
          <w:b/>
          <w:bCs/>
          <w:color w:val="FF0000"/>
        </w:rPr>
        <w:t>acute</w:t>
      </w:r>
      <w:r w:rsidR="00B66DA8">
        <w:rPr>
          <w:rFonts w:ascii="Times New Roman" w:hAnsi="Times New Roman" w:cs="Times New Roman"/>
          <w:b/>
          <w:bCs/>
          <w:color w:val="auto"/>
        </w:rPr>
        <w:t xml:space="preserve"> </w:t>
      </w:r>
      <w:r w:rsidRPr="009565E8">
        <w:rPr>
          <w:rFonts w:ascii="Times New Roman" w:hAnsi="Times New Roman" w:cs="Times New Roman"/>
          <w:b/>
          <w:bCs/>
          <w:color w:val="auto"/>
        </w:rPr>
        <w:t>outburst of pain following peripheral axotomy</w:t>
      </w:r>
    </w:p>
    <w:p w14:paraId="7AF1167D" w14:textId="77777777" w:rsidR="00B62637" w:rsidRPr="009565E8"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outlineLvl w:val="0"/>
        <w:rPr>
          <w:rFonts w:ascii="Times New Roman" w:eastAsia="Times New Roman" w:hAnsi="Times New Roman" w:cs="Times New Roman"/>
          <w:color w:val="auto"/>
        </w:rPr>
      </w:pPr>
      <w:bookmarkStart w:id="0" w:name="_GoBack"/>
      <w:bookmarkEnd w:id="0"/>
    </w:p>
    <w:p w14:paraId="0DF8ADB4" w14:textId="77777777" w:rsidR="00B62637"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outlineLvl w:val="0"/>
        <w:rPr>
          <w:rFonts w:ascii="Times New Roman" w:eastAsia="Times New Roman" w:hAnsi="Times New Roman" w:cs="Times New Roman"/>
          <w:b/>
          <w:bCs/>
        </w:rPr>
      </w:pPr>
      <w:r w:rsidRPr="009565E8">
        <w:rPr>
          <w:rFonts w:ascii="Times New Roman" w:hAnsi="Times New Roman" w:cs="Times New Roman"/>
          <w:color w:val="auto"/>
        </w:rPr>
        <w:t>Zhiyong Chen</w:t>
      </w:r>
      <w:r w:rsidRPr="009565E8">
        <w:rPr>
          <w:rFonts w:ascii="Times New Roman" w:hAnsi="Times New Roman" w:cs="Times New Roman"/>
          <w:color w:val="auto"/>
          <w:vertAlign w:val="superscript"/>
        </w:rPr>
        <w:t>1,2,3†</w:t>
      </w:r>
      <w:r w:rsidRPr="009565E8">
        <w:rPr>
          <w:rFonts w:ascii="Times New Roman" w:hAnsi="Times New Roman" w:cs="Times New Roman"/>
          <w:color w:val="auto"/>
        </w:rPr>
        <w:t>, Tao Wang</w:t>
      </w:r>
      <w:r w:rsidRPr="009565E8">
        <w:rPr>
          <w:rFonts w:ascii="Times New Roman" w:hAnsi="Times New Roman" w:cs="Times New Roman"/>
          <w:color w:val="auto"/>
          <w:vertAlign w:val="superscript"/>
        </w:rPr>
        <w:t>1,4†</w:t>
      </w:r>
      <w:r w:rsidRPr="009565E8">
        <w:rPr>
          <w:rFonts w:ascii="Times New Roman" w:hAnsi="Times New Roman" w:cs="Times New Roman"/>
          <w:color w:val="auto"/>
        </w:rPr>
        <w:t>, Yehong Fang</w:t>
      </w:r>
      <w:r w:rsidRPr="009565E8">
        <w:rPr>
          <w:rFonts w:ascii="Times New Roman" w:hAnsi="Times New Roman" w:cs="Times New Roman"/>
          <w:color w:val="auto"/>
          <w:vertAlign w:val="superscript"/>
        </w:rPr>
        <w:t>1,2</w:t>
      </w:r>
      <w:r w:rsidRPr="009565E8">
        <w:rPr>
          <w:rFonts w:ascii="Times New Roman" w:hAnsi="Times New Roman" w:cs="Times New Roman"/>
          <w:color w:val="auto"/>
        </w:rPr>
        <w:t>, Dan Luo</w:t>
      </w:r>
      <w:r w:rsidRPr="009565E8">
        <w:rPr>
          <w:rFonts w:ascii="Times New Roman" w:hAnsi="Times New Roman" w:cs="Times New Roman"/>
          <w:color w:val="auto"/>
          <w:vertAlign w:val="superscript"/>
        </w:rPr>
        <w:t>5</w:t>
      </w:r>
      <w:r w:rsidRPr="009565E8">
        <w:rPr>
          <w:rFonts w:ascii="Times New Roman" w:hAnsi="Times New Roman" w:cs="Times New Roman"/>
          <w:color w:val="auto"/>
        </w:rPr>
        <w:t>, Michael Anderson</w:t>
      </w:r>
      <w:r w:rsidRPr="009565E8">
        <w:rPr>
          <w:rFonts w:ascii="Times New Roman" w:hAnsi="Times New Roman" w:cs="Times New Roman"/>
          <w:color w:val="auto"/>
          <w:vertAlign w:val="superscript"/>
        </w:rPr>
        <w:t>3</w:t>
      </w:r>
      <w:r w:rsidRPr="009565E8">
        <w:rPr>
          <w:rFonts w:ascii="Times New Roman" w:hAnsi="Times New Roman" w:cs="Times New Roman"/>
          <w:color w:val="auto"/>
        </w:rPr>
        <w:t>, Qian Huang</w:t>
      </w:r>
      <w:r w:rsidRPr="009565E8">
        <w:rPr>
          <w:rFonts w:ascii="Times New Roman" w:hAnsi="Times New Roman" w:cs="Times New Roman"/>
          <w:color w:val="auto"/>
          <w:vertAlign w:val="superscript"/>
        </w:rPr>
        <w:t>3</w:t>
      </w:r>
      <w:r w:rsidRPr="009565E8">
        <w:rPr>
          <w:rFonts w:ascii="Times New Roman" w:hAnsi="Times New Roman" w:cs="Times New Roman"/>
          <w:color w:val="auto"/>
        </w:rPr>
        <w:t>, Shaoqiu He</w:t>
      </w:r>
      <w:r w:rsidRPr="009565E8">
        <w:rPr>
          <w:rFonts w:ascii="Times New Roman" w:hAnsi="Times New Roman" w:cs="Times New Roman"/>
          <w:color w:val="auto"/>
          <w:vertAlign w:val="superscript"/>
        </w:rPr>
        <w:t>3</w:t>
      </w:r>
      <w:r w:rsidRPr="009565E8">
        <w:rPr>
          <w:rFonts w:ascii="Times New Roman" w:hAnsi="Times New Roman" w:cs="Times New Roman"/>
          <w:color w:val="auto"/>
        </w:rPr>
        <w:t>, Xiaodan Song</w:t>
      </w:r>
      <w:r w:rsidRPr="009565E8">
        <w:rPr>
          <w:rFonts w:ascii="Times New Roman" w:hAnsi="Times New Roman" w:cs="Times New Roman"/>
          <w:color w:val="auto"/>
          <w:vertAlign w:val="superscript"/>
        </w:rPr>
        <w:t>3,6</w:t>
      </w:r>
      <w:r w:rsidRPr="009565E8">
        <w:rPr>
          <w:rFonts w:ascii="Times New Roman" w:hAnsi="Times New Roman" w:cs="Times New Roman"/>
          <w:color w:val="auto"/>
        </w:rPr>
        <w:t>, Huan Cui</w:t>
      </w:r>
      <w:r w:rsidRPr="009565E8">
        <w:rPr>
          <w:rFonts w:ascii="Times New Roman" w:hAnsi="Times New Roman" w:cs="Times New Roman"/>
          <w:color w:val="auto"/>
          <w:vertAlign w:val="superscript"/>
        </w:rPr>
        <w:t>1,2</w:t>
      </w:r>
      <w:r w:rsidRPr="009565E8">
        <w:rPr>
          <w:rFonts w:ascii="Times New Roman" w:hAnsi="Times New Roman" w:cs="Times New Roman"/>
          <w:color w:val="auto"/>
        </w:rPr>
        <w:t>, Xinzhong Dong</w:t>
      </w:r>
      <w:r w:rsidRPr="009565E8">
        <w:rPr>
          <w:rFonts w:ascii="Times New Roman" w:hAnsi="Times New Roman" w:cs="Times New Roman"/>
          <w:color w:val="auto"/>
          <w:vertAlign w:val="superscript"/>
        </w:rPr>
        <w:t>7,8,9</w:t>
      </w:r>
      <w:r w:rsidRPr="009565E8">
        <w:rPr>
          <w:rFonts w:ascii="Times New Roman" w:hAnsi="Times New Roman" w:cs="Times New Roman"/>
          <w:color w:val="auto"/>
        </w:rPr>
        <w:t>, Yikuan Xie</w:t>
      </w:r>
      <w:r w:rsidRPr="009565E8">
        <w:rPr>
          <w:rFonts w:ascii="Times New Roman" w:hAnsi="Times New Roman" w:cs="Times New Roman"/>
          <w:color w:val="auto"/>
          <w:vertAlign w:val="superscript"/>
        </w:rPr>
        <w:t>1,2</w:t>
      </w:r>
      <w:r w:rsidRPr="009565E8">
        <w:rPr>
          <w:rFonts w:ascii="Times New Roman" w:hAnsi="Times New Roman" w:cs="Times New Roman"/>
          <w:color w:val="auto"/>
        </w:rPr>
        <w:t xml:space="preserve">, Yun </w:t>
      </w:r>
      <w:r w:rsidRPr="003D2E20">
        <w:rPr>
          <w:rFonts w:ascii="Times New Roman" w:hAnsi="Times New Roman" w:cs="Times New Roman"/>
        </w:rPr>
        <w:t>Guan</w:t>
      </w:r>
      <w:r w:rsidRPr="003D2E20">
        <w:rPr>
          <w:rFonts w:ascii="Times New Roman" w:hAnsi="Times New Roman" w:cs="Times New Roman"/>
          <w:vertAlign w:val="superscript"/>
        </w:rPr>
        <w:t>3,8</w:t>
      </w:r>
      <w:r w:rsidRPr="003D2E20">
        <w:rPr>
          <w:rFonts w:ascii="Times New Roman" w:hAnsi="Times New Roman" w:cs="Times New Roman"/>
        </w:rPr>
        <w:t>*, Chao Ma</w:t>
      </w:r>
      <w:r w:rsidRPr="003D2E20">
        <w:rPr>
          <w:rFonts w:ascii="Times New Roman" w:hAnsi="Times New Roman" w:cs="Times New Roman"/>
          <w:vertAlign w:val="superscript"/>
        </w:rPr>
        <w:t>1,2</w:t>
      </w:r>
      <w:r w:rsidRPr="003D2E20">
        <w:rPr>
          <w:rFonts w:ascii="Times New Roman" w:hAnsi="Times New Roman" w:cs="Times New Roman"/>
        </w:rPr>
        <w:t>*</w:t>
      </w:r>
    </w:p>
    <w:p w14:paraId="182C8246" w14:textId="77777777" w:rsidR="00B62637" w:rsidRPr="00C119EA"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outlineLvl w:val="0"/>
        <w:rPr>
          <w:rFonts w:ascii="Times New Roman" w:eastAsia="Times New Roman" w:hAnsi="Times New Roman" w:cs="Times New Roman"/>
          <w:b/>
          <w:bCs/>
        </w:rPr>
      </w:pPr>
    </w:p>
    <w:p w14:paraId="7E8E6D86" w14:textId="77777777" w:rsidR="00B62637" w:rsidRPr="003E273F"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bookmarkStart w:id="1" w:name="OLE_LINK4"/>
      <w:r w:rsidRPr="00950CA3">
        <w:rPr>
          <w:rFonts w:ascii="Times New Roman" w:hAnsi="Times New Roman" w:cs="Times New Roman"/>
          <w:vertAlign w:val="superscript"/>
        </w:rPr>
        <w:t xml:space="preserve">1 </w:t>
      </w:r>
      <w:r w:rsidRPr="00950CA3">
        <w:rPr>
          <w:rFonts w:ascii="Times New Roman" w:hAnsi="Times New Roman" w:cs="Times New Roman"/>
        </w:rPr>
        <w:t>Institute of Basic Medical Sciences, Department of Human Anatomy, Histology and Embryology, Neuroscience Center, Chinese Academy of Medical Sciences, School of Basic Medicine, Peking Union Medical Colleg</w:t>
      </w:r>
      <w:bookmarkEnd w:id="1"/>
      <w:r w:rsidRPr="00950CA3">
        <w:rPr>
          <w:rFonts w:ascii="Times New Roman" w:hAnsi="Times New Roman" w:cs="Times New Roman"/>
        </w:rPr>
        <w:t>e. Beijin</w:t>
      </w:r>
      <w:r w:rsidRPr="003E273F">
        <w:rPr>
          <w:rFonts w:ascii="Times New Roman" w:hAnsi="Times New Roman" w:cs="Times New Roman"/>
        </w:rPr>
        <w:t xml:space="preserve">g, 100005, China. </w:t>
      </w:r>
    </w:p>
    <w:p w14:paraId="390CB36D"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000BA0">
        <w:rPr>
          <w:rFonts w:ascii="Times New Roman" w:hAnsi="Times New Roman" w:cs="Times New Roman"/>
          <w:vertAlign w:val="superscript"/>
        </w:rPr>
        <w:t xml:space="preserve">2 </w:t>
      </w:r>
      <w:r w:rsidRPr="003D2E20">
        <w:rPr>
          <w:rFonts w:ascii="Times New Roman" w:hAnsi="Times New Roman" w:cs="Times New Roman"/>
        </w:rPr>
        <w:t xml:space="preserve">Joint Laboratory of Anesthesia and Pain, Peking Union Medical College. Beijing, 100730, China. </w:t>
      </w:r>
    </w:p>
    <w:p w14:paraId="374C3F47"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3 </w:t>
      </w:r>
      <w:r w:rsidRPr="003D2E20">
        <w:rPr>
          <w:rFonts w:ascii="Times New Roman" w:hAnsi="Times New Roman" w:cs="Times New Roman"/>
        </w:rPr>
        <w:t xml:space="preserve">Department of Anesthesiology and Critical Care Medicine, Johns Hopkins University, School of Medicine, Baltimore, Maryland 21205, USA. </w:t>
      </w:r>
    </w:p>
    <w:p w14:paraId="0324691A"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4 </w:t>
      </w:r>
      <w:r w:rsidRPr="003D2E20">
        <w:rPr>
          <w:rFonts w:ascii="Times New Roman" w:hAnsi="Times New Roman" w:cs="Times New Roman"/>
        </w:rPr>
        <w:t xml:space="preserve">Department of Neurosurgery, Xuanwu Hospital, Capital Medical University, Beijing, 100053, China. </w:t>
      </w:r>
    </w:p>
    <w:p w14:paraId="26E0C9E9"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5 </w:t>
      </w:r>
      <w:r w:rsidRPr="003D2E20">
        <w:rPr>
          <w:rFonts w:ascii="Times New Roman" w:hAnsi="Times New Roman" w:cs="Times New Roman"/>
        </w:rPr>
        <w:t xml:space="preserve">National Key Laboratory of Medical Molecular Biology &amp; Department of Immunology, Institute of Basic Medical Sciences, Chinese Academy of Medical Sciences, Beijing, 100005, China. </w:t>
      </w:r>
    </w:p>
    <w:p w14:paraId="18AEC3B8"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6 </w:t>
      </w:r>
      <w:r w:rsidRPr="003D2E20">
        <w:rPr>
          <w:rFonts w:ascii="Times New Roman" w:hAnsi="Times New Roman" w:cs="Times New Roman"/>
        </w:rPr>
        <w:t xml:space="preserve">College of Pharmacy, Harbin Medical University, Harbin, 150081, China. </w:t>
      </w:r>
    </w:p>
    <w:p w14:paraId="03972CAF"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7 </w:t>
      </w:r>
      <w:r w:rsidRPr="003D2E20">
        <w:rPr>
          <w:rFonts w:ascii="Times New Roman" w:hAnsi="Times New Roman" w:cs="Times New Roman"/>
        </w:rPr>
        <w:t xml:space="preserve">The Solomon H. Snyder Department of Neuroscience, Center for Sensory Biology, Johns Hopkins University, School of Medicine, Baltimore, Maryland, 21205, USA. </w:t>
      </w:r>
    </w:p>
    <w:p w14:paraId="5999E9F3" w14:textId="77777777" w:rsidR="00B62637" w:rsidRPr="003D2E20"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r w:rsidRPr="003D2E20">
        <w:rPr>
          <w:rFonts w:ascii="Times New Roman" w:hAnsi="Times New Roman" w:cs="Times New Roman"/>
          <w:vertAlign w:val="superscript"/>
        </w:rPr>
        <w:t xml:space="preserve">8 </w:t>
      </w:r>
      <w:r w:rsidRPr="003D2E20">
        <w:rPr>
          <w:rFonts w:ascii="Times New Roman" w:hAnsi="Times New Roman" w:cs="Times New Roman"/>
        </w:rPr>
        <w:t xml:space="preserve">Department of Neurological Surgery, Johns Hopkins University, School of Medicine, Baltimore, Maryland 21205, USA. </w:t>
      </w:r>
    </w:p>
    <w:p w14:paraId="00B0E7D9" w14:textId="77777777" w:rsidR="00B62637" w:rsidRPr="00C119EA"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eastAsia="Times New Roman" w:hAnsi="Times New Roman" w:cs="Times New Roman"/>
        </w:rPr>
      </w:pPr>
      <w:r w:rsidRPr="003D2E20">
        <w:rPr>
          <w:rFonts w:ascii="Times New Roman" w:hAnsi="Times New Roman" w:cs="Times New Roman"/>
          <w:vertAlign w:val="superscript"/>
        </w:rPr>
        <w:t xml:space="preserve">9 </w:t>
      </w:r>
      <w:r w:rsidRPr="003D2E20">
        <w:rPr>
          <w:rFonts w:ascii="Times New Roman" w:hAnsi="Times New Roman" w:cs="Times New Roman"/>
        </w:rPr>
        <w:t>Howard Hughes Medical Institute, Johns Hopkins University, School of Medicine, Baltimore, Maryland, 21205, USA.</w:t>
      </w:r>
    </w:p>
    <w:p w14:paraId="1DBB17C5" w14:textId="77777777" w:rsidR="00B62637" w:rsidRPr="00C119EA"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eastAsia="Times New Roman" w:hAnsi="Times New Roman" w:cs="Times New Roman"/>
        </w:rPr>
      </w:pPr>
    </w:p>
    <w:p w14:paraId="2D8BB34A" w14:textId="77777777" w:rsidR="00B62637" w:rsidRPr="00C119EA"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eastAsia="Times New Roman" w:hAnsi="Times New Roman" w:cs="Times New Roman"/>
        </w:rPr>
      </w:pPr>
      <w:r w:rsidRPr="00950CA3">
        <w:rPr>
          <w:rFonts w:ascii="Times New Roman" w:hAnsi="Times New Roman" w:cs="Times New Roman"/>
          <w:vertAlign w:val="superscript"/>
        </w:rPr>
        <w:t>†</w:t>
      </w:r>
      <w:r w:rsidRPr="00950CA3">
        <w:rPr>
          <w:rFonts w:ascii="Times New Roman" w:hAnsi="Times New Roman" w:cs="Times New Roman"/>
        </w:rPr>
        <w:t>These authors contribute equally to this work.</w:t>
      </w:r>
    </w:p>
    <w:p w14:paraId="6369F13D" w14:textId="77777777" w:rsidR="00B62637"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p>
    <w:p w14:paraId="7258A110" w14:textId="77777777" w:rsidR="00B62637"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p>
    <w:p w14:paraId="4D27DA8C" w14:textId="521F8F91" w:rsidR="00B62637"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p>
    <w:p w14:paraId="1FD39FF2" w14:textId="77777777" w:rsidR="005B1AA7" w:rsidRDefault="005B1AA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hAnsi="Times New Roman" w:cs="Times New Roman"/>
        </w:rPr>
      </w:pPr>
    </w:p>
    <w:p w14:paraId="0CF810E4" w14:textId="77777777" w:rsidR="00B62637" w:rsidRPr="00C119EA"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Fonts w:ascii="Times New Roman" w:eastAsia="Times New Roman" w:hAnsi="Times New Roman" w:cs="Times New Roman"/>
        </w:rPr>
      </w:pPr>
      <w:r w:rsidRPr="00950CA3">
        <w:rPr>
          <w:rFonts w:ascii="Times New Roman" w:hAnsi="Times New Roman" w:cs="Times New Roman"/>
        </w:rPr>
        <w:lastRenderedPageBreak/>
        <w:t>*Corresponding authors:</w:t>
      </w:r>
    </w:p>
    <w:p w14:paraId="23ACC11D" w14:textId="77777777" w:rsidR="00B62637" w:rsidRPr="00F9703D"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r w:rsidRPr="00950CA3">
        <w:rPr>
          <w:rFonts w:ascii="Times New Roman" w:hAnsi="Times New Roman" w:cs="Times New Roman"/>
        </w:rPr>
        <w:t xml:space="preserve">Chao Ma, MD, PhD, Department of Human Anatomy, Histology and Embryology, Institute of Basic Medical Sciences, Neuroscience Center, Chinese Academy of Medical Sciences, School of Basic Medicine, Peking Union Medical College. No. 5 Dongdansantiao, Beijing, 100005, China. Phone/Fax: </w:t>
      </w:r>
      <w:bookmarkStart w:id="2" w:name="OLE_LINK8"/>
      <w:r w:rsidRPr="00950CA3">
        <w:rPr>
          <w:rFonts w:ascii="Times New Roman" w:hAnsi="Times New Roman" w:cs="Times New Roman"/>
        </w:rPr>
        <w:t>+86-10-69156469</w:t>
      </w:r>
      <w:bookmarkEnd w:id="2"/>
      <w:r w:rsidRPr="00950CA3">
        <w:rPr>
          <w:rFonts w:ascii="Times New Roman" w:hAnsi="Times New Roman" w:cs="Times New Roman"/>
        </w:rPr>
        <w:t xml:space="preserve">; E-mail:  </w:t>
      </w:r>
      <w:hyperlink r:id="rId6" w:history="1">
        <w:r w:rsidRPr="00C119EA">
          <w:rPr>
            <w:rStyle w:val="Hyperlink0"/>
            <w:rFonts w:eastAsia="Arial Unicode MS"/>
          </w:rPr>
          <w:t>machao@ibms.cams.cn</w:t>
        </w:r>
      </w:hyperlink>
      <w:r w:rsidRPr="00F9703D">
        <w:rPr>
          <w:rStyle w:val="Hyperlink0"/>
          <w:rFonts w:eastAsia="Arial Unicode MS"/>
        </w:rPr>
        <w:t xml:space="preserve">. </w:t>
      </w:r>
    </w:p>
    <w:p w14:paraId="3579378C" w14:textId="77777777" w:rsidR="00B62637" w:rsidRPr="007D62A6"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0654D0AD" w14:textId="77777777" w:rsidR="00B62637" w:rsidRDefault="00B62637"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r w:rsidRPr="00C119EA">
        <w:rPr>
          <w:rStyle w:val="Hyperlink0"/>
          <w:rFonts w:eastAsia="Arial Unicode MS"/>
        </w:rPr>
        <w:t>Yun Guan, MD, PhD, Division of Pain Medicine, Department of Anesthesiology and Critical Care Medicine, the Johns Hopkins University, 720 Rutland Ave., Ross 350, Baltimore, MD 21205. Phone: 410-502-5510; Fax: 410-614-2109; E-mail: yguan1</w:t>
      </w:r>
      <w:hyperlink r:id="rId7" w:history="1">
        <w:r w:rsidRPr="00C119EA">
          <w:rPr>
            <w:rStyle w:val="Hyperlink0"/>
            <w:rFonts w:eastAsia="Arial Unicode MS"/>
          </w:rPr>
          <w:t>@jhmi.edu</w:t>
        </w:r>
      </w:hyperlink>
      <w:r w:rsidRPr="00F9703D">
        <w:rPr>
          <w:rStyle w:val="Hyperlink0"/>
          <w:rFonts w:eastAsia="Arial Unicode MS"/>
        </w:rPr>
        <w:t>.</w:t>
      </w:r>
    </w:p>
    <w:p w14:paraId="7ED63604"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7AE327FE"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778234E1"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59339472"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2AD2CB3B"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73CB6CE6"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5E1DA4EB"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324CC4D5"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4627E3B7" w14:textId="77777777" w:rsidR="00D97169"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0357B023" w14:textId="77777777" w:rsidR="00D97169" w:rsidRPr="00F9703D" w:rsidRDefault="00D97169" w:rsidP="00B62637">
      <w:pPr>
        <w:pStyle w:val="A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480" w:lineRule="auto"/>
        <w:jc w:val="both"/>
        <w:rPr>
          <w:rStyle w:val="Hyperlink0"/>
          <w:rFonts w:eastAsia="Arial Unicode MS"/>
        </w:rPr>
      </w:pPr>
    </w:p>
    <w:p w14:paraId="560CDB39" w14:textId="77777777" w:rsidR="00C4383B" w:rsidRPr="00DB6E82" w:rsidRDefault="00C4383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p>
    <w:p w14:paraId="4642EF80" w14:textId="77777777" w:rsidR="00C4383B"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r w:rsidRPr="00DB6E82">
        <w:rPr>
          <w:rFonts w:ascii="Times New Roman" w:hAnsi="Times New Roman" w:cs="Times New Roman"/>
          <w:u w:color="000000"/>
        </w:rPr>
        <w:lastRenderedPageBreak/>
        <w:t xml:space="preserve">                              </w:t>
      </w:r>
      <w:r w:rsidR="00CF0F3A" w:rsidRPr="00DB6E82">
        <w:rPr>
          <w:rFonts w:ascii="Times New Roman" w:hAnsi="Times New Roman" w:cs="Times New Roman"/>
          <w:noProof/>
          <w:u w:color="000000"/>
        </w:rPr>
        <w:drawing>
          <wp:inline distT="0" distB="0" distL="0" distR="0" wp14:anchorId="4C76BE79" wp14:editId="027610C9">
            <wp:extent cx="5674619" cy="3716122"/>
            <wp:effectExtent l="0" t="0" r="2540" b="0"/>
            <wp:docPr id="1" name="Picture 1" descr="D:\Scientific Reports\JPG\Supple 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ientific Reports\JPG\Supple Fi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855" cy="3732648"/>
                    </a:xfrm>
                    <a:prstGeom prst="rect">
                      <a:avLst/>
                    </a:prstGeom>
                    <a:noFill/>
                    <a:ln>
                      <a:noFill/>
                    </a:ln>
                  </pic:spPr>
                </pic:pic>
              </a:graphicData>
            </a:graphic>
          </wp:inline>
        </w:drawing>
      </w:r>
      <w:r w:rsidR="00945A2B" w:rsidRPr="00DB6E82">
        <w:rPr>
          <w:rFonts w:ascii="Times New Roman" w:hAnsi="Times New Roman" w:cs="Times New Roman"/>
          <w:b/>
          <w:bCs/>
          <w:u w:color="000000"/>
        </w:rPr>
        <w:t>Supplementary Figure 1</w:t>
      </w:r>
      <w:r w:rsidR="00945A2B" w:rsidRPr="00DB6E82">
        <w:rPr>
          <w:rFonts w:ascii="Times New Roman" w:hAnsi="Times New Roman" w:cs="Times New Roman"/>
          <w:u w:color="000000"/>
        </w:rPr>
        <w:t>. Evans blue extravasation in skin territories of L3 and L4 spinal nerves after acute L5 SNT. (a) An example image of Evans blue extravasation in the ipsilateral hind paw after an L5 SNT. Territories of L3, L4, and L5 spinal nerves are marked in different colors. (b) Quantification of Evans blue extravasation in territories of L3, L4, and L5 spinal nerves after SNT or sham operation (control; n = 4 rats/group). **</w:t>
      </w:r>
      <w:r w:rsidR="00BE11E3" w:rsidRPr="00DB6E82">
        <w:rPr>
          <w:rFonts w:ascii="Times New Roman" w:hAnsi="Times New Roman" w:cs="Times New Roman"/>
          <w:i/>
          <w:iCs/>
          <w:u w:color="000000"/>
        </w:rPr>
        <w:t xml:space="preserve">P </w:t>
      </w:r>
      <w:r w:rsidR="00945A2B" w:rsidRPr="00DB6E82">
        <w:rPr>
          <w:rFonts w:ascii="Times New Roman" w:hAnsi="Times New Roman" w:cs="Times New Roman"/>
          <w:u w:color="000000"/>
        </w:rPr>
        <w:t>&lt; 0.01 vs. L5; ns, not significant. One-way ANOVA. Data are expressed as mean ± SEM.</w:t>
      </w:r>
    </w:p>
    <w:p w14:paraId="10EADA85"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p>
    <w:p w14:paraId="1CCDCBB4" w14:textId="77777777" w:rsidR="002D1008"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1E0C7263"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5E8D0A11"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63C820AA"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0F9A0894"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2347E20B"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17B79664"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79113E5C"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25924CEE"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789E0386"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60FA2D4E"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78A8EC77"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038476FD"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0BD56ECD"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16086C5E"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5C3206F9"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06425A79" w14:textId="77777777" w:rsidR="00BE2F8B"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3A958988" w14:textId="77777777" w:rsidR="00BE2F8B" w:rsidRPr="00DB6E82"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r w:rsidRPr="00DB6E82">
        <w:rPr>
          <w:rFonts w:ascii="Times New Roman" w:hAnsi="Times New Roman" w:cs="Times New Roman"/>
          <w:noProof/>
        </w:rPr>
        <w:lastRenderedPageBreak/>
        <w:drawing>
          <wp:inline distT="0" distB="0" distL="0" distR="0" wp14:anchorId="066EA6EB" wp14:editId="5E064C2E">
            <wp:extent cx="5859475" cy="2849547"/>
            <wp:effectExtent l="0" t="0" r="8255" b="8255"/>
            <wp:docPr id="6" name="Picture 6" descr="D:\Scientific Reports\JPG\Supple 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ientific Reports\JPG\Supple Fig-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2125" cy="2875151"/>
                    </a:xfrm>
                    <a:prstGeom prst="rect">
                      <a:avLst/>
                    </a:prstGeom>
                    <a:noFill/>
                    <a:ln>
                      <a:noFill/>
                    </a:ln>
                  </pic:spPr>
                </pic:pic>
              </a:graphicData>
            </a:graphic>
          </wp:inline>
        </w:drawing>
      </w:r>
    </w:p>
    <w:p w14:paraId="15C9FB61" w14:textId="77777777" w:rsidR="00BE2F8B" w:rsidRPr="00DB6E82"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00BD6AF8" w14:textId="77777777" w:rsidR="00BE2F8B" w:rsidRPr="00DB6E82"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7DBD5E71" w14:textId="77777777" w:rsidR="00BE2F8B" w:rsidRPr="00DB6E82"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r w:rsidRPr="00BE2F8B">
        <w:rPr>
          <w:rFonts w:ascii="Times New Roman" w:hAnsi="Times New Roman" w:cs="Times New Roman"/>
          <w:b/>
          <w:bCs/>
          <w:u w:color="000000"/>
        </w:rPr>
        <w:t>Supplementary Figure 2</w:t>
      </w:r>
      <w:r w:rsidRPr="00BE2F8B">
        <w:rPr>
          <w:rFonts w:ascii="Times New Roman" w:hAnsi="Times New Roman" w:cs="Times New Roman"/>
          <w:u w:color="000000"/>
        </w:rPr>
        <w:t>.</w:t>
      </w:r>
      <w:r w:rsidRPr="00BE2F8B">
        <w:rPr>
          <w:rFonts w:ascii="Times New Roman" w:hAnsi="Times New Roman" w:cs="Times New Roman"/>
          <w:kern w:val="24"/>
          <w:bdr w:val="none" w:sz="0" w:space="0" w:color="auto"/>
        </w:rPr>
        <w:t xml:space="preserve"> </w:t>
      </w:r>
      <w:r w:rsidRPr="00BE2F8B">
        <w:rPr>
          <w:rFonts w:ascii="Times New Roman" w:hAnsi="Times New Roman" w:cs="Times New Roman"/>
          <w:u w:color="000000"/>
        </w:rPr>
        <w:t>(a) Mean discharge rates (spikes/min) of C neurons in L5 DRG after acute L5 SNT (n=3).</w:t>
      </w:r>
    </w:p>
    <w:p w14:paraId="64DD17A6" w14:textId="77777777" w:rsidR="00BE2F8B"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10E137C4" w14:textId="77777777" w:rsidR="00BE2F8B"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2B25025E" w14:textId="77777777" w:rsidR="00BE2F8B"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45D89169" w14:textId="77777777" w:rsidR="00BE2F8B" w:rsidRPr="00DB6E82" w:rsidRDefault="00BE2F8B" w:rsidP="00BE2F8B">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204F4B01" w14:textId="77777777" w:rsidR="00DB6E82" w:rsidRPr="00DB6E82" w:rsidRDefault="00DB6E82"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1CFD2162" w14:textId="77777777" w:rsidR="00C4383B"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r w:rsidRPr="00DB6E82">
        <w:rPr>
          <w:rFonts w:ascii="Times New Roman" w:eastAsia="Times New Roman" w:hAnsi="Times New Roman" w:cs="Times New Roman"/>
          <w:u w:color="000000"/>
        </w:rPr>
        <w:lastRenderedPageBreak/>
        <w:t xml:space="preserve">                    </w:t>
      </w:r>
      <w:r w:rsidR="00CF0F3A" w:rsidRPr="00DB6E82">
        <w:rPr>
          <w:rFonts w:ascii="Times New Roman" w:eastAsia="Times New Roman" w:hAnsi="Times New Roman" w:cs="Times New Roman"/>
          <w:noProof/>
          <w:u w:color="000000"/>
        </w:rPr>
        <w:drawing>
          <wp:inline distT="0" distB="0" distL="0" distR="0" wp14:anchorId="32A56422" wp14:editId="0DFF3855">
            <wp:extent cx="5956493" cy="5113324"/>
            <wp:effectExtent l="0" t="0" r="6350" b="0"/>
            <wp:docPr id="2" name="Picture 2" descr="D:\Scientific Reports\JPG\Supple 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ientific Reports\JPG\Supple Fig-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688" cy="5124651"/>
                    </a:xfrm>
                    <a:prstGeom prst="rect">
                      <a:avLst/>
                    </a:prstGeom>
                    <a:noFill/>
                    <a:ln>
                      <a:noFill/>
                    </a:ln>
                  </pic:spPr>
                </pic:pic>
              </a:graphicData>
            </a:graphic>
          </wp:inline>
        </w:drawing>
      </w:r>
    </w:p>
    <w:p w14:paraId="35F67309" w14:textId="77777777" w:rsidR="00C4383B" w:rsidRPr="00DB6E82"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r>
        <w:rPr>
          <w:rFonts w:ascii="Times New Roman" w:hAnsi="Times New Roman" w:cs="Times New Roman"/>
          <w:b/>
          <w:bCs/>
          <w:u w:color="000000"/>
        </w:rPr>
        <w:t>Supplementary Figure 3</w:t>
      </w:r>
      <w:r w:rsidR="00945A2B" w:rsidRPr="00DB6E82">
        <w:rPr>
          <w:rFonts w:ascii="Times New Roman" w:hAnsi="Times New Roman" w:cs="Times New Roman"/>
          <w:u w:color="000000"/>
        </w:rPr>
        <w:t>. Activity of different subgroups of C-neurons in L4 DRG evoked by mechanical stimulation after L5 SNT or sham operation in rats. Responses (action potentials [APs]/s) evoked by mechanical stimuli in (a) CM neurons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 = 18; SNT, n = 22), (b) CMH neurons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 = 19; SNT, n = 18), (c) CMHC neurons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 = 8; SNT, n = 13), and (d) CMC neurons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 = 9; SNT, n = 11) in L4 DRG. *</w:t>
      </w:r>
      <w:r w:rsidR="00BE11E3" w:rsidRPr="00DB6E82">
        <w:rPr>
          <w:rFonts w:ascii="Times New Roman" w:hAnsi="Times New Roman" w:cs="Times New Roman"/>
          <w:i/>
          <w:iCs/>
          <w:u w:color="000000"/>
        </w:rPr>
        <w:t>P</w:t>
      </w:r>
      <w:r w:rsidR="00945A2B" w:rsidRPr="00DB6E82">
        <w:rPr>
          <w:rFonts w:ascii="Times New Roman" w:hAnsi="Times New Roman" w:cs="Times New Roman"/>
          <w:u w:color="000000"/>
        </w:rPr>
        <w:t xml:space="preserve"> &lt; 0.05, **</w:t>
      </w:r>
      <w:r w:rsidR="00BE11E3" w:rsidRPr="00DB6E82">
        <w:rPr>
          <w:rFonts w:ascii="Times New Roman" w:hAnsi="Times New Roman" w:cs="Times New Roman"/>
          <w:i/>
          <w:iCs/>
          <w:u w:color="000000"/>
        </w:rPr>
        <w:t>P</w:t>
      </w:r>
      <w:r w:rsidR="00945A2B" w:rsidRPr="00DB6E82">
        <w:rPr>
          <w:rFonts w:ascii="Times New Roman" w:hAnsi="Times New Roman" w:cs="Times New Roman"/>
          <w:i/>
          <w:iCs/>
          <w:u w:color="000000"/>
        </w:rPr>
        <w:t xml:space="preserve"> </w:t>
      </w:r>
      <w:r w:rsidR="00945A2B" w:rsidRPr="00DB6E82">
        <w:rPr>
          <w:rFonts w:ascii="Times New Roman" w:hAnsi="Times New Roman" w:cs="Times New Roman"/>
          <w:u w:color="000000"/>
        </w:rPr>
        <w:t>&lt; 0.01, ***</w:t>
      </w:r>
      <w:r w:rsidR="00BE11E3" w:rsidRPr="00DB6E82">
        <w:rPr>
          <w:rFonts w:ascii="Times New Roman" w:hAnsi="Times New Roman" w:cs="Times New Roman"/>
          <w:i/>
          <w:iCs/>
          <w:u w:color="000000"/>
        </w:rPr>
        <w:t>P</w:t>
      </w:r>
      <w:r w:rsidR="00945A2B" w:rsidRPr="00DB6E82">
        <w:rPr>
          <w:rFonts w:ascii="Times New Roman" w:hAnsi="Times New Roman" w:cs="Times New Roman"/>
          <w:i/>
          <w:iCs/>
          <w:u w:color="000000"/>
        </w:rPr>
        <w:t xml:space="preserve"> </w:t>
      </w:r>
      <w:r w:rsidR="00945A2B" w:rsidRPr="00DB6E82">
        <w:rPr>
          <w:rFonts w:ascii="Times New Roman" w:hAnsi="Times New Roman" w:cs="Times New Roman"/>
          <w:u w:color="000000"/>
        </w:rPr>
        <w:t xml:space="preserve">&lt; 0.001, SNT vs.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ns, not significant. The normality of data distribution was checked by KS normality test. Normally distributed data were analyzed by two-tailed Student’s t-test. Otherwise, data were analyzed by nonparametric tests (Mann-Whitney test). Data are expressed as mean ± SEM.QT: Q-tip. BR: brush.</w:t>
      </w:r>
    </w:p>
    <w:p w14:paraId="4AA7F038"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p>
    <w:p w14:paraId="27B766EB"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p>
    <w:p w14:paraId="41F3FF4A"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hAnsi="Times New Roman" w:cs="Times New Roman"/>
          <w:u w:color="000000"/>
        </w:rPr>
      </w:pPr>
    </w:p>
    <w:p w14:paraId="4895A362"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2FA9B6DA" w14:textId="77777777" w:rsidR="00C4383B"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r w:rsidRPr="00DB6E82">
        <w:rPr>
          <w:rFonts w:ascii="Times New Roman" w:eastAsia="Times New Roman" w:hAnsi="Times New Roman" w:cs="Times New Roman"/>
          <w:u w:color="000000"/>
        </w:rPr>
        <w:lastRenderedPageBreak/>
        <w:t xml:space="preserve">                                  </w:t>
      </w:r>
      <w:r w:rsidR="00945A2B" w:rsidRPr="00DB6E82">
        <w:rPr>
          <w:rFonts w:ascii="Times New Roman" w:eastAsia="Times New Roman" w:hAnsi="Times New Roman" w:cs="Times New Roman"/>
          <w:noProof/>
          <w:u w:color="000000"/>
        </w:rPr>
        <w:drawing>
          <wp:inline distT="0" distB="0" distL="0" distR="0" wp14:anchorId="1320CF67" wp14:editId="6CC15092">
            <wp:extent cx="4001415" cy="5735116"/>
            <wp:effectExtent l="0" t="0" r="0" b="0"/>
            <wp:docPr id="1073741827" name="officeArt object" descr="C:\Users\Feng\Desktop\ma chao\ScienceAdv\SuppFig3.jpg"/>
            <wp:cNvGraphicFramePr/>
            <a:graphic xmlns:a="http://schemas.openxmlformats.org/drawingml/2006/main">
              <a:graphicData uri="http://schemas.openxmlformats.org/drawingml/2006/picture">
                <pic:pic xmlns:pic="http://schemas.openxmlformats.org/drawingml/2006/picture">
                  <pic:nvPicPr>
                    <pic:cNvPr id="1073741827" name="C:\Users\Feng\Desktop\ma chao\ScienceAdv\SuppFig3.jpg" descr="C:\Users\Feng\Desktop\ma chao\ScienceAdv\SuppFig3.jpg"/>
                    <pic:cNvPicPr>
                      <a:picLocks noChangeAspect="1"/>
                    </pic:cNvPicPr>
                  </pic:nvPicPr>
                  <pic:blipFill>
                    <a:blip r:embed="rId11">
                      <a:extLst/>
                    </a:blip>
                    <a:stretch>
                      <a:fillRect/>
                    </a:stretch>
                  </pic:blipFill>
                  <pic:spPr>
                    <a:xfrm>
                      <a:off x="0" y="0"/>
                      <a:ext cx="4002284" cy="5736361"/>
                    </a:xfrm>
                    <a:prstGeom prst="rect">
                      <a:avLst/>
                    </a:prstGeom>
                    <a:ln w="12700" cap="flat">
                      <a:noFill/>
                      <a:miter lim="400000"/>
                    </a:ln>
                    <a:effectLst/>
                  </pic:spPr>
                </pic:pic>
              </a:graphicData>
            </a:graphic>
          </wp:inline>
        </w:drawing>
      </w:r>
    </w:p>
    <w:p w14:paraId="1CD89147" w14:textId="77777777" w:rsidR="00C4383B" w:rsidRPr="00DB6E82" w:rsidRDefault="00BE2F8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r>
        <w:rPr>
          <w:rFonts w:ascii="Times New Roman" w:hAnsi="Times New Roman" w:cs="Times New Roman"/>
          <w:b/>
          <w:bCs/>
          <w:u w:color="000000"/>
        </w:rPr>
        <w:t>Supplementary Figure 4</w:t>
      </w:r>
      <w:r w:rsidR="00945A2B" w:rsidRPr="00DB6E82">
        <w:rPr>
          <w:rFonts w:ascii="Times New Roman" w:hAnsi="Times New Roman" w:cs="Times New Roman"/>
          <w:b/>
          <w:bCs/>
          <w:u w:color="000000"/>
        </w:rPr>
        <w:t>.</w:t>
      </w:r>
      <w:r w:rsidR="00945A2B" w:rsidRPr="00DB6E82">
        <w:rPr>
          <w:rFonts w:ascii="Times New Roman" w:hAnsi="Times New Roman" w:cs="Times New Roman"/>
          <w:u w:color="000000"/>
        </w:rPr>
        <w:t xml:space="preserve"> Activity of different subgroups of C-neurons in L4 DRG evoked by heat stimulation after L5 SNT or sham operation. Responses (action potentials [APs]/5 s) of (a) CMH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n=11; SNT, n=18), and (b) CMHC neurons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n=8; SNT, n=11) to heat stimuli (5 s). *</w:t>
      </w:r>
      <w:r w:rsidR="00BE11E3" w:rsidRPr="00DB6E82">
        <w:rPr>
          <w:rFonts w:ascii="Times New Roman" w:hAnsi="Times New Roman" w:cs="Times New Roman"/>
          <w:i/>
          <w:iCs/>
          <w:u w:color="000000"/>
        </w:rPr>
        <w:t>P</w:t>
      </w:r>
      <w:r w:rsidR="00945A2B" w:rsidRPr="00DB6E82">
        <w:rPr>
          <w:rFonts w:ascii="Times New Roman" w:hAnsi="Times New Roman" w:cs="Times New Roman"/>
          <w:u w:color="000000"/>
        </w:rPr>
        <w:t xml:space="preserve"> &lt; 0.05, **</w:t>
      </w:r>
      <w:r w:rsidR="00BE11E3" w:rsidRPr="00DB6E82">
        <w:rPr>
          <w:rFonts w:ascii="Times New Roman" w:hAnsi="Times New Roman" w:cs="Times New Roman"/>
          <w:i/>
          <w:iCs/>
          <w:u w:color="000000"/>
        </w:rPr>
        <w:t>P</w:t>
      </w:r>
      <w:r w:rsidR="00945A2B" w:rsidRPr="00DB6E82">
        <w:rPr>
          <w:rFonts w:ascii="Times New Roman" w:hAnsi="Times New Roman" w:cs="Times New Roman"/>
          <w:i/>
          <w:iCs/>
          <w:u w:color="000000"/>
        </w:rPr>
        <w:t xml:space="preserve"> </w:t>
      </w:r>
      <w:r w:rsidR="00945A2B" w:rsidRPr="00DB6E82">
        <w:rPr>
          <w:rFonts w:ascii="Times New Roman" w:hAnsi="Times New Roman" w:cs="Times New Roman"/>
          <w:u w:color="000000"/>
        </w:rPr>
        <w:t>&lt; 0.01, ***</w:t>
      </w:r>
      <w:r w:rsidR="00BE11E3" w:rsidRPr="00DB6E82">
        <w:rPr>
          <w:rFonts w:ascii="Times New Roman" w:hAnsi="Times New Roman" w:cs="Times New Roman"/>
          <w:i/>
          <w:iCs/>
          <w:u w:color="000000"/>
        </w:rPr>
        <w:t xml:space="preserve">P </w:t>
      </w:r>
      <w:r w:rsidR="00945A2B" w:rsidRPr="00DB6E82">
        <w:rPr>
          <w:rFonts w:ascii="Times New Roman" w:hAnsi="Times New Roman" w:cs="Times New Roman"/>
          <w:u w:color="000000"/>
        </w:rPr>
        <w:t xml:space="preserve">&lt; 0.001, SNT vs. </w:t>
      </w:r>
      <w:r w:rsidR="00BE11E3" w:rsidRPr="00DB6E82">
        <w:rPr>
          <w:rFonts w:ascii="Times New Roman" w:hAnsi="Times New Roman" w:cs="Times New Roman"/>
          <w:u w:color="000000"/>
        </w:rPr>
        <w:t>S</w:t>
      </w:r>
      <w:r w:rsidR="00945A2B" w:rsidRPr="00DB6E82">
        <w:rPr>
          <w:rFonts w:ascii="Times New Roman" w:hAnsi="Times New Roman" w:cs="Times New Roman"/>
          <w:u w:color="000000"/>
        </w:rPr>
        <w:t>ham. Two-way ANOVA with Sidak's multiple comparisons test. Data are expressed as mean ± SEM.</w:t>
      </w:r>
    </w:p>
    <w:p w14:paraId="3B4A2098" w14:textId="77777777" w:rsidR="00C4383B" w:rsidRPr="00DB6E82" w:rsidRDefault="00C4383B"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25D12BDB"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648C32B8"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7182A597" w14:textId="77777777" w:rsidR="002D1008"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p>
    <w:p w14:paraId="3C178F83" w14:textId="77777777" w:rsidR="00C4383B" w:rsidRPr="00DB6E82" w:rsidRDefault="002D1008" w:rsidP="00DB6E82">
      <w:pPr>
        <w:pStyle w:val="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both"/>
        <w:rPr>
          <w:rFonts w:ascii="Times New Roman" w:eastAsia="Times New Roman" w:hAnsi="Times New Roman" w:cs="Times New Roman"/>
          <w:u w:color="000000"/>
        </w:rPr>
      </w:pPr>
      <w:r w:rsidRPr="00DB6E82">
        <w:rPr>
          <w:rFonts w:ascii="Times New Roman" w:eastAsia="Times New Roman" w:hAnsi="Times New Roman" w:cs="Times New Roman"/>
          <w:u w:color="000000"/>
        </w:rPr>
        <w:lastRenderedPageBreak/>
        <w:t xml:space="preserve">                                 </w:t>
      </w:r>
      <w:r w:rsidR="00CF0F3A" w:rsidRPr="00DB6E82">
        <w:rPr>
          <w:rFonts w:ascii="Times New Roman" w:eastAsia="Times New Roman" w:hAnsi="Times New Roman" w:cs="Times New Roman"/>
          <w:noProof/>
          <w:u w:color="000000"/>
        </w:rPr>
        <w:drawing>
          <wp:inline distT="0" distB="0" distL="0" distR="0" wp14:anchorId="4F3CED0B" wp14:editId="6F5EB083">
            <wp:extent cx="4398895" cy="5581497"/>
            <wp:effectExtent l="0" t="0" r="1905" b="635"/>
            <wp:docPr id="3" name="Picture 3" descr="D:\Scientific Reports\JPG\Supple 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ientific Reports\JPG\Supple Fig-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9698" cy="5582516"/>
                    </a:xfrm>
                    <a:prstGeom prst="rect">
                      <a:avLst/>
                    </a:prstGeom>
                    <a:noFill/>
                    <a:ln>
                      <a:noFill/>
                    </a:ln>
                  </pic:spPr>
                </pic:pic>
              </a:graphicData>
            </a:graphic>
          </wp:inline>
        </w:drawing>
      </w:r>
    </w:p>
    <w:p w14:paraId="6EE95F97" w14:textId="77777777" w:rsidR="00C4383B" w:rsidRPr="00DB6E82" w:rsidRDefault="00BE2F8B"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r>
        <w:rPr>
          <w:rFonts w:ascii="Times New Roman" w:hAnsi="Times New Roman" w:cs="Times New Roman"/>
          <w:b/>
          <w:bCs/>
          <w:u w:color="000000"/>
        </w:rPr>
        <w:t>Supplementary Figure 5</w:t>
      </w:r>
      <w:r w:rsidR="00945A2B" w:rsidRPr="00DB6E82">
        <w:rPr>
          <w:rFonts w:ascii="Times New Roman" w:hAnsi="Times New Roman" w:cs="Times New Roman"/>
          <w:u w:color="000000"/>
        </w:rPr>
        <w:t>. Calcium imaging of evoked activity in L4 DRG neurons of pirt-GCaMP6 mice after L5 SNT. (a) Average number of neurons in L4 DRG that were activated by mechanical stimuli before and after L5 SNT (n = 4). (b) Average number of neurons in L4 DRG that were activated by heat stimuli (n = 3). *</w:t>
      </w:r>
      <w:r w:rsidR="00BE11E3" w:rsidRPr="00DB6E82">
        <w:rPr>
          <w:rFonts w:ascii="Times New Roman" w:hAnsi="Times New Roman" w:cs="Times New Roman"/>
          <w:i/>
          <w:iCs/>
          <w:u w:color="000000"/>
        </w:rPr>
        <w:t xml:space="preserve">P </w:t>
      </w:r>
      <w:r w:rsidR="00945A2B" w:rsidRPr="00DB6E82">
        <w:rPr>
          <w:rFonts w:ascii="Times New Roman" w:hAnsi="Times New Roman" w:cs="Times New Roman"/>
          <w:u w:color="000000"/>
        </w:rPr>
        <w:t>&lt; 0.05, **</w:t>
      </w:r>
      <w:r w:rsidR="00BE11E3" w:rsidRPr="00DB6E82">
        <w:rPr>
          <w:rFonts w:ascii="Times New Roman" w:hAnsi="Times New Roman" w:cs="Times New Roman"/>
          <w:i/>
          <w:iCs/>
          <w:u w:color="000000"/>
          <w:lang w:val="nl-NL"/>
        </w:rPr>
        <w:t>P</w:t>
      </w:r>
      <w:r w:rsidR="00945A2B" w:rsidRPr="00DB6E82">
        <w:rPr>
          <w:rFonts w:ascii="Times New Roman" w:hAnsi="Times New Roman" w:cs="Times New Roman"/>
          <w:i/>
          <w:iCs/>
          <w:u w:color="000000"/>
          <w:lang w:val="nl-NL"/>
        </w:rPr>
        <w:t xml:space="preserve"> </w:t>
      </w:r>
      <w:r w:rsidR="00945A2B" w:rsidRPr="00DB6E82">
        <w:rPr>
          <w:rFonts w:ascii="Times New Roman" w:hAnsi="Times New Roman" w:cs="Times New Roman"/>
          <w:u w:color="000000"/>
        </w:rPr>
        <w:t>&lt; 0.01, ***</w:t>
      </w:r>
      <w:r w:rsidR="00BE11E3" w:rsidRPr="00DB6E82">
        <w:rPr>
          <w:rFonts w:ascii="Times New Roman" w:hAnsi="Times New Roman" w:cs="Times New Roman"/>
          <w:i/>
          <w:iCs/>
          <w:u w:color="000000"/>
        </w:rPr>
        <w:t xml:space="preserve">P </w:t>
      </w:r>
      <w:r w:rsidR="00945A2B" w:rsidRPr="00DB6E82">
        <w:rPr>
          <w:rFonts w:ascii="Times New Roman" w:hAnsi="Times New Roman" w:cs="Times New Roman"/>
          <w:u w:color="000000"/>
        </w:rPr>
        <w:t>&lt;0.001, pre-SNT vs. post-SNT. The normality of data distribution was checked by KS normality test. Normally distributed data were analyzed by two-tailed Student’s t-test. Otherwise, data were analyzed by nonparametric tests (Mann-Whitney test). Data are expressed as mean ± SEM. QT: Q-tip. BR: brush.</w:t>
      </w:r>
    </w:p>
    <w:p w14:paraId="0A051D3E"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013F90E5"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u w:color="000000"/>
        </w:rPr>
      </w:pPr>
    </w:p>
    <w:p w14:paraId="7EA64B99"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4CAF2571"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763C44FA"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012F1E5D"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07AC8CDC"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01A49ACF"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22D3AFBC"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2E0987CB"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3EAB3ED4"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4A961AD0"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p w14:paraId="7B8F888F" w14:textId="77777777" w:rsidR="00CF0F3A" w:rsidRPr="00DB6E82" w:rsidRDefault="00CF0F3A" w:rsidP="00DB6E82">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jc w:val="both"/>
        <w:rPr>
          <w:rFonts w:ascii="Times New Roman" w:hAnsi="Times New Roman" w:cs="Times New Roman"/>
        </w:rPr>
      </w:pPr>
    </w:p>
    <w:sectPr w:rsidR="00CF0F3A" w:rsidRPr="00DB6E8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5BEC1" w14:textId="77777777" w:rsidR="00DF0393" w:rsidRDefault="00DF0393">
      <w:r>
        <w:separator/>
      </w:r>
    </w:p>
  </w:endnote>
  <w:endnote w:type="continuationSeparator" w:id="0">
    <w:p w14:paraId="78975E5A" w14:textId="77777777" w:rsidR="00DF0393" w:rsidRDefault="00DF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iti SC Light">
    <w:panose1 w:val="02000000000000000000"/>
    <w:charset w:val="80"/>
    <w:family w:val="auto"/>
    <w:pitch w:val="variable"/>
    <w:sig w:usb0="8000002F" w:usb1="0807004A" w:usb2="00000010" w:usb3="00000000" w:csb0="003E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2815A" w14:textId="77777777" w:rsidR="00DF0393" w:rsidRDefault="00DF0393">
      <w:r>
        <w:separator/>
      </w:r>
    </w:p>
  </w:footnote>
  <w:footnote w:type="continuationSeparator" w:id="0">
    <w:p w14:paraId="3488B904" w14:textId="77777777" w:rsidR="00DF0393" w:rsidRDefault="00DF0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3B"/>
    <w:rsid w:val="0012557E"/>
    <w:rsid w:val="001E60C6"/>
    <w:rsid w:val="002D1008"/>
    <w:rsid w:val="00387FAE"/>
    <w:rsid w:val="003E49C0"/>
    <w:rsid w:val="0054220E"/>
    <w:rsid w:val="00592102"/>
    <w:rsid w:val="005B1AA7"/>
    <w:rsid w:val="005C6409"/>
    <w:rsid w:val="006D2262"/>
    <w:rsid w:val="00786D3B"/>
    <w:rsid w:val="008B5890"/>
    <w:rsid w:val="00945A2B"/>
    <w:rsid w:val="009565E8"/>
    <w:rsid w:val="00995D32"/>
    <w:rsid w:val="009B15B2"/>
    <w:rsid w:val="00A57996"/>
    <w:rsid w:val="00B62637"/>
    <w:rsid w:val="00B66DA8"/>
    <w:rsid w:val="00BE11E3"/>
    <w:rsid w:val="00BE2F8B"/>
    <w:rsid w:val="00C4383B"/>
    <w:rsid w:val="00CF0F3A"/>
    <w:rsid w:val="00D148F8"/>
    <w:rsid w:val="00D43A10"/>
    <w:rsid w:val="00D97169"/>
    <w:rsid w:val="00DB6E82"/>
    <w:rsid w:val="00DF0393"/>
    <w:rsid w:val="00F81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2B5F5D"/>
  <w15:docId w15:val="{6DD90B9D-3F7B-4E71-B5F6-18DCC7FE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1">
    <w:name w:val="正文1"/>
    <w:rPr>
      <w:rFonts w:ascii="Helvetica Neue" w:eastAsia="Arial Unicode MS" w:hAnsi="Helvetica Neue" w:cs="Arial Unicode MS"/>
      <w:color w:val="000000"/>
      <w:sz w:val="22"/>
      <w:szCs w:val="22"/>
    </w:rPr>
  </w:style>
  <w:style w:type="paragraph" w:styleId="a4">
    <w:name w:val="Balloon Text"/>
    <w:basedOn w:val="a"/>
    <w:link w:val="a5"/>
    <w:uiPriority w:val="99"/>
    <w:semiHidden/>
    <w:unhideWhenUsed/>
    <w:rsid w:val="00BE11E3"/>
    <w:rPr>
      <w:rFonts w:ascii="Heiti SC Light" w:eastAsia="Heiti SC Light"/>
      <w:sz w:val="18"/>
      <w:szCs w:val="18"/>
    </w:rPr>
  </w:style>
  <w:style w:type="character" w:customStyle="1" w:styleId="a5">
    <w:name w:val="批注框文本 字符"/>
    <w:basedOn w:val="a0"/>
    <w:link w:val="a4"/>
    <w:uiPriority w:val="99"/>
    <w:semiHidden/>
    <w:rsid w:val="00BE11E3"/>
    <w:rPr>
      <w:rFonts w:ascii="Heiti SC Light" w:eastAsia="Heiti SC Light"/>
      <w:sz w:val="18"/>
      <w:szCs w:val="18"/>
      <w:lang w:val="en-US" w:eastAsia="en-US"/>
    </w:rPr>
  </w:style>
  <w:style w:type="paragraph" w:styleId="a6">
    <w:name w:val="Normal (Web)"/>
    <w:basedOn w:val="a"/>
    <w:uiPriority w:val="99"/>
    <w:semiHidden/>
    <w:unhideWhenUsed/>
    <w:rsid w:val="00CF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paragraph" w:customStyle="1" w:styleId="A7">
    <w:name w:val="正文 A"/>
    <w:rsid w:val="00B62637"/>
    <w:rPr>
      <w:rFonts w:ascii="Helvetica Neue" w:eastAsia="Arial Unicode MS" w:hAnsi="Helvetica Neue" w:cs="Arial Unicode MS"/>
      <w:color w:val="000000"/>
      <w:sz w:val="22"/>
      <w:szCs w:val="22"/>
      <w:u w:color="000000"/>
    </w:rPr>
  </w:style>
  <w:style w:type="character" w:customStyle="1" w:styleId="Hyperlink0">
    <w:name w:val="Hyperlink.0"/>
    <w:basedOn w:val="a0"/>
    <w:rsid w:val="00B62637"/>
    <w:rPr>
      <w:rFonts w:ascii="Times New Roman" w:eastAsia="Times New Roman" w:hAnsi="Times New Roman" w:cs="Times New Roman"/>
      <w:u w:color="000000"/>
    </w:rPr>
  </w:style>
  <w:style w:type="paragraph" w:customStyle="1" w:styleId="Default">
    <w:name w:val="Default"/>
    <w:rsid w:val="00D971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a8">
    <w:name w:val="header"/>
    <w:basedOn w:val="a"/>
    <w:link w:val="a9"/>
    <w:uiPriority w:val="99"/>
    <w:unhideWhenUsed/>
    <w:rsid w:val="005B1AA7"/>
    <w:pPr>
      <w:tabs>
        <w:tab w:val="center" w:pos="4680"/>
        <w:tab w:val="right" w:pos="9360"/>
      </w:tabs>
    </w:pPr>
  </w:style>
  <w:style w:type="character" w:customStyle="1" w:styleId="a9">
    <w:name w:val="页眉 字符"/>
    <w:basedOn w:val="a0"/>
    <w:link w:val="a8"/>
    <w:uiPriority w:val="99"/>
    <w:rsid w:val="005B1AA7"/>
    <w:rPr>
      <w:sz w:val="24"/>
      <w:szCs w:val="24"/>
      <w:lang w:eastAsia="en-US"/>
    </w:rPr>
  </w:style>
  <w:style w:type="paragraph" w:styleId="aa">
    <w:name w:val="footer"/>
    <w:basedOn w:val="a"/>
    <w:link w:val="ab"/>
    <w:uiPriority w:val="99"/>
    <w:unhideWhenUsed/>
    <w:rsid w:val="005B1AA7"/>
    <w:pPr>
      <w:tabs>
        <w:tab w:val="center" w:pos="4680"/>
        <w:tab w:val="right" w:pos="9360"/>
      </w:tabs>
    </w:pPr>
  </w:style>
  <w:style w:type="character" w:customStyle="1" w:styleId="ab">
    <w:name w:val="页脚 字符"/>
    <w:basedOn w:val="a0"/>
    <w:link w:val="aa"/>
    <w:uiPriority w:val="99"/>
    <w:rsid w:val="005B1A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27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raja@jhmi.edu"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chao@ibms.cams.cn" TargetMode="Externa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宋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Zhiyong Chen</dc:creator>
  <cp:lastModifiedBy>Microsoft Office 用户</cp:lastModifiedBy>
  <cp:revision>3</cp:revision>
  <dcterms:created xsi:type="dcterms:W3CDTF">2019-05-09T15:40:00Z</dcterms:created>
  <dcterms:modified xsi:type="dcterms:W3CDTF">2019-05-09T15:41:00Z</dcterms:modified>
</cp:coreProperties>
</file>