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DAC7B" w14:textId="77777777" w:rsidR="008C0FBA" w:rsidRPr="008C0FBA" w:rsidRDefault="008C0FBA" w:rsidP="008C0FB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8C0FBA">
        <w:rPr>
          <w:rFonts w:ascii="Times New Roman" w:hAnsi="Times New Roman" w:cs="Times New Roman"/>
          <w:sz w:val="28"/>
          <w:szCs w:val="28"/>
          <w:lang w:val="en-US"/>
        </w:rPr>
        <w:t>Supplementary Information</w:t>
      </w:r>
    </w:p>
    <w:p w14:paraId="4DD6F7CE" w14:textId="0210C0B6" w:rsidR="008C0FBA" w:rsidRPr="008C0FBA" w:rsidRDefault="008C0FBA" w:rsidP="004D3521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8C0FBA">
        <w:rPr>
          <w:rFonts w:ascii="Times New Roman" w:hAnsi="Times New Roman" w:cs="Times New Roman"/>
          <w:b/>
          <w:iCs/>
          <w:sz w:val="24"/>
          <w:lang w:val="en-US"/>
        </w:rPr>
        <w:t>Aptamer-based Targeted Delivery of a G-quadruplex Ligand in Cervical Cancer Cells</w:t>
      </w:r>
    </w:p>
    <w:p w14:paraId="64DD1557" w14:textId="6E51A940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  <w:iCs/>
        </w:rPr>
      </w:pPr>
      <w:r w:rsidRPr="008C0FBA">
        <w:rPr>
          <w:rFonts w:ascii="Times New Roman" w:hAnsi="Times New Roman" w:cs="Times New Roman"/>
          <w:iCs/>
        </w:rPr>
        <w:t xml:space="preserve">Josué Carvalho </w:t>
      </w:r>
      <w:r w:rsidRPr="008C0FBA">
        <w:rPr>
          <w:rFonts w:ascii="Times New Roman" w:hAnsi="Times New Roman" w:cs="Times New Roman"/>
          <w:iCs/>
          <w:vertAlign w:val="superscript"/>
        </w:rPr>
        <w:t>1</w:t>
      </w:r>
      <w:r w:rsidRPr="008C0FBA">
        <w:rPr>
          <w:rFonts w:ascii="Times New Roman" w:hAnsi="Times New Roman" w:cs="Times New Roman"/>
          <w:iCs/>
        </w:rPr>
        <w:t xml:space="preserve">, Artur Paiva </w:t>
      </w:r>
      <w:r w:rsidRPr="008C0FBA">
        <w:rPr>
          <w:rFonts w:ascii="Times New Roman" w:hAnsi="Times New Roman" w:cs="Times New Roman"/>
          <w:iCs/>
          <w:vertAlign w:val="superscript"/>
        </w:rPr>
        <w:t>2,3,4</w:t>
      </w:r>
      <w:r w:rsidRPr="008C0FBA">
        <w:rPr>
          <w:rFonts w:ascii="Times New Roman" w:hAnsi="Times New Roman" w:cs="Times New Roman"/>
          <w:iCs/>
        </w:rPr>
        <w:t>, Maria P</w:t>
      </w:r>
      <w:r w:rsidR="00427C6B" w:rsidRPr="008C0FBA">
        <w:rPr>
          <w:rFonts w:ascii="Times New Roman" w:hAnsi="Times New Roman" w:cs="Times New Roman"/>
          <w:iCs/>
        </w:rPr>
        <w:t>aula</w:t>
      </w:r>
      <w:r w:rsidRPr="008C0FBA">
        <w:rPr>
          <w:rFonts w:ascii="Times New Roman" w:hAnsi="Times New Roman" w:cs="Times New Roman"/>
          <w:iCs/>
        </w:rPr>
        <w:t xml:space="preserve"> C</w:t>
      </w:r>
      <w:r w:rsidR="00427C6B" w:rsidRPr="008C0FBA">
        <w:rPr>
          <w:rFonts w:ascii="Times New Roman" w:hAnsi="Times New Roman" w:cs="Times New Roman"/>
          <w:iCs/>
        </w:rPr>
        <w:t>abral</w:t>
      </w:r>
      <w:r w:rsidRPr="008C0FBA">
        <w:rPr>
          <w:rFonts w:ascii="Times New Roman" w:hAnsi="Times New Roman" w:cs="Times New Roman"/>
          <w:iCs/>
        </w:rPr>
        <w:t xml:space="preserve"> </w:t>
      </w:r>
      <w:proofErr w:type="spellStart"/>
      <w:r w:rsidRPr="008C0FBA">
        <w:rPr>
          <w:rFonts w:ascii="Times New Roman" w:hAnsi="Times New Roman" w:cs="Times New Roman"/>
          <w:iCs/>
        </w:rPr>
        <w:t>Campello</w:t>
      </w:r>
      <w:proofErr w:type="spellEnd"/>
      <w:r w:rsidRPr="008C0FBA">
        <w:rPr>
          <w:rFonts w:ascii="Times New Roman" w:hAnsi="Times New Roman" w:cs="Times New Roman"/>
          <w:iCs/>
        </w:rPr>
        <w:t xml:space="preserve"> </w:t>
      </w:r>
      <w:r w:rsidRPr="008C0FBA">
        <w:rPr>
          <w:rFonts w:ascii="Times New Roman" w:hAnsi="Times New Roman" w:cs="Times New Roman"/>
          <w:iCs/>
          <w:vertAlign w:val="superscript"/>
        </w:rPr>
        <w:t>5</w:t>
      </w:r>
      <w:r w:rsidRPr="008C0FBA">
        <w:rPr>
          <w:rFonts w:ascii="Times New Roman" w:hAnsi="Times New Roman" w:cs="Times New Roman"/>
          <w:iCs/>
        </w:rPr>
        <w:t xml:space="preserve">, António Paulo </w:t>
      </w:r>
      <w:r w:rsidRPr="008C0FBA">
        <w:rPr>
          <w:rFonts w:ascii="Times New Roman" w:hAnsi="Times New Roman" w:cs="Times New Roman"/>
          <w:iCs/>
          <w:vertAlign w:val="superscript"/>
        </w:rPr>
        <w:t>5</w:t>
      </w:r>
      <w:r w:rsidRPr="008C0FBA">
        <w:rPr>
          <w:rFonts w:ascii="Times New Roman" w:hAnsi="Times New Roman" w:cs="Times New Roman"/>
          <w:iCs/>
        </w:rPr>
        <w:t xml:space="preserve">, Jean-Louis </w:t>
      </w:r>
      <w:proofErr w:type="spellStart"/>
      <w:r w:rsidRPr="008C0FBA">
        <w:rPr>
          <w:rFonts w:ascii="Times New Roman" w:hAnsi="Times New Roman" w:cs="Times New Roman"/>
          <w:iCs/>
        </w:rPr>
        <w:t>Mergny</w:t>
      </w:r>
      <w:proofErr w:type="spellEnd"/>
      <w:r w:rsidRPr="008C0FBA">
        <w:rPr>
          <w:rFonts w:ascii="Times New Roman" w:hAnsi="Times New Roman" w:cs="Times New Roman"/>
          <w:iCs/>
        </w:rPr>
        <w:t xml:space="preserve"> </w:t>
      </w:r>
      <w:r w:rsidRPr="008C0FBA">
        <w:rPr>
          <w:rFonts w:ascii="Times New Roman" w:hAnsi="Times New Roman" w:cs="Times New Roman"/>
          <w:iCs/>
          <w:vertAlign w:val="superscript"/>
        </w:rPr>
        <w:t>6,7</w:t>
      </w:r>
      <w:r w:rsidRPr="008C0FBA">
        <w:rPr>
          <w:rFonts w:ascii="Times New Roman" w:hAnsi="Times New Roman" w:cs="Times New Roman"/>
          <w:iCs/>
        </w:rPr>
        <w:t xml:space="preserve">, Gilmar F. Salgado </w:t>
      </w:r>
      <w:r w:rsidRPr="008C0FBA">
        <w:rPr>
          <w:rFonts w:ascii="Times New Roman" w:hAnsi="Times New Roman" w:cs="Times New Roman"/>
          <w:iCs/>
          <w:vertAlign w:val="superscript"/>
        </w:rPr>
        <w:t>6</w:t>
      </w:r>
      <w:r w:rsidRPr="008C0FBA">
        <w:rPr>
          <w:rFonts w:ascii="Times New Roman" w:hAnsi="Times New Roman" w:cs="Times New Roman"/>
          <w:iCs/>
        </w:rPr>
        <w:t xml:space="preserve">, João A. Queiroz </w:t>
      </w:r>
      <w:r w:rsidRPr="008C0FBA">
        <w:rPr>
          <w:rFonts w:ascii="Times New Roman" w:hAnsi="Times New Roman" w:cs="Times New Roman"/>
          <w:iCs/>
          <w:vertAlign w:val="superscript"/>
        </w:rPr>
        <w:t>1</w:t>
      </w:r>
      <w:r w:rsidRPr="008C0FBA">
        <w:rPr>
          <w:rFonts w:ascii="Times New Roman" w:hAnsi="Times New Roman" w:cs="Times New Roman"/>
          <w:iCs/>
        </w:rPr>
        <w:t xml:space="preserve">, Carla Cruz </w:t>
      </w:r>
      <w:proofErr w:type="gramStart"/>
      <w:r w:rsidRPr="008C0FBA">
        <w:rPr>
          <w:rFonts w:ascii="Times New Roman" w:hAnsi="Times New Roman" w:cs="Times New Roman"/>
          <w:iCs/>
          <w:vertAlign w:val="superscript"/>
        </w:rPr>
        <w:t>1,</w:t>
      </w:r>
      <w:r w:rsidRPr="008C0FBA">
        <w:rPr>
          <w:rFonts w:ascii="Times New Roman" w:hAnsi="Times New Roman" w:cs="Times New Roman"/>
          <w:iCs/>
        </w:rPr>
        <w:t>*</w:t>
      </w:r>
      <w:proofErr w:type="gramEnd"/>
    </w:p>
    <w:p w14:paraId="10888B1E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C0FBA">
        <w:rPr>
          <w:rFonts w:ascii="Times New Roman" w:hAnsi="Times New Roman" w:cs="Times New Roman"/>
          <w:iCs/>
          <w:vertAlign w:val="superscript"/>
        </w:rPr>
        <w:t>1</w:t>
      </w:r>
      <w:r w:rsidRPr="008C0FBA">
        <w:rPr>
          <w:rFonts w:ascii="Times New Roman" w:hAnsi="Times New Roman" w:cs="Times New Roman"/>
        </w:rPr>
        <w:t xml:space="preserve"> CICS-UBI - Centro de Investigação em Ciências da Saúde, Universidade da Beira Interior, Av. Infante D. Henrique, 6200-506 Covilhã, Portugal. </w:t>
      </w:r>
      <w:proofErr w:type="spellStart"/>
      <w:r w:rsidRPr="008C0FBA">
        <w:rPr>
          <w:rFonts w:ascii="Times New Roman" w:hAnsi="Times New Roman" w:cs="Times New Roman"/>
        </w:rPr>
        <w:t>Tel</w:t>
      </w:r>
      <w:proofErr w:type="spellEnd"/>
      <w:r w:rsidRPr="008C0FBA">
        <w:rPr>
          <w:rFonts w:ascii="Times New Roman" w:hAnsi="Times New Roman" w:cs="Times New Roman"/>
        </w:rPr>
        <w:t xml:space="preserve">: +351 275 329 076; Fax: +351 275 329 099. </w:t>
      </w:r>
    </w:p>
    <w:p w14:paraId="614DAF93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C0FBA">
        <w:rPr>
          <w:rFonts w:ascii="Times New Roman" w:hAnsi="Times New Roman" w:cs="Times New Roman"/>
          <w:iCs/>
          <w:vertAlign w:val="superscript"/>
        </w:rPr>
        <w:t>2</w:t>
      </w:r>
      <w:r w:rsidRPr="008C0FBA">
        <w:rPr>
          <w:rFonts w:ascii="Times New Roman" w:hAnsi="Times New Roman" w:cs="Times New Roman"/>
          <w:vertAlign w:val="superscript"/>
        </w:rPr>
        <w:t xml:space="preserve"> </w:t>
      </w:r>
      <w:r w:rsidRPr="008C0FBA">
        <w:rPr>
          <w:rFonts w:ascii="Times New Roman" w:hAnsi="Times New Roman" w:cs="Times New Roman"/>
        </w:rPr>
        <w:t xml:space="preserve">Unidade de Gestão Operacional em </w:t>
      </w:r>
      <w:proofErr w:type="spellStart"/>
      <w:r w:rsidRPr="008C0FBA">
        <w:rPr>
          <w:rFonts w:ascii="Times New Roman" w:hAnsi="Times New Roman" w:cs="Times New Roman"/>
        </w:rPr>
        <w:t>Citometria</w:t>
      </w:r>
      <w:proofErr w:type="spellEnd"/>
      <w:r w:rsidRPr="008C0FBA">
        <w:rPr>
          <w:rFonts w:ascii="Times New Roman" w:hAnsi="Times New Roman" w:cs="Times New Roman"/>
        </w:rPr>
        <w:t>, Centro Hospitalar e Universitário de Coimbra (CHUC), Portugal.</w:t>
      </w:r>
    </w:p>
    <w:p w14:paraId="7C5584A6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C0FBA">
        <w:rPr>
          <w:rFonts w:ascii="Times New Roman" w:hAnsi="Times New Roman" w:cs="Times New Roman"/>
          <w:iCs/>
          <w:vertAlign w:val="superscript"/>
        </w:rPr>
        <w:t>3</w:t>
      </w:r>
      <w:r w:rsidRPr="008C0FBA">
        <w:rPr>
          <w:rFonts w:ascii="Times New Roman" w:hAnsi="Times New Roman" w:cs="Times New Roman"/>
        </w:rPr>
        <w:t xml:space="preserve"> CIMAGO/</w:t>
      </w:r>
      <w:proofErr w:type="spellStart"/>
      <w:r w:rsidRPr="008C0FBA">
        <w:rPr>
          <w:rFonts w:ascii="Times New Roman" w:hAnsi="Times New Roman" w:cs="Times New Roman"/>
        </w:rPr>
        <w:t>iCBR</w:t>
      </w:r>
      <w:proofErr w:type="spellEnd"/>
      <w:r w:rsidRPr="008C0FBA">
        <w:rPr>
          <w:rFonts w:ascii="Times New Roman" w:hAnsi="Times New Roman" w:cs="Times New Roman"/>
        </w:rPr>
        <w:t>/CIBB, Faculdade de Medicina da Universidade de Coimbra, Portugal.</w:t>
      </w:r>
    </w:p>
    <w:p w14:paraId="77CEC3DF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C0FBA">
        <w:rPr>
          <w:rFonts w:ascii="Times New Roman" w:hAnsi="Times New Roman" w:cs="Times New Roman"/>
          <w:iCs/>
          <w:vertAlign w:val="superscript"/>
        </w:rPr>
        <w:t>4</w:t>
      </w:r>
      <w:r w:rsidRPr="008C0FBA">
        <w:rPr>
          <w:rFonts w:ascii="Times New Roman" w:hAnsi="Times New Roman" w:cs="Times New Roman"/>
          <w:vertAlign w:val="superscript"/>
        </w:rPr>
        <w:t xml:space="preserve"> </w:t>
      </w:r>
      <w:r w:rsidRPr="008C0FBA">
        <w:rPr>
          <w:rFonts w:ascii="Times New Roman" w:hAnsi="Times New Roman" w:cs="Times New Roman"/>
        </w:rPr>
        <w:t xml:space="preserve">Instituto Politécnico de Coimbra, ESTESC-Coimbra </w:t>
      </w:r>
      <w:proofErr w:type="spellStart"/>
      <w:r w:rsidRPr="008C0FBA">
        <w:rPr>
          <w:rFonts w:ascii="Times New Roman" w:hAnsi="Times New Roman" w:cs="Times New Roman"/>
        </w:rPr>
        <w:t>Health</w:t>
      </w:r>
      <w:proofErr w:type="spellEnd"/>
      <w:r w:rsidRPr="008C0FBA">
        <w:rPr>
          <w:rFonts w:ascii="Times New Roman" w:hAnsi="Times New Roman" w:cs="Times New Roman"/>
        </w:rPr>
        <w:t xml:space="preserve"> </w:t>
      </w:r>
      <w:proofErr w:type="spellStart"/>
      <w:r w:rsidRPr="008C0FBA">
        <w:rPr>
          <w:rFonts w:ascii="Times New Roman" w:hAnsi="Times New Roman" w:cs="Times New Roman"/>
        </w:rPr>
        <w:t>School</w:t>
      </w:r>
      <w:proofErr w:type="spellEnd"/>
      <w:r w:rsidRPr="008C0FBA">
        <w:rPr>
          <w:rFonts w:ascii="Times New Roman" w:hAnsi="Times New Roman" w:cs="Times New Roman"/>
        </w:rPr>
        <w:t>, Ciências Biomédicas Laboratoriais, Portugal</w:t>
      </w:r>
    </w:p>
    <w:p w14:paraId="523D2DAF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C0FBA">
        <w:rPr>
          <w:rFonts w:ascii="Times New Roman" w:hAnsi="Times New Roman" w:cs="Times New Roman"/>
          <w:iCs/>
          <w:vertAlign w:val="superscript"/>
        </w:rPr>
        <w:t>5</w:t>
      </w:r>
      <w:r w:rsidRPr="008C0FBA">
        <w:rPr>
          <w:rFonts w:ascii="Times New Roman" w:hAnsi="Times New Roman" w:cs="Times New Roman"/>
        </w:rPr>
        <w:t xml:space="preserve"> Centro de Ciências e Tecnologias Nucleares, Instituto Superior Técnico, Universidade de Lisboa, Estrada Nacional 10 (km 139,7), 2695-066 Bobadela LRS, Portugal.</w:t>
      </w:r>
    </w:p>
    <w:p w14:paraId="100E6D2A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8C0FBA">
        <w:rPr>
          <w:rFonts w:ascii="Times New Roman" w:hAnsi="Times New Roman" w:cs="Times New Roman"/>
          <w:iCs/>
          <w:vertAlign w:val="superscript"/>
          <w:lang w:val="en-GB"/>
        </w:rPr>
        <w:t>6</w:t>
      </w:r>
      <w:r w:rsidRPr="008C0FBA">
        <w:rPr>
          <w:rFonts w:ascii="Times New Roman" w:hAnsi="Times New Roman" w:cs="Times New Roman"/>
          <w:lang w:val="en-GB"/>
        </w:rPr>
        <w:t xml:space="preserve"> Univ. Bordeaux, ARNA laboratory, INSERM, U1212, CNRS UMR 5320, IECB, F-33600 Pessac, France.</w:t>
      </w:r>
    </w:p>
    <w:p w14:paraId="147EAEE4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8C0FBA">
        <w:rPr>
          <w:rFonts w:ascii="Times New Roman" w:hAnsi="Times New Roman" w:cs="Times New Roman"/>
          <w:iCs/>
          <w:vertAlign w:val="superscript"/>
          <w:lang w:val="en-GB"/>
        </w:rPr>
        <w:t>7</w:t>
      </w:r>
      <w:r w:rsidRPr="008C0FBA">
        <w:rPr>
          <w:rFonts w:ascii="Times New Roman" w:hAnsi="Times New Roman" w:cs="Times New Roman"/>
          <w:lang w:val="en-GB"/>
        </w:rPr>
        <w:t xml:space="preserve"> Institute of Biophysics, AS CR, </w:t>
      </w:r>
      <w:proofErr w:type="spellStart"/>
      <w:r w:rsidRPr="008C0FBA">
        <w:rPr>
          <w:rFonts w:ascii="Times New Roman" w:hAnsi="Times New Roman" w:cs="Times New Roman"/>
          <w:lang w:val="en-GB"/>
        </w:rPr>
        <w:t>v.v.i</w:t>
      </w:r>
      <w:proofErr w:type="spellEnd"/>
      <w:r w:rsidRPr="008C0FBA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Pr="008C0FBA">
        <w:rPr>
          <w:rFonts w:ascii="Times New Roman" w:hAnsi="Times New Roman" w:cs="Times New Roman"/>
          <w:lang w:val="en-GB"/>
        </w:rPr>
        <w:t>Kralovopolska</w:t>
      </w:r>
      <w:proofErr w:type="spellEnd"/>
      <w:r w:rsidRPr="008C0FBA">
        <w:rPr>
          <w:rFonts w:ascii="Times New Roman" w:hAnsi="Times New Roman" w:cs="Times New Roman"/>
          <w:lang w:val="en-GB"/>
        </w:rPr>
        <w:t xml:space="preserve"> 135, 612 65 Brno, Czech Republic.</w:t>
      </w:r>
    </w:p>
    <w:p w14:paraId="5B081101" w14:textId="77777777" w:rsidR="004D3521" w:rsidRPr="008C0FBA" w:rsidRDefault="004D3521" w:rsidP="008C0FBA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8C0FBA">
        <w:rPr>
          <w:rFonts w:ascii="Times New Roman" w:hAnsi="Times New Roman" w:cs="Times New Roman"/>
          <w:lang w:val="en-GB"/>
        </w:rPr>
        <w:t>* corresponding author email: carlacruz@fcsaude.ubi.pt</w:t>
      </w:r>
    </w:p>
    <w:p w14:paraId="6C8CA9D3" w14:textId="1F8A96FD" w:rsidR="00425B00" w:rsidRDefault="00425B00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tbl>
      <w:tblPr>
        <w:tblpPr w:leftFromText="181" w:rightFromText="181" w:topFromText="567" w:bottomFromText="198" w:vertAnchor="page" w:horzAnchor="margin" w:tblpY="676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15"/>
        <w:gridCol w:w="630"/>
        <w:gridCol w:w="611"/>
        <w:gridCol w:w="2135"/>
        <w:gridCol w:w="1613"/>
        <w:gridCol w:w="1613"/>
      </w:tblGrid>
      <w:tr w:rsidR="00425B00" w:rsidRPr="008C0FBA" w14:paraId="01B202D6" w14:textId="77777777" w:rsidTr="00425B00">
        <w:trPr>
          <w:trHeight w:val="56"/>
        </w:trPr>
        <w:tc>
          <w:tcPr>
            <w:tcW w:w="0" w:type="auto"/>
            <w:gridSpan w:val="7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7728A" w14:textId="2C02413B" w:rsidR="00425B00" w:rsidRPr="00425B00" w:rsidRDefault="00425B00" w:rsidP="00680363">
            <w:pPr>
              <w:rPr>
                <w:rFonts w:ascii="Times New Roman" w:hAnsi="Times New Roman" w:cs="Times New Roman"/>
                <w:lang w:val="en-GB"/>
              </w:rPr>
            </w:pPr>
            <w:r w:rsidRPr="00425B00">
              <w:rPr>
                <w:rFonts w:ascii="Times New Roman" w:hAnsi="Times New Roman" w:cs="Times New Roman"/>
                <w:b/>
                <w:lang w:val="en-GB"/>
              </w:rPr>
              <w:lastRenderedPageBreak/>
              <w:t>Table S1.</w:t>
            </w:r>
            <w:r w:rsidRPr="00425B00">
              <w:rPr>
                <w:rFonts w:ascii="Times New Roman" w:hAnsi="Times New Roman" w:cs="Times New Roman"/>
                <w:lang w:val="en-GB"/>
              </w:rPr>
              <w:t xml:space="preserve"> Ligand-induced thermal stabilization (∆</w:t>
            </w:r>
            <w:r w:rsidRPr="00425B00">
              <w:rPr>
                <w:rFonts w:ascii="Times New Roman" w:hAnsi="Times New Roman" w:cs="Times New Roman"/>
                <w:i/>
                <w:iCs/>
                <w:lang w:val="en-GB"/>
              </w:rPr>
              <w:t>T</w:t>
            </w:r>
            <w:r w:rsidRPr="00425B00">
              <w:rPr>
                <w:rFonts w:ascii="Times New Roman" w:hAnsi="Times New Roman" w:cs="Times New Roman"/>
                <w:iCs/>
                <w:vertAlign w:val="subscript"/>
                <w:lang w:val="en-GB"/>
              </w:rPr>
              <w:t>m</w:t>
            </w:r>
            <w:r w:rsidRPr="00425B00">
              <w:rPr>
                <w:rFonts w:ascii="Times New Roman" w:hAnsi="Times New Roman" w:cs="Times New Roman"/>
                <w:iCs/>
                <w:lang w:val="en-GB"/>
              </w:rPr>
              <w:t>)</w:t>
            </w:r>
            <w:r w:rsidRPr="00425B00">
              <w:rPr>
                <w:rFonts w:ascii="Times New Roman" w:hAnsi="Times New Roman" w:cs="Times New Roman"/>
                <w:vertAlign w:val="subscript"/>
                <w:lang w:val="en-GB"/>
              </w:rPr>
              <w:t xml:space="preserve"> </w:t>
            </w:r>
            <w:r w:rsidRPr="00425B00">
              <w:rPr>
                <w:rFonts w:ascii="Times New Roman" w:hAnsi="Times New Roman" w:cs="Times New Roman"/>
                <w:lang w:val="en-GB"/>
              </w:rPr>
              <w:t>measured by CD melting experiments.</w:t>
            </w:r>
          </w:p>
        </w:tc>
      </w:tr>
      <w:tr w:rsidR="008C2EBB" w:rsidRPr="00425B00" w14:paraId="65FF1216" w14:textId="77777777" w:rsidTr="00425B00">
        <w:trPr>
          <w:trHeight w:val="56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37208" w14:textId="77777777" w:rsidR="00425B00" w:rsidRPr="00795B86" w:rsidRDefault="00425B00" w:rsidP="00A52244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A6FC7" w14:textId="77777777" w:rsidR="00425B00" w:rsidRPr="00795B86" w:rsidRDefault="00425B00" w:rsidP="00680363">
            <w:pPr>
              <w:pStyle w:val="RSCT03TableBody"/>
              <w:spacing w:line="24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795B86">
              <w:rPr>
                <w:rFonts w:eastAsia="Calibri"/>
                <w:sz w:val="20"/>
                <w:szCs w:val="20"/>
                <w:lang w:eastAsia="en-US"/>
              </w:rPr>
              <w:t>∆</w:t>
            </w:r>
            <w:r w:rsidRPr="00795B86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T</w:t>
            </w:r>
            <w:r w:rsidRPr="00795B86">
              <w:rPr>
                <w:rFonts w:eastAsia="Calibri"/>
                <w:iCs/>
                <w:sz w:val="20"/>
                <w:szCs w:val="20"/>
                <w:vertAlign w:val="subscript"/>
                <w:lang w:eastAsia="en-US"/>
              </w:rPr>
              <w:t>m</w:t>
            </w:r>
            <w:r w:rsidRPr="00795B86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 xml:space="preserve"> </w:t>
            </w:r>
            <w:r w:rsidRPr="00795B86">
              <w:rPr>
                <w:rFonts w:eastAsia="Calibri"/>
                <w:sz w:val="20"/>
                <w:szCs w:val="20"/>
                <w:lang w:eastAsia="en-US"/>
              </w:rPr>
              <w:t xml:space="preserve">(°C) </w:t>
            </w:r>
            <w:r w:rsidRPr="00795B8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a</w:t>
            </w:r>
          </w:p>
        </w:tc>
      </w:tr>
      <w:tr w:rsidR="00CC6B33" w:rsidRPr="00425B00" w14:paraId="72EFB688" w14:textId="77777777" w:rsidTr="00425B00">
        <w:trPr>
          <w:trHeight w:val="56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5CC4F" w14:textId="103FFDA6" w:rsidR="00425B00" w:rsidRPr="00795B86" w:rsidRDefault="00425B00" w:rsidP="00A52244">
            <w:pPr>
              <w:pStyle w:val="RSCT03TableBody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95B86">
              <w:rPr>
                <w:rFonts w:eastAsia="Calibri"/>
                <w:b/>
                <w:sz w:val="20"/>
                <w:szCs w:val="20"/>
                <w:lang w:eastAsia="en-US"/>
              </w:rPr>
              <w:t>Aptamer</w:t>
            </w:r>
          </w:p>
        </w:tc>
        <w:tc>
          <w:tcPr>
            <w:tcW w:w="0" w:type="auto"/>
            <w:vAlign w:val="center"/>
          </w:tcPr>
          <w:p w14:paraId="2D5B9EE9" w14:textId="77777777" w:rsidR="00425B00" w:rsidRPr="00795B86" w:rsidRDefault="00425B00" w:rsidP="00A52244">
            <w:pPr>
              <w:pStyle w:val="RSCT03TableBody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C0A91" w14:textId="36AF2863" w:rsidR="00425B00" w:rsidRPr="00795B86" w:rsidRDefault="00425B00" w:rsidP="00A52244">
            <w:pPr>
              <w:pStyle w:val="RSCT03TableBody"/>
              <w:spacing w:line="276" w:lineRule="auto"/>
              <w:rPr>
                <w:rFonts w:eastAsia="Calibri"/>
                <w:sz w:val="20"/>
                <w:szCs w:val="20"/>
                <w:vertAlign w:val="subscript"/>
                <w:lang w:eastAsia="en-US"/>
              </w:rPr>
            </w:pPr>
            <w:r w:rsidRPr="00795B86">
              <w:rPr>
                <w:rFonts w:eastAsia="Calibri"/>
                <w:sz w:val="20"/>
                <w:szCs w:val="20"/>
                <w:lang w:eastAsia="en-US"/>
              </w:rPr>
              <w:t>0.5 eq</w:t>
            </w:r>
            <w:r w:rsidR="00FD17F2" w:rsidRPr="00795B86">
              <w:rPr>
                <w:rFonts w:eastAsia="Calibri"/>
                <w:sz w:val="20"/>
                <w:szCs w:val="20"/>
                <w:lang w:eastAsia="en-US"/>
              </w:rPr>
              <w:t xml:space="preserve"> C</w:t>
            </w:r>
            <w:r w:rsidR="00FD17F2" w:rsidRPr="00795B86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8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E1FD0" w14:textId="70BAD9F2" w:rsidR="00425B00" w:rsidRPr="00795B86" w:rsidRDefault="00425B00" w:rsidP="00680363">
            <w:pPr>
              <w:pStyle w:val="RSCT03TableBody"/>
              <w:rPr>
                <w:rFonts w:eastAsia="Calibri"/>
                <w:sz w:val="20"/>
                <w:szCs w:val="20"/>
                <w:lang w:eastAsia="en-US"/>
              </w:rPr>
            </w:pPr>
            <w:r w:rsidRPr="00795B86">
              <w:rPr>
                <w:rFonts w:eastAsia="Calibri"/>
                <w:sz w:val="20"/>
                <w:szCs w:val="20"/>
                <w:lang w:eastAsia="en-US"/>
              </w:rPr>
              <w:t>1 eq</w:t>
            </w:r>
            <w:r w:rsidR="00FD17F2" w:rsidRPr="00795B86">
              <w:rPr>
                <w:rFonts w:eastAsia="Calibri"/>
                <w:sz w:val="20"/>
                <w:szCs w:val="20"/>
                <w:lang w:eastAsia="en-US"/>
              </w:rPr>
              <w:t xml:space="preserve"> C</w:t>
            </w:r>
            <w:r w:rsidR="00FD17F2" w:rsidRPr="00795B86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5F73ED0" w14:textId="33F247D7" w:rsidR="00425B00" w:rsidRPr="00795B86" w:rsidRDefault="00425B00" w:rsidP="00680363">
            <w:pPr>
              <w:pStyle w:val="RSCT03TableBody"/>
              <w:rPr>
                <w:rFonts w:eastAsia="Calibri"/>
                <w:sz w:val="20"/>
                <w:szCs w:val="20"/>
                <w:lang w:eastAsia="en-US"/>
              </w:rPr>
            </w:pPr>
            <w:r w:rsidRPr="00795B86">
              <w:rPr>
                <w:rFonts w:eastAsia="Calibri"/>
                <w:sz w:val="20"/>
                <w:szCs w:val="20"/>
                <w:lang w:eastAsia="en-US"/>
              </w:rPr>
              <w:t>2 eq</w:t>
            </w:r>
            <w:r w:rsidR="00FD17F2" w:rsidRPr="00795B86">
              <w:rPr>
                <w:rFonts w:eastAsia="Calibri"/>
                <w:sz w:val="20"/>
                <w:szCs w:val="20"/>
                <w:lang w:eastAsia="en-US"/>
              </w:rPr>
              <w:t xml:space="preserve"> C</w:t>
            </w:r>
            <w:r w:rsidR="00FD17F2" w:rsidRPr="00795B86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93179A5" w14:textId="0BD6366A" w:rsidR="00425B00" w:rsidRPr="00795B86" w:rsidRDefault="00425B00" w:rsidP="00680363">
            <w:pPr>
              <w:pStyle w:val="RSCT03TableBody"/>
              <w:rPr>
                <w:rFonts w:eastAsia="Calibri"/>
                <w:sz w:val="20"/>
                <w:szCs w:val="20"/>
                <w:lang w:eastAsia="en-US"/>
              </w:rPr>
            </w:pPr>
            <w:r w:rsidRPr="00795B86">
              <w:rPr>
                <w:rFonts w:eastAsia="Calibri"/>
                <w:sz w:val="20"/>
                <w:szCs w:val="20"/>
                <w:lang w:eastAsia="en-US"/>
              </w:rPr>
              <w:t>4 eq</w:t>
            </w:r>
            <w:r w:rsidR="00FD17F2" w:rsidRPr="00795B86">
              <w:rPr>
                <w:rFonts w:eastAsia="Calibri"/>
                <w:sz w:val="20"/>
                <w:szCs w:val="20"/>
                <w:lang w:eastAsia="en-US"/>
              </w:rPr>
              <w:t xml:space="preserve"> C</w:t>
            </w:r>
            <w:r w:rsidR="00FD17F2" w:rsidRPr="00795B86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8</w:t>
            </w:r>
          </w:p>
        </w:tc>
      </w:tr>
      <w:tr w:rsidR="00CC6B33" w:rsidRPr="00425B00" w14:paraId="3301CB94" w14:textId="77777777" w:rsidTr="00B66598">
        <w:trPr>
          <w:trHeight w:val="56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A70B2" w14:textId="3F729884" w:rsidR="00795B86" w:rsidRPr="00795B86" w:rsidRDefault="00795B86" w:rsidP="00A52244">
            <w:pPr>
              <w:pStyle w:val="RSCT03TableBody"/>
              <w:spacing w:line="276" w:lineRule="auto"/>
              <w:rPr>
                <w:b/>
                <w:color w:val="000000"/>
                <w:sz w:val="20"/>
                <w:szCs w:val="20"/>
                <w:vertAlign w:val="subscript"/>
                <w:lang w:eastAsia="en-US"/>
              </w:rPr>
            </w:pPr>
            <w:r w:rsidRPr="00795B86">
              <w:rPr>
                <w:b/>
                <w:color w:val="000000"/>
                <w:sz w:val="20"/>
                <w:szCs w:val="20"/>
                <w:lang w:eastAsia="en-US"/>
              </w:rPr>
              <w:t>AS1411</w:t>
            </w:r>
          </w:p>
        </w:tc>
        <w:tc>
          <w:tcPr>
            <w:tcW w:w="0" w:type="auto"/>
            <w:vAlign w:val="center"/>
          </w:tcPr>
          <w:p w14:paraId="6A024F14" w14:textId="77777777" w:rsidR="00795B86" w:rsidRPr="00795B86" w:rsidRDefault="00795B86" w:rsidP="00A52244">
            <w:pPr>
              <w:pStyle w:val="RSCT03TableBody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A09A30" w14:textId="2D88EC69" w:rsidR="00795B86" w:rsidRPr="00795B86" w:rsidRDefault="00795B86" w:rsidP="00A52244">
            <w:pPr>
              <w:pStyle w:val="RSCT03TableBody"/>
              <w:spacing w:line="276" w:lineRule="auto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12.7</w:t>
            </w:r>
            <w:r w:rsidR="00CC6B33">
              <w:rPr>
                <w:color w:val="000000"/>
                <w:sz w:val="20"/>
                <w:szCs w:val="20"/>
              </w:rPr>
              <w:t xml:space="preserve"> ± 0.3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48212B" w14:textId="2A5B8CA4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20.5</w:t>
            </w:r>
            <w:r w:rsidR="00CC6B33">
              <w:rPr>
                <w:color w:val="000000"/>
                <w:sz w:val="20"/>
                <w:szCs w:val="20"/>
              </w:rPr>
              <w:t xml:space="preserve"> ± 0.2</w:t>
            </w:r>
          </w:p>
        </w:tc>
        <w:tc>
          <w:tcPr>
            <w:tcW w:w="0" w:type="auto"/>
            <w:vAlign w:val="bottom"/>
            <w:hideMark/>
          </w:tcPr>
          <w:p w14:paraId="432D40AB" w14:textId="7C082F39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28.4</w:t>
            </w:r>
            <w:r w:rsidR="00CC6B33">
              <w:rPr>
                <w:color w:val="000000"/>
                <w:sz w:val="20"/>
                <w:szCs w:val="20"/>
              </w:rPr>
              <w:t xml:space="preserve"> ± 0.2</w:t>
            </w:r>
          </w:p>
        </w:tc>
        <w:tc>
          <w:tcPr>
            <w:tcW w:w="0" w:type="auto"/>
            <w:vAlign w:val="bottom"/>
            <w:hideMark/>
          </w:tcPr>
          <w:p w14:paraId="3A16B5FD" w14:textId="5A4DA520" w:rsidR="00795B86" w:rsidRPr="00795B86" w:rsidRDefault="00CC6B33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&gt;30</w:t>
            </w:r>
          </w:p>
        </w:tc>
      </w:tr>
      <w:tr w:rsidR="00CC6B33" w:rsidRPr="00425B00" w14:paraId="466776BA" w14:textId="77777777" w:rsidTr="00B66598">
        <w:trPr>
          <w:trHeight w:val="56"/>
        </w:trPr>
        <w:tc>
          <w:tcPr>
            <w:tcW w:w="0" w:type="auto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B2F9" w14:textId="10014920" w:rsidR="00795B86" w:rsidRPr="00795B86" w:rsidRDefault="00795B86" w:rsidP="00A52244">
            <w:pPr>
              <w:pStyle w:val="RSCT03TableBody"/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795B86">
              <w:rPr>
                <w:b/>
                <w:color w:val="000000"/>
                <w:sz w:val="20"/>
                <w:szCs w:val="20"/>
                <w:lang w:eastAsia="en-US"/>
              </w:rPr>
              <w:t>LNA-AS1411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3DDBDC" w14:textId="77777777" w:rsidR="00795B86" w:rsidRPr="00795B86" w:rsidRDefault="00795B86" w:rsidP="00A52244">
            <w:pPr>
              <w:pStyle w:val="RSCT03TableBody"/>
              <w:spacing w:line="276" w:lineRule="auto"/>
              <w:rPr>
                <w:rFonts w:eastAsia="Calibri"/>
                <w:sz w:val="20"/>
                <w:szCs w:val="20"/>
                <w:lang w:val="pt-PT" w:eastAsia="en-US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288C39" w14:textId="4F5EC975" w:rsidR="00795B86" w:rsidRPr="00795B86" w:rsidRDefault="00795B86" w:rsidP="00A52244">
            <w:pPr>
              <w:pStyle w:val="RSCT03TableBody"/>
              <w:spacing w:line="276" w:lineRule="auto"/>
              <w:rPr>
                <w:sz w:val="20"/>
                <w:szCs w:val="20"/>
                <w:lang w:val="en-GB"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6.4</w:t>
            </w:r>
            <w:r w:rsidR="00CC6B33">
              <w:rPr>
                <w:color w:val="000000"/>
                <w:sz w:val="20"/>
                <w:szCs w:val="20"/>
              </w:rPr>
              <w:t xml:space="preserve"> ± 0.2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981F94" w14:textId="73910983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12.0</w:t>
            </w:r>
            <w:r w:rsidR="00CC6B33">
              <w:rPr>
                <w:color w:val="000000"/>
                <w:sz w:val="20"/>
                <w:szCs w:val="20"/>
              </w:rPr>
              <w:t xml:space="preserve"> ± 0.2</w:t>
            </w:r>
          </w:p>
        </w:tc>
        <w:tc>
          <w:tcPr>
            <w:tcW w:w="0" w:type="auto"/>
            <w:vAlign w:val="bottom"/>
            <w:hideMark/>
          </w:tcPr>
          <w:p w14:paraId="6400456F" w14:textId="4424341A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17.5</w:t>
            </w:r>
            <w:r w:rsidR="00CC6B33">
              <w:rPr>
                <w:color w:val="000000"/>
                <w:sz w:val="20"/>
                <w:szCs w:val="20"/>
              </w:rPr>
              <w:t xml:space="preserve"> ± 0.1</w:t>
            </w:r>
          </w:p>
        </w:tc>
        <w:tc>
          <w:tcPr>
            <w:tcW w:w="0" w:type="auto"/>
            <w:vAlign w:val="bottom"/>
            <w:hideMark/>
          </w:tcPr>
          <w:p w14:paraId="797496E7" w14:textId="4C80ADAB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22.6</w:t>
            </w:r>
            <w:r w:rsidR="00CC6B33">
              <w:rPr>
                <w:color w:val="000000"/>
                <w:sz w:val="20"/>
                <w:szCs w:val="20"/>
              </w:rPr>
              <w:t xml:space="preserve"> ± 0.2</w:t>
            </w:r>
          </w:p>
        </w:tc>
      </w:tr>
      <w:tr w:rsidR="00CC6B33" w:rsidRPr="00425B00" w14:paraId="002CEEA3" w14:textId="77777777" w:rsidTr="00A52244">
        <w:trPr>
          <w:trHeight w:val="56"/>
        </w:trPr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2856E" w14:textId="05C558C2" w:rsidR="00795B86" w:rsidRPr="00795B86" w:rsidRDefault="00795B86" w:rsidP="00A52244">
            <w:pPr>
              <w:pStyle w:val="RSCT03TableBody"/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795B86">
              <w:rPr>
                <w:b/>
                <w:color w:val="000000"/>
                <w:sz w:val="20"/>
                <w:szCs w:val="20"/>
                <w:lang w:eastAsia="en-US"/>
              </w:rPr>
              <w:t>U-AS1411</w:t>
            </w:r>
          </w:p>
        </w:tc>
        <w:tc>
          <w:tcPr>
            <w:tcW w:w="0" w:type="auto"/>
            <w:vAlign w:val="center"/>
          </w:tcPr>
          <w:p w14:paraId="350587DB" w14:textId="77777777" w:rsidR="00795B86" w:rsidRPr="00795B86" w:rsidRDefault="00795B86" w:rsidP="00A52244">
            <w:pPr>
              <w:pStyle w:val="RSCT03TableBody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9AD8F" w14:textId="0EF4AD8B" w:rsidR="00795B86" w:rsidRPr="00795B86" w:rsidRDefault="00795B86" w:rsidP="00A52244">
            <w:pPr>
              <w:pStyle w:val="RSCT03TableBody"/>
              <w:spacing w:line="276" w:lineRule="auto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5.1</w:t>
            </w:r>
            <w:r w:rsidR="00CC6B33">
              <w:rPr>
                <w:color w:val="000000"/>
                <w:sz w:val="20"/>
                <w:szCs w:val="20"/>
              </w:rPr>
              <w:t xml:space="preserve"> ± 0.5</w:t>
            </w:r>
          </w:p>
        </w:tc>
        <w:tc>
          <w:tcPr>
            <w:tcW w:w="0" w:type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407FD" w14:textId="4BD75430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14.9</w:t>
            </w:r>
            <w:r w:rsidR="00CC6B33">
              <w:rPr>
                <w:color w:val="000000"/>
                <w:sz w:val="20"/>
                <w:szCs w:val="20"/>
              </w:rPr>
              <w:t xml:space="preserve"> ± 0.5</w:t>
            </w:r>
          </w:p>
        </w:tc>
        <w:tc>
          <w:tcPr>
            <w:tcW w:w="0" w:type="auto"/>
            <w:vAlign w:val="bottom"/>
            <w:hideMark/>
          </w:tcPr>
          <w:p w14:paraId="0E7341DD" w14:textId="76DF6C85" w:rsidR="00795B86" w:rsidRPr="00795B86" w:rsidRDefault="00795B86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 w:rsidRPr="00795B86">
              <w:rPr>
                <w:color w:val="000000"/>
                <w:sz w:val="20"/>
                <w:szCs w:val="20"/>
              </w:rPr>
              <w:t>24.5</w:t>
            </w:r>
            <w:r w:rsidR="00CC6B33">
              <w:rPr>
                <w:color w:val="000000"/>
                <w:sz w:val="20"/>
                <w:szCs w:val="20"/>
              </w:rPr>
              <w:t xml:space="preserve"> ± 0.4</w:t>
            </w:r>
          </w:p>
        </w:tc>
        <w:tc>
          <w:tcPr>
            <w:tcW w:w="0" w:type="auto"/>
            <w:vAlign w:val="bottom"/>
            <w:hideMark/>
          </w:tcPr>
          <w:p w14:paraId="76B283AA" w14:textId="6CF23FA9" w:rsidR="00795B86" w:rsidRPr="00795B86" w:rsidRDefault="00CC6B33" w:rsidP="00795B86">
            <w:pPr>
              <w:pStyle w:val="RSCT03TableBody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&gt;30</w:t>
            </w:r>
          </w:p>
        </w:tc>
      </w:tr>
      <w:tr w:rsidR="00425B00" w:rsidRPr="00425B00" w14:paraId="4E54C3A7" w14:textId="77777777" w:rsidTr="00A52244">
        <w:trPr>
          <w:trHeight w:val="56"/>
        </w:trPr>
        <w:tc>
          <w:tcPr>
            <w:tcW w:w="0" w:type="auto"/>
            <w:gridSpan w:val="7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350F0" w14:textId="093B74C3" w:rsidR="00425B00" w:rsidRPr="00795B86" w:rsidRDefault="00425B00" w:rsidP="00A52244">
            <w:pPr>
              <w:pStyle w:val="RSCT03TableBody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795B86">
              <w:rPr>
                <w:sz w:val="20"/>
                <w:szCs w:val="20"/>
                <w:vertAlign w:val="superscript"/>
                <w:lang w:eastAsia="en-US"/>
              </w:rPr>
              <w:t>a</w:t>
            </w:r>
            <w:r w:rsidRPr="00795B86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95B86">
              <w:rPr>
                <w:sz w:val="20"/>
                <w:szCs w:val="20"/>
                <w:lang w:eastAsia="en-US"/>
              </w:rPr>
              <w:t>Δ</w:t>
            </w:r>
            <w:r w:rsidRPr="00795B86">
              <w:rPr>
                <w:i/>
                <w:sz w:val="20"/>
                <w:szCs w:val="20"/>
                <w:lang w:eastAsia="en-US"/>
              </w:rPr>
              <w:t>T</w:t>
            </w:r>
            <w:r w:rsidRPr="00795B86">
              <w:rPr>
                <w:sz w:val="20"/>
                <w:szCs w:val="20"/>
                <w:vertAlign w:val="subscript"/>
                <w:lang w:eastAsia="en-US"/>
              </w:rPr>
              <w:t>m</w:t>
            </w:r>
            <w:proofErr w:type="spellEnd"/>
            <w:r w:rsidRPr="00795B86">
              <w:rPr>
                <w:sz w:val="20"/>
                <w:szCs w:val="20"/>
                <w:lang w:eastAsia="en-US"/>
              </w:rPr>
              <w:t xml:space="preserve"> represents the difference in melting temperature [ </w:t>
            </w:r>
            <w:proofErr w:type="spellStart"/>
            <w:r w:rsidRPr="00795B86">
              <w:rPr>
                <w:sz w:val="20"/>
                <w:szCs w:val="20"/>
                <w:lang w:eastAsia="en-US"/>
              </w:rPr>
              <w:t>Δ</w:t>
            </w:r>
            <w:r w:rsidRPr="00795B86">
              <w:rPr>
                <w:i/>
                <w:sz w:val="20"/>
                <w:szCs w:val="20"/>
                <w:lang w:eastAsia="en-US"/>
              </w:rPr>
              <w:t>T</w:t>
            </w:r>
            <w:r w:rsidRPr="00795B86">
              <w:rPr>
                <w:sz w:val="20"/>
                <w:szCs w:val="20"/>
                <w:vertAlign w:val="subscript"/>
                <w:lang w:eastAsia="en-US"/>
              </w:rPr>
              <w:t>m</w:t>
            </w:r>
            <w:proofErr w:type="spellEnd"/>
            <w:r w:rsidRPr="00795B86">
              <w:rPr>
                <w:sz w:val="20"/>
                <w:szCs w:val="20"/>
                <w:lang w:eastAsia="en-US"/>
              </w:rPr>
              <w:t xml:space="preserve"> = </w:t>
            </w:r>
            <w:r w:rsidRPr="00795B86">
              <w:rPr>
                <w:i/>
                <w:sz w:val="20"/>
                <w:szCs w:val="20"/>
                <w:lang w:eastAsia="en-US"/>
              </w:rPr>
              <w:t>T</w:t>
            </w:r>
            <w:r w:rsidRPr="00795B86">
              <w:rPr>
                <w:sz w:val="20"/>
                <w:szCs w:val="20"/>
                <w:vertAlign w:val="subscript"/>
                <w:lang w:eastAsia="en-US"/>
              </w:rPr>
              <w:t>m</w:t>
            </w:r>
            <w:r w:rsidRPr="00795B86">
              <w:rPr>
                <w:sz w:val="20"/>
                <w:szCs w:val="20"/>
                <w:lang w:eastAsia="en-US"/>
              </w:rPr>
              <w:t xml:space="preserve"> (DNA + ligand) − </w:t>
            </w:r>
            <w:r w:rsidRPr="00795B86">
              <w:rPr>
                <w:i/>
                <w:sz w:val="20"/>
                <w:szCs w:val="20"/>
                <w:lang w:eastAsia="en-US"/>
              </w:rPr>
              <w:t>T</w:t>
            </w:r>
            <w:r w:rsidRPr="00795B86">
              <w:rPr>
                <w:sz w:val="20"/>
                <w:szCs w:val="20"/>
                <w:vertAlign w:val="subscript"/>
                <w:lang w:eastAsia="en-US"/>
              </w:rPr>
              <w:t>m</w:t>
            </w:r>
            <w:r w:rsidRPr="00795B86">
              <w:rPr>
                <w:sz w:val="20"/>
                <w:szCs w:val="20"/>
                <w:lang w:eastAsia="en-US"/>
              </w:rPr>
              <w:t xml:space="preserve"> (DNA)]. The buffer used was 10 mM lithium cacodylate, pH 7.2, supplemented with 10 mM </w:t>
            </w:r>
            <w:proofErr w:type="spellStart"/>
            <w:r w:rsidRPr="00795B86">
              <w:rPr>
                <w:sz w:val="20"/>
                <w:szCs w:val="20"/>
                <w:lang w:eastAsia="en-US"/>
              </w:rPr>
              <w:t>KCl</w:t>
            </w:r>
            <w:proofErr w:type="spellEnd"/>
            <w:r w:rsidRPr="00795B86">
              <w:rPr>
                <w:sz w:val="20"/>
                <w:szCs w:val="20"/>
                <w:lang w:eastAsia="en-US"/>
              </w:rPr>
              <w:t xml:space="preserve"> and 90 mM LiCl. The</w:t>
            </w:r>
            <w:r w:rsidRPr="00795B86">
              <w:rPr>
                <w:i/>
                <w:sz w:val="20"/>
                <w:szCs w:val="20"/>
                <w:lang w:eastAsia="en-US"/>
              </w:rPr>
              <w:t xml:space="preserve"> T</w:t>
            </w:r>
            <w:r w:rsidRPr="00795B86">
              <w:rPr>
                <w:sz w:val="20"/>
                <w:szCs w:val="20"/>
                <w:vertAlign w:val="subscript"/>
                <w:lang w:eastAsia="en-US"/>
              </w:rPr>
              <w:t>m</w:t>
            </w:r>
            <w:r w:rsidRPr="00795B86">
              <w:rPr>
                <w:sz w:val="20"/>
                <w:szCs w:val="20"/>
                <w:lang w:eastAsia="en-US"/>
              </w:rPr>
              <w:t xml:space="preserve"> values for the aptamers are </w:t>
            </w:r>
            <w:r w:rsidR="00FE7272" w:rsidRPr="00795B86">
              <w:rPr>
                <w:sz w:val="20"/>
                <w:szCs w:val="20"/>
                <w:lang w:eastAsia="en-US"/>
              </w:rPr>
              <w:t>56.3</w:t>
            </w:r>
            <w:r w:rsidRPr="00795B86">
              <w:rPr>
                <w:sz w:val="20"/>
                <w:szCs w:val="20"/>
                <w:lang w:eastAsia="en-US"/>
              </w:rPr>
              <w:t xml:space="preserve"> ± 0.</w:t>
            </w:r>
            <w:r w:rsidR="008C2EBB" w:rsidRPr="00795B86">
              <w:rPr>
                <w:sz w:val="20"/>
                <w:szCs w:val="20"/>
                <w:lang w:eastAsia="en-US"/>
              </w:rPr>
              <w:t>1</w:t>
            </w:r>
            <w:r w:rsidRPr="00795B86">
              <w:rPr>
                <w:sz w:val="20"/>
                <w:szCs w:val="20"/>
                <w:lang w:eastAsia="en-US"/>
              </w:rPr>
              <w:t xml:space="preserve"> °C for </w:t>
            </w:r>
            <w:r w:rsidR="008C2EBB" w:rsidRPr="00795B86">
              <w:rPr>
                <w:sz w:val="20"/>
                <w:szCs w:val="20"/>
                <w:lang w:eastAsia="en-US"/>
              </w:rPr>
              <w:t>AS1411</w:t>
            </w:r>
            <w:r w:rsidRPr="00795B86">
              <w:rPr>
                <w:sz w:val="20"/>
                <w:szCs w:val="20"/>
                <w:lang w:eastAsia="en-US"/>
              </w:rPr>
              <w:t>, 5</w:t>
            </w:r>
            <w:r w:rsidR="008C2EBB" w:rsidRPr="00795B86">
              <w:rPr>
                <w:sz w:val="20"/>
                <w:szCs w:val="20"/>
                <w:lang w:eastAsia="en-US"/>
              </w:rPr>
              <w:t>1</w:t>
            </w:r>
            <w:r w:rsidRPr="00795B86">
              <w:rPr>
                <w:sz w:val="20"/>
                <w:szCs w:val="20"/>
                <w:lang w:eastAsia="en-US"/>
              </w:rPr>
              <w:t>.</w:t>
            </w:r>
            <w:r w:rsidR="008C2EBB" w:rsidRPr="00795B86">
              <w:rPr>
                <w:sz w:val="20"/>
                <w:szCs w:val="20"/>
                <w:lang w:eastAsia="en-US"/>
              </w:rPr>
              <w:t>6</w:t>
            </w:r>
            <w:r w:rsidRPr="00795B86">
              <w:rPr>
                <w:sz w:val="20"/>
                <w:szCs w:val="20"/>
                <w:lang w:eastAsia="en-US"/>
              </w:rPr>
              <w:t xml:space="preserve"> ± </w:t>
            </w:r>
            <w:r w:rsidR="008C2EBB" w:rsidRPr="00795B86">
              <w:rPr>
                <w:sz w:val="20"/>
                <w:szCs w:val="20"/>
                <w:lang w:eastAsia="en-US"/>
              </w:rPr>
              <w:t>0.2</w:t>
            </w:r>
            <w:r w:rsidRPr="00795B86">
              <w:rPr>
                <w:sz w:val="20"/>
                <w:szCs w:val="20"/>
                <w:lang w:eastAsia="en-US"/>
              </w:rPr>
              <w:t xml:space="preserve"> °C for </w:t>
            </w:r>
            <w:r w:rsidR="008C2EBB" w:rsidRPr="00795B86">
              <w:rPr>
                <w:sz w:val="20"/>
                <w:szCs w:val="20"/>
                <w:lang w:eastAsia="en-US"/>
              </w:rPr>
              <w:t>LNA-AS1411</w:t>
            </w:r>
            <w:r w:rsidRPr="00795B86">
              <w:rPr>
                <w:sz w:val="20"/>
                <w:szCs w:val="20"/>
                <w:lang w:eastAsia="en-US"/>
              </w:rPr>
              <w:t>, 5</w:t>
            </w:r>
            <w:r w:rsidR="008C2EBB" w:rsidRPr="00795B86">
              <w:rPr>
                <w:sz w:val="20"/>
                <w:szCs w:val="20"/>
                <w:lang w:eastAsia="en-US"/>
              </w:rPr>
              <w:t>2</w:t>
            </w:r>
            <w:r w:rsidRPr="00795B86">
              <w:rPr>
                <w:sz w:val="20"/>
                <w:szCs w:val="20"/>
                <w:lang w:eastAsia="en-US"/>
              </w:rPr>
              <w:t>.</w:t>
            </w:r>
            <w:r w:rsidR="008C2EBB" w:rsidRPr="00795B86">
              <w:rPr>
                <w:sz w:val="20"/>
                <w:szCs w:val="20"/>
                <w:lang w:eastAsia="en-US"/>
              </w:rPr>
              <w:t>6</w:t>
            </w:r>
            <w:r w:rsidRPr="00795B86">
              <w:rPr>
                <w:sz w:val="20"/>
                <w:szCs w:val="20"/>
                <w:lang w:eastAsia="en-US"/>
              </w:rPr>
              <w:t xml:space="preserve"> ± </w:t>
            </w:r>
            <w:r w:rsidR="008C2EBB" w:rsidRPr="00795B86">
              <w:rPr>
                <w:sz w:val="20"/>
                <w:szCs w:val="20"/>
                <w:lang w:eastAsia="en-US"/>
              </w:rPr>
              <w:t>0.2</w:t>
            </w:r>
            <w:r w:rsidRPr="00795B86">
              <w:rPr>
                <w:sz w:val="20"/>
                <w:szCs w:val="20"/>
                <w:lang w:eastAsia="en-US"/>
              </w:rPr>
              <w:t xml:space="preserve"> °C for </w:t>
            </w:r>
            <w:r w:rsidR="008C2EBB" w:rsidRPr="00795B86">
              <w:rPr>
                <w:sz w:val="20"/>
                <w:szCs w:val="20"/>
                <w:lang w:eastAsia="en-US"/>
              </w:rPr>
              <w:t>U-AS1411</w:t>
            </w:r>
            <w:r w:rsidRPr="00795B86">
              <w:rPr>
                <w:sz w:val="20"/>
                <w:szCs w:val="20"/>
                <w:lang w:eastAsia="en-US"/>
              </w:rPr>
              <w:t xml:space="preserve">. Values are reported as </w:t>
            </w:r>
            <w:proofErr w:type="spellStart"/>
            <w:r w:rsidRPr="00795B86">
              <w:rPr>
                <w:sz w:val="20"/>
                <w:szCs w:val="20"/>
                <w:lang w:eastAsia="en-US"/>
              </w:rPr>
              <w:t>Δ</w:t>
            </w:r>
            <w:r w:rsidRPr="00795B86">
              <w:rPr>
                <w:i/>
                <w:sz w:val="20"/>
                <w:szCs w:val="20"/>
                <w:lang w:eastAsia="en-US"/>
              </w:rPr>
              <w:t>T</w:t>
            </w:r>
            <w:r w:rsidRPr="00795B86">
              <w:rPr>
                <w:sz w:val="20"/>
                <w:szCs w:val="20"/>
                <w:vertAlign w:val="subscript"/>
                <w:lang w:eastAsia="en-US"/>
              </w:rPr>
              <w:t>m</w:t>
            </w:r>
            <w:proofErr w:type="spellEnd"/>
            <w:r w:rsidRPr="00795B86">
              <w:rPr>
                <w:sz w:val="20"/>
                <w:szCs w:val="20"/>
                <w:vertAlign w:val="subscript"/>
                <w:lang w:eastAsia="en-US"/>
              </w:rPr>
              <w:t xml:space="preserve"> </w:t>
            </w:r>
            <w:r w:rsidRPr="00795B86">
              <w:rPr>
                <w:sz w:val="20"/>
                <w:szCs w:val="20"/>
                <w:lang w:eastAsia="en-US"/>
              </w:rPr>
              <w:t>± SE.</w:t>
            </w:r>
          </w:p>
        </w:tc>
      </w:tr>
    </w:tbl>
    <w:p w14:paraId="22CF1F82" w14:textId="2E0503CD" w:rsidR="00C83CE2" w:rsidRDefault="00C83CE2">
      <w:pPr>
        <w:rPr>
          <w:rFonts w:ascii="Times New Roman" w:hAnsi="Times New Roman" w:cs="Times New Roman"/>
          <w:sz w:val="24"/>
          <w:lang w:val="en-GB"/>
        </w:rPr>
      </w:pPr>
    </w:p>
    <w:p w14:paraId="116F8CB1" w14:textId="5AB56E63" w:rsidR="00560735" w:rsidRDefault="00560735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eastAsia="pt-PT"/>
        </w:rPr>
        <w:drawing>
          <wp:inline distT="0" distB="0" distL="0" distR="0" wp14:anchorId="4AB25CC8" wp14:editId="3A958FB6">
            <wp:extent cx="5972810" cy="1664335"/>
            <wp:effectExtent l="0" t="0" r="889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ABDF" w14:textId="3AFB4DCE" w:rsidR="004300BF" w:rsidRPr="00FF2214" w:rsidRDefault="004300BF" w:rsidP="00FF2214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00BF">
        <w:rPr>
          <w:rFonts w:ascii="Times New Roman" w:hAnsi="Times New Roman" w:cs="Times New Roman"/>
          <w:b/>
          <w:sz w:val="24"/>
          <w:lang w:val="en-GB"/>
        </w:rPr>
        <w:t xml:space="preserve">Figure </w:t>
      </w:r>
      <w:r w:rsidR="00FF2214">
        <w:rPr>
          <w:rFonts w:ascii="Times New Roman" w:hAnsi="Times New Roman" w:cs="Times New Roman"/>
          <w:b/>
          <w:sz w:val="24"/>
          <w:lang w:val="en-GB"/>
        </w:rPr>
        <w:t>S</w:t>
      </w:r>
      <w:r w:rsidRPr="004300BF">
        <w:rPr>
          <w:rFonts w:ascii="Times New Roman" w:hAnsi="Times New Roman" w:cs="Times New Roman"/>
          <w:b/>
          <w:sz w:val="24"/>
          <w:lang w:val="en-GB"/>
        </w:rPr>
        <w:t>1</w:t>
      </w:r>
      <w:r w:rsidRPr="004300BF">
        <w:rPr>
          <w:rFonts w:ascii="Times New Roman" w:hAnsi="Times New Roman" w:cs="Times New Roman"/>
          <w:sz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lang w:val="en-GB"/>
        </w:rPr>
        <w:t xml:space="preserve">CD melting curves of (A) AS1411, (B) LNA-AS1411 and (C) U-AS1411 in the presence of </w:t>
      </w:r>
      <w:r w:rsidR="00FF2214">
        <w:rPr>
          <w:rFonts w:ascii="Times New Roman" w:hAnsi="Times New Roman" w:cs="Times New Roman"/>
          <w:sz w:val="24"/>
          <w:lang w:val="en-GB"/>
        </w:rPr>
        <w:t>increasing amounts of ligand C</w:t>
      </w:r>
      <w:r w:rsidR="00FF2214">
        <w:rPr>
          <w:rFonts w:ascii="Times New Roman" w:hAnsi="Times New Roman" w:cs="Times New Roman"/>
          <w:sz w:val="24"/>
          <w:vertAlign w:val="subscript"/>
          <w:lang w:val="en-GB"/>
        </w:rPr>
        <w:t>8</w:t>
      </w:r>
      <w:r w:rsidR="00FF2214">
        <w:rPr>
          <w:rFonts w:ascii="Times New Roman" w:hAnsi="Times New Roman" w:cs="Times New Roman"/>
          <w:sz w:val="24"/>
          <w:lang w:val="en-GB"/>
        </w:rPr>
        <w:t>. Melting curves were obtained by monitoring the ellipticity at 262 nm between 20 and 110 °C.</w:t>
      </w:r>
    </w:p>
    <w:p w14:paraId="09B5234A" w14:textId="38EEE0D7" w:rsidR="00560735" w:rsidRDefault="00560735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eastAsia="pt-PT"/>
        </w:rPr>
        <w:drawing>
          <wp:inline distT="0" distB="0" distL="0" distR="0" wp14:anchorId="2E248C23" wp14:editId="0B0A1718">
            <wp:extent cx="4387850" cy="219765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0" cy="219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2D2CF" w14:textId="57282AB5" w:rsidR="00FF2214" w:rsidRPr="00FF2214" w:rsidRDefault="00FF2214" w:rsidP="00FF2214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00BF">
        <w:rPr>
          <w:rFonts w:ascii="Times New Roman" w:hAnsi="Times New Roman" w:cs="Times New Roman"/>
          <w:b/>
          <w:sz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sz w:val="24"/>
          <w:lang w:val="en-GB"/>
        </w:rPr>
        <w:t>S2</w:t>
      </w:r>
      <w:r w:rsidRPr="004300BF">
        <w:rPr>
          <w:rFonts w:ascii="Times New Roman" w:hAnsi="Times New Roman" w:cs="Times New Roman"/>
          <w:sz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lang w:val="en-GB"/>
        </w:rPr>
        <w:t xml:space="preserve">Relative cell viability of HeLa and NHDF cells incubated for 7 days with the aptamers at </w:t>
      </w:r>
      <w:r w:rsidRPr="00AC24FC">
        <w:rPr>
          <w:rFonts w:ascii="Times New Roman" w:hAnsi="Times New Roman" w:cs="Times New Roman"/>
          <w:sz w:val="24"/>
          <w:lang w:val="en-GB"/>
        </w:rPr>
        <w:t>1</w:t>
      </w:r>
      <w:r>
        <w:rPr>
          <w:rFonts w:ascii="Times New Roman" w:hAnsi="Times New Roman" w:cs="Times New Roman"/>
          <w:sz w:val="24"/>
          <w:lang w:val="en-GB"/>
        </w:rPr>
        <w:t>5</w:t>
      </w:r>
      <w:r w:rsidRPr="00AC24FC"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 w:rsidRPr="00AC24FC">
        <w:rPr>
          <w:rFonts w:ascii="Times New Roman" w:hAnsi="Times New Roman" w:cs="Times New Roman"/>
          <w:sz w:val="24"/>
          <w:lang w:val="en-GB"/>
        </w:rPr>
        <w:t>μM</w:t>
      </w:r>
      <w:proofErr w:type="spellEnd"/>
      <w:r>
        <w:rPr>
          <w:rFonts w:ascii="Times New Roman" w:hAnsi="Times New Roman" w:cs="Times New Roman"/>
          <w:sz w:val="24"/>
          <w:lang w:val="en-GB"/>
        </w:rPr>
        <w:t>.</w:t>
      </w:r>
    </w:p>
    <w:p w14:paraId="3F347B16" w14:textId="77777777" w:rsidR="00FF2214" w:rsidRDefault="00FF2214">
      <w:pPr>
        <w:rPr>
          <w:rFonts w:ascii="Times New Roman" w:hAnsi="Times New Roman" w:cs="Times New Roman"/>
          <w:sz w:val="24"/>
          <w:lang w:val="en-GB"/>
        </w:rPr>
      </w:pPr>
    </w:p>
    <w:p w14:paraId="4D0E412D" w14:textId="18819DE9" w:rsidR="00560735" w:rsidRDefault="00560735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eastAsia="pt-PT"/>
        </w:rPr>
        <w:lastRenderedPageBreak/>
        <w:drawing>
          <wp:inline distT="0" distB="0" distL="0" distR="0" wp14:anchorId="65EB9AB2" wp14:editId="26C85138">
            <wp:extent cx="5972810" cy="2259330"/>
            <wp:effectExtent l="0" t="0" r="889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3B6DB" w14:textId="7EBB5596" w:rsidR="00FF2214" w:rsidRDefault="00FF2214" w:rsidP="00FF2214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822716">
        <w:rPr>
          <w:rFonts w:ascii="Times New Roman" w:hAnsi="Times New Roman" w:cs="Times New Roman"/>
          <w:b/>
          <w:sz w:val="24"/>
          <w:lang w:val="en-US"/>
        </w:rPr>
        <w:t>Figure S3</w:t>
      </w:r>
      <w:r w:rsidRPr="00822716">
        <w:rPr>
          <w:rFonts w:ascii="Times New Roman" w:hAnsi="Times New Roman" w:cs="Times New Roman"/>
          <w:sz w:val="24"/>
          <w:lang w:val="en-US"/>
        </w:rPr>
        <w:t xml:space="preserve">. </w:t>
      </w:r>
      <w:r w:rsidRPr="00FF2214">
        <w:rPr>
          <w:rFonts w:ascii="Times New Roman" w:hAnsi="Times New Roman" w:cs="Times New Roman"/>
          <w:sz w:val="24"/>
          <w:lang w:val="en-GB"/>
        </w:rPr>
        <w:t xml:space="preserve">Dose-response data of cell </w:t>
      </w:r>
      <w:r>
        <w:rPr>
          <w:rFonts w:ascii="Times New Roman" w:hAnsi="Times New Roman" w:cs="Times New Roman"/>
          <w:sz w:val="24"/>
          <w:lang w:val="en-GB"/>
        </w:rPr>
        <w:t>viability measured by MTT assay after incubation of (A) HeLa and (B) NHDF cells with C</w:t>
      </w:r>
      <w:r>
        <w:rPr>
          <w:rFonts w:ascii="Times New Roman" w:hAnsi="Times New Roman" w:cs="Times New Roman"/>
          <w:sz w:val="24"/>
          <w:vertAlign w:val="subscript"/>
          <w:lang w:val="en-GB"/>
        </w:rPr>
        <w:t>8</w:t>
      </w:r>
      <w:r>
        <w:rPr>
          <w:rFonts w:ascii="Times New Roman" w:hAnsi="Times New Roman" w:cs="Times New Roman"/>
          <w:sz w:val="24"/>
          <w:lang w:val="en-GB"/>
        </w:rPr>
        <w:t xml:space="preserve"> for 7 days.</w:t>
      </w:r>
    </w:p>
    <w:p w14:paraId="73CF4E0E" w14:textId="62A35BAA" w:rsidR="00C57693" w:rsidRPr="00356DF8" w:rsidRDefault="00C57693" w:rsidP="009A3200">
      <w:pPr>
        <w:spacing w:line="360" w:lineRule="auto"/>
        <w:jc w:val="center"/>
        <w:rPr>
          <w:rFonts w:ascii="Times New Roman" w:hAnsi="Times New Roman" w:cs="Times New Roman"/>
          <w:sz w:val="24"/>
          <w:highlight w:val="yellow"/>
          <w:lang w:val="en-GB"/>
        </w:rPr>
      </w:pPr>
      <w:r w:rsidRPr="0054241E">
        <w:rPr>
          <w:rFonts w:ascii="Times New Roman" w:hAnsi="Times New Roman" w:cs="Times New Roman"/>
          <w:noProof/>
          <w:sz w:val="24"/>
          <w:lang w:val="en-GB"/>
        </w:rPr>
        <w:drawing>
          <wp:inline distT="0" distB="0" distL="0" distR="0" wp14:anchorId="30006FDC" wp14:editId="4B28C7B4">
            <wp:extent cx="3611445" cy="2068143"/>
            <wp:effectExtent l="0" t="0" r="8255" b="889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4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445" cy="206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FB735" w14:textId="310E2583" w:rsidR="00C57693" w:rsidRDefault="00C57693" w:rsidP="00FF2214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bookmarkStart w:id="1" w:name="_Hlk528166890"/>
      <w:r w:rsidRPr="0054241E">
        <w:rPr>
          <w:rFonts w:ascii="Times New Roman" w:hAnsi="Times New Roman" w:cs="Times New Roman"/>
          <w:b/>
          <w:lang w:val="en-GB"/>
        </w:rPr>
        <w:t xml:space="preserve">Figure S4. </w:t>
      </w:r>
      <w:bookmarkStart w:id="2" w:name="_Hlk528167019"/>
      <w:r w:rsidRPr="0054241E">
        <w:rPr>
          <w:rFonts w:ascii="Times New Roman" w:hAnsi="Times New Roman" w:cs="Times New Roman"/>
          <w:lang w:val="en-GB"/>
        </w:rPr>
        <w:t>Relative cell viability of PC-3 and A549 cancer cells incubated for 7 days with free AS1411, free C</w:t>
      </w:r>
      <w:r w:rsidRPr="0054241E">
        <w:rPr>
          <w:rFonts w:ascii="Times New Roman" w:hAnsi="Times New Roman" w:cs="Times New Roman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lang w:val="en-GB"/>
        </w:rPr>
        <w:t xml:space="preserve"> or the pre-formed aptamer-ligand complex at a C</w:t>
      </w:r>
      <w:r w:rsidRPr="0054241E">
        <w:rPr>
          <w:rFonts w:ascii="Times New Roman" w:hAnsi="Times New Roman" w:cs="Times New Roman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lang w:val="en-GB"/>
        </w:rPr>
        <w:t xml:space="preserve"> concentration of 1 </w:t>
      </w:r>
      <w:proofErr w:type="spellStart"/>
      <w:r w:rsidRPr="0054241E">
        <w:rPr>
          <w:rFonts w:ascii="Times New Roman" w:hAnsi="Times New Roman" w:cs="Times New Roman"/>
          <w:lang w:val="en-GB"/>
        </w:rPr>
        <w:t>μM</w:t>
      </w:r>
      <w:proofErr w:type="spellEnd"/>
      <w:r w:rsidRPr="0054241E">
        <w:rPr>
          <w:rFonts w:ascii="Times New Roman" w:hAnsi="Times New Roman" w:cs="Times New Roman"/>
          <w:lang w:val="en-GB"/>
        </w:rPr>
        <w:t>.</w:t>
      </w:r>
      <w:bookmarkEnd w:id="1"/>
      <w:bookmarkEnd w:id="2"/>
    </w:p>
    <w:p w14:paraId="06C1E012" w14:textId="3C8B0E3C" w:rsidR="00044DC5" w:rsidRDefault="00044DC5" w:rsidP="007F66C8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D520609" wp14:editId="6F00A2A9">
            <wp:extent cx="3611245" cy="2273648"/>
            <wp:effectExtent l="0" t="0" r="825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TFC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20" cy="227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DF1E8" w14:textId="337AE765" w:rsidR="00044DC5" w:rsidRPr="00044DC5" w:rsidRDefault="00044DC5" w:rsidP="00FF2214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4241E">
        <w:rPr>
          <w:rFonts w:ascii="Times New Roman" w:hAnsi="Times New Roman" w:cs="Times New Roman"/>
          <w:b/>
          <w:lang w:val="en-GB"/>
        </w:rPr>
        <w:lastRenderedPageBreak/>
        <w:t xml:space="preserve">Figure S5. </w:t>
      </w:r>
      <w:r w:rsidRPr="0054241E">
        <w:rPr>
          <w:rFonts w:ascii="Times New Roman" w:hAnsi="Times New Roman" w:cs="Times New Roman"/>
          <w:lang w:val="en-GB"/>
        </w:rPr>
        <w:t>CTCF of the cells incubated with free Cy5-AS1411 or Cy5-AS1411-C</w:t>
      </w:r>
      <w:r w:rsidRPr="0054241E">
        <w:rPr>
          <w:rFonts w:ascii="Times New Roman" w:hAnsi="Times New Roman" w:cs="Times New Roman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lang w:val="en-GB"/>
        </w:rPr>
        <w:t xml:space="preserve"> complex. Data is represented as fluorescence intensity relatively to free aptamer images (positive control). Data represent the average of three experiments ± SEM, having considered at least 100 Cy5-AS1411-positive cells; **</w:t>
      </w:r>
      <w:r w:rsidRPr="0054241E">
        <w:rPr>
          <w:rFonts w:ascii="Times New Roman" w:hAnsi="Times New Roman" w:cs="Times New Roman"/>
          <w:i/>
          <w:lang w:val="en-GB"/>
        </w:rPr>
        <w:t>p</w:t>
      </w:r>
      <w:r w:rsidRPr="0054241E">
        <w:rPr>
          <w:rFonts w:ascii="Times New Roman" w:hAnsi="Times New Roman" w:cs="Times New Roman"/>
          <w:lang w:val="en-GB"/>
        </w:rPr>
        <w:t xml:space="preserve"> &lt; 0.01.</w:t>
      </w:r>
    </w:p>
    <w:p w14:paraId="1A137ED6" w14:textId="0DC015B8" w:rsidR="00560735" w:rsidRDefault="00560735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eastAsia="pt-PT"/>
        </w:rPr>
        <w:drawing>
          <wp:inline distT="0" distB="0" distL="0" distR="0" wp14:anchorId="1B4912AD" wp14:editId="354345E7">
            <wp:extent cx="5972495" cy="2974975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9.tif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9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80EBD" w14:textId="650A3D4F" w:rsidR="00FF2214" w:rsidRDefault="00FF2214" w:rsidP="00FF2214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54241E">
        <w:rPr>
          <w:rFonts w:ascii="Times New Roman" w:hAnsi="Times New Roman" w:cs="Times New Roman"/>
          <w:b/>
          <w:sz w:val="24"/>
          <w:lang w:val="en-GB"/>
        </w:rPr>
        <w:t>Figure S</w:t>
      </w:r>
      <w:r w:rsidR="00044DC5" w:rsidRPr="0054241E">
        <w:rPr>
          <w:rFonts w:ascii="Times New Roman" w:hAnsi="Times New Roman" w:cs="Times New Roman"/>
          <w:b/>
          <w:sz w:val="24"/>
          <w:lang w:val="en-GB"/>
        </w:rPr>
        <w:t>6</w:t>
      </w:r>
      <w:r w:rsidRPr="0054241E">
        <w:rPr>
          <w:rFonts w:ascii="Times New Roman" w:hAnsi="Times New Roman" w:cs="Times New Roman"/>
          <w:b/>
          <w:sz w:val="24"/>
          <w:lang w:val="en-GB"/>
        </w:rPr>
        <w:t xml:space="preserve">. </w:t>
      </w:r>
      <w:r w:rsidRPr="0054241E">
        <w:rPr>
          <w:rFonts w:ascii="Times New Roman" w:hAnsi="Times New Roman" w:cs="Times New Roman"/>
          <w:sz w:val="24"/>
          <w:lang w:val="en-GB"/>
        </w:rPr>
        <w:t>Confocal microscopy images of NHDF cells incubated with Cy5-AS1411 and Cy-AS1411-C</w:t>
      </w:r>
      <w:r w:rsidRPr="0054241E">
        <w:rPr>
          <w:rFonts w:ascii="Times New Roman" w:hAnsi="Times New Roman" w:cs="Times New Roman"/>
          <w:sz w:val="24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sz w:val="24"/>
          <w:lang w:val="en-GB"/>
        </w:rPr>
        <w:t xml:space="preserve"> complex for 7 days. Cell nuclei are stained with Hoechst 33342 (blue), C</w:t>
      </w:r>
      <w:r w:rsidRPr="0054241E">
        <w:rPr>
          <w:rFonts w:ascii="Times New Roman" w:hAnsi="Times New Roman" w:cs="Times New Roman"/>
          <w:sz w:val="24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sz w:val="24"/>
          <w:lang w:val="en-GB"/>
        </w:rPr>
        <w:t xml:space="preserve"> emits green fluorescence and Cy</w:t>
      </w:r>
      <w:r w:rsidR="00822716" w:rsidRPr="0054241E">
        <w:rPr>
          <w:rFonts w:ascii="Times New Roman" w:hAnsi="Times New Roman" w:cs="Times New Roman"/>
          <w:sz w:val="24"/>
          <w:lang w:val="en-GB"/>
        </w:rPr>
        <w:t>5</w:t>
      </w:r>
      <w:r w:rsidRPr="0054241E">
        <w:rPr>
          <w:rFonts w:ascii="Times New Roman" w:hAnsi="Times New Roman" w:cs="Times New Roman"/>
          <w:sz w:val="24"/>
          <w:lang w:val="en-GB"/>
        </w:rPr>
        <w:t>-AS1411 is shown in red. Overlapping of the two stains, observed as yellow regions can be seen in the merge images.</w:t>
      </w:r>
      <w:r w:rsidR="00776025" w:rsidRPr="0054241E">
        <w:rPr>
          <w:rFonts w:ascii="Times New Roman" w:hAnsi="Times New Roman" w:cs="Times New Roman"/>
          <w:sz w:val="24"/>
          <w:lang w:val="en-GB"/>
        </w:rPr>
        <w:t xml:space="preserve"> Brightness was adjusted to facilitate analysis.</w:t>
      </w:r>
    </w:p>
    <w:p w14:paraId="54DEDE2F" w14:textId="346BE173" w:rsidR="001F37A2" w:rsidRPr="0054241E" w:rsidRDefault="001F37A2" w:rsidP="00FF2214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54241E">
        <w:rPr>
          <w:rFonts w:ascii="Times New Roman" w:hAnsi="Times New Roman" w:cs="Times New Roman"/>
          <w:noProof/>
          <w:sz w:val="24"/>
          <w:lang w:val="en-GB"/>
        </w:rPr>
        <w:lastRenderedPageBreak/>
        <w:drawing>
          <wp:inline distT="0" distB="0" distL="0" distR="0" wp14:anchorId="29B4B7DE" wp14:editId="1337ABAF">
            <wp:extent cx="5972810" cy="2974975"/>
            <wp:effectExtent l="0" t="0" r="889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7.tif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C0ECB" w14:textId="4C2077E1" w:rsidR="001F37A2" w:rsidRPr="001F37A2" w:rsidRDefault="001F37A2" w:rsidP="001F37A2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54241E">
        <w:rPr>
          <w:rFonts w:ascii="Times New Roman" w:hAnsi="Times New Roman" w:cs="Times New Roman"/>
          <w:b/>
          <w:sz w:val="24"/>
          <w:lang w:val="en-GB"/>
        </w:rPr>
        <w:t xml:space="preserve">Figure S7. </w:t>
      </w:r>
      <w:r w:rsidRPr="0054241E">
        <w:rPr>
          <w:rFonts w:ascii="Times New Roman" w:hAnsi="Times New Roman" w:cs="Times New Roman"/>
          <w:sz w:val="24"/>
          <w:lang w:val="en-GB"/>
        </w:rPr>
        <w:t>Confocal microscopy images of HeLa cells incubated with Cy5-AS1411 and Cy-AS1411-C</w:t>
      </w:r>
      <w:r w:rsidRPr="0054241E">
        <w:rPr>
          <w:rFonts w:ascii="Times New Roman" w:hAnsi="Times New Roman" w:cs="Times New Roman"/>
          <w:sz w:val="24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sz w:val="24"/>
          <w:lang w:val="en-GB"/>
        </w:rPr>
        <w:t xml:space="preserve"> complex for 6 days followed by 1-day incubation in fresh media. Cell nuclei are stained with Hoechst 33342 (blue), C</w:t>
      </w:r>
      <w:r w:rsidRPr="0054241E">
        <w:rPr>
          <w:rFonts w:ascii="Times New Roman" w:hAnsi="Times New Roman" w:cs="Times New Roman"/>
          <w:sz w:val="24"/>
          <w:vertAlign w:val="subscript"/>
          <w:lang w:val="en-GB"/>
        </w:rPr>
        <w:t>8</w:t>
      </w:r>
      <w:r w:rsidRPr="0054241E">
        <w:rPr>
          <w:rFonts w:ascii="Times New Roman" w:hAnsi="Times New Roman" w:cs="Times New Roman"/>
          <w:sz w:val="24"/>
          <w:lang w:val="en-GB"/>
        </w:rPr>
        <w:t xml:space="preserve"> emits green fluorescence while Cy5-AS1411 fluorescence is showed in red. </w:t>
      </w:r>
      <w:bookmarkStart w:id="3" w:name="_Hlk530042757"/>
      <w:r w:rsidRPr="0054241E">
        <w:rPr>
          <w:rFonts w:ascii="Times New Roman" w:hAnsi="Times New Roman" w:cs="Times New Roman"/>
          <w:sz w:val="24"/>
          <w:lang w:val="en-GB"/>
        </w:rPr>
        <w:t>Brightness was adjusted to facilitate analysis.</w:t>
      </w:r>
      <w:bookmarkEnd w:id="3"/>
    </w:p>
    <w:p w14:paraId="1D0DE287" w14:textId="77777777" w:rsidR="00FF2214" w:rsidRPr="000F1DB3" w:rsidRDefault="00FF2214">
      <w:pPr>
        <w:rPr>
          <w:rFonts w:ascii="Times New Roman" w:hAnsi="Times New Roman" w:cs="Times New Roman"/>
          <w:sz w:val="24"/>
          <w:lang w:val="en-GB"/>
        </w:rPr>
      </w:pPr>
    </w:p>
    <w:sectPr w:rsidR="00FF2214" w:rsidRPr="000F1DB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9E7"/>
    <w:rsid w:val="00044DC5"/>
    <w:rsid w:val="00051BC1"/>
    <w:rsid w:val="000722FB"/>
    <w:rsid w:val="000876F8"/>
    <w:rsid w:val="000A2E5E"/>
    <w:rsid w:val="000A76BF"/>
    <w:rsid w:val="000C1258"/>
    <w:rsid w:val="000D33E2"/>
    <w:rsid w:val="000E2C34"/>
    <w:rsid w:val="000E3661"/>
    <w:rsid w:val="000F19C6"/>
    <w:rsid w:val="000F1DB3"/>
    <w:rsid w:val="000F505F"/>
    <w:rsid w:val="00125889"/>
    <w:rsid w:val="00127F9D"/>
    <w:rsid w:val="00131603"/>
    <w:rsid w:val="00145004"/>
    <w:rsid w:val="00157AF4"/>
    <w:rsid w:val="00157CA6"/>
    <w:rsid w:val="0016359D"/>
    <w:rsid w:val="00163BA4"/>
    <w:rsid w:val="00165013"/>
    <w:rsid w:val="001A4D44"/>
    <w:rsid w:val="001B1682"/>
    <w:rsid w:val="001D0C60"/>
    <w:rsid w:val="001D70B2"/>
    <w:rsid w:val="001F23E3"/>
    <w:rsid w:val="001F37A2"/>
    <w:rsid w:val="001F4B57"/>
    <w:rsid w:val="00204D53"/>
    <w:rsid w:val="002114B5"/>
    <w:rsid w:val="002123C3"/>
    <w:rsid w:val="00225395"/>
    <w:rsid w:val="00244E9C"/>
    <w:rsid w:val="00262B5A"/>
    <w:rsid w:val="0027258F"/>
    <w:rsid w:val="00276EE1"/>
    <w:rsid w:val="00296C97"/>
    <w:rsid w:val="002B254D"/>
    <w:rsid w:val="002B60AC"/>
    <w:rsid w:val="002D5180"/>
    <w:rsid w:val="002E6A67"/>
    <w:rsid w:val="00302013"/>
    <w:rsid w:val="003033C5"/>
    <w:rsid w:val="003367DD"/>
    <w:rsid w:val="003476D7"/>
    <w:rsid w:val="00356778"/>
    <w:rsid w:val="00356DF8"/>
    <w:rsid w:val="00366073"/>
    <w:rsid w:val="00373237"/>
    <w:rsid w:val="003774CD"/>
    <w:rsid w:val="003B4F62"/>
    <w:rsid w:val="003E0717"/>
    <w:rsid w:val="003F64CA"/>
    <w:rsid w:val="003F6F9F"/>
    <w:rsid w:val="00407261"/>
    <w:rsid w:val="00425B00"/>
    <w:rsid w:val="00427C6B"/>
    <w:rsid w:val="004300BF"/>
    <w:rsid w:val="004350C1"/>
    <w:rsid w:val="00446687"/>
    <w:rsid w:val="00446E37"/>
    <w:rsid w:val="0048645E"/>
    <w:rsid w:val="004A40A9"/>
    <w:rsid w:val="004A4EE2"/>
    <w:rsid w:val="004B01F3"/>
    <w:rsid w:val="004B64A5"/>
    <w:rsid w:val="004C6424"/>
    <w:rsid w:val="004D1780"/>
    <w:rsid w:val="004D3521"/>
    <w:rsid w:val="004D4EF3"/>
    <w:rsid w:val="004E57F0"/>
    <w:rsid w:val="004F122C"/>
    <w:rsid w:val="004F69A7"/>
    <w:rsid w:val="00500A26"/>
    <w:rsid w:val="00504248"/>
    <w:rsid w:val="0051308F"/>
    <w:rsid w:val="00532256"/>
    <w:rsid w:val="005325AC"/>
    <w:rsid w:val="00535EA8"/>
    <w:rsid w:val="005376D8"/>
    <w:rsid w:val="0054241E"/>
    <w:rsid w:val="005543E1"/>
    <w:rsid w:val="00560735"/>
    <w:rsid w:val="00560B76"/>
    <w:rsid w:val="0057279B"/>
    <w:rsid w:val="005804DF"/>
    <w:rsid w:val="00580CB1"/>
    <w:rsid w:val="0059267E"/>
    <w:rsid w:val="005A1695"/>
    <w:rsid w:val="005A435E"/>
    <w:rsid w:val="005B1465"/>
    <w:rsid w:val="005B76AC"/>
    <w:rsid w:val="005D65A4"/>
    <w:rsid w:val="005E5440"/>
    <w:rsid w:val="005F4746"/>
    <w:rsid w:val="006178FD"/>
    <w:rsid w:val="00632DFC"/>
    <w:rsid w:val="006375B6"/>
    <w:rsid w:val="0066585C"/>
    <w:rsid w:val="00672733"/>
    <w:rsid w:val="0067460B"/>
    <w:rsid w:val="006769DE"/>
    <w:rsid w:val="00680B26"/>
    <w:rsid w:val="006A4AD2"/>
    <w:rsid w:val="006A4CEA"/>
    <w:rsid w:val="006D392C"/>
    <w:rsid w:val="006D70AF"/>
    <w:rsid w:val="006E215F"/>
    <w:rsid w:val="00702209"/>
    <w:rsid w:val="007124A1"/>
    <w:rsid w:val="0074474D"/>
    <w:rsid w:val="007601AF"/>
    <w:rsid w:val="00776025"/>
    <w:rsid w:val="00781311"/>
    <w:rsid w:val="00793233"/>
    <w:rsid w:val="00793C64"/>
    <w:rsid w:val="00795B86"/>
    <w:rsid w:val="0079713A"/>
    <w:rsid w:val="007A4F59"/>
    <w:rsid w:val="007B2264"/>
    <w:rsid w:val="007B65E9"/>
    <w:rsid w:val="007C058A"/>
    <w:rsid w:val="007C1723"/>
    <w:rsid w:val="007D0F8C"/>
    <w:rsid w:val="007D1095"/>
    <w:rsid w:val="007E032C"/>
    <w:rsid w:val="007E1AEF"/>
    <w:rsid w:val="007F66C8"/>
    <w:rsid w:val="00807F16"/>
    <w:rsid w:val="00822716"/>
    <w:rsid w:val="00831610"/>
    <w:rsid w:val="00857B94"/>
    <w:rsid w:val="008672B9"/>
    <w:rsid w:val="0087256C"/>
    <w:rsid w:val="00876C6F"/>
    <w:rsid w:val="0089041D"/>
    <w:rsid w:val="008B343E"/>
    <w:rsid w:val="008C0FBA"/>
    <w:rsid w:val="008C2EBB"/>
    <w:rsid w:val="008C7B29"/>
    <w:rsid w:val="008E08D3"/>
    <w:rsid w:val="009168C7"/>
    <w:rsid w:val="0091741A"/>
    <w:rsid w:val="00932E58"/>
    <w:rsid w:val="00934A14"/>
    <w:rsid w:val="0093561A"/>
    <w:rsid w:val="0094474B"/>
    <w:rsid w:val="00956DA1"/>
    <w:rsid w:val="009A3200"/>
    <w:rsid w:val="009C05DB"/>
    <w:rsid w:val="009C0738"/>
    <w:rsid w:val="009D2600"/>
    <w:rsid w:val="009D5273"/>
    <w:rsid w:val="00A01D3F"/>
    <w:rsid w:val="00A52244"/>
    <w:rsid w:val="00A57460"/>
    <w:rsid w:val="00A60790"/>
    <w:rsid w:val="00A60D9B"/>
    <w:rsid w:val="00A65749"/>
    <w:rsid w:val="00A665A7"/>
    <w:rsid w:val="00A742B2"/>
    <w:rsid w:val="00A83C62"/>
    <w:rsid w:val="00A91679"/>
    <w:rsid w:val="00AA7101"/>
    <w:rsid w:val="00AD19E7"/>
    <w:rsid w:val="00AD6983"/>
    <w:rsid w:val="00AF490F"/>
    <w:rsid w:val="00AF5EBF"/>
    <w:rsid w:val="00B46470"/>
    <w:rsid w:val="00B52DB6"/>
    <w:rsid w:val="00B70AC5"/>
    <w:rsid w:val="00B75E5F"/>
    <w:rsid w:val="00B862FC"/>
    <w:rsid w:val="00BA12E2"/>
    <w:rsid w:val="00BC7538"/>
    <w:rsid w:val="00BE6C43"/>
    <w:rsid w:val="00BF189E"/>
    <w:rsid w:val="00BF2B5A"/>
    <w:rsid w:val="00BF5CE9"/>
    <w:rsid w:val="00C15503"/>
    <w:rsid w:val="00C2578E"/>
    <w:rsid w:val="00C32B40"/>
    <w:rsid w:val="00C332EE"/>
    <w:rsid w:val="00C51507"/>
    <w:rsid w:val="00C57693"/>
    <w:rsid w:val="00C83CE2"/>
    <w:rsid w:val="00CC6B33"/>
    <w:rsid w:val="00D00606"/>
    <w:rsid w:val="00D62E1E"/>
    <w:rsid w:val="00D82109"/>
    <w:rsid w:val="00D95E6A"/>
    <w:rsid w:val="00DC1832"/>
    <w:rsid w:val="00E12FCA"/>
    <w:rsid w:val="00E138F4"/>
    <w:rsid w:val="00E162AA"/>
    <w:rsid w:val="00E3747E"/>
    <w:rsid w:val="00E4013C"/>
    <w:rsid w:val="00E71197"/>
    <w:rsid w:val="00E76157"/>
    <w:rsid w:val="00E766AC"/>
    <w:rsid w:val="00E92B9F"/>
    <w:rsid w:val="00EB09A8"/>
    <w:rsid w:val="00EC76B0"/>
    <w:rsid w:val="00EE0570"/>
    <w:rsid w:val="00F139E9"/>
    <w:rsid w:val="00F20CB0"/>
    <w:rsid w:val="00F26CC3"/>
    <w:rsid w:val="00F507F1"/>
    <w:rsid w:val="00F73EFD"/>
    <w:rsid w:val="00F843EF"/>
    <w:rsid w:val="00F9153C"/>
    <w:rsid w:val="00FA6BD3"/>
    <w:rsid w:val="00FD17F2"/>
    <w:rsid w:val="00FD65B5"/>
    <w:rsid w:val="00FE7272"/>
    <w:rsid w:val="00FF2214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50AC09"/>
  <w15:docId w15:val="{3A80B919-FFA3-4A48-B3B8-3457C296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9E7"/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D19E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36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367DD"/>
    <w:rPr>
      <w:rFonts w:ascii="Segoe UI" w:hAnsi="Segoe UI" w:cs="Segoe UI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6727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727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72733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727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72733"/>
    <w:rPr>
      <w:b/>
      <w:bCs/>
      <w:sz w:val="20"/>
      <w:szCs w:val="20"/>
      <w:lang w:val="pt-PT"/>
    </w:rPr>
  </w:style>
  <w:style w:type="table" w:styleId="TabelacomGrelha">
    <w:name w:val="Table Grid"/>
    <w:basedOn w:val="Tabelanormal"/>
    <w:uiPriority w:val="39"/>
    <w:rsid w:val="006A4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131603"/>
    <w:rPr>
      <w:color w:val="808080"/>
    </w:rPr>
  </w:style>
  <w:style w:type="character" w:customStyle="1" w:styleId="RSCT03TableBodyChar">
    <w:name w:val="RSC T03 Table Body Char"/>
    <w:basedOn w:val="Tipodeletrapredefinidodopargrafo"/>
    <w:link w:val="RSCT03TableBody"/>
    <w:locked/>
    <w:rsid w:val="00425B00"/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RSCT03TableBody">
    <w:name w:val="RSC T03 Table Body"/>
    <w:basedOn w:val="Normal"/>
    <w:link w:val="RSCT03TableBodyChar"/>
    <w:qFormat/>
    <w:rsid w:val="00425B00"/>
    <w:pPr>
      <w:keepNext/>
      <w:keepLines/>
      <w:spacing w:after="0" w:line="220" w:lineRule="exact"/>
      <w:jc w:val="center"/>
    </w:pPr>
    <w:rPr>
      <w:rFonts w:ascii="Times New Roman" w:eastAsia="Times New Roman" w:hAnsi="Times New Roman" w:cs="Times New Roman"/>
      <w:sz w:val="16"/>
      <w:szCs w:val="16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2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microsoft.com/office/2007/relationships/hdphoto" Target="media/hdphoto1.wdp"/><Relationship Id="rId5" Type="http://schemas.openxmlformats.org/officeDocument/2006/relationships/image" Target="media/image1.tif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64CA0-6E5E-474E-B1A7-FCF969C1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544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U869</dc:creator>
  <cp:keywords/>
  <dc:description/>
  <cp:lastModifiedBy>Carla Cruz</cp:lastModifiedBy>
  <cp:revision>13</cp:revision>
  <cp:lastPrinted>2018-07-10T11:11:00Z</cp:lastPrinted>
  <dcterms:created xsi:type="dcterms:W3CDTF">2018-11-27T13:52:00Z</dcterms:created>
  <dcterms:modified xsi:type="dcterms:W3CDTF">2019-03-20T17:06:00Z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http://www.zotero.org/styles/acs-chemical-biology</vt:lpwstr>
  </property>
  <property fmtid="{D5CDD505-2E9C-101B-9397-08002B2CF9AE}" pid="3" name="Mendeley Recent Style Name 0_1">
    <vt:lpwstr>ACS Chemical Biology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http://www.zotero.org/styles/chemical-communications</vt:lpwstr>
  </property>
  <property fmtid="{D5CDD505-2E9C-101B-9397-08002B2CF9AE}" pid="7" name="Mendeley Recent Style Name 2_1">
    <vt:lpwstr>Chemical Communications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http://www.zotero.org/styles/elsevier-harvard-without-titles</vt:lpwstr>
  </property>
  <property fmtid="{D5CDD505-2E9C-101B-9397-08002B2CF9AE}" pid="13" name="Mendeley Recent Style Name 5_1">
    <vt:lpwstr>Elsevier - Harvard (without titles)</vt:lpwstr>
  </property>
  <property fmtid="{D5CDD505-2E9C-101B-9397-08002B2CF9AE}" pid="14" name="Mendeley Recent Style Id 6_1">
    <vt:lpwstr>http://csl.mendeley.com/styles/21915871/FCT</vt:lpwstr>
  </property>
  <property fmtid="{D5CDD505-2E9C-101B-9397-08002B2CF9AE}" pid="15" name="Mendeley Recent Style Name 6_1">
    <vt:lpwstr>Fundação para a Ciência e Tecnologia 2 - Josué Carvalho</vt:lpwstr>
  </property>
  <property fmtid="{D5CDD505-2E9C-101B-9397-08002B2CF9AE}" pid="16" name="Mendeley Recent Style Id 7_1">
    <vt:lpwstr>http://www.zotero.org/styles/journal-of-chemical-education</vt:lpwstr>
  </property>
  <property fmtid="{D5CDD505-2E9C-101B-9397-08002B2CF9AE}" pid="17" name="Mendeley Recent Style Name 7_1">
    <vt:lpwstr>Journal of Chemical Education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http://www.zotero.org/styles/science</vt:lpwstr>
  </property>
  <property fmtid="{D5CDD505-2E9C-101B-9397-08002B2CF9AE}" pid="21" name="Mendeley Recent Style Name 9_1">
    <vt:lpwstr>Science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fdc961d1-21c5-3cca-b779-5cb0361e5e45</vt:lpwstr>
  </property>
  <property fmtid="{D5CDD505-2E9C-101B-9397-08002B2CF9AE}" pid="24" name="Mendeley Citation Style_1">
    <vt:lpwstr>http://www.zotero.org/styles/acs-chemical-biology</vt:lpwstr>
  </property>
</Properties>
</file>