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C02" w:rsidRDefault="00AC1C02" w:rsidP="00AC1C02">
      <w:pPr>
        <w:wordWrap/>
        <w:spacing w:after="0" w:line="480" w:lineRule="auto"/>
        <w:rPr>
          <w:rFonts w:cs="Times New Roman"/>
          <w:b/>
        </w:rPr>
      </w:pPr>
      <w:r>
        <w:rPr>
          <w:rFonts w:cs="Times New Roman"/>
          <w:b/>
        </w:rPr>
        <w:t>G</w:t>
      </w:r>
      <w:r w:rsidRPr="0043072F">
        <w:rPr>
          <w:rFonts w:cs="Times New Roman" w:hint="eastAsia"/>
          <w:b/>
        </w:rPr>
        <w:t xml:space="preserve">anglioside GQ1b </w:t>
      </w:r>
      <w:r>
        <w:rPr>
          <w:rFonts w:cs="Times New Roman" w:hint="eastAsia"/>
          <w:b/>
        </w:rPr>
        <w:t>ameliorates cognitive impairments in an Alzheimer</w:t>
      </w:r>
      <w:r>
        <w:rPr>
          <w:rFonts w:cs="Times New Roman"/>
          <w:b/>
        </w:rPr>
        <w:t>’s disease mouse model, and causes reduction of amyloid precursor protein.</w:t>
      </w:r>
    </w:p>
    <w:p w:rsidR="00AC1C02" w:rsidRPr="00767C30" w:rsidRDefault="00AC1C02" w:rsidP="00AC1C02">
      <w:pPr>
        <w:wordWrap/>
        <w:spacing w:after="0" w:line="480" w:lineRule="auto"/>
        <w:rPr>
          <w:rFonts w:cs="Times New Roman"/>
        </w:rPr>
      </w:pPr>
    </w:p>
    <w:p w:rsidR="0056268D" w:rsidRDefault="00AC1C02" w:rsidP="0056268D">
      <w:pPr>
        <w:wordWrap/>
        <w:spacing w:after="0" w:line="480" w:lineRule="auto"/>
        <w:rPr>
          <w:rFonts w:cs="Times New Roman"/>
        </w:rPr>
      </w:pPr>
      <w:r>
        <w:rPr>
          <w:rFonts w:cs="Times New Roman" w:hint="eastAsia"/>
        </w:rPr>
        <w:t>Min-Kyoo Shin</w:t>
      </w:r>
      <w:r>
        <w:rPr>
          <w:rFonts w:cs="Times New Roman" w:hint="eastAsia"/>
          <w:vertAlign w:val="superscript"/>
        </w:rPr>
        <w:t>a</w:t>
      </w:r>
      <w:r>
        <w:rPr>
          <w:rFonts w:cs="Times New Roman" w:hint="eastAsia"/>
        </w:rPr>
        <w:t>,</w:t>
      </w:r>
      <w:r>
        <w:rPr>
          <w:rFonts w:cs="Times New Roman"/>
        </w:rPr>
        <w:t xml:space="preserve"> Min-Suk Choi</w:t>
      </w:r>
      <w:r w:rsidRPr="0090536D">
        <w:rPr>
          <w:rFonts w:cs="Times New Roman" w:hint="eastAsia"/>
          <w:vertAlign w:val="superscript"/>
        </w:rPr>
        <w:t xml:space="preserve"> </w:t>
      </w:r>
      <w:r>
        <w:rPr>
          <w:rFonts w:cs="Times New Roman" w:hint="eastAsia"/>
          <w:vertAlign w:val="superscript"/>
        </w:rPr>
        <w:t>b</w:t>
      </w:r>
      <w:r>
        <w:rPr>
          <w:rFonts w:cs="Times New Roman"/>
        </w:rPr>
        <w:t>,</w:t>
      </w:r>
      <w:r>
        <w:rPr>
          <w:rFonts w:cs="Times New Roman" w:hint="eastAsia"/>
        </w:rPr>
        <w:t xml:space="preserve"> Hyang-</w:t>
      </w:r>
      <w:r w:rsidR="00237110">
        <w:rPr>
          <w:rFonts w:cs="Times New Roman"/>
        </w:rPr>
        <w:t>J</w:t>
      </w:r>
      <w:bookmarkStart w:id="0" w:name="_GoBack"/>
      <w:bookmarkEnd w:id="0"/>
      <w:r>
        <w:rPr>
          <w:rFonts w:cs="Times New Roman" w:hint="eastAsia"/>
        </w:rPr>
        <w:t>i Chae</w:t>
      </w:r>
      <w:r w:rsidRPr="000B3EB1">
        <w:rPr>
          <w:rFonts w:cs="Times New Roman" w:hint="eastAsia"/>
          <w:vertAlign w:val="superscript"/>
        </w:rPr>
        <w:t>a</w:t>
      </w:r>
      <w:r>
        <w:rPr>
          <w:rFonts w:cs="Times New Roman" w:hint="eastAsia"/>
        </w:rPr>
        <w:t>, Ji-Won Kim</w:t>
      </w:r>
      <w:r w:rsidRPr="000B3EB1">
        <w:rPr>
          <w:rFonts w:cs="Times New Roman" w:hint="eastAsia"/>
          <w:vertAlign w:val="superscript"/>
        </w:rPr>
        <w:t>a</w:t>
      </w:r>
      <w:r>
        <w:rPr>
          <w:rFonts w:cs="Times New Roman" w:hint="eastAsia"/>
        </w:rPr>
        <w:t xml:space="preserve">, </w:t>
      </w:r>
      <w:r w:rsidR="0056268D">
        <w:rPr>
          <w:rFonts w:cs="Times New Roman" w:hint="eastAsia"/>
        </w:rPr>
        <w:t>Hong-Gi Kim</w:t>
      </w:r>
      <w:r w:rsidR="0056268D" w:rsidRPr="00E258C3">
        <w:rPr>
          <w:rFonts w:cs="Times New Roman" w:hint="eastAsia"/>
          <w:vertAlign w:val="superscript"/>
        </w:rPr>
        <w:t xml:space="preserve"> </w:t>
      </w:r>
      <w:r w:rsidR="0056268D">
        <w:rPr>
          <w:rFonts w:cs="Times New Roman" w:hint="eastAsia"/>
          <w:vertAlign w:val="superscript"/>
        </w:rPr>
        <w:t>b</w:t>
      </w:r>
      <w:r w:rsidR="0056268D">
        <w:rPr>
          <w:rFonts w:cs="Times New Roman"/>
          <w:vertAlign w:val="superscript"/>
        </w:rPr>
        <w:t>1</w:t>
      </w:r>
      <w:r w:rsidR="0056268D">
        <w:rPr>
          <w:rFonts w:cs="Times New Roman"/>
        </w:rPr>
        <w:t xml:space="preserve">, </w:t>
      </w:r>
      <w:r w:rsidR="0056268D">
        <w:rPr>
          <w:rFonts w:cs="Times New Roman" w:hint="eastAsia"/>
        </w:rPr>
        <w:t>Kil-Lyong Kim</w:t>
      </w:r>
      <w:r w:rsidR="0056268D" w:rsidRPr="00277A64">
        <w:rPr>
          <w:rFonts w:cs="Times New Roman" w:hint="eastAsia"/>
          <w:vertAlign w:val="superscript"/>
        </w:rPr>
        <w:t>a</w:t>
      </w:r>
      <w:r w:rsidR="0056268D">
        <w:rPr>
          <w:rFonts w:cs="Times New Roman"/>
          <w:vertAlign w:val="superscript"/>
        </w:rPr>
        <w:t>2</w:t>
      </w:r>
    </w:p>
    <w:p w:rsidR="0056268D" w:rsidRDefault="0056268D" w:rsidP="00AC1C02">
      <w:pPr>
        <w:wordWrap/>
        <w:spacing w:after="0" w:line="480" w:lineRule="auto"/>
        <w:rPr>
          <w:rFonts w:cs="Times New Roman"/>
        </w:rPr>
      </w:pPr>
    </w:p>
    <w:p w:rsidR="0056268D" w:rsidRDefault="0056268D" w:rsidP="00AC1C02">
      <w:pPr>
        <w:wordWrap/>
        <w:spacing w:after="0" w:line="480" w:lineRule="auto"/>
        <w:rPr>
          <w:rFonts w:cs="Times New Roman"/>
        </w:rPr>
      </w:pPr>
    </w:p>
    <w:p w:rsidR="00AC1C02" w:rsidRPr="00944C46" w:rsidRDefault="00AC1C02" w:rsidP="00AC1C02">
      <w:pPr>
        <w:wordWrap/>
        <w:spacing w:after="0" w:line="480" w:lineRule="auto"/>
        <w:rPr>
          <w:rFonts w:cs="Times New Roman"/>
        </w:rPr>
      </w:pPr>
    </w:p>
    <w:p w:rsidR="00AC1C02" w:rsidRDefault="00AC1C02" w:rsidP="00AC1C02">
      <w:pPr>
        <w:wordWrap/>
        <w:spacing w:after="0" w:line="480" w:lineRule="auto"/>
        <w:rPr>
          <w:rFonts w:cs="Times New Roman"/>
        </w:rPr>
      </w:pPr>
      <w:r w:rsidRPr="00AF04C7">
        <w:rPr>
          <w:rFonts w:cs="Times New Roman"/>
          <w:vertAlign w:val="superscript"/>
        </w:rPr>
        <w:t>a</w:t>
      </w:r>
      <w:r>
        <w:rPr>
          <w:rFonts w:cs="Times New Roman"/>
        </w:rPr>
        <w:t xml:space="preserve">Department of </w:t>
      </w:r>
      <w:r>
        <w:rPr>
          <w:rFonts w:cs="Times New Roman" w:hint="eastAsia"/>
        </w:rPr>
        <w:t xml:space="preserve">Biological Sciences, Sungkyunkwan University, </w:t>
      </w:r>
      <w:r w:rsidRPr="00591309">
        <w:rPr>
          <w:rFonts w:cs="Times New Roman"/>
        </w:rPr>
        <w:t>2066, Seobu-ro, Jangan-gu, Suwon-si, Gyeonggi-do</w:t>
      </w:r>
      <w:r>
        <w:rPr>
          <w:rFonts w:cs="Times New Roman" w:hint="eastAsia"/>
        </w:rPr>
        <w:t xml:space="preserve"> 16419</w:t>
      </w:r>
      <w:r w:rsidRPr="00591309">
        <w:rPr>
          <w:rFonts w:cs="Times New Roman"/>
        </w:rPr>
        <w:t xml:space="preserve">, </w:t>
      </w:r>
      <w:r w:rsidRPr="00972D38">
        <w:rPr>
          <w:rFonts w:cs="Times New Roman"/>
        </w:rPr>
        <w:t>Republic of Korea</w:t>
      </w:r>
    </w:p>
    <w:p w:rsidR="00AC1C02" w:rsidRPr="00D33C30" w:rsidRDefault="00AC1C02" w:rsidP="00AC1C02">
      <w:pPr>
        <w:wordWrap/>
        <w:spacing w:after="0" w:line="480" w:lineRule="auto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  <w:t>b</w:t>
      </w:r>
      <w:r>
        <w:rPr>
          <w:rFonts w:cs="Times New Roman" w:hint="eastAsia"/>
        </w:rPr>
        <w:t>Center</w:t>
      </w:r>
      <w:r>
        <w:rPr>
          <w:rFonts w:cs="Times New Roman"/>
        </w:rPr>
        <w:t xml:space="preserve"> for Convergent Research of Emerging Virus Infection, </w:t>
      </w:r>
      <w:r>
        <w:rPr>
          <w:rFonts w:cs="Times New Roman" w:hint="eastAsia"/>
        </w:rPr>
        <w:t xml:space="preserve">Korea Research Institute of Chemical Technology, 141, Gajeong-ro, Yuseong-gu, Daejeon, </w:t>
      </w:r>
      <w:r>
        <w:rPr>
          <w:rFonts w:cs="Times New Roman"/>
        </w:rPr>
        <w:t>34114</w:t>
      </w:r>
      <w:r>
        <w:rPr>
          <w:rFonts w:cs="Times New Roman" w:hint="eastAsia"/>
        </w:rPr>
        <w:t xml:space="preserve">, </w:t>
      </w:r>
      <w:r w:rsidRPr="00972D38">
        <w:rPr>
          <w:rFonts w:cs="Times New Roman"/>
        </w:rPr>
        <w:t>Republic of Korea</w:t>
      </w:r>
    </w:p>
    <w:p w:rsidR="00AC1C02" w:rsidRDefault="00AC1C02" w:rsidP="00AC1C02">
      <w:pPr>
        <w:wordWrap/>
        <w:spacing w:after="0" w:line="480" w:lineRule="auto"/>
        <w:rPr>
          <w:rFonts w:cs="Times New Roman"/>
        </w:rPr>
      </w:pPr>
    </w:p>
    <w:p w:rsidR="00AC1C02" w:rsidRDefault="00AC1C02" w:rsidP="00AC1C02">
      <w:pPr>
        <w:wordWrap/>
        <w:spacing w:after="0" w:line="480" w:lineRule="auto"/>
        <w:rPr>
          <w:rFonts w:cs="Times New Roman"/>
        </w:rPr>
      </w:pPr>
    </w:p>
    <w:p w:rsidR="00AC1C02" w:rsidRDefault="00AC1C02" w:rsidP="00AC1C02">
      <w:pPr>
        <w:wordWrap/>
        <w:spacing w:after="0" w:line="480" w:lineRule="auto"/>
        <w:rPr>
          <w:rFonts w:cs="Times New Roman"/>
        </w:rPr>
      </w:pPr>
    </w:p>
    <w:p w:rsidR="00AC1C02" w:rsidRDefault="00AC1C02" w:rsidP="00AC1C02">
      <w:pPr>
        <w:wordWrap/>
        <w:spacing w:after="0" w:line="480" w:lineRule="auto"/>
        <w:rPr>
          <w:rFonts w:cs="Times New Roman"/>
        </w:rPr>
      </w:pPr>
    </w:p>
    <w:p w:rsidR="00AC1C02" w:rsidRDefault="00AC1C02" w:rsidP="00AC1C02">
      <w:pPr>
        <w:wordWrap/>
        <w:spacing w:after="0" w:line="480" w:lineRule="auto"/>
        <w:rPr>
          <w:rFonts w:cs="Times New Roman"/>
        </w:rPr>
      </w:pPr>
    </w:p>
    <w:p w:rsidR="00AC1C02" w:rsidRDefault="00AC1C02" w:rsidP="00AC1C02">
      <w:pPr>
        <w:wordWrap/>
        <w:spacing w:after="0" w:line="480" w:lineRule="auto"/>
        <w:rPr>
          <w:rFonts w:cs="Times New Roman"/>
        </w:rPr>
      </w:pPr>
    </w:p>
    <w:p w:rsidR="00AC1C02" w:rsidRDefault="00AC1C02" w:rsidP="00AC1C02">
      <w:pPr>
        <w:wordWrap/>
        <w:spacing w:after="0" w:line="480" w:lineRule="auto"/>
        <w:rPr>
          <w:rFonts w:cs="Times New Roman"/>
        </w:rPr>
      </w:pPr>
    </w:p>
    <w:p w:rsidR="00AC1C02" w:rsidRDefault="00AC1C02" w:rsidP="00AC1C02">
      <w:pPr>
        <w:wordWrap/>
        <w:spacing w:after="0" w:line="480" w:lineRule="auto"/>
        <w:rPr>
          <w:rFonts w:cs="Times New Roman"/>
        </w:rPr>
      </w:pPr>
    </w:p>
    <w:p w:rsidR="00AC1C02" w:rsidRDefault="00AC1C02" w:rsidP="00AC1C02">
      <w:pPr>
        <w:wordWrap/>
        <w:spacing w:after="0" w:line="480" w:lineRule="auto"/>
        <w:rPr>
          <w:rFonts w:cs="Times New Roman"/>
        </w:rPr>
      </w:pPr>
    </w:p>
    <w:p w:rsidR="00AC1C02" w:rsidRDefault="00AC1C02" w:rsidP="00AC1C02">
      <w:pPr>
        <w:wordWrap/>
        <w:spacing w:after="0" w:line="480" w:lineRule="auto"/>
        <w:rPr>
          <w:rFonts w:cs="Times New Roman"/>
        </w:rPr>
      </w:pPr>
    </w:p>
    <w:p w:rsidR="00AC1C02" w:rsidRPr="001634DB" w:rsidRDefault="00AC1C02" w:rsidP="00AC1C02">
      <w:pPr>
        <w:wordWrap/>
        <w:spacing w:after="0" w:line="480" w:lineRule="auto"/>
        <w:rPr>
          <w:rFonts w:cs="Times New Roman"/>
        </w:rPr>
      </w:pPr>
      <w:r w:rsidRPr="00236AC5">
        <w:rPr>
          <w:rFonts w:cs="Times New Roman"/>
          <w:vertAlign w:val="superscript"/>
        </w:rPr>
        <w:t>1</w:t>
      </w:r>
      <w:r>
        <w:rPr>
          <w:rFonts w:cs="Times New Roman"/>
        </w:rPr>
        <w:t>Co-c</w:t>
      </w:r>
      <w:r w:rsidRPr="001634DB">
        <w:rPr>
          <w:rFonts w:cs="Times New Roman"/>
        </w:rPr>
        <w:t xml:space="preserve">orrespondence: </w:t>
      </w:r>
      <w:r>
        <w:rPr>
          <w:rFonts w:cs="Times New Roman"/>
        </w:rPr>
        <w:t>Hong-Gi Kim</w:t>
      </w:r>
    </w:p>
    <w:p w:rsidR="00AC1C02" w:rsidRPr="001634DB" w:rsidRDefault="00AC1C02" w:rsidP="00AC1C02">
      <w:pPr>
        <w:wordWrap/>
        <w:spacing w:after="0" w:line="480" w:lineRule="auto"/>
        <w:rPr>
          <w:rFonts w:cs="Times New Roman"/>
        </w:rPr>
      </w:pPr>
      <w:r>
        <w:rPr>
          <w:rFonts w:cs="Times New Roman"/>
        </w:rPr>
        <w:t>Telephone: +82-42-860-7020</w:t>
      </w:r>
    </w:p>
    <w:p w:rsidR="00AC1C02" w:rsidRPr="001634DB" w:rsidRDefault="00AC1C02" w:rsidP="00AC1C02">
      <w:pPr>
        <w:wordWrap/>
        <w:spacing w:after="0" w:line="480" w:lineRule="auto"/>
        <w:rPr>
          <w:rFonts w:cs="Times New Roman"/>
        </w:rPr>
      </w:pPr>
      <w:r>
        <w:rPr>
          <w:rFonts w:cs="Times New Roman"/>
        </w:rPr>
        <w:t>Fax: +82-42-610-8830</w:t>
      </w:r>
    </w:p>
    <w:p w:rsidR="00AC1C02" w:rsidRPr="001634DB" w:rsidRDefault="00AC1C02" w:rsidP="00AC1C02">
      <w:pPr>
        <w:wordWrap/>
        <w:spacing w:after="0" w:line="480" w:lineRule="auto"/>
        <w:rPr>
          <w:rFonts w:cs="Times New Roman"/>
        </w:rPr>
      </w:pPr>
      <w:r>
        <w:rPr>
          <w:rFonts w:cs="Times New Roman"/>
        </w:rPr>
        <w:t>E-mail: tenork@krict.re.kr</w:t>
      </w:r>
    </w:p>
    <w:p w:rsidR="00AC1C02" w:rsidRPr="00761A20" w:rsidRDefault="00AC1C02" w:rsidP="00AC1C02">
      <w:pPr>
        <w:wordWrap/>
        <w:spacing w:after="0" w:line="480" w:lineRule="auto"/>
        <w:rPr>
          <w:rFonts w:cs="Times New Roman"/>
        </w:rPr>
      </w:pPr>
    </w:p>
    <w:p w:rsidR="00AC1C02" w:rsidRPr="001634DB" w:rsidRDefault="00AC1C02" w:rsidP="00AC1C02">
      <w:pPr>
        <w:wordWrap/>
        <w:spacing w:after="0" w:line="480" w:lineRule="auto"/>
        <w:rPr>
          <w:rFonts w:cs="Times New Roman"/>
        </w:rPr>
      </w:pPr>
      <w:r w:rsidRPr="00236AC5">
        <w:rPr>
          <w:rFonts w:cs="Times New Roman"/>
          <w:vertAlign w:val="superscript"/>
        </w:rPr>
        <w:t>2</w:t>
      </w:r>
      <w:r>
        <w:rPr>
          <w:rFonts w:cs="Times New Roman"/>
        </w:rPr>
        <w:t>Co-c</w:t>
      </w:r>
      <w:r w:rsidRPr="001634DB">
        <w:rPr>
          <w:rFonts w:cs="Times New Roman"/>
        </w:rPr>
        <w:t>orrespondence: Kil</w:t>
      </w:r>
      <w:r>
        <w:rPr>
          <w:rFonts w:cs="Times New Roman"/>
        </w:rPr>
        <w:t>-</w:t>
      </w:r>
      <w:r w:rsidRPr="001634DB">
        <w:rPr>
          <w:rFonts w:cs="Times New Roman"/>
        </w:rPr>
        <w:t>Lyong Kim</w:t>
      </w:r>
    </w:p>
    <w:p w:rsidR="00AC1C02" w:rsidRPr="001634DB" w:rsidRDefault="00AC1C02" w:rsidP="00AC1C02">
      <w:pPr>
        <w:wordWrap/>
        <w:spacing w:after="0" w:line="480" w:lineRule="auto"/>
        <w:rPr>
          <w:rFonts w:cs="Times New Roman"/>
        </w:rPr>
      </w:pPr>
      <w:r w:rsidRPr="001634DB">
        <w:rPr>
          <w:rFonts w:cs="Times New Roman"/>
        </w:rPr>
        <w:t>Telephone: +82-31-290-7017</w:t>
      </w:r>
    </w:p>
    <w:p w:rsidR="00AC1C02" w:rsidRPr="001634DB" w:rsidRDefault="00AC1C02" w:rsidP="00AC1C02">
      <w:pPr>
        <w:wordWrap/>
        <w:spacing w:after="0" w:line="480" w:lineRule="auto"/>
        <w:rPr>
          <w:rFonts w:cs="Times New Roman"/>
        </w:rPr>
      </w:pPr>
      <w:r w:rsidRPr="001634DB">
        <w:rPr>
          <w:rFonts w:cs="Times New Roman"/>
        </w:rPr>
        <w:t>Fax: +82-31-290-7015</w:t>
      </w:r>
    </w:p>
    <w:p w:rsidR="00AC1C02" w:rsidRPr="0056268D" w:rsidRDefault="00AC1C02" w:rsidP="00AF08BD">
      <w:pPr>
        <w:wordWrap/>
        <w:spacing w:after="0" w:line="480" w:lineRule="auto"/>
        <w:rPr>
          <w:rFonts w:cs="Times New Roman"/>
        </w:rPr>
      </w:pPr>
      <w:r w:rsidRPr="001634DB">
        <w:rPr>
          <w:rFonts w:cs="Times New Roman"/>
        </w:rPr>
        <w:t>E-mail: kimkl@skku.edu</w:t>
      </w:r>
    </w:p>
    <w:p w:rsidR="00F426C3" w:rsidRDefault="00F426C3" w:rsidP="00F426C3">
      <w:pPr>
        <w:wordWrap/>
        <w:spacing w:after="0" w:line="480" w:lineRule="auto"/>
        <w:rPr>
          <w:rFonts w:eastAsia="맑은 고딕" w:cs="Times New Roman"/>
          <w:b/>
        </w:rPr>
      </w:pPr>
      <w:r>
        <w:rPr>
          <w:rFonts w:eastAsia="맑은 고딕" w:cs="Times New Roman" w:hint="eastAsia"/>
          <w:b/>
        </w:rPr>
        <w:lastRenderedPageBreak/>
        <w:t>Supplementary materials and methods</w:t>
      </w:r>
    </w:p>
    <w:p w:rsidR="00F426C3" w:rsidRDefault="00F426C3" w:rsidP="00F426C3">
      <w:pPr>
        <w:wordWrap/>
        <w:spacing w:after="0" w:line="480" w:lineRule="auto"/>
        <w:rPr>
          <w:rFonts w:eastAsia="맑은 고딕" w:cs="Times New Roman"/>
          <w:i/>
        </w:rPr>
      </w:pPr>
      <w:r>
        <w:rPr>
          <w:rFonts w:eastAsia="맑은 고딕" w:cs="Times New Roman" w:hint="eastAsia"/>
          <w:i/>
        </w:rPr>
        <w:t>BDNF ELISA</w:t>
      </w:r>
    </w:p>
    <w:p w:rsidR="00F426C3" w:rsidRDefault="00F426C3" w:rsidP="00F426C3">
      <w:pPr>
        <w:wordWrap/>
        <w:spacing w:after="0" w:line="480" w:lineRule="auto"/>
        <w:rPr>
          <w:rFonts w:eastAsia="맑은 고딕" w:cs="Times New Roman"/>
        </w:rPr>
      </w:pPr>
      <w:r w:rsidRPr="00CA3419">
        <w:rPr>
          <w:rFonts w:eastAsia="맑은 고딕" w:cs="Times New Roman"/>
        </w:rPr>
        <w:tab/>
        <w:t xml:space="preserve">BDNF Emax ImmunoAssay system was purchased </w:t>
      </w:r>
      <w:r>
        <w:rPr>
          <w:rFonts w:eastAsia="맑은 고딕" w:cs="Times New Roman"/>
        </w:rPr>
        <w:t xml:space="preserve">from Promega (Madison IW, USA), and BDNF levels were measured as previously described (Park et al., 2011; Shin et al., 2014). Secreted BDNF level was measured by above BDNF ELISA kit with the supernatant of SH-SY5Y cells treated with 1 </w:t>
      </w:r>
      <w:r w:rsidRPr="008A790F">
        <w:rPr>
          <w:rFonts w:eastAsia="맑은 고딕" w:cs="Times New Roman"/>
        </w:rPr>
        <w:t>μ</w:t>
      </w:r>
      <w:r>
        <w:rPr>
          <w:rFonts w:eastAsia="맑은 고딕" w:cs="Times New Roman"/>
        </w:rPr>
        <w:t xml:space="preserve">M of </w:t>
      </w:r>
      <w:r>
        <w:rPr>
          <w:rFonts w:eastAsia="맑은 고딕" w:cs="Times New Roman" w:hint="eastAsia"/>
        </w:rPr>
        <w:t>GQ1b</w:t>
      </w:r>
      <w:r>
        <w:rPr>
          <w:rFonts w:eastAsia="맑은 고딕" w:cs="Times New Roman"/>
        </w:rPr>
        <w:t xml:space="preserve"> for 12 h. Each optical density (OD) was read at 450nm on Synergy HTX multi-mode reader (BioTek, Winooski, VT, USA).</w:t>
      </w:r>
    </w:p>
    <w:p w:rsidR="00F426C3" w:rsidRPr="00DF72BA" w:rsidRDefault="00F426C3" w:rsidP="00F426C3">
      <w:pPr>
        <w:wordWrap/>
        <w:spacing w:after="0" w:line="480" w:lineRule="auto"/>
        <w:rPr>
          <w:rFonts w:eastAsia="맑은 고딕" w:cs="Times New Roman"/>
        </w:rPr>
      </w:pPr>
    </w:p>
    <w:p w:rsidR="00F426C3" w:rsidRPr="00E31711" w:rsidRDefault="00F426C3" w:rsidP="00F426C3">
      <w:pPr>
        <w:wordWrap/>
        <w:spacing w:after="0" w:line="480" w:lineRule="auto"/>
        <w:rPr>
          <w:rFonts w:eastAsia="맑은 고딕" w:cs="Times New Roman"/>
          <w:i/>
        </w:rPr>
      </w:pPr>
      <w:r w:rsidRPr="00E31711">
        <w:rPr>
          <w:rFonts w:eastAsia="맑은 고딕" w:cs="Times New Roman" w:hint="eastAsia"/>
          <w:i/>
        </w:rPr>
        <w:t>Quantitative real-time PCR</w:t>
      </w:r>
    </w:p>
    <w:p w:rsidR="00F426C3" w:rsidRDefault="00F426C3" w:rsidP="00F426C3">
      <w:pPr>
        <w:wordWrap/>
        <w:spacing w:after="0" w:line="480" w:lineRule="auto"/>
        <w:rPr>
          <w:rFonts w:cs="Times New Roman"/>
          <w:color w:val="000000" w:themeColor="text1"/>
        </w:rPr>
      </w:pPr>
      <w:r>
        <w:rPr>
          <w:rFonts w:eastAsia="맑은 고딕" w:cs="Times New Roman"/>
        </w:rPr>
        <w:tab/>
      </w:r>
      <w:r w:rsidRPr="00E31711">
        <w:rPr>
          <w:rFonts w:eastAsia="맑은 고딕" w:cs="Times New Roman"/>
        </w:rPr>
        <w:t xml:space="preserve">Total RNA was isolated from SH-SY5Y cells using the </w:t>
      </w:r>
      <w:r w:rsidRPr="00E31711">
        <w:rPr>
          <w:rFonts w:eastAsia="맑은 고딕" w:cs="Times New Roman"/>
          <w:color w:val="000000" w:themeColor="text1"/>
        </w:rPr>
        <w:t xml:space="preserve">Ribospin </w:t>
      </w:r>
      <w:r w:rsidRPr="00E31711">
        <w:rPr>
          <w:rFonts w:cs="Times New Roman"/>
          <w:color w:val="000000" w:themeColor="text1"/>
        </w:rPr>
        <w:t>II</w:t>
      </w:r>
      <w:r w:rsidRPr="00E31711">
        <w:rPr>
          <w:rFonts w:eastAsia="맑은 고딕" w:cs="Times New Roman"/>
          <w:color w:val="000000" w:themeColor="text1"/>
        </w:rPr>
        <w:t xml:space="preserve"> </w:t>
      </w:r>
      <w:r w:rsidRPr="00E31711">
        <w:rPr>
          <w:rFonts w:eastAsia="맑은 고딕" w:cs="Times New Roman"/>
        </w:rPr>
        <w:t>RNA</w:t>
      </w:r>
      <w:r>
        <w:rPr>
          <w:rFonts w:eastAsia="맑은 고딕" w:cs="Times New Roman"/>
        </w:rPr>
        <w:t xml:space="preserve"> purification kit </w:t>
      </w:r>
      <w:r w:rsidRPr="00E31711">
        <w:rPr>
          <w:rFonts w:eastAsia="맑은 고딕" w:cs="Times New Roman"/>
        </w:rPr>
        <w:t xml:space="preserve">(GeneAll, Seoul, Korea), </w:t>
      </w:r>
      <w:r>
        <w:rPr>
          <w:rFonts w:eastAsia="맑은 고딕" w:cs="Times New Roman"/>
        </w:rPr>
        <w:t xml:space="preserve">according to the manufacturer’s instructions. For quantitative one step RT-PCR, One Step SYBR PrimeScript RT-PCR Kit </w:t>
      </w:r>
      <w:r w:rsidRPr="00E31711">
        <w:rPr>
          <w:rFonts w:cs="Times New Roman"/>
          <w:color w:val="000000" w:themeColor="text1"/>
        </w:rPr>
        <w:t>II</w:t>
      </w:r>
      <w:r>
        <w:rPr>
          <w:rFonts w:cs="Times New Roman"/>
          <w:color w:val="000000" w:themeColor="text1"/>
        </w:rPr>
        <w:t xml:space="preserve"> (Takara) and LightCycler 96 instrument (Roche) were used to measure the expression of genes unders the following conditions; </w:t>
      </w:r>
      <w:r w:rsidRPr="00792665">
        <w:rPr>
          <w:rFonts w:cs="Times New Roman"/>
          <w:color w:val="000000" w:themeColor="text1"/>
        </w:rPr>
        <w:t>1 cycle of 42</w:t>
      </w:r>
      <w:r w:rsidRPr="00792665">
        <w:rPr>
          <w:rFonts w:ascii="바탕" w:hAnsi="바탕" w:hint="eastAsia"/>
          <w:color w:val="000000" w:themeColor="text1"/>
        </w:rPr>
        <w:t>℃</w:t>
      </w:r>
      <w:r>
        <w:rPr>
          <w:rFonts w:cs="Times New Roman"/>
          <w:color w:val="000000" w:themeColor="text1"/>
        </w:rPr>
        <w:t xml:space="preserve"> for 5 </w:t>
      </w:r>
      <w:r w:rsidRPr="00792665">
        <w:rPr>
          <w:rFonts w:cs="Times New Roman"/>
          <w:color w:val="000000" w:themeColor="text1"/>
        </w:rPr>
        <w:t>min and 95</w:t>
      </w:r>
      <w:r w:rsidRPr="00792665">
        <w:rPr>
          <w:rFonts w:ascii="바탕" w:hAnsi="바탕" w:hint="eastAsia"/>
          <w:color w:val="000000" w:themeColor="text1"/>
        </w:rPr>
        <w:t>℃</w:t>
      </w:r>
      <w:r w:rsidRPr="00792665">
        <w:rPr>
          <w:rFonts w:cs="Times New Roman"/>
          <w:color w:val="000000" w:themeColor="text1"/>
        </w:rPr>
        <w:t xml:space="preserve"> for 10 s, 40 cycles of 95</w:t>
      </w:r>
      <w:r w:rsidRPr="00792665">
        <w:rPr>
          <w:rFonts w:ascii="바탕" w:hAnsi="바탕" w:hint="eastAsia"/>
          <w:color w:val="000000" w:themeColor="text1"/>
        </w:rPr>
        <w:t>℃</w:t>
      </w:r>
      <w:r w:rsidRPr="00792665">
        <w:rPr>
          <w:rFonts w:cs="Times New Roman"/>
          <w:color w:val="000000" w:themeColor="text1"/>
        </w:rPr>
        <w:t xml:space="preserve"> for 5 s, 55</w:t>
      </w:r>
      <w:r w:rsidRPr="00792665">
        <w:rPr>
          <w:rFonts w:ascii="바탕" w:hAnsi="바탕" w:hint="eastAsia"/>
          <w:color w:val="000000" w:themeColor="text1"/>
        </w:rPr>
        <w:t>℃</w:t>
      </w:r>
      <w:r w:rsidRPr="00792665">
        <w:rPr>
          <w:rFonts w:cs="Times New Roman"/>
          <w:color w:val="000000" w:themeColor="text1"/>
        </w:rPr>
        <w:t xml:space="preserve"> (human BDNF), for 20 s, and 65</w:t>
      </w:r>
      <w:r w:rsidRPr="00792665">
        <w:rPr>
          <w:rFonts w:ascii="바탕" w:hAnsi="바탕" w:hint="eastAsia"/>
          <w:color w:val="000000" w:themeColor="text1"/>
        </w:rPr>
        <w:t>℃</w:t>
      </w:r>
      <w:r w:rsidRPr="00792665">
        <w:rPr>
          <w:rFonts w:cs="Times New Roman"/>
          <w:color w:val="000000" w:themeColor="text1"/>
        </w:rPr>
        <w:t xml:space="preserve"> for 15 s</w:t>
      </w:r>
      <w:r>
        <w:rPr>
          <w:rFonts w:cs="Times New Roman"/>
          <w:color w:val="000000" w:themeColor="text1"/>
        </w:rPr>
        <w:t>. Primer pairs used to amplify the target genes were: human BDNF forward primer sequence</w:t>
      </w:r>
      <w:r w:rsidRPr="00792665">
        <w:rPr>
          <w:rFonts w:cs="Times New Roman"/>
          <w:color w:val="000000" w:themeColor="text1"/>
        </w:rPr>
        <w:t>: 5'-</w:t>
      </w:r>
      <w:r>
        <w:rPr>
          <w:rFonts w:cs="Times New Roman"/>
          <w:color w:val="000000" w:themeColor="text1"/>
        </w:rPr>
        <w:t>GTTTGTGTGGACCCCGAGTT</w:t>
      </w:r>
      <w:r w:rsidRPr="00792665">
        <w:rPr>
          <w:rFonts w:cs="Times New Roman"/>
          <w:color w:val="000000" w:themeColor="text1"/>
        </w:rPr>
        <w:t>-3'</w:t>
      </w:r>
      <w:r>
        <w:rPr>
          <w:rFonts w:cs="Times New Roman"/>
          <w:color w:val="000000" w:themeColor="text1"/>
        </w:rPr>
        <w:t>, reverse primer sequence:</w:t>
      </w:r>
      <w:r w:rsidRPr="00792665">
        <w:rPr>
          <w:rFonts w:cs="Times New Roman"/>
          <w:color w:val="000000" w:themeColor="text1"/>
        </w:rPr>
        <w:t xml:space="preserve"> 5'-</w:t>
      </w:r>
      <w:r>
        <w:rPr>
          <w:rFonts w:cs="Times New Roman"/>
          <w:color w:val="000000" w:themeColor="text1"/>
        </w:rPr>
        <w:t>GCAGCCTTCATGCAACCAAA</w:t>
      </w:r>
      <w:r w:rsidRPr="00792665">
        <w:rPr>
          <w:rFonts w:cs="Times New Roman"/>
          <w:color w:val="000000" w:themeColor="text1"/>
        </w:rPr>
        <w:t>-3'.</w:t>
      </w:r>
      <w:r>
        <w:rPr>
          <w:rFonts w:cs="Times New Roman"/>
          <w:color w:val="000000" w:themeColor="text1"/>
        </w:rPr>
        <w:t xml:space="preserve"> For normalization of the cycling threshold values obtained with the experimental samples, GAPDH was amplified under the same conditions.</w:t>
      </w:r>
    </w:p>
    <w:p w:rsidR="00F426C3" w:rsidRDefault="00F426C3" w:rsidP="00AF08BD">
      <w:pPr>
        <w:wordWrap/>
        <w:spacing w:after="0" w:line="480" w:lineRule="auto"/>
        <w:rPr>
          <w:rFonts w:eastAsia="맑은 고딕" w:cs="Times New Roman"/>
        </w:rPr>
      </w:pPr>
    </w:p>
    <w:p w:rsidR="00F426C3" w:rsidRDefault="00F426C3" w:rsidP="00AF08BD">
      <w:pPr>
        <w:wordWrap/>
        <w:spacing w:after="0" w:line="480" w:lineRule="auto"/>
        <w:rPr>
          <w:rFonts w:eastAsia="맑은 고딕" w:cs="Times New Roman"/>
        </w:rPr>
      </w:pPr>
    </w:p>
    <w:p w:rsidR="00F426C3" w:rsidRDefault="00F426C3" w:rsidP="00AF08BD">
      <w:pPr>
        <w:wordWrap/>
        <w:spacing w:after="0" w:line="480" w:lineRule="auto"/>
        <w:rPr>
          <w:rFonts w:eastAsia="맑은 고딕" w:cs="Times New Roman"/>
        </w:rPr>
      </w:pPr>
    </w:p>
    <w:p w:rsidR="00F426C3" w:rsidRDefault="00F426C3" w:rsidP="00AF08BD">
      <w:pPr>
        <w:wordWrap/>
        <w:spacing w:after="0" w:line="480" w:lineRule="auto"/>
        <w:rPr>
          <w:rFonts w:eastAsia="맑은 고딕" w:cs="Times New Roman"/>
        </w:rPr>
      </w:pPr>
    </w:p>
    <w:p w:rsidR="00F426C3" w:rsidRDefault="00F426C3" w:rsidP="00AF08BD">
      <w:pPr>
        <w:wordWrap/>
        <w:spacing w:after="0" w:line="480" w:lineRule="auto"/>
        <w:rPr>
          <w:rFonts w:eastAsia="맑은 고딕" w:cs="Times New Roman"/>
        </w:rPr>
      </w:pPr>
    </w:p>
    <w:p w:rsidR="00F426C3" w:rsidRDefault="00F426C3" w:rsidP="00AF08BD">
      <w:pPr>
        <w:wordWrap/>
        <w:spacing w:after="0" w:line="480" w:lineRule="auto"/>
        <w:rPr>
          <w:rFonts w:eastAsia="맑은 고딕" w:cs="Times New Roman"/>
        </w:rPr>
      </w:pPr>
    </w:p>
    <w:p w:rsidR="00F426C3" w:rsidRDefault="00F426C3" w:rsidP="00AF08BD">
      <w:pPr>
        <w:wordWrap/>
        <w:spacing w:after="0" w:line="480" w:lineRule="auto"/>
        <w:rPr>
          <w:rFonts w:eastAsia="맑은 고딕" w:cs="Times New Roman"/>
        </w:rPr>
      </w:pPr>
    </w:p>
    <w:p w:rsidR="00F426C3" w:rsidRPr="00F426C3" w:rsidRDefault="00F426C3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8A2A30" w:rsidP="00AF08BD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/>
          <w:noProof/>
        </w:rPr>
        <w:lastRenderedPageBreak/>
        <w:drawing>
          <wp:inline distT="0" distB="0" distL="0" distR="0">
            <wp:extent cx="5731510" cy="1703070"/>
            <wp:effectExtent l="0" t="0" r="254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ure 1.tif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53"/>
                    <a:stretch/>
                  </pic:blipFill>
                  <pic:spPr bwMode="auto">
                    <a:xfrm>
                      <a:off x="0" y="0"/>
                      <a:ext cx="5731510" cy="1703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 w:hint="eastAsia"/>
          <w:b/>
        </w:rPr>
        <w:t>Supplementary Figure 1.</w:t>
      </w:r>
      <w:r>
        <w:rPr>
          <w:rFonts w:eastAsia="맑은 고딕" w:cs="Times New Roman" w:hint="eastAsia"/>
        </w:rPr>
        <w:t xml:space="preserve"> (A) </w:t>
      </w:r>
      <w:r>
        <w:rPr>
          <w:rFonts w:eastAsia="맑은 고딕" w:cs="Times New Roman"/>
        </w:rPr>
        <w:t xml:space="preserve">1 </w:t>
      </w:r>
      <w:r w:rsidRPr="008A790F">
        <w:rPr>
          <w:rFonts w:eastAsia="맑은 고딕" w:cs="Times New Roman"/>
        </w:rPr>
        <w:t>μ</w:t>
      </w:r>
      <w:r>
        <w:rPr>
          <w:rFonts w:eastAsia="맑은 고딕" w:cs="Times New Roman"/>
        </w:rPr>
        <w:t xml:space="preserve">M </w:t>
      </w:r>
      <w:r>
        <w:rPr>
          <w:rFonts w:eastAsia="맑은 고딕" w:cs="Times New Roman" w:hint="eastAsia"/>
        </w:rPr>
        <w:t>GQ1b treatment for 24 h</w:t>
      </w:r>
      <w:r w:rsidRPr="00C1364E">
        <w:rPr>
          <w:rFonts w:eastAsia="맑은 고딕" w:cs="Times New Roman" w:hint="eastAsia"/>
          <w:color w:val="FF0000"/>
        </w:rPr>
        <w:t xml:space="preserve"> </w:t>
      </w:r>
      <w:r>
        <w:rPr>
          <w:rFonts w:eastAsia="맑은 고딕" w:cs="Times New Roman" w:hint="eastAsia"/>
        </w:rPr>
        <w:t xml:space="preserve">did not affect </w:t>
      </w:r>
      <w:r w:rsidRPr="0066663C">
        <w:rPr>
          <w:rFonts w:eastAsia="맑은 고딕" w:cs="Times New Roman" w:hint="eastAsia"/>
          <w:color w:val="000000" w:themeColor="text1"/>
        </w:rPr>
        <w:t xml:space="preserve">NGF </w:t>
      </w:r>
      <w:r>
        <w:rPr>
          <w:rFonts w:eastAsia="맑은 고딕" w:cs="Times New Roman" w:hint="eastAsia"/>
          <w:color w:val="000000" w:themeColor="text1"/>
        </w:rPr>
        <w:t>and NT-3 expression in rat primary cortical neurons. (B) Confirmation of A</w:t>
      </w:r>
      <w:r w:rsidRPr="005E6BD2">
        <w:rPr>
          <w:rFonts w:eastAsia="맑은 고딕" w:cs="Times New Roman"/>
        </w:rPr>
        <w:t>β</w:t>
      </w:r>
      <w:r>
        <w:rPr>
          <w:rFonts w:eastAsia="맑은 고딕" w:cs="Times New Roman" w:hint="eastAsia"/>
        </w:rPr>
        <w:t xml:space="preserve"> oligomer by using oligomer-specific A11 antibody. (C) GQ1b treatment for 24 h at the indicated doses does not induce neuronal cell death. </w:t>
      </w:r>
      <w:r w:rsidRPr="009B00CC">
        <w:rPr>
          <w:rFonts w:eastAsia="맑은 고딕" w:cs="Times New Roman"/>
        </w:rPr>
        <w:t xml:space="preserve">Western blotting band intensity was quantified by densitometry analysis on </w:t>
      </w:r>
      <w:r w:rsidRPr="0066663C">
        <w:rPr>
          <w:rFonts w:eastAsia="맑은 고딕" w:cs="Times New Roman" w:hint="eastAsia"/>
          <w:color w:val="000000" w:themeColor="text1"/>
        </w:rPr>
        <w:t xml:space="preserve">NGF, </w:t>
      </w:r>
      <w:r>
        <w:rPr>
          <w:rFonts w:eastAsia="맑은 고딕" w:cs="Times New Roman" w:hint="eastAsia"/>
        </w:rPr>
        <w:t xml:space="preserve">NT-3, and GAPDH </w:t>
      </w:r>
      <w:r w:rsidRPr="00C30041">
        <w:rPr>
          <w:rFonts w:eastAsia="맑은 고딕" w:cs="Times New Roman"/>
        </w:rPr>
        <w:t xml:space="preserve">bands. </w:t>
      </w:r>
      <w:r>
        <w:rPr>
          <w:rFonts w:eastAsia="맑은 고딕" w:cs="Times New Roman" w:hint="eastAsia"/>
        </w:rPr>
        <w:t xml:space="preserve">Western blots shown </w:t>
      </w:r>
      <w:r w:rsidRPr="00C30041">
        <w:rPr>
          <w:rFonts w:eastAsia="맑은 고딕" w:cs="Times New Roman"/>
        </w:rPr>
        <w:t xml:space="preserve">represent typical results from three independent experiments, and </w:t>
      </w:r>
      <w:r>
        <w:rPr>
          <w:rFonts w:eastAsia="맑은 고딕" w:cs="Times New Roman" w:hint="eastAsia"/>
        </w:rPr>
        <w:t>the graphs show data</w:t>
      </w:r>
      <w:r w:rsidRPr="00C30041">
        <w:rPr>
          <w:rFonts w:eastAsia="맑은 고딕" w:cs="Times New Roman"/>
        </w:rPr>
        <w:t xml:space="preserve"> from three independent experiments</w:t>
      </w:r>
      <w:r>
        <w:rPr>
          <w:rFonts w:eastAsia="맑은 고딕" w:cs="Times New Roman" w:hint="eastAsia"/>
        </w:rPr>
        <w:t xml:space="preserve"> and </w:t>
      </w:r>
      <w:r w:rsidRPr="00C30041">
        <w:rPr>
          <w:rFonts w:eastAsia="맑은 고딕" w:cs="Times New Roman"/>
        </w:rPr>
        <w:t>are expressed as mean values ±</w:t>
      </w:r>
      <w:r>
        <w:rPr>
          <w:rFonts w:eastAsia="맑은 고딕" w:cs="Times New Roman" w:hint="eastAsia"/>
        </w:rPr>
        <w:t xml:space="preserve"> </w:t>
      </w:r>
      <w:r w:rsidRPr="00C30041">
        <w:rPr>
          <w:rFonts w:eastAsia="맑은 고딕" w:cs="Times New Roman"/>
        </w:rPr>
        <w:t>S</w:t>
      </w:r>
      <w:r>
        <w:rPr>
          <w:rFonts w:eastAsia="맑은 고딕" w:cs="Times New Roman" w:hint="eastAsia"/>
        </w:rPr>
        <w:t>D.</w:t>
      </w: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8A2A30" w:rsidP="00AF08BD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/>
          <w:noProof/>
        </w:rPr>
        <w:lastRenderedPageBreak/>
        <w:drawing>
          <wp:inline distT="0" distB="0" distL="0" distR="0">
            <wp:extent cx="5731510" cy="2858770"/>
            <wp:effectExtent l="0" t="0" r="254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ure 2.tif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62"/>
                    <a:stretch/>
                  </pic:blipFill>
                  <pic:spPr bwMode="auto">
                    <a:xfrm>
                      <a:off x="0" y="0"/>
                      <a:ext cx="5731510" cy="2858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 w:hint="eastAsia"/>
          <w:b/>
        </w:rPr>
        <w:t xml:space="preserve">Supplementary Figure 2. </w:t>
      </w:r>
      <w:r>
        <w:rPr>
          <w:rFonts w:eastAsia="맑은 고딕" w:cs="Times New Roman" w:hint="eastAsia"/>
        </w:rPr>
        <w:t>(A) Genotyping by RT-PCR showed that 3</w:t>
      </w:r>
      <w:r>
        <w:rPr>
          <w:rFonts w:eastAsia="맑은 고딕" w:cs="Times New Roman"/>
        </w:rPr>
        <w:t xml:space="preserve">xTg-AD mice </w:t>
      </w:r>
      <w:r>
        <w:rPr>
          <w:rFonts w:eastAsia="맑은 고딕" w:cs="Times New Roman" w:hint="eastAsia"/>
        </w:rPr>
        <w:t>express</w:t>
      </w:r>
      <w:r>
        <w:rPr>
          <w:rFonts w:eastAsia="맑은 고딕" w:cs="Times New Roman"/>
        </w:rPr>
        <w:t xml:space="preserve"> human APP, tau, and cleaved presenilin1 </w:t>
      </w:r>
      <w:r>
        <w:rPr>
          <w:rFonts w:eastAsia="맑은 고딕" w:cs="Times New Roman" w:hint="eastAsia"/>
        </w:rPr>
        <w:t>bands in contrast to age-matched wild</w:t>
      </w:r>
      <w:r>
        <w:rPr>
          <w:rFonts w:eastAsia="맑은 고딕" w:cs="Times New Roman"/>
        </w:rPr>
        <w:t>-</w:t>
      </w:r>
      <w:r>
        <w:rPr>
          <w:rFonts w:eastAsia="맑은 고딕" w:cs="Times New Roman" w:hint="eastAsia"/>
        </w:rPr>
        <w:t xml:space="preserve">type mice. (B) Immunohistochemistry staining with </w:t>
      </w:r>
      <w:r w:rsidRPr="005E6BD2">
        <w:rPr>
          <w:rFonts w:eastAsia="맑은 고딕" w:cs="Times New Roman"/>
        </w:rPr>
        <w:t>Aβ</w:t>
      </w:r>
      <w:r>
        <w:rPr>
          <w:rFonts w:eastAsia="맑은 고딕" w:cs="Times New Roman" w:hint="eastAsia"/>
        </w:rPr>
        <w:t xml:space="preserve"> and (C) </w:t>
      </w:r>
      <w:r>
        <w:rPr>
          <w:rFonts w:eastAsia="맑은 고딕" w:cs="Times New Roman"/>
        </w:rPr>
        <w:t>phospho</w:t>
      </w:r>
      <w:r>
        <w:rPr>
          <w:rFonts w:eastAsia="맑은 고딕" w:cs="Times New Roman" w:hint="eastAsia"/>
        </w:rPr>
        <w:t xml:space="preserve">-Tau (T205) revealed that 18 month-old 3xTg-AD mice had substantially increased </w:t>
      </w:r>
      <w:r w:rsidRPr="005E6BD2">
        <w:rPr>
          <w:rFonts w:eastAsia="맑은 고딕" w:cs="Times New Roman"/>
        </w:rPr>
        <w:t>Aβ</w:t>
      </w:r>
      <w:r>
        <w:rPr>
          <w:rFonts w:eastAsia="맑은 고딕" w:cs="Times New Roman" w:hint="eastAsia"/>
        </w:rPr>
        <w:t xml:space="preserve"> plaques and hyperphosphorylated tau in the hippocampus. </w:t>
      </w:r>
      <w:r>
        <w:rPr>
          <w:rFonts w:cs="Times New Roman"/>
        </w:rPr>
        <w:t xml:space="preserve">Scale bar represents </w:t>
      </w:r>
      <w:r>
        <w:rPr>
          <w:rFonts w:cs="Times New Roman" w:hint="eastAsia"/>
        </w:rPr>
        <w:t>2</w:t>
      </w:r>
      <w:r w:rsidRPr="00831891">
        <w:rPr>
          <w:rFonts w:cs="Times New Roman"/>
        </w:rPr>
        <w:t xml:space="preserve">0 </w:t>
      </w:r>
      <w:r w:rsidRPr="00831891">
        <w:rPr>
          <w:rFonts w:eastAsia="맑은 고딕" w:cs="Times New Roman"/>
        </w:rPr>
        <w:t>μ</w:t>
      </w:r>
      <w:r w:rsidRPr="00831891">
        <w:rPr>
          <w:rFonts w:cs="Times New Roman"/>
        </w:rPr>
        <w:t>m</w:t>
      </w:r>
      <w:r>
        <w:rPr>
          <w:rFonts w:cs="Times New Roman" w:hint="eastAsia"/>
        </w:rPr>
        <w:t xml:space="preserve">. (D) Western blotting and </w:t>
      </w:r>
      <w:r>
        <w:rPr>
          <w:rFonts w:cs="Times New Roman"/>
        </w:rPr>
        <w:t xml:space="preserve">(E) its quantification showed that </w:t>
      </w:r>
      <w:r>
        <w:rPr>
          <w:rFonts w:cs="Times New Roman" w:hint="eastAsia"/>
        </w:rPr>
        <w:t>BDNF expression was decreased in the hippocampus of 3xTg-AD mice compared to age-matched wild type mice. (F) Immunohistochemistry with a GQ1b specific antibody and (G) its quantification revealed a significant decrease in GQ1b levels in the CA3 region of 3xTg-AD mice compared to age-matched wild type mice.</w:t>
      </w:r>
      <w:r w:rsidRPr="00D15023">
        <w:rPr>
          <w:rFonts w:cs="Times New Roman"/>
        </w:rPr>
        <w:t xml:space="preserve"> </w:t>
      </w:r>
      <w:r>
        <w:rPr>
          <w:rFonts w:cs="Times New Roman"/>
        </w:rPr>
        <w:t xml:space="preserve">Scale bar represents </w:t>
      </w:r>
      <w:r>
        <w:rPr>
          <w:rFonts w:cs="Times New Roman" w:hint="eastAsia"/>
        </w:rPr>
        <w:t>2</w:t>
      </w:r>
      <w:r w:rsidRPr="00831891">
        <w:rPr>
          <w:rFonts w:cs="Times New Roman"/>
        </w:rPr>
        <w:t xml:space="preserve">0 </w:t>
      </w:r>
      <w:r w:rsidRPr="00831891">
        <w:rPr>
          <w:rFonts w:eastAsia="맑은 고딕" w:cs="Times New Roman"/>
        </w:rPr>
        <w:t>μ</w:t>
      </w:r>
      <w:r w:rsidRPr="00831891">
        <w:rPr>
          <w:rFonts w:cs="Times New Roman"/>
        </w:rPr>
        <w:t>m</w:t>
      </w:r>
      <w:r>
        <w:rPr>
          <w:rFonts w:cs="Times New Roman" w:hint="eastAsia"/>
        </w:rPr>
        <w:t xml:space="preserve">. </w:t>
      </w:r>
      <w:r w:rsidRPr="009B00CC">
        <w:rPr>
          <w:rFonts w:eastAsia="맑은 고딕" w:cs="Times New Roman"/>
        </w:rPr>
        <w:t xml:space="preserve">Western blotting band intensity was quantified by densitometry analysis on </w:t>
      </w:r>
      <w:r>
        <w:rPr>
          <w:rFonts w:eastAsia="맑은 고딕" w:cs="Times New Roman" w:hint="eastAsia"/>
        </w:rPr>
        <w:t xml:space="preserve">BDNF and GAPDH </w:t>
      </w:r>
      <w:r w:rsidRPr="00C30041">
        <w:rPr>
          <w:rFonts w:eastAsia="맑은 고딕" w:cs="Times New Roman"/>
        </w:rPr>
        <w:t xml:space="preserve">bands. </w:t>
      </w:r>
      <w:r>
        <w:rPr>
          <w:rFonts w:eastAsia="맑은 고딕" w:cs="Times New Roman" w:hint="eastAsia"/>
        </w:rPr>
        <w:t xml:space="preserve">Western blots shown </w:t>
      </w:r>
      <w:r w:rsidRPr="00C30041">
        <w:rPr>
          <w:rFonts w:eastAsia="맑은 고딕" w:cs="Times New Roman"/>
        </w:rPr>
        <w:t xml:space="preserve">represent typical results from three independent experiments, and </w:t>
      </w:r>
      <w:r>
        <w:rPr>
          <w:rFonts w:eastAsia="맑은 고딕" w:cs="Times New Roman" w:hint="eastAsia"/>
        </w:rPr>
        <w:t>the graphs show data</w:t>
      </w:r>
      <w:r w:rsidRPr="00C30041">
        <w:rPr>
          <w:rFonts w:eastAsia="맑은 고딕" w:cs="Times New Roman"/>
        </w:rPr>
        <w:t xml:space="preserve"> from three independent experiments</w:t>
      </w:r>
      <w:r>
        <w:rPr>
          <w:rFonts w:eastAsia="맑은 고딕" w:cs="Times New Roman" w:hint="eastAsia"/>
        </w:rPr>
        <w:t xml:space="preserve"> and </w:t>
      </w:r>
      <w:r w:rsidRPr="00C30041">
        <w:rPr>
          <w:rFonts w:eastAsia="맑은 고딕" w:cs="Times New Roman"/>
        </w:rPr>
        <w:t>are expressed as mean values ±</w:t>
      </w:r>
      <w:r>
        <w:rPr>
          <w:rFonts w:eastAsia="맑은 고딕" w:cs="Times New Roman" w:hint="eastAsia"/>
        </w:rPr>
        <w:t xml:space="preserve"> </w:t>
      </w:r>
      <w:r w:rsidRPr="00C30041">
        <w:rPr>
          <w:rFonts w:eastAsia="맑은 고딕" w:cs="Times New Roman"/>
        </w:rPr>
        <w:t>S</w:t>
      </w:r>
      <w:r>
        <w:rPr>
          <w:rFonts w:eastAsia="맑은 고딕" w:cs="Times New Roman" w:hint="eastAsia"/>
        </w:rPr>
        <w:t>D</w:t>
      </w:r>
      <w:r w:rsidRPr="00C30041">
        <w:rPr>
          <w:rFonts w:eastAsia="맑은 고딕" w:cs="Times New Roman"/>
        </w:rPr>
        <w:t>.</w:t>
      </w:r>
      <w:r>
        <w:rPr>
          <w:rFonts w:eastAsia="맑은 고딕" w:cs="Times New Roman" w:hint="eastAsia"/>
        </w:rPr>
        <w:t xml:space="preserve"> *</w:t>
      </w:r>
      <w:r>
        <w:rPr>
          <w:rFonts w:cs="Times New Roman" w:hint="eastAsia"/>
        </w:rPr>
        <w:t>*</w:t>
      </w:r>
      <w:r w:rsidRPr="00C30041">
        <w:rPr>
          <w:rFonts w:eastAsia="맑은 고딕" w:cs="Times New Roman"/>
          <w:i/>
        </w:rPr>
        <w:t>p</w:t>
      </w:r>
      <w:r w:rsidRPr="00C30041">
        <w:rPr>
          <w:rFonts w:eastAsia="맑은 고딕" w:cs="Times New Roman"/>
        </w:rPr>
        <w:t xml:space="preserve"> &lt; 0.0</w:t>
      </w:r>
      <w:r>
        <w:rPr>
          <w:rFonts w:eastAsia="맑은 고딕" w:cs="Times New Roman" w:hint="eastAsia"/>
        </w:rPr>
        <w:t>1</w:t>
      </w:r>
      <w:r>
        <w:rPr>
          <w:rFonts w:cs="Times New Roman" w:hint="eastAsia"/>
        </w:rPr>
        <w:t xml:space="preserve"> </w:t>
      </w:r>
      <w:r w:rsidRPr="00C30041">
        <w:rPr>
          <w:rFonts w:eastAsia="맑은 고딕" w:cs="Times New Roman"/>
        </w:rPr>
        <w:t xml:space="preserve">vs. </w:t>
      </w:r>
      <w:r>
        <w:rPr>
          <w:rFonts w:eastAsia="맑은 고딕" w:cs="Times New Roman" w:hint="eastAsia"/>
        </w:rPr>
        <w:t>WT+aCSF</w:t>
      </w:r>
      <w:r w:rsidRPr="00C30041">
        <w:rPr>
          <w:rFonts w:eastAsia="맑은 고딕" w:cs="Times New Roman"/>
        </w:rPr>
        <w:t xml:space="preserve"> group</w:t>
      </w:r>
      <w:r>
        <w:rPr>
          <w:rFonts w:eastAsia="맑은 고딕" w:cs="Times New Roman" w:hint="eastAsia"/>
        </w:rPr>
        <w:t>.</w:t>
      </w: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8A2A30" w:rsidP="00AF08BD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/>
          <w:noProof/>
        </w:rPr>
        <w:lastRenderedPageBreak/>
        <w:drawing>
          <wp:inline distT="0" distB="0" distL="0" distR="0">
            <wp:extent cx="5572125" cy="5165725"/>
            <wp:effectExtent l="0" t="0" r="9525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 Figure 3.tif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75"/>
                    <a:stretch/>
                  </pic:blipFill>
                  <pic:spPr bwMode="auto">
                    <a:xfrm>
                      <a:off x="0" y="0"/>
                      <a:ext cx="5572125" cy="5165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 w:hint="eastAsia"/>
          <w:b/>
        </w:rPr>
        <w:t>Supplementary Figure 3.</w:t>
      </w:r>
      <w:r>
        <w:rPr>
          <w:rFonts w:eastAsia="맑은 고딕" w:cs="Times New Roman" w:hint="eastAsia"/>
        </w:rPr>
        <w:t xml:space="preserve"> </w:t>
      </w:r>
      <w:r>
        <w:rPr>
          <w:rFonts w:eastAsia="맑은 고딕" w:cs="Times New Roman"/>
        </w:rPr>
        <w:t xml:space="preserve">(A) Western blotting and (B) its quantification </w:t>
      </w:r>
      <w:r>
        <w:rPr>
          <w:rFonts w:eastAsia="맑은 고딕" w:cs="Times New Roman" w:hint="eastAsia"/>
        </w:rPr>
        <w:t>showed</w:t>
      </w:r>
      <w:r>
        <w:rPr>
          <w:rFonts w:eastAsia="맑은 고딕" w:cs="Times New Roman"/>
        </w:rPr>
        <w:t xml:space="preserve"> that bilateral intrahippocampal GQ1b administration significantly increased BDNF expression. </w:t>
      </w:r>
      <w:r>
        <w:rPr>
          <w:rFonts w:eastAsia="맑은 고딕" w:cs="Times New Roman" w:hint="eastAsia"/>
        </w:rPr>
        <w:t xml:space="preserve">(C) Post-operative health of the </w:t>
      </w:r>
      <w:r w:rsidRPr="00AA1835">
        <w:rPr>
          <w:rFonts w:eastAsia="맑은 고딕" w:cs="Times New Roman"/>
        </w:rPr>
        <w:t xml:space="preserve">mice was </w:t>
      </w:r>
      <w:r>
        <w:rPr>
          <w:rFonts w:eastAsia="맑은 고딕" w:cs="Times New Roman" w:hint="eastAsia"/>
        </w:rPr>
        <w:t xml:space="preserve">monitored by body weight changes. (D) No significant </w:t>
      </w:r>
      <w:r>
        <w:rPr>
          <w:rFonts w:eastAsia="맑은 고딕" w:cs="Times New Roman"/>
        </w:rPr>
        <w:t>difference</w:t>
      </w:r>
      <w:r>
        <w:rPr>
          <w:rFonts w:eastAsia="맑은 고딕" w:cs="Times New Roman" w:hint="eastAsia"/>
        </w:rPr>
        <w:t>s were observed in the total distance traveled during the test session of the novel object recognition test. Numbers on the bars indicate the number of animals used in each group.</w:t>
      </w:r>
      <w:r>
        <w:rPr>
          <w:rFonts w:eastAsia="맑은 고딕" w:cs="Times New Roman"/>
        </w:rPr>
        <w:t xml:space="preserve"> </w:t>
      </w:r>
      <w:r w:rsidRPr="009B00CC">
        <w:rPr>
          <w:rFonts w:eastAsia="맑은 고딕" w:cs="Times New Roman"/>
        </w:rPr>
        <w:t xml:space="preserve">Western blotting band intensity was quantified by densitometry analysis on </w:t>
      </w:r>
      <w:r>
        <w:rPr>
          <w:rFonts w:eastAsia="맑은 고딕" w:cs="Times New Roman" w:hint="eastAsia"/>
        </w:rPr>
        <w:t xml:space="preserve">BDNF and GAPDH </w:t>
      </w:r>
      <w:r w:rsidRPr="00C30041">
        <w:rPr>
          <w:rFonts w:eastAsia="맑은 고딕" w:cs="Times New Roman"/>
        </w:rPr>
        <w:t xml:space="preserve">bands. </w:t>
      </w:r>
      <w:r>
        <w:rPr>
          <w:rFonts w:eastAsia="맑은 고딕" w:cs="Times New Roman" w:hint="eastAsia"/>
        </w:rPr>
        <w:t xml:space="preserve">Western blots shown </w:t>
      </w:r>
      <w:r w:rsidRPr="00C30041">
        <w:rPr>
          <w:rFonts w:eastAsia="맑은 고딕" w:cs="Times New Roman"/>
        </w:rPr>
        <w:t xml:space="preserve">represent typical results from three independent experiments, and </w:t>
      </w:r>
      <w:r>
        <w:rPr>
          <w:rFonts w:eastAsia="맑은 고딕" w:cs="Times New Roman" w:hint="eastAsia"/>
        </w:rPr>
        <w:t>the graphs show data</w:t>
      </w:r>
      <w:r w:rsidRPr="00C30041">
        <w:rPr>
          <w:rFonts w:eastAsia="맑은 고딕" w:cs="Times New Roman"/>
        </w:rPr>
        <w:t xml:space="preserve"> from three independent experiments</w:t>
      </w:r>
      <w:r>
        <w:rPr>
          <w:rFonts w:eastAsia="맑은 고딕" w:cs="Times New Roman" w:hint="eastAsia"/>
        </w:rPr>
        <w:t xml:space="preserve"> and </w:t>
      </w:r>
      <w:r w:rsidRPr="00C30041">
        <w:rPr>
          <w:rFonts w:eastAsia="맑은 고딕" w:cs="Times New Roman"/>
        </w:rPr>
        <w:t>are expressed as mean values ±</w:t>
      </w:r>
      <w:r>
        <w:rPr>
          <w:rFonts w:eastAsia="맑은 고딕" w:cs="Times New Roman" w:hint="eastAsia"/>
        </w:rPr>
        <w:t xml:space="preserve"> </w:t>
      </w:r>
      <w:r w:rsidRPr="00C30041">
        <w:rPr>
          <w:rFonts w:eastAsia="맑은 고딕" w:cs="Times New Roman"/>
        </w:rPr>
        <w:t>S</w:t>
      </w:r>
      <w:r>
        <w:rPr>
          <w:rFonts w:eastAsia="맑은 고딕" w:cs="Times New Roman" w:hint="eastAsia"/>
        </w:rPr>
        <w:t>D</w:t>
      </w:r>
      <w:r w:rsidRPr="00C30041">
        <w:rPr>
          <w:rFonts w:eastAsia="맑은 고딕" w:cs="Times New Roman"/>
        </w:rPr>
        <w:t>.</w:t>
      </w:r>
      <w:r>
        <w:rPr>
          <w:rFonts w:eastAsia="맑은 고딕" w:cs="Times New Roman"/>
        </w:rPr>
        <w:t xml:space="preserve"> </w:t>
      </w:r>
      <w:r>
        <w:rPr>
          <w:rFonts w:eastAsia="맑은 고딕" w:cs="Times New Roman" w:hint="eastAsia"/>
        </w:rPr>
        <w:t>*</w:t>
      </w:r>
      <w:r w:rsidRPr="00C30041">
        <w:rPr>
          <w:rFonts w:eastAsia="맑은 고딕" w:cs="Times New Roman"/>
          <w:i/>
        </w:rPr>
        <w:t>p</w:t>
      </w:r>
      <w:r w:rsidRPr="00C30041">
        <w:rPr>
          <w:rFonts w:eastAsia="맑은 고딕" w:cs="Times New Roman"/>
        </w:rPr>
        <w:t xml:space="preserve"> &lt; 0.0</w:t>
      </w:r>
      <w:r>
        <w:rPr>
          <w:rFonts w:eastAsia="맑은 고딕" w:cs="Times New Roman" w:hint="eastAsia"/>
        </w:rPr>
        <w:t>5</w:t>
      </w:r>
      <w:r>
        <w:rPr>
          <w:rFonts w:cs="Times New Roman" w:hint="eastAsia"/>
        </w:rPr>
        <w:t xml:space="preserve"> </w:t>
      </w:r>
      <w:r w:rsidRPr="00C30041">
        <w:rPr>
          <w:rFonts w:eastAsia="맑은 고딕" w:cs="Times New Roman"/>
        </w:rPr>
        <w:t xml:space="preserve">vs. </w:t>
      </w:r>
      <w:r>
        <w:rPr>
          <w:rFonts w:eastAsia="맑은 고딕" w:cs="Times New Roman" w:hint="eastAsia"/>
        </w:rPr>
        <w:t>AD+aCSF</w:t>
      </w:r>
      <w:r w:rsidRPr="00C30041">
        <w:rPr>
          <w:rFonts w:eastAsia="맑은 고딕" w:cs="Times New Roman"/>
        </w:rPr>
        <w:t xml:space="preserve"> group</w:t>
      </w:r>
      <w:r>
        <w:rPr>
          <w:rFonts w:eastAsia="맑은 고딕" w:cs="Times New Roman" w:hint="eastAsia"/>
        </w:rPr>
        <w:t>.</w:t>
      </w: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8A2A30" w:rsidP="00AF08BD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/>
          <w:noProof/>
        </w:rPr>
        <w:lastRenderedPageBreak/>
        <w:drawing>
          <wp:inline distT="0" distB="0" distL="0" distR="0">
            <wp:extent cx="5731510" cy="3051175"/>
            <wp:effectExtent l="0" t="0" r="254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ementary Figure 4.tif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19"/>
                    <a:stretch/>
                  </pic:blipFill>
                  <pic:spPr bwMode="auto">
                    <a:xfrm>
                      <a:off x="0" y="0"/>
                      <a:ext cx="5731510" cy="3051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 w:hint="eastAsia"/>
          <w:b/>
        </w:rPr>
        <w:t>Supplementary Figure 4.</w:t>
      </w:r>
      <w:r>
        <w:rPr>
          <w:rFonts w:eastAsia="맑은 고딕" w:cs="Times New Roman" w:hint="eastAsia"/>
        </w:rPr>
        <w:t xml:space="preserve"> (A) Representative standard curve of BDNF ELISA. (B) GQ1b-infused 3xTg-AD mice showed a significant increase in BDNF levels compared to aCSF-infused 3xTg-AD mice. *</w:t>
      </w:r>
      <w:r>
        <w:rPr>
          <w:rFonts w:cs="Times New Roman" w:hint="eastAsia"/>
        </w:rPr>
        <w:t>*</w:t>
      </w:r>
      <w:r w:rsidRPr="00C30041">
        <w:rPr>
          <w:rFonts w:eastAsia="맑은 고딕" w:cs="Times New Roman"/>
          <w:i/>
        </w:rPr>
        <w:t>p</w:t>
      </w:r>
      <w:r w:rsidRPr="00C30041">
        <w:rPr>
          <w:rFonts w:eastAsia="맑은 고딕" w:cs="Times New Roman"/>
        </w:rPr>
        <w:t xml:space="preserve"> &lt; 0.0</w:t>
      </w:r>
      <w:r>
        <w:rPr>
          <w:rFonts w:eastAsia="맑은 고딕" w:cs="Times New Roman" w:hint="eastAsia"/>
        </w:rPr>
        <w:t>1</w:t>
      </w:r>
      <w:r>
        <w:rPr>
          <w:rFonts w:cs="Times New Roman" w:hint="eastAsia"/>
        </w:rPr>
        <w:t xml:space="preserve"> </w:t>
      </w:r>
      <w:r w:rsidRPr="00C30041">
        <w:rPr>
          <w:rFonts w:eastAsia="맑은 고딕" w:cs="Times New Roman"/>
        </w:rPr>
        <w:t xml:space="preserve">vs. </w:t>
      </w:r>
      <w:r>
        <w:rPr>
          <w:rFonts w:eastAsia="맑은 고딕" w:cs="Times New Roman" w:hint="eastAsia"/>
        </w:rPr>
        <w:t>AD+aCSF</w:t>
      </w:r>
      <w:r w:rsidRPr="00C30041">
        <w:rPr>
          <w:rFonts w:eastAsia="맑은 고딕" w:cs="Times New Roman"/>
        </w:rPr>
        <w:t xml:space="preserve"> group</w:t>
      </w:r>
      <w:r>
        <w:rPr>
          <w:rFonts w:eastAsia="맑은 고딕" w:cs="Times New Roman" w:hint="eastAsia"/>
        </w:rPr>
        <w:t>.</w:t>
      </w: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AF08BD" w:rsidP="00AF08BD">
      <w:pPr>
        <w:wordWrap/>
        <w:spacing w:after="0" w:line="480" w:lineRule="auto"/>
        <w:rPr>
          <w:rFonts w:eastAsia="맑은 고딕" w:cs="Times New Roman"/>
        </w:rPr>
      </w:pPr>
    </w:p>
    <w:p w:rsidR="00AF08BD" w:rsidRDefault="008A2A30" w:rsidP="008A2A30">
      <w:pPr>
        <w:wordWrap/>
        <w:spacing w:after="0" w:line="480" w:lineRule="auto"/>
        <w:jc w:val="center"/>
        <w:rPr>
          <w:rFonts w:eastAsia="맑은 고딕" w:cs="Times New Roman"/>
        </w:rPr>
      </w:pPr>
      <w:r>
        <w:rPr>
          <w:rFonts w:eastAsia="맑은 고딕" w:cs="Times New Roman"/>
          <w:noProof/>
        </w:rPr>
        <w:lastRenderedPageBreak/>
        <w:drawing>
          <wp:inline distT="0" distB="0" distL="0" distR="0">
            <wp:extent cx="3629025" cy="3762375"/>
            <wp:effectExtent l="0" t="0" r="9525" b="9525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upplementary Figure 5.tif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53"/>
                    <a:stretch/>
                  </pic:blipFill>
                  <pic:spPr bwMode="auto">
                    <a:xfrm>
                      <a:off x="0" y="0"/>
                      <a:ext cx="3629025" cy="3762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08BD" w:rsidRPr="007714D5" w:rsidRDefault="00AF08BD" w:rsidP="00AF08BD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 w:hint="eastAsia"/>
          <w:b/>
        </w:rPr>
        <w:t>Supplementary Figure 5.</w:t>
      </w:r>
      <w:r>
        <w:rPr>
          <w:rFonts w:eastAsia="맑은 고딕" w:cs="Times New Roman" w:hint="eastAsia"/>
        </w:rPr>
        <w:t xml:space="preserve"> (A) Western blotting and (B) its quantification showed a significant decrease in APP levels in GQ1b-infused 3xTg-AD mice compared to aCSF-treated</w:t>
      </w:r>
      <w:r w:rsidRPr="005E7D0D">
        <w:rPr>
          <w:rFonts w:eastAsia="맑은 고딕" w:cs="Times New Roman" w:hint="eastAsia"/>
        </w:rPr>
        <w:t xml:space="preserve"> 3xTg-AD mice.</w:t>
      </w:r>
      <w:r>
        <w:rPr>
          <w:rFonts w:eastAsia="맑은 고딕" w:cs="Times New Roman" w:hint="eastAsia"/>
        </w:rPr>
        <w:t xml:space="preserve"> </w:t>
      </w:r>
      <w:r w:rsidRPr="009B00CC">
        <w:rPr>
          <w:rFonts w:eastAsia="맑은 고딕" w:cs="Times New Roman"/>
        </w:rPr>
        <w:t xml:space="preserve">Western blotting band intensity was quantified by densitometry analysis on </w:t>
      </w:r>
      <w:r>
        <w:rPr>
          <w:rFonts w:eastAsia="맑은 고딕" w:cs="Times New Roman" w:hint="eastAsia"/>
        </w:rPr>
        <w:t xml:space="preserve">APP and GAPDH </w:t>
      </w:r>
      <w:r w:rsidRPr="00C30041">
        <w:rPr>
          <w:rFonts w:eastAsia="맑은 고딕" w:cs="Times New Roman"/>
        </w:rPr>
        <w:t xml:space="preserve">bands. </w:t>
      </w:r>
      <w:r>
        <w:rPr>
          <w:rFonts w:eastAsia="맑은 고딕" w:cs="Times New Roman" w:hint="eastAsia"/>
        </w:rPr>
        <w:t xml:space="preserve">Western blots shown </w:t>
      </w:r>
      <w:r w:rsidRPr="00C30041">
        <w:rPr>
          <w:rFonts w:eastAsia="맑은 고딕" w:cs="Times New Roman"/>
        </w:rPr>
        <w:t xml:space="preserve">represent typical results from three independent experiments, and </w:t>
      </w:r>
      <w:r>
        <w:rPr>
          <w:rFonts w:eastAsia="맑은 고딕" w:cs="Times New Roman" w:hint="eastAsia"/>
        </w:rPr>
        <w:t>the graphs show data</w:t>
      </w:r>
      <w:r w:rsidRPr="00C30041">
        <w:rPr>
          <w:rFonts w:eastAsia="맑은 고딕" w:cs="Times New Roman"/>
        </w:rPr>
        <w:t xml:space="preserve"> from three independent experiments</w:t>
      </w:r>
      <w:r>
        <w:rPr>
          <w:rFonts w:eastAsia="맑은 고딕" w:cs="Times New Roman" w:hint="eastAsia"/>
        </w:rPr>
        <w:t xml:space="preserve"> and </w:t>
      </w:r>
      <w:r w:rsidRPr="00C30041">
        <w:rPr>
          <w:rFonts w:eastAsia="맑은 고딕" w:cs="Times New Roman"/>
        </w:rPr>
        <w:t>are expressed as mean values ±</w:t>
      </w:r>
      <w:r>
        <w:rPr>
          <w:rFonts w:eastAsia="맑은 고딕" w:cs="Times New Roman" w:hint="eastAsia"/>
        </w:rPr>
        <w:t xml:space="preserve"> </w:t>
      </w:r>
      <w:r w:rsidRPr="00C30041">
        <w:rPr>
          <w:rFonts w:eastAsia="맑은 고딕" w:cs="Times New Roman"/>
        </w:rPr>
        <w:t>S</w:t>
      </w:r>
      <w:r>
        <w:rPr>
          <w:rFonts w:eastAsia="맑은 고딕" w:cs="Times New Roman" w:hint="eastAsia"/>
        </w:rPr>
        <w:t>D</w:t>
      </w:r>
      <w:r w:rsidRPr="00C30041">
        <w:rPr>
          <w:rFonts w:eastAsia="맑은 고딕" w:cs="Times New Roman"/>
        </w:rPr>
        <w:t>.</w:t>
      </w:r>
      <w:r>
        <w:rPr>
          <w:rFonts w:eastAsia="맑은 고딕" w:cs="Times New Roman" w:hint="eastAsia"/>
        </w:rPr>
        <w:t xml:space="preserve"> *</w:t>
      </w:r>
      <w:r w:rsidRPr="00C30041">
        <w:rPr>
          <w:rFonts w:eastAsia="맑은 고딕" w:cs="Times New Roman"/>
          <w:i/>
        </w:rPr>
        <w:t>p</w:t>
      </w:r>
      <w:r w:rsidRPr="00C30041">
        <w:rPr>
          <w:rFonts w:eastAsia="맑은 고딕" w:cs="Times New Roman"/>
        </w:rPr>
        <w:t xml:space="preserve"> &lt; 0.0</w:t>
      </w:r>
      <w:r>
        <w:rPr>
          <w:rFonts w:eastAsia="맑은 고딕" w:cs="Times New Roman" w:hint="eastAsia"/>
        </w:rPr>
        <w:t>1</w:t>
      </w:r>
      <w:r>
        <w:rPr>
          <w:rFonts w:cs="Times New Roman" w:hint="eastAsia"/>
        </w:rPr>
        <w:t xml:space="preserve"> </w:t>
      </w:r>
      <w:r w:rsidRPr="00C30041">
        <w:rPr>
          <w:rFonts w:eastAsia="맑은 고딕" w:cs="Times New Roman"/>
        </w:rPr>
        <w:t xml:space="preserve">vs. </w:t>
      </w:r>
      <w:r>
        <w:rPr>
          <w:rFonts w:eastAsia="맑은 고딕" w:cs="Times New Roman" w:hint="eastAsia"/>
        </w:rPr>
        <w:t>WT+aCSF</w:t>
      </w:r>
      <w:r w:rsidRPr="00C30041">
        <w:rPr>
          <w:rFonts w:eastAsia="맑은 고딕" w:cs="Times New Roman"/>
        </w:rPr>
        <w:t xml:space="preserve"> group</w:t>
      </w:r>
      <w:r>
        <w:rPr>
          <w:rFonts w:eastAsia="맑은 고딕" w:cs="Times New Roman" w:hint="eastAsia"/>
        </w:rPr>
        <w:t>, #</w:t>
      </w:r>
      <w:r w:rsidRPr="00C30041">
        <w:rPr>
          <w:rFonts w:eastAsia="맑은 고딕" w:cs="Times New Roman"/>
          <w:i/>
        </w:rPr>
        <w:t>p</w:t>
      </w:r>
      <w:r w:rsidRPr="00C30041">
        <w:rPr>
          <w:rFonts w:eastAsia="맑은 고딕" w:cs="Times New Roman"/>
        </w:rPr>
        <w:t xml:space="preserve"> &lt; 0.0</w:t>
      </w:r>
      <w:r>
        <w:rPr>
          <w:rFonts w:eastAsia="맑은 고딕" w:cs="Times New Roman" w:hint="eastAsia"/>
        </w:rPr>
        <w:t xml:space="preserve">5 </w:t>
      </w:r>
      <w:r w:rsidRPr="00C30041">
        <w:rPr>
          <w:rFonts w:eastAsia="맑은 고딕" w:cs="Times New Roman"/>
        </w:rPr>
        <w:t xml:space="preserve">vs. </w:t>
      </w:r>
      <w:r>
        <w:rPr>
          <w:rFonts w:eastAsia="맑은 고딕" w:cs="Times New Roman" w:hint="eastAsia"/>
        </w:rPr>
        <w:t>AD+aCSF group.</w:t>
      </w:r>
    </w:p>
    <w:p w:rsidR="00651283" w:rsidRDefault="0073184A" w:rsidP="00AF08BD"/>
    <w:p w:rsidR="008A1CBB" w:rsidRDefault="008A1CBB" w:rsidP="00AF08BD"/>
    <w:p w:rsidR="008A1CBB" w:rsidRDefault="008A1CBB" w:rsidP="00AF08BD"/>
    <w:p w:rsidR="008A1CBB" w:rsidRDefault="008A1CBB" w:rsidP="00AF08BD"/>
    <w:p w:rsidR="008A1CBB" w:rsidRDefault="008A1CBB" w:rsidP="00AF08BD"/>
    <w:p w:rsidR="008A1CBB" w:rsidRDefault="008A1CBB" w:rsidP="00AF08BD"/>
    <w:p w:rsidR="008A1CBB" w:rsidRDefault="008A1CBB" w:rsidP="00AF08BD"/>
    <w:p w:rsidR="008A1CBB" w:rsidRDefault="008A1CBB" w:rsidP="00AF08BD"/>
    <w:p w:rsidR="008A1CBB" w:rsidRDefault="008A1CBB" w:rsidP="00AF08BD"/>
    <w:p w:rsidR="008A1CBB" w:rsidRDefault="008A1CBB" w:rsidP="00AF08BD"/>
    <w:p w:rsidR="008A1CBB" w:rsidRDefault="008A1CBB" w:rsidP="00AF08BD"/>
    <w:p w:rsidR="008A1CBB" w:rsidRDefault="008A2A30" w:rsidP="00AF08BD">
      <w:r>
        <w:rPr>
          <w:noProof/>
        </w:rPr>
        <w:lastRenderedPageBreak/>
        <w:drawing>
          <wp:inline distT="0" distB="0" distL="0" distR="0">
            <wp:extent cx="5731510" cy="2025650"/>
            <wp:effectExtent l="0" t="0" r="254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upplementary Figure 6.tif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32"/>
                    <a:stretch/>
                  </pic:blipFill>
                  <pic:spPr bwMode="auto">
                    <a:xfrm>
                      <a:off x="0" y="0"/>
                      <a:ext cx="5731510" cy="202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3362" w:rsidRDefault="00263362" w:rsidP="00263362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 w:hint="eastAsia"/>
          <w:b/>
        </w:rPr>
        <w:t xml:space="preserve">Supplementary Figure </w:t>
      </w:r>
      <w:r>
        <w:rPr>
          <w:rFonts w:eastAsia="맑은 고딕" w:cs="Times New Roman"/>
          <w:b/>
        </w:rPr>
        <w:t>6</w:t>
      </w:r>
      <w:r>
        <w:rPr>
          <w:rFonts w:eastAsia="맑은 고딕" w:cs="Times New Roman" w:hint="eastAsia"/>
          <w:b/>
        </w:rPr>
        <w:t>.</w:t>
      </w:r>
      <w:r>
        <w:rPr>
          <w:rFonts w:eastAsia="맑은 고딕" w:cs="Times New Roman" w:hint="eastAsia"/>
        </w:rPr>
        <w:t xml:space="preserve"> (A</w:t>
      </w:r>
      <w:r>
        <w:rPr>
          <w:rFonts w:eastAsia="맑은 고딕" w:cs="Times New Roman"/>
        </w:rPr>
        <w:t>-B</w:t>
      </w:r>
      <w:r>
        <w:rPr>
          <w:rFonts w:eastAsia="맑은 고딕" w:cs="Times New Roman" w:hint="eastAsia"/>
        </w:rPr>
        <w:t>) GQ</w:t>
      </w:r>
      <w:r>
        <w:rPr>
          <w:rFonts w:eastAsia="맑은 고딕" w:cs="Times New Roman"/>
        </w:rPr>
        <w:t xml:space="preserve">1b reduces soluble </w:t>
      </w:r>
      <w:r w:rsidRPr="00263362">
        <w:rPr>
          <w:color w:val="000000" w:themeColor="text1"/>
          <w:lang w:val="en"/>
        </w:rPr>
        <w:t>Aβ</w:t>
      </w:r>
      <w:r w:rsidRPr="00263362">
        <w:rPr>
          <w:color w:val="000000" w:themeColor="text1"/>
          <w:vertAlign w:val="subscript"/>
          <w:lang w:val="en"/>
        </w:rPr>
        <w:t>1–40</w:t>
      </w:r>
      <w:r w:rsidRPr="00263362">
        <w:rPr>
          <w:color w:val="000000" w:themeColor="text1"/>
          <w:lang w:val="en"/>
        </w:rPr>
        <w:t xml:space="preserve"> and Aβ</w:t>
      </w:r>
      <w:r w:rsidRPr="00263362">
        <w:rPr>
          <w:color w:val="000000" w:themeColor="text1"/>
          <w:vertAlign w:val="subscript"/>
          <w:lang w:val="en"/>
        </w:rPr>
        <w:t>1–42</w:t>
      </w:r>
      <w:r w:rsidRPr="00263362">
        <w:rPr>
          <w:color w:val="000000" w:themeColor="text1"/>
          <w:lang w:val="en"/>
        </w:rPr>
        <w:t xml:space="preserve"> levels</w:t>
      </w:r>
      <w:r>
        <w:rPr>
          <w:color w:val="000000" w:themeColor="text1"/>
          <w:lang w:val="en"/>
        </w:rPr>
        <w:t xml:space="preserve">. </w:t>
      </w:r>
      <w:r w:rsidRPr="005E6BD2">
        <w:rPr>
          <w:rFonts w:cs="Times New Roman"/>
        </w:rPr>
        <w:t>ELISA analysis revealed that soluble A</w:t>
      </w:r>
      <w:r w:rsidRPr="005E6BD2">
        <w:rPr>
          <w:rFonts w:eastAsia="맑은 고딕" w:cs="Times New Roman"/>
        </w:rPr>
        <w:t>β</w:t>
      </w:r>
      <w:r w:rsidRPr="005E6BD2">
        <w:rPr>
          <w:rFonts w:eastAsia="맑은 고딕" w:cs="Times New Roman" w:hint="eastAsia"/>
          <w:vertAlign w:val="subscript"/>
        </w:rPr>
        <w:t>1-42</w:t>
      </w:r>
      <w:r>
        <w:rPr>
          <w:rFonts w:eastAsia="맑은 고딕" w:cs="Times New Roman" w:hint="eastAsia"/>
        </w:rPr>
        <w:t xml:space="preserve"> and </w:t>
      </w:r>
      <w:r w:rsidRPr="005E6BD2">
        <w:rPr>
          <w:rFonts w:cs="Times New Roman"/>
        </w:rPr>
        <w:t>A</w:t>
      </w:r>
      <w:r w:rsidRPr="005E6BD2">
        <w:rPr>
          <w:rFonts w:eastAsia="맑은 고딕" w:cs="Times New Roman"/>
        </w:rPr>
        <w:t>β</w:t>
      </w:r>
      <w:r w:rsidRPr="005E6BD2">
        <w:rPr>
          <w:rFonts w:eastAsia="맑은 고딕" w:cs="Times New Roman" w:hint="eastAsia"/>
          <w:vertAlign w:val="subscript"/>
        </w:rPr>
        <w:t>1-40</w:t>
      </w:r>
      <w:r>
        <w:rPr>
          <w:rFonts w:eastAsia="맑은 고딕" w:cs="Times New Roman" w:hint="eastAsia"/>
        </w:rPr>
        <w:t xml:space="preserve"> levels are reduced in 3xTg-AD mice infused with GQ1b compared to aCSF-treated 3xTg-AD mice. </w:t>
      </w:r>
      <w:r>
        <w:rPr>
          <w:rFonts w:eastAsia="맑은 고딕" w:cs="Times New Roman"/>
        </w:rPr>
        <w:t>T</w:t>
      </w:r>
      <w:r>
        <w:rPr>
          <w:rFonts w:eastAsia="맑은 고딕" w:cs="Times New Roman" w:hint="eastAsia"/>
        </w:rPr>
        <w:t>he graphs show data</w:t>
      </w:r>
      <w:r w:rsidRPr="00C30041">
        <w:rPr>
          <w:rFonts w:eastAsia="맑은 고딕" w:cs="Times New Roman"/>
        </w:rPr>
        <w:t xml:space="preserve"> from three independent experiments</w:t>
      </w:r>
      <w:r>
        <w:rPr>
          <w:rFonts w:eastAsia="맑은 고딕" w:cs="Times New Roman" w:hint="eastAsia"/>
        </w:rPr>
        <w:t xml:space="preserve"> and </w:t>
      </w:r>
      <w:r w:rsidRPr="00C30041">
        <w:rPr>
          <w:rFonts w:eastAsia="맑은 고딕" w:cs="Times New Roman"/>
        </w:rPr>
        <w:t>are expressed as mean values ±</w:t>
      </w:r>
      <w:r>
        <w:rPr>
          <w:rFonts w:eastAsia="맑은 고딕" w:cs="Times New Roman" w:hint="eastAsia"/>
        </w:rPr>
        <w:t xml:space="preserve"> </w:t>
      </w:r>
      <w:r w:rsidRPr="00C30041">
        <w:rPr>
          <w:rFonts w:eastAsia="맑은 고딕" w:cs="Times New Roman"/>
        </w:rPr>
        <w:t>S</w:t>
      </w:r>
      <w:r>
        <w:rPr>
          <w:rFonts w:eastAsia="맑은 고딕" w:cs="Times New Roman" w:hint="eastAsia"/>
        </w:rPr>
        <w:t>D</w:t>
      </w:r>
      <w:r w:rsidRPr="00C30041">
        <w:rPr>
          <w:rFonts w:eastAsia="맑은 고딕" w:cs="Times New Roman"/>
        </w:rPr>
        <w:t>.</w:t>
      </w:r>
      <w:r>
        <w:rPr>
          <w:rFonts w:eastAsia="맑은 고딕" w:cs="Times New Roman" w:hint="eastAsia"/>
        </w:rPr>
        <w:t xml:space="preserve"> *</w:t>
      </w:r>
      <w:r>
        <w:rPr>
          <w:rFonts w:cs="Times New Roman" w:hint="eastAsia"/>
        </w:rPr>
        <w:t>*</w:t>
      </w:r>
      <w:r w:rsidRPr="00C30041">
        <w:rPr>
          <w:rFonts w:eastAsia="맑은 고딕" w:cs="Times New Roman"/>
          <w:i/>
        </w:rPr>
        <w:t>p</w:t>
      </w:r>
      <w:r w:rsidRPr="00C30041">
        <w:rPr>
          <w:rFonts w:eastAsia="맑은 고딕" w:cs="Times New Roman"/>
        </w:rPr>
        <w:t xml:space="preserve"> &lt; 0.0</w:t>
      </w:r>
      <w:r>
        <w:rPr>
          <w:rFonts w:eastAsia="맑은 고딕" w:cs="Times New Roman" w:hint="eastAsia"/>
        </w:rPr>
        <w:t>1,</w:t>
      </w:r>
      <w:r>
        <w:rPr>
          <w:rFonts w:cs="Times New Roman" w:hint="eastAsia"/>
        </w:rPr>
        <w:t xml:space="preserve"> </w:t>
      </w:r>
      <w:r>
        <w:rPr>
          <w:rFonts w:eastAsia="맑은 고딕" w:cs="Times New Roman" w:hint="eastAsia"/>
        </w:rPr>
        <w:t>#</w:t>
      </w:r>
      <w:r w:rsidRPr="00C30041">
        <w:rPr>
          <w:rFonts w:eastAsia="맑은 고딕" w:cs="Times New Roman"/>
          <w:i/>
        </w:rPr>
        <w:t>p</w:t>
      </w:r>
      <w:r w:rsidRPr="00C30041">
        <w:rPr>
          <w:rFonts w:eastAsia="맑은 고딕" w:cs="Times New Roman"/>
        </w:rPr>
        <w:t xml:space="preserve"> &lt; 0.0</w:t>
      </w:r>
      <w:r>
        <w:rPr>
          <w:rFonts w:eastAsia="맑은 고딕" w:cs="Times New Roman" w:hint="eastAsia"/>
        </w:rPr>
        <w:t>5</w:t>
      </w:r>
      <w:r w:rsidR="007E134B">
        <w:rPr>
          <w:rFonts w:eastAsia="맑은 고딕" w:cs="Times New Roman" w:hint="eastAsia"/>
        </w:rPr>
        <w:t>, ##</w:t>
      </w:r>
      <w:r w:rsidR="007E134B" w:rsidRPr="00C30041">
        <w:rPr>
          <w:rFonts w:eastAsia="맑은 고딕" w:cs="Times New Roman"/>
          <w:i/>
        </w:rPr>
        <w:t>p</w:t>
      </w:r>
      <w:r w:rsidR="007E134B" w:rsidRPr="00C30041">
        <w:rPr>
          <w:rFonts w:eastAsia="맑은 고딕" w:cs="Times New Roman"/>
        </w:rPr>
        <w:t xml:space="preserve"> &lt; 0.01</w:t>
      </w:r>
      <w:r>
        <w:rPr>
          <w:rFonts w:eastAsia="맑은 고딕" w:cs="Times New Roman"/>
        </w:rPr>
        <w:t xml:space="preserve"> </w:t>
      </w:r>
      <w:r w:rsidRPr="00C30041">
        <w:rPr>
          <w:rFonts w:eastAsia="맑은 고딕" w:cs="Times New Roman"/>
        </w:rPr>
        <w:t xml:space="preserve">vs. </w:t>
      </w:r>
      <w:r>
        <w:rPr>
          <w:rFonts w:eastAsia="맑은 고딕" w:cs="Times New Roman" w:hint="eastAsia"/>
        </w:rPr>
        <w:t>AD+aCSF group.</w:t>
      </w: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</w:p>
    <w:p w:rsidR="00C10789" w:rsidRDefault="00C10789" w:rsidP="00263362">
      <w:pPr>
        <w:wordWrap/>
        <w:spacing w:after="0" w:line="480" w:lineRule="auto"/>
        <w:rPr>
          <w:rFonts w:eastAsia="맑은 고딕" w:cs="Times New Roman"/>
        </w:rPr>
      </w:pPr>
    </w:p>
    <w:p w:rsidR="00C10789" w:rsidRDefault="00237110" w:rsidP="00263362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8pt;height:277.55pt">
            <v:imagedata r:id="rId12" o:title="Supplementary Figure 7A"/>
          </v:shape>
        </w:pict>
      </w:r>
    </w:p>
    <w:p w:rsidR="00C10789" w:rsidRDefault="00C10789" w:rsidP="00263362">
      <w:pPr>
        <w:wordWrap/>
        <w:spacing w:after="0" w:line="480" w:lineRule="auto"/>
        <w:rPr>
          <w:rFonts w:eastAsia="맑은 고딕" w:cs="Times New Roman"/>
        </w:rPr>
      </w:pPr>
    </w:p>
    <w:p w:rsidR="00C10789" w:rsidRDefault="00C10789" w:rsidP="00263362">
      <w:pPr>
        <w:wordWrap/>
        <w:spacing w:after="0" w:line="480" w:lineRule="auto"/>
        <w:rPr>
          <w:rFonts w:eastAsia="맑은 고딕" w:cs="Times New Roman"/>
        </w:rPr>
      </w:pPr>
    </w:p>
    <w:p w:rsidR="00C10789" w:rsidRDefault="00C10789" w:rsidP="00263362">
      <w:pPr>
        <w:wordWrap/>
        <w:spacing w:after="0" w:line="480" w:lineRule="auto"/>
        <w:rPr>
          <w:rFonts w:eastAsia="맑은 고딕" w:cs="Times New Roman"/>
        </w:rPr>
      </w:pPr>
    </w:p>
    <w:p w:rsidR="00C10789" w:rsidRDefault="00237110" w:rsidP="00263362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/>
        </w:rPr>
        <w:pict>
          <v:shape id="_x0000_i1026" type="#_x0000_t75" style="width:450.8pt;height:292.7pt">
            <v:imagedata r:id="rId13" o:title="Supplementary Figure 7B"/>
          </v:shape>
        </w:pict>
      </w:r>
    </w:p>
    <w:p w:rsidR="00C10789" w:rsidRDefault="00C10789" w:rsidP="00263362">
      <w:pPr>
        <w:wordWrap/>
        <w:spacing w:after="0" w:line="480" w:lineRule="auto"/>
        <w:rPr>
          <w:rFonts w:eastAsia="맑은 고딕" w:cs="Times New Roman"/>
        </w:rPr>
      </w:pPr>
    </w:p>
    <w:p w:rsidR="00C10789" w:rsidRDefault="00237110" w:rsidP="00263362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/>
        </w:rPr>
        <w:lastRenderedPageBreak/>
        <w:pict>
          <v:shape id="_x0000_i1027" type="#_x0000_t75" style="width:451.3pt;height:253.85pt">
            <v:imagedata r:id="rId14" o:title="Supplementary Figure 7C"/>
          </v:shape>
        </w:pict>
      </w:r>
    </w:p>
    <w:p w:rsidR="00C10789" w:rsidRDefault="00C10789" w:rsidP="00263362">
      <w:pPr>
        <w:wordWrap/>
        <w:spacing w:after="0" w:line="480" w:lineRule="auto"/>
        <w:rPr>
          <w:rFonts w:eastAsia="맑은 고딕" w:cs="Times New Roman"/>
        </w:rPr>
      </w:pPr>
    </w:p>
    <w:p w:rsidR="00C10789" w:rsidRDefault="00C10789" w:rsidP="00263362">
      <w:pPr>
        <w:wordWrap/>
        <w:spacing w:after="0" w:line="480" w:lineRule="auto"/>
        <w:rPr>
          <w:rFonts w:eastAsia="맑은 고딕" w:cs="Times New Roman"/>
        </w:rPr>
      </w:pPr>
    </w:p>
    <w:p w:rsidR="00C10789" w:rsidRDefault="00C10789" w:rsidP="00263362">
      <w:pPr>
        <w:wordWrap/>
        <w:spacing w:after="0" w:line="480" w:lineRule="auto"/>
        <w:rPr>
          <w:rFonts w:eastAsia="맑은 고딕" w:cs="Times New Roman"/>
        </w:rPr>
      </w:pPr>
    </w:p>
    <w:p w:rsidR="00C10789" w:rsidRDefault="00237110" w:rsidP="00263362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/>
        </w:rPr>
        <w:pict>
          <v:shape id="_x0000_i1028" type="#_x0000_t75" style="width:451.3pt;height:253.85pt">
            <v:imagedata r:id="rId15" o:title="Supplementary Figure 7D"/>
          </v:shape>
        </w:pict>
      </w:r>
    </w:p>
    <w:p w:rsidR="00C10789" w:rsidRDefault="00C10789" w:rsidP="00263362">
      <w:pPr>
        <w:wordWrap/>
        <w:spacing w:after="0" w:line="480" w:lineRule="auto"/>
        <w:rPr>
          <w:rFonts w:eastAsia="맑은 고딕" w:cs="Times New Roman"/>
        </w:rPr>
      </w:pPr>
    </w:p>
    <w:p w:rsidR="00C10789" w:rsidRPr="00C10789" w:rsidRDefault="00237110" w:rsidP="00263362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/>
        </w:rPr>
        <w:lastRenderedPageBreak/>
        <w:pict>
          <v:shape id="_x0000_i1029" type="#_x0000_t75" style="width:451.3pt;height:253.85pt">
            <v:imagedata r:id="rId16" o:title="Supplementary Figure 7E"/>
          </v:shape>
        </w:pict>
      </w:r>
    </w:p>
    <w:p w:rsidR="009B2AF1" w:rsidRDefault="009B2AF1" w:rsidP="00263362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맑은 고딕" w:cs="Times New Roman" w:hint="eastAsia"/>
          <w:b/>
        </w:rPr>
        <w:t>Supplementary</w:t>
      </w:r>
      <w:r>
        <w:rPr>
          <w:rFonts w:eastAsia="맑은 고딕" w:cs="Times New Roman"/>
          <w:b/>
        </w:rPr>
        <w:t xml:space="preserve"> Figure 7. </w:t>
      </w:r>
      <w:r w:rsidRPr="00D33A1D">
        <w:rPr>
          <w:rFonts w:eastAsia="맑은 고딕" w:cs="Times New Roman"/>
        </w:rPr>
        <w:t>Raw images of Western blots in this study.</w:t>
      </w:r>
      <w:r>
        <w:rPr>
          <w:rFonts w:eastAsia="맑은 고딕" w:cs="Times New Roman"/>
          <w:b/>
        </w:rPr>
        <w:t xml:space="preserve"> </w:t>
      </w:r>
      <w:r>
        <w:rPr>
          <w:rFonts w:eastAsia="맑은 고딕" w:cs="Times New Roman"/>
        </w:rPr>
        <w:t xml:space="preserve">(A) Raw Western blot images used in </w:t>
      </w:r>
      <w:r w:rsidR="000E7B59">
        <w:rPr>
          <w:rFonts w:eastAsia="맑은 고딕" w:cs="Times New Roman"/>
        </w:rPr>
        <w:t>Figure</w:t>
      </w:r>
      <w:r w:rsidR="005F0ECC">
        <w:rPr>
          <w:rFonts w:eastAsia="맑은 고딕" w:cs="Times New Roman"/>
        </w:rPr>
        <w:t xml:space="preserve"> 1. (B) Raw Western blot images used in </w:t>
      </w:r>
      <w:r w:rsidR="000E7B59">
        <w:rPr>
          <w:rFonts w:eastAsia="맑은 고딕" w:cs="Times New Roman"/>
        </w:rPr>
        <w:t>Figure</w:t>
      </w:r>
      <w:r w:rsidR="005F0ECC">
        <w:rPr>
          <w:rFonts w:eastAsia="맑은 고딕" w:cs="Times New Roman"/>
        </w:rPr>
        <w:t xml:space="preserve"> 3. (C) Raw Western blot images used in </w:t>
      </w:r>
      <w:r w:rsidR="000E7B59">
        <w:rPr>
          <w:rFonts w:eastAsia="맑은 고딕" w:cs="Times New Roman"/>
        </w:rPr>
        <w:t>Figure</w:t>
      </w:r>
      <w:r w:rsidR="005F0ECC">
        <w:rPr>
          <w:rFonts w:eastAsia="맑은 고딕" w:cs="Times New Roman"/>
        </w:rPr>
        <w:t xml:space="preserve"> 4. (D) Raw Western blot images used in Fig</w:t>
      </w:r>
      <w:r w:rsidR="000E7B59">
        <w:rPr>
          <w:rFonts w:eastAsia="맑은 고딕" w:cs="Times New Roman"/>
        </w:rPr>
        <w:t>ure</w:t>
      </w:r>
      <w:r w:rsidR="005F0ECC">
        <w:rPr>
          <w:rFonts w:eastAsia="맑은 고딕" w:cs="Times New Roman"/>
        </w:rPr>
        <w:t>. 5. (E) Raw Western blot images used in</w:t>
      </w:r>
      <w:r w:rsidR="000E7B59">
        <w:rPr>
          <w:rFonts w:eastAsia="맑은 고딕" w:cs="Times New Roman"/>
        </w:rPr>
        <w:t xml:space="preserve"> Supplementary</w:t>
      </w:r>
      <w:r w:rsidR="005F0ECC">
        <w:rPr>
          <w:rFonts w:eastAsia="맑은 고딕" w:cs="Times New Roman"/>
        </w:rPr>
        <w:t xml:space="preserve"> Fig</w:t>
      </w:r>
      <w:r w:rsidR="000E7B59">
        <w:rPr>
          <w:rFonts w:eastAsia="맑은 고딕" w:cs="Times New Roman"/>
        </w:rPr>
        <w:t>ure 1A, 1B, 2D, 3A and 5A.</w:t>
      </w:r>
    </w:p>
    <w:p w:rsidR="007A73D3" w:rsidRDefault="007A73D3" w:rsidP="00263362">
      <w:pPr>
        <w:wordWrap/>
        <w:spacing w:after="0" w:line="480" w:lineRule="auto"/>
        <w:rPr>
          <w:rFonts w:eastAsia="맑은 고딕" w:cs="Times New Roman"/>
        </w:rPr>
      </w:pPr>
    </w:p>
    <w:p w:rsidR="007A73D3" w:rsidRDefault="007A73D3" w:rsidP="00263362">
      <w:pPr>
        <w:wordWrap/>
        <w:spacing w:after="0" w:line="480" w:lineRule="auto"/>
        <w:rPr>
          <w:rFonts w:eastAsia="맑은 고딕" w:cs="Times New Roman"/>
        </w:rPr>
      </w:pPr>
    </w:p>
    <w:p w:rsidR="007A73D3" w:rsidRDefault="007A73D3" w:rsidP="00263362">
      <w:pPr>
        <w:wordWrap/>
        <w:spacing w:after="0" w:line="480" w:lineRule="auto"/>
        <w:rPr>
          <w:rFonts w:eastAsia="맑은 고딕" w:cs="Times New Roman"/>
        </w:rPr>
      </w:pPr>
    </w:p>
    <w:p w:rsidR="007A73D3" w:rsidRDefault="007A73D3" w:rsidP="00263362">
      <w:pPr>
        <w:wordWrap/>
        <w:spacing w:after="0" w:line="480" w:lineRule="auto"/>
        <w:rPr>
          <w:rFonts w:eastAsia="맑은 고딕" w:cs="Times New Roman"/>
        </w:rPr>
      </w:pPr>
    </w:p>
    <w:p w:rsidR="007A73D3" w:rsidRDefault="007A73D3" w:rsidP="00263362">
      <w:pPr>
        <w:wordWrap/>
        <w:spacing w:after="0" w:line="480" w:lineRule="auto"/>
        <w:rPr>
          <w:rFonts w:eastAsia="맑은 고딕" w:cs="Times New Roman"/>
        </w:rPr>
      </w:pPr>
    </w:p>
    <w:p w:rsidR="007A73D3" w:rsidRDefault="007A73D3" w:rsidP="00263362">
      <w:pPr>
        <w:wordWrap/>
        <w:spacing w:after="0" w:line="480" w:lineRule="auto"/>
        <w:rPr>
          <w:rFonts w:eastAsia="맑은 고딕" w:cs="Times New Roman"/>
        </w:rPr>
      </w:pPr>
    </w:p>
    <w:p w:rsidR="007A73D3" w:rsidRDefault="007A73D3" w:rsidP="00263362">
      <w:pPr>
        <w:wordWrap/>
        <w:spacing w:after="0" w:line="480" w:lineRule="auto"/>
        <w:rPr>
          <w:rFonts w:eastAsia="맑은 고딕" w:cs="Times New Roman"/>
        </w:rPr>
      </w:pPr>
    </w:p>
    <w:p w:rsidR="007A73D3" w:rsidRDefault="007A73D3" w:rsidP="00263362">
      <w:pPr>
        <w:wordWrap/>
        <w:spacing w:after="0" w:line="480" w:lineRule="auto"/>
        <w:rPr>
          <w:rFonts w:eastAsia="맑은 고딕" w:cs="Times New Roman"/>
        </w:rPr>
      </w:pPr>
    </w:p>
    <w:p w:rsidR="007A73D3" w:rsidRDefault="007A73D3" w:rsidP="00263362">
      <w:pPr>
        <w:wordWrap/>
        <w:spacing w:after="0" w:line="480" w:lineRule="auto"/>
        <w:rPr>
          <w:rFonts w:eastAsia="맑은 고딕" w:cs="Times New Roman"/>
        </w:rPr>
      </w:pPr>
    </w:p>
    <w:p w:rsidR="007A73D3" w:rsidRDefault="007A73D3" w:rsidP="00263362">
      <w:pPr>
        <w:wordWrap/>
        <w:spacing w:after="0" w:line="480" w:lineRule="auto"/>
        <w:rPr>
          <w:rFonts w:eastAsia="맑은 고딕" w:cs="Times New Roman"/>
        </w:rPr>
      </w:pPr>
    </w:p>
    <w:p w:rsidR="007A73D3" w:rsidRDefault="007A73D3" w:rsidP="00263362">
      <w:pPr>
        <w:wordWrap/>
        <w:spacing w:after="0" w:line="480" w:lineRule="auto"/>
        <w:rPr>
          <w:rFonts w:eastAsia="맑은 고딕" w:cs="Times New Roman"/>
        </w:rPr>
      </w:pPr>
    </w:p>
    <w:p w:rsidR="007A73D3" w:rsidRDefault="007A73D3" w:rsidP="00263362">
      <w:pPr>
        <w:wordWrap/>
        <w:spacing w:after="0" w:line="480" w:lineRule="auto"/>
        <w:rPr>
          <w:rFonts w:eastAsia="맑은 고딕" w:cs="Times New Roman"/>
        </w:rPr>
      </w:pPr>
    </w:p>
    <w:p w:rsidR="007A73D3" w:rsidRDefault="007A73D3" w:rsidP="00263362">
      <w:pPr>
        <w:wordWrap/>
        <w:spacing w:after="0" w:line="480" w:lineRule="auto"/>
        <w:rPr>
          <w:rFonts w:eastAsia="맑은 고딕" w:cs="Times New Roman"/>
        </w:rPr>
      </w:pPr>
    </w:p>
    <w:p w:rsidR="007A73D3" w:rsidRDefault="007A73D3" w:rsidP="00263362">
      <w:pPr>
        <w:wordWrap/>
        <w:spacing w:after="0" w:line="480" w:lineRule="auto"/>
        <w:rPr>
          <w:rFonts w:eastAsia="맑은 고딕" w:cs="Times New Roman"/>
        </w:rPr>
      </w:pPr>
    </w:p>
    <w:p w:rsidR="007A73D3" w:rsidRDefault="007A73D3" w:rsidP="007A73D3">
      <w:pPr>
        <w:wordWrap/>
        <w:spacing w:after="0" w:line="480" w:lineRule="auto"/>
        <w:rPr>
          <w:rFonts w:eastAsia="맑은 고딕" w:cs="Times New Roman"/>
        </w:rPr>
      </w:pPr>
      <w:r>
        <w:rPr>
          <w:rFonts w:eastAsia="돋움" w:cs="Times New Roman"/>
          <w:noProof/>
          <w:kern w:val="0"/>
          <w:szCs w:val="20"/>
        </w:rPr>
        <w:lastRenderedPageBreak/>
        <w:drawing>
          <wp:inline distT="0" distB="0" distL="0" distR="0" wp14:anchorId="26FF0B87" wp14:editId="216A0A12">
            <wp:extent cx="5731510" cy="1982470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lement Figure 7_Revision.ti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8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3D3" w:rsidRDefault="007A73D3" w:rsidP="007A73D3">
      <w:pPr>
        <w:wordWrap/>
        <w:spacing w:after="0" w:line="480" w:lineRule="auto"/>
        <w:rPr>
          <w:rFonts w:eastAsia="맑은 고딕" w:cs="Times New Roman"/>
        </w:rPr>
      </w:pPr>
    </w:p>
    <w:p w:rsidR="007A73D3" w:rsidRPr="0056268D" w:rsidRDefault="007A73D3" w:rsidP="007A73D3">
      <w:pPr>
        <w:widowControl/>
        <w:wordWrap/>
        <w:autoSpaceDE/>
        <w:autoSpaceDN/>
        <w:spacing w:after="0" w:line="360" w:lineRule="auto"/>
        <w:ind w:leftChars="100" w:left="200"/>
        <w:rPr>
          <w:rFonts w:eastAsia="돋움" w:cs="Times New Roman"/>
          <w:color w:val="000000" w:themeColor="text1"/>
          <w:kern w:val="0"/>
          <w:szCs w:val="20"/>
        </w:rPr>
      </w:pPr>
      <w:r w:rsidRPr="0056268D">
        <w:rPr>
          <w:rFonts w:eastAsia="돋움" w:cs="Times New Roman"/>
          <w:b/>
          <w:color w:val="000000" w:themeColor="text1"/>
          <w:kern w:val="0"/>
          <w:szCs w:val="20"/>
        </w:rPr>
        <w:t xml:space="preserve">Supplementary Figure 8. </w:t>
      </w:r>
      <w:r w:rsidRPr="0056268D">
        <w:rPr>
          <w:rFonts w:eastAsia="돋움" w:cs="Times New Roman"/>
          <w:color w:val="000000" w:themeColor="text1"/>
          <w:kern w:val="0"/>
          <w:szCs w:val="20"/>
        </w:rPr>
        <w:t>GQ1b increases BDNF secretion and mRNA</w:t>
      </w:r>
      <w:r w:rsidRPr="0056268D">
        <w:rPr>
          <w:rFonts w:eastAsia="돋움" w:cs="Times New Roman" w:hint="eastAsia"/>
          <w:color w:val="000000" w:themeColor="text1"/>
          <w:kern w:val="0"/>
          <w:szCs w:val="20"/>
        </w:rPr>
        <w:t xml:space="preserve"> </w:t>
      </w:r>
      <w:r w:rsidRPr="0056268D">
        <w:rPr>
          <w:rFonts w:eastAsia="돋움" w:cs="Times New Roman"/>
          <w:color w:val="000000" w:themeColor="text1"/>
          <w:kern w:val="0"/>
          <w:szCs w:val="20"/>
        </w:rPr>
        <w:t>in SH-SY5Y cells. (A) GQ1b-induced BDNF level in the supernatant of SH-SY5Y cells was measured by the sandwich ELISA. Representative standard curve of BDNF ELISA. (B) 1 µM of GQ1b treatment for 12 hours showed increased BDNF level in the supernatant of SH-SY5Y cells compared to control received an equivalent volume of distilled water. (C) BDNF mRNA expression was analyzed by quantitative real-time RT-PCR. GQ1b 1µM treatment for 12 hours increased BDNF mRNA expression. *</w:t>
      </w:r>
      <w:r w:rsidRPr="0056268D">
        <w:rPr>
          <w:rFonts w:eastAsia="돋움" w:cs="Times New Roman"/>
          <w:i/>
          <w:color w:val="000000" w:themeColor="text1"/>
          <w:kern w:val="0"/>
          <w:szCs w:val="20"/>
        </w:rPr>
        <w:t>p</w:t>
      </w:r>
      <w:r w:rsidRPr="0056268D">
        <w:rPr>
          <w:rFonts w:eastAsia="돋움" w:cs="Times New Roman"/>
          <w:color w:val="000000" w:themeColor="text1"/>
          <w:kern w:val="0"/>
          <w:szCs w:val="20"/>
        </w:rPr>
        <w:t xml:space="preserve"> &lt; 0.01, **</w:t>
      </w:r>
      <w:r w:rsidRPr="0056268D">
        <w:rPr>
          <w:rFonts w:eastAsia="돋움" w:cs="Times New Roman"/>
          <w:i/>
          <w:color w:val="000000" w:themeColor="text1"/>
          <w:kern w:val="0"/>
          <w:szCs w:val="20"/>
        </w:rPr>
        <w:t>p</w:t>
      </w:r>
      <w:r w:rsidRPr="0056268D">
        <w:rPr>
          <w:rFonts w:eastAsia="돋움" w:cs="Times New Roman"/>
          <w:color w:val="000000" w:themeColor="text1"/>
          <w:kern w:val="0"/>
          <w:szCs w:val="20"/>
        </w:rPr>
        <w:t xml:space="preserve"> &lt; 0.05 vs. control.</w:t>
      </w:r>
    </w:p>
    <w:p w:rsidR="007A73D3" w:rsidRPr="00263362" w:rsidRDefault="007A73D3" w:rsidP="00263362">
      <w:pPr>
        <w:wordWrap/>
        <w:spacing w:after="0" w:line="480" w:lineRule="auto"/>
        <w:rPr>
          <w:rFonts w:eastAsia="맑은 고딕" w:cs="Times New Roman"/>
        </w:rPr>
      </w:pPr>
    </w:p>
    <w:sectPr w:rsidR="007A73D3" w:rsidRPr="00263362" w:rsidSect="00A6692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84A" w:rsidRDefault="0073184A" w:rsidP="008A1CBB">
      <w:pPr>
        <w:spacing w:after="0" w:line="240" w:lineRule="auto"/>
      </w:pPr>
      <w:r>
        <w:separator/>
      </w:r>
    </w:p>
  </w:endnote>
  <w:endnote w:type="continuationSeparator" w:id="0">
    <w:p w:rsidR="0073184A" w:rsidRDefault="0073184A" w:rsidP="008A1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84A" w:rsidRDefault="0073184A" w:rsidP="008A1CBB">
      <w:pPr>
        <w:spacing w:after="0" w:line="240" w:lineRule="auto"/>
      </w:pPr>
      <w:r>
        <w:separator/>
      </w:r>
    </w:p>
  </w:footnote>
  <w:footnote w:type="continuationSeparator" w:id="0">
    <w:p w:rsidR="0073184A" w:rsidRDefault="0073184A" w:rsidP="008A1C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8BD"/>
    <w:rsid w:val="000E7B59"/>
    <w:rsid w:val="00103461"/>
    <w:rsid w:val="001A793D"/>
    <w:rsid w:val="001C7DD7"/>
    <w:rsid w:val="001F30CE"/>
    <w:rsid w:val="00237110"/>
    <w:rsid w:val="00241531"/>
    <w:rsid w:val="00263362"/>
    <w:rsid w:val="003A0C38"/>
    <w:rsid w:val="003C03A4"/>
    <w:rsid w:val="0056268D"/>
    <w:rsid w:val="005F0ECC"/>
    <w:rsid w:val="006729F9"/>
    <w:rsid w:val="0073184A"/>
    <w:rsid w:val="0075247E"/>
    <w:rsid w:val="007A6654"/>
    <w:rsid w:val="007A73D3"/>
    <w:rsid w:val="007E134B"/>
    <w:rsid w:val="0082160D"/>
    <w:rsid w:val="008A1CBB"/>
    <w:rsid w:val="008A2A30"/>
    <w:rsid w:val="00944C46"/>
    <w:rsid w:val="009B2AF1"/>
    <w:rsid w:val="00A059CC"/>
    <w:rsid w:val="00AA69A8"/>
    <w:rsid w:val="00AC1C02"/>
    <w:rsid w:val="00AF08BD"/>
    <w:rsid w:val="00C10789"/>
    <w:rsid w:val="00C70DCC"/>
    <w:rsid w:val="00CC47C4"/>
    <w:rsid w:val="00D33A1D"/>
    <w:rsid w:val="00D63E95"/>
    <w:rsid w:val="00EA08F5"/>
    <w:rsid w:val="00EB287C"/>
    <w:rsid w:val="00F4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187C6C1-E88A-4D20-B4CA-55D3D63C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8BD"/>
    <w:pPr>
      <w:widowControl w:val="0"/>
      <w:wordWrap w:val="0"/>
      <w:autoSpaceDE w:val="0"/>
      <w:autoSpaceDN w:val="0"/>
      <w:spacing w:after="200" w:line="276" w:lineRule="auto"/>
    </w:pPr>
    <w:rPr>
      <w:rFonts w:ascii="Times New Roman" w:eastAsia="바탕" w:hAnsi="Times New Roman" w:cs="바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1CB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A1CBB"/>
    <w:rPr>
      <w:rFonts w:ascii="Times New Roman" w:eastAsia="바탕" w:hAnsi="Times New Roman" w:cs="바탕"/>
    </w:rPr>
  </w:style>
  <w:style w:type="paragraph" w:styleId="a4">
    <w:name w:val="footer"/>
    <w:basedOn w:val="a"/>
    <w:link w:val="Char0"/>
    <w:uiPriority w:val="99"/>
    <w:unhideWhenUsed/>
    <w:rsid w:val="008A1CB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A1CBB"/>
    <w:rPr>
      <w:rFonts w:ascii="Times New Roman" w:eastAsia="바탕" w:hAnsi="Times New Roman" w:cs="바탕"/>
    </w:rPr>
  </w:style>
  <w:style w:type="character" w:styleId="a5">
    <w:name w:val="Emphasis"/>
    <w:basedOn w:val="a0"/>
    <w:uiPriority w:val="20"/>
    <w:qFormat/>
    <w:rsid w:val="002633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image" Target="media/image7.png"/><Relationship Id="rId17" Type="http://schemas.openxmlformats.org/officeDocument/2006/relationships/image" Target="media/image12.tif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ti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ti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2018-08-01T05:14:00Z</dcterms:created>
  <dcterms:modified xsi:type="dcterms:W3CDTF">2018-08-20T08:32:00Z</dcterms:modified>
</cp:coreProperties>
</file>