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22F89" w14:textId="1D7AB0F7" w:rsidR="003902C4" w:rsidRDefault="003902C4" w:rsidP="003902C4">
      <w:pPr>
        <w:spacing w:line="480" w:lineRule="auto"/>
        <w:rPr>
          <w:b/>
          <w:color w:val="000000" w:themeColor="text1"/>
        </w:rPr>
      </w:pPr>
      <w:r>
        <w:rPr>
          <w:b/>
          <w:color w:val="000000" w:themeColor="text1"/>
        </w:rPr>
        <w:t>Supplemental information:</w:t>
      </w:r>
    </w:p>
    <w:p w14:paraId="06E3B12E" w14:textId="77777777" w:rsidR="003902C4" w:rsidRDefault="003902C4" w:rsidP="003902C4">
      <w:pPr>
        <w:spacing w:line="480" w:lineRule="auto"/>
        <w:rPr>
          <w:b/>
          <w:color w:val="000000" w:themeColor="text1"/>
        </w:rPr>
      </w:pPr>
    </w:p>
    <w:p w14:paraId="1E667831" w14:textId="5DEDA0E4" w:rsidR="003902C4" w:rsidRPr="00875026" w:rsidRDefault="003902C4" w:rsidP="003902C4">
      <w:pPr>
        <w:spacing w:line="480" w:lineRule="auto"/>
        <w:jc w:val="center"/>
        <w:rPr>
          <w:b/>
          <w:color w:val="000000" w:themeColor="text1"/>
        </w:rPr>
      </w:pPr>
      <w:r w:rsidRPr="00875026">
        <w:rPr>
          <w:b/>
          <w:color w:val="000000" w:themeColor="text1"/>
        </w:rPr>
        <w:t>Rats deficient in α-galactosidase A develop ocular manifestations of Fabry disease</w:t>
      </w:r>
    </w:p>
    <w:p w14:paraId="5C1DAB38" w14:textId="77777777" w:rsidR="003902C4" w:rsidRPr="00875026" w:rsidRDefault="003902C4" w:rsidP="003902C4">
      <w:pPr>
        <w:spacing w:line="480" w:lineRule="auto"/>
        <w:jc w:val="center"/>
        <w:rPr>
          <w:color w:val="000000" w:themeColor="text1"/>
          <w:sz w:val="22"/>
        </w:rPr>
      </w:pPr>
    </w:p>
    <w:p w14:paraId="793E5EC1" w14:textId="77777777" w:rsidR="003902C4" w:rsidRPr="00875026" w:rsidRDefault="003902C4" w:rsidP="003902C4">
      <w:pPr>
        <w:spacing w:line="480" w:lineRule="auto"/>
        <w:jc w:val="center"/>
        <w:rPr>
          <w:color w:val="000000" w:themeColor="text1"/>
          <w:sz w:val="22"/>
        </w:rPr>
      </w:pPr>
      <w:r w:rsidRPr="00875026">
        <w:rPr>
          <w:color w:val="000000" w:themeColor="text1"/>
          <w:sz w:val="22"/>
        </w:rPr>
        <w:t>James J. Miller</w:t>
      </w:r>
      <w:r w:rsidRPr="00875026">
        <w:rPr>
          <w:color w:val="000000" w:themeColor="text1"/>
          <w:sz w:val="22"/>
          <w:vertAlign w:val="superscript"/>
        </w:rPr>
        <w:t>1</w:t>
      </w:r>
      <w:r w:rsidRPr="00875026">
        <w:rPr>
          <w:color w:val="000000" w:themeColor="text1"/>
          <w:sz w:val="22"/>
        </w:rPr>
        <w:t>, Kazuhiro Aoki</w:t>
      </w:r>
      <w:r w:rsidRPr="00875026">
        <w:rPr>
          <w:color w:val="000000" w:themeColor="text1"/>
          <w:sz w:val="22"/>
          <w:vertAlign w:val="superscript"/>
        </w:rPr>
        <w:t>2</w:t>
      </w:r>
      <w:r w:rsidRPr="00875026">
        <w:rPr>
          <w:color w:val="000000" w:themeColor="text1"/>
          <w:sz w:val="22"/>
        </w:rPr>
        <w:t>, Christopher A. Reid</w:t>
      </w:r>
      <w:r w:rsidRPr="00875026">
        <w:rPr>
          <w:color w:val="000000" w:themeColor="text1"/>
          <w:sz w:val="22"/>
          <w:vertAlign w:val="superscript"/>
        </w:rPr>
        <w:t>3</w:t>
      </w:r>
      <w:r w:rsidRPr="00875026">
        <w:rPr>
          <w:color w:val="000000" w:themeColor="text1"/>
          <w:sz w:val="22"/>
        </w:rPr>
        <w:t>, Michael Tiemeyer</w:t>
      </w:r>
      <w:r w:rsidRPr="00875026">
        <w:rPr>
          <w:color w:val="000000" w:themeColor="text1"/>
          <w:sz w:val="22"/>
          <w:vertAlign w:val="superscript"/>
        </w:rPr>
        <w:t>2</w:t>
      </w:r>
      <w:r w:rsidRPr="00875026">
        <w:rPr>
          <w:color w:val="000000" w:themeColor="text1"/>
          <w:sz w:val="22"/>
        </w:rPr>
        <w:t>, Nancy M. Dahms</w:t>
      </w:r>
      <w:r w:rsidRPr="00875026">
        <w:rPr>
          <w:color w:val="000000" w:themeColor="text1"/>
          <w:sz w:val="22"/>
          <w:vertAlign w:val="superscript"/>
        </w:rPr>
        <w:t>1*</w:t>
      </w:r>
      <w:r w:rsidRPr="00875026">
        <w:rPr>
          <w:color w:val="000000" w:themeColor="text1"/>
          <w:sz w:val="22"/>
        </w:rPr>
        <w:t>, Iris S. Kassem</w:t>
      </w:r>
      <w:r w:rsidRPr="00875026">
        <w:rPr>
          <w:color w:val="000000" w:themeColor="text1"/>
          <w:sz w:val="22"/>
          <w:vertAlign w:val="superscript"/>
        </w:rPr>
        <w:t>3,4*</w:t>
      </w:r>
    </w:p>
    <w:p w14:paraId="68C60307" w14:textId="77777777" w:rsidR="003902C4" w:rsidRPr="00875026" w:rsidRDefault="003902C4" w:rsidP="003902C4">
      <w:pPr>
        <w:spacing w:line="480" w:lineRule="auto"/>
        <w:rPr>
          <w:color w:val="000000" w:themeColor="text1"/>
          <w:sz w:val="22"/>
        </w:rPr>
      </w:pPr>
    </w:p>
    <w:p w14:paraId="0F6F198F" w14:textId="77777777" w:rsidR="003902C4" w:rsidRPr="00875026" w:rsidRDefault="003902C4" w:rsidP="003902C4">
      <w:pPr>
        <w:spacing w:line="480" w:lineRule="auto"/>
        <w:jc w:val="center"/>
        <w:rPr>
          <w:color w:val="000000" w:themeColor="text1"/>
          <w:sz w:val="22"/>
        </w:rPr>
      </w:pPr>
      <w:r w:rsidRPr="00875026">
        <w:rPr>
          <w:color w:val="000000" w:themeColor="text1"/>
          <w:sz w:val="22"/>
          <w:vertAlign w:val="superscript"/>
        </w:rPr>
        <w:t>1</w:t>
      </w:r>
      <w:r w:rsidRPr="00875026">
        <w:rPr>
          <w:color w:val="000000" w:themeColor="text1"/>
          <w:sz w:val="22"/>
        </w:rPr>
        <w:t>Department of Biochemistry, Medical College of Wisconsin, Milwaukee, WI</w:t>
      </w:r>
    </w:p>
    <w:p w14:paraId="343439A6" w14:textId="77777777" w:rsidR="003902C4" w:rsidRPr="00875026" w:rsidRDefault="003902C4" w:rsidP="003902C4">
      <w:pPr>
        <w:spacing w:line="480" w:lineRule="auto"/>
        <w:jc w:val="center"/>
        <w:rPr>
          <w:color w:val="000000" w:themeColor="text1"/>
          <w:sz w:val="22"/>
        </w:rPr>
      </w:pPr>
      <w:r w:rsidRPr="00875026">
        <w:rPr>
          <w:color w:val="000000" w:themeColor="text1"/>
          <w:sz w:val="22"/>
          <w:vertAlign w:val="superscript"/>
        </w:rPr>
        <w:t>2</w:t>
      </w:r>
      <w:r w:rsidRPr="00875026">
        <w:rPr>
          <w:color w:val="000000" w:themeColor="text1"/>
          <w:sz w:val="22"/>
        </w:rPr>
        <w:t>Complex Carbohydrate Research Center, University of Georgia, Athens, GA</w:t>
      </w:r>
    </w:p>
    <w:p w14:paraId="52945FB5" w14:textId="77777777" w:rsidR="003902C4" w:rsidRPr="00875026" w:rsidRDefault="003902C4" w:rsidP="003902C4">
      <w:pPr>
        <w:spacing w:line="480" w:lineRule="auto"/>
        <w:jc w:val="center"/>
        <w:rPr>
          <w:color w:val="000000" w:themeColor="text1"/>
          <w:sz w:val="22"/>
        </w:rPr>
      </w:pPr>
      <w:r w:rsidRPr="00875026">
        <w:rPr>
          <w:color w:val="000000" w:themeColor="text1"/>
          <w:sz w:val="22"/>
          <w:vertAlign w:val="superscript"/>
        </w:rPr>
        <w:t>3</w:t>
      </w:r>
      <w:r w:rsidRPr="00875026">
        <w:rPr>
          <w:color w:val="000000" w:themeColor="text1"/>
          <w:sz w:val="22"/>
        </w:rPr>
        <w:t>Department of Cell Biology, Neurobiology, and Anatomy, Medical College of Wisconsin, WI</w:t>
      </w:r>
    </w:p>
    <w:p w14:paraId="21288AC2" w14:textId="77777777" w:rsidR="003902C4" w:rsidRDefault="003902C4" w:rsidP="003902C4">
      <w:pPr>
        <w:spacing w:line="480" w:lineRule="auto"/>
        <w:jc w:val="center"/>
        <w:rPr>
          <w:color w:val="000000" w:themeColor="text1"/>
          <w:sz w:val="22"/>
        </w:rPr>
      </w:pPr>
      <w:r w:rsidRPr="00875026">
        <w:rPr>
          <w:color w:val="000000" w:themeColor="text1"/>
          <w:sz w:val="22"/>
          <w:vertAlign w:val="superscript"/>
        </w:rPr>
        <w:t>4</w:t>
      </w:r>
      <w:r w:rsidRPr="00875026">
        <w:rPr>
          <w:color w:val="000000" w:themeColor="text1"/>
          <w:sz w:val="22"/>
        </w:rPr>
        <w:t>Department of Ophthalmology and Visual Sciences, Medical College of Wisconsin, WI</w:t>
      </w:r>
    </w:p>
    <w:p w14:paraId="2B5FEC73" w14:textId="77777777" w:rsidR="003902C4" w:rsidRPr="00875026" w:rsidRDefault="003902C4" w:rsidP="003902C4">
      <w:pPr>
        <w:spacing w:line="480" w:lineRule="auto"/>
        <w:jc w:val="center"/>
        <w:rPr>
          <w:color w:val="000000" w:themeColor="text1"/>
          <w:sz w:val="22"/>
        </w:rPr>
      </w:pPr>
    </w:p>
    <w:p w14:paraId="6197DFC8" w14:textId="77777777" w:rsidR="003902C4" w:rsidRDefault="003902C4" w:rsidP="003902C4">
      <w:pPr>
        <w:rPr>
          <w:color w:val="000000" w:themeColor="text1"/>
          <w:sz w:val="22"/>
        </w:rPr>
      </w:pPr>
      <w:r w:rsidRPr="00875026">
        <w:rPr>
          <w:color w:val="000000" w:themeColor="text1"/>
          <w:sz w:val="22"/>
        </w:rPr>
        <w:t xml:space="preserve">*Correspondence: Iris S. Kassem, MD, PhD, Department of Ophthalmology and Visual Sciences and Department of Cell Biology, Neurobiology, and Anatomy, Medical College of Wisconsin Eye Institute, 925 N. 87th Street, Milwaukee, WI 53226, Phone: 414-955-7803, Fax: </w:t>
      </w:r>
      <w:r w:rsidRPr="00304F97">
        <w:rPr>
          <w:color w:val="000000" w:themeColor="text1"/>
          <w:sz w:val="22"/>
          <w:szCs w:val="22"/>
        </w:rPr>
        <w:t>414</w:t>
      </w:r>
      <w:r>
        <w:rPr>
          <w:color w:val="000000" w:themeColor="text1"/>
          <w:sz w:val="22"/>
          <w:szCs w:val="22"/>
        </w:rPr>
        <w:t>-</w:t>
      </w:r>
      <w:r w:rsidRPr="00304F97">
        <w:rPr>
          <w:color w:val="000000" w:themeColor="text1"/>
          <w:sz w:val="22"/>
          <w:szCs w:val="22"/>
        </w:rPr>
        <w:t>955-6300</w:t>
      </w:r>
      <w:r w:rsidRPr="00875026">
        <w:rPr>
          <w:color w:val="000000" w:themeColor="text1"/>
          <w:sz w:val="22"/>
        </w:rPr>
        <w:t xml:space="preserve">, Email: </w:t>
      </w:r>
      <w:hyperlink r:id="rId4" w:history="1">
        <w:r w:rsidRPr="00875026">
          <w:rPr>
            <w:rStyle w:val="Hyperlink"/>
            <w:color w:val="000000" w:themeColor="text1"/>
            <w:sz w:val="22"/>
          </w:rPr>
          <w:t>ikassem@mcw.edu</w:t>
        </w:r>
      </w:hyperlink>
      <w:r>
        <w:rPr>
          <w:rStyle w:val="Hyperlink"/>
          <w:color w:val="000000" w:themeColor="text1"/>
          <w:sz w:val="22"/>
        </w:rPr>
        <w:t xml:space="preserve">, ORCID identifier: </w:t>
      </w:r>
      <w:r w:rsidRPr="00267C78">
        <w:rPr>
          <w:rStyle w:val="Hyperlink"/>
          <w:color w:val="000000" w:themeColor="text1"/>
          <w:sz w:val="22"/>
        </w:rPr>
        <w:t>https://orcid.org/0000-0002-3351-9779</w:t>
      </w:r>
      <w:r w:rsidRPr="00875026">
        <w:rPr>
          <w:color w:val="000000" w:themeColor="text1"/>
          <w:sz w:val="22"/>
        </w:rPr>
        <w:t xml:space="preserve">; Nancy M. Dahms, PhD, Department of Biochemistry, Medical College of Wisconsin, 8701 W. Watertown Plank Rd., Milwaukee, WI 53226, Phone: 414-955-4698, Fax: 414-955-6510, Email: </w:t>
      </w:r>
      <w:hyperlink r:id="rId5" w:history="1">
        <w:r w:rsidRPr="00875026">
          <w:rPr>
            <w:rStyle w:val="Hyperlink"/>
            <w:color w:val="000000" w:themeColor="text1"/>
            <w:sz w:val="22"/>
          </w:rPr>
          <w:t>ndahms@mcw.edu</w:t>
        </w:r>
      </w:hyperlink>
      <w:r>
        <w:rPr>
          <w:rStyle w:val="Hyperlink"/>
          <w:color w:val="000000" w:themeColor="text1"/>
          <w:sz w:val="22"/>
        </w:rPr>
        <w:t xml:space="preserve">, ORCID identifier: </w:t>
      </w:r>
      <w:r w:rsidRPr="00267C78">
        <w:rPr>
          <w:rStyle w:val="Hyperlink"/>
          <w:color w:val="000000" w:themeColor="text1"/>
          <w:sz w:val="22"/>
        </w:rPr>
        <w:t>https://orcid.org/0000-0001-6819-0590</w:t>
      </w:r>
      <w:r>
        <w:rPr>
          <w:rStyle w:val="Hyperlink"/>
          <w:color w:val="000000" w:themeColor="text1"/>
          <w:sz w:val="22"/>
        </w:rPr>
        <w:t xml:space="preserve"> </w:t>
      </w:r>
      <w:r w:rsidRPr="00875026">
        <w:rPr>
          <w:color w:val="000000" w:themeColor="text1"/>
          <w:sz w:val="22"/>
        </w:rPr>
        <w:t xml:space="preserve"> </w:t>
      </w:r>
      <w:r w:rsidRPr="00875026">
        <w:rPr>
          <w:color w:val="000000" w:themeColor="text1"/>
          <w:sz w:val="22"/>
        </w:rPr>
        <w:br w:type="page"/>
      </w:r>
    </w:p>
    <w:p w14:paraId="7639B51E" w14:textId="6FC6C95A" w:rsidR="003902C4" w:rsidRDefault="003902C4" w:rsidP="003902C4">
      <w:pPr>
        <w:rPr>
          <w:b/>
          <w:color w:val="000000" w:themeColor="text1"/>
          <w:sz w:val="22"/>
        </w:rPr>
      </w:pPr>
      <w:r>
        <w:rPr>
          <w:b/>
          <w:noProof/>
          <w:color w:val="000000" w:themeColor="text1"/>
          <w:sz w:val="22"/>
        </w:rPr>
        <w:lastRenderedPageBreak/>
        <w:drawing>
          <wp:anchor distT="0" distB="0" distL="114300" distR="114300" simplePos="0" relativeHeight="251658240" behindDoc="0" locked="0" layoutInCell="1" allowOverlap="1" wp14:anchorId="382768A6" wp14:editId="10332978">
            <wp:simplePos x="0" y="0"/>
            <wp:positionH relativeFrom="margin">
              <wp:align>center</wp:align>
            </wp:positionH>
            <wp:positionV relativeFrom="margin">
              <wp:align>top</wp:align>
            </wp:positionV>
            <wp:extent cx="1663700" cy="1727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ye GSL_15min.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63700" cy="1727200"/>
                    </a:xfrm>
                    <a:prstGeom prst="rect">
                      <a:avLst/>
                    </a:prstGeom>
                  </pic:spPr>
                </pic:pic>
              </a:graphicData>
            </a:graphic>
          </wp:anchor>
        </w:drawing>
      </w:r>
    </w:p>
    <w:p w14:paraId="7DF76813" w14:textId="77777777" w:rsidR="003902C4" w:rsidRDefault="003902C4" w:rsidP="003902C4">
      <w:pPr>
        <w:rPr>
          <w:b/>
          <w:color w:val="000000" w:themeColor="text1"/>
          <w:sz w:val="22"/>
        </w:rPr>
      </w:pPr>
    </w:p>
    <w:p w14:paraId="1B485E0E" w14:textId="77777777" w:rsidR="003902C4" w:rsidRDefault="003902C4" w:rsidP="003902C4">
      <w:pPr>
        <w:rPr>
          <w:b/>
          <w:color w:val="000000" w:themeColor="text1"/>
          <w:sz w:val="22"/>
        </w:rPr>
      </w:pPr>
    </w:p>
    <w:p w14:paraId="1CD4520E" w14:textId="77777777" w:rsidR="003902C4" w:rsidRDefault="003902C4" w:rsidP="003902C4">
      <w:pPr>
        <w:rPr>
          <w:b/>
          <w:color w:val="000000" w:themeColor="text1"/>
          <w:sz w:val="22"/>
        </w:rPr>
      </w:pPr>
    </w:p>
    <w:p w14:paraId="3719752B" w14:textId="77777777" w:rsidR="003902C4" w:rsidRDefault="003902C4" w:rsidP="003902C4">
      <w:pPr>
        <w:rPr>
          <w:b/>
          <w:color w:val="000000" w:themeColor="text1"/>
          <w:sz w:val="22"/>
        </w:rPr>
      </w:pPr>
    </w:p>
    <w:p w14:paraId="283615D1" w14:textId="77777777" w:rsidR="003902C4" w:rsidRDefault="003902C4" w:rsidP="003902C4">
      <w:pPr>
        <w:rPr>
          <w:b/>
          <w:color w:val="000000" w:themeColor="text1"/>
          <w:sz w:val="22"/>
        </w:rPr>
      </w:pPr>
    </w:p>
    <w:p w14:paraId="301FB473" w14:textId="77777777" w:rsidR="003902C4" w:rsidRDefault="003902C4" w:rsidP="003902C4">
      <w:pPr>
        <w:rPr>
          <w:b/>
          <w:color w:val="000000" w:themeColor="text1"/>
          <w:sz w:val="22"/>
        </w:rPr>
      </w:pPr>
    </w:p>
    <w:p w14:paraId="68297D61" w14:textId="77777777" w:rsidR="003902C4" w:rsidRDefault="003902C4" w:rsidP="003902C4">
      <w:pPr>
        <w:rPr>
          <w:b/>
          <w:color w:val="000000" w:themeColor="text1"/>
          <w:sz w:val="22"/>
        </w:rPr>
      </w:pPr>
    </w:p>
    <w:p w14:paraId="35B87D16" w14:textId="77777777" w:rsidR="003902C4" w:rsidRDefault="003902C4" w:rsidP="003902C4">
      <w:pPr>
        <w:rPr>
          <w:b/>
          <w:color w:val="000000" w:themeColor="text1"/>
          <w:sz w:val="22"/>
        </w:rPr>
      </w:pPr>
    </w:p>
    <w:p w14:paraId="7C0FC303" w14:textId="77777777" w:rsidR="003902C4" w:rsidRDefault="003902C4" w:rsidP="003902C4">
      <w:pPr>
        <w:rPr>
          <w:b/>
          <w:color w:val="000000" w:themeColor="text1"/>
          <w:sz w:val="22"/>
        </w:rPr>
      </w:pPr>
    </w:p>
    <w:p w14:paraId="747B5284" w14:textId="77777777" w:rsidR="003902C4" w:rsidRDefault="003902C4" w:rsidP="003902C4">
      <w:pPr>
        <w:rPr>
          <w:b/>
          <w:color w:val="000000" w:themeColor="text1"/>
          <w:sz w:val="22"/>
        </w:rPr>
      </w:pPr>
    </w:p>
    <w:p w14:paraId="7E9C21CB" w14:textId="77777777" w:rsidR="003902C4" w:rsidRDefault="003902C4" w:rsidP="003902C4">
      <w:pPr>
        <w:rPr>
          <w:b/>
          <w:color w:val="000000" w:themeColor="text1"/>
          <w:sz w:val="22"/>
        </w:rPr>
      </w:pPr>
    </w:p>
    <w:p w14:paraId="58DF417D" w14:textId="64A890EB" w:rsidR="00154BCE" w:rsidRDefault="003902C4" w:rsidP="003902C4">
      <w:r w:rsidRPr="003902C4">
        <w:rPr>
          <w:b/>
          <w:color w:val="000000" w:themeColor="text1"/>
          <w:sz w:val="22"/>
        </w:rPr>
        <w:t>Supplemental Figure 1: Full image of thin layer chromatography plate in Figure 4C.</w:t>
      </w:r>
      <w:r>
        <w:rPr>
          <w:color w:val="000000" w:themeColor="text1"/>
          <w:sz w:val="22"/>
        </w:rPr>
        <w:t xml:space="preserve"> “STD” refers </w:t>
      </w:r>
      <w:r w:rsidR="00186153">
        <w:rPr>
          <w:color w:val="000000" w:themeColor="text1"/>
          <w:sz w:val="22"/>
        </w:rPr>
        <w:t xml:space="preserve">to </w:t>
      </w:r>
      <w:bookmarkStart w:id="0" w:name="_GoBack"/>
      <w:bookmarkEnd w:id="0"/>
      <w:r>
        <w:rPr>
          <w:color w:val="000000" w:themeColor="text1"/>
          <w:sz w:val="22"/>
        </w:rPr>
        <w:t xml:space="preserve">lanes where glycosphingolipid standards were </w:t>
      </w:r>
      <w:r w:rsidR="00001586">
        <w:rPr>
          <w:color w:val="000000" w:themeColor="text1"/>
          <w:sz w:val="22"/>
        </w:rPr>
        <w:t>spotted</w:t>
      </w:r>
      <w:r>
        <w:rPr>
          <w:color w:val="000000" w:themeColor="text1"/>
          <w:sz w:val="22"/>
        </w:rPr>
        <w:t>.</w:t>
      </w:r>
      <w:r w:rsidR="00001586">
        <w:rPr>
          <w:color w:val="000000" w:themeColor="text1"/>
          <w:sz w:val="22"/>
        </w:rPr>
        <w:t xml:space="preserve"> Lanes 1 and 2 refer to samples from WT rats and lanes 3 and 4 refer to samples from KO rats (as shown in Figure 4C). </w:t>
      </w:r>
    </w:p>
    <w:sectPr w:rsidR="00154BCE" w:rsidSect="00193F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2C4"/>
    <w:rsid w:val="00001586"/>
    <w:rsid w:val="00025A27"/>
    <w:rsid w:val="00032010"/>
    <w:rsid w:val="00035690"/>
    <w:rsid w:val="00050C99"/>
    <w:rsid w:val="00055435"/>
    <w:rsid w:val="00056CA4"/>
    <w:rsid w:val="00073355"/>
    <w:rsid w:val="00082F79"/>
    <w:rsid w:val="000A72B2"/>
    <w:rsid w:val="000A7A8F"/>
    <w:rsid w:val="000B2943"/>
    <w:rsid w:val="000E6525"/>
    <w:rsid w:val="000F3EC6"/>
    <w:rsid w:val="000F61DA"/>
    <w:rsid w:val="001017F8"/>
    <w:rsid w:val="00114722"/>
    <w:rsid w:val="001209BE"/>
    <w:rsid w:val="00126870"/>
    <w:rsid w:val="001321FD"/>
    <w:rsid w:val="001328B3"/>
    <w:rsid w:val="00151193"/>
    <w:rsid w:val="00154BCE"/>
    <w:rsid w:val="001677BB"/>
    <w:rsid w:val="00185A5A"/>
    <w:rsid w:val="00186153"/>
    <w:rsid w:val="00193F22"/>
    <w:rsid w:val="00194D0A"/>
    <w:rsid w:val="001B5FFA"/>
    <w:rsid w:val="001D1E84"/>
    <w:rsid w:val="001E2D9E"/>
    <w:rsid w:val="0020632A"/>
    <w:rsid w:val="00210CD1"/>
    <w:rsid w:val="00214D6B"/>
    <w:rsid w:val="00234774"/>
    <w:rsid w:val="00250002"/>
    <w:rsid w:val="0025068C"/>
    <w:rsid w:val="002511D9"/>
    <w:rsid w:val="00270249"/>
    <w:rsid w:val="002A28B8"/>
    <w:rsid w:val="002B4CBF"/>
    <w:rsid w:val="002B4FEC"/>
    <w:rsid w:val="002D53B3"/>
    <w:rsid w:val="002E41BE"/>
    <w:rsid w:val="002F7D23"/>
    <w:rsid w:val="00300881"/>
    <w:rsid w:val="003046EC"/>
    <w:rsid w:val="003063DC"/>
    <w:rsid w:val="0031103B"/>
    <w:rsid w:val="00311850"/>
    <w:rsid w:val="0031221C"/>
    <w:rsid w:val="00313D3D"/>
    <w:rsid w:val="00333898"/>
    <w:rsid w:val="0035461A"/>
    <w:rsid w:val="00356EBC"/>
    <w:rsid w:val="00357033"/>
    <w:rsid w:val="00364E38"/>
    <w:rsid w:val="003727BD"/>
    <w:rsid w:val="00380167"/>
    <w:rsid w:val="00381CF2"/>
    <w:rsid w:val="00387811"/>
    <w:rsid w:val="003902C4"/>
    <w:rsid w:val="00396143"/>
    <w:rsid w:val="003A2EAE"/>
    <w:rsid w:val="003B1DFA"/>
    <w:rsid w:val="003B3AE1"/>
    <w:rsid w:val="003C5776"/>
    <w:rsid w:val="003D64B8"/>
    <w:rsid w:val="003D69AF"/>
    <w:rsid w:val="003E403E"/>
    <w:rsid w:val="003F2E3A"/>
    <w:rsid w:val="00415B39"/>
    <w:rsid w:val="00424D69"/>
    <w:rsid w:val="00443034"/>
    <w:rsid w:val="004477FE"/>
    <w:rsid w:val="00451E2D"/>
    <w:rsid w:val="00455A49"/>
    <w:rsid w:val="00456E9F"/>
    <w:rsid w:val="0046005E"/>
    <w:rsid w:val="00480F93"/>
    <w:rsid w:val="00481EFF"/>
    <w:rsid w:val="00485DE8"/>
    <w:rsid w:val="004941E4"/>
    <w:rsid w:val="004A27C6"/>
    <w:rsid w:val="004A2B50"/>
    <w:rsid w:val="004A76F0"/>
    <w:rsid w:val="004B0226"/>
    <w:rsid w:val="004B2473"/>
    <w:rsid w:val="004C772C"/>
    <w:rsid w:val="004D1920"/>
    <w:rsid w:val="004D6964"/>
    <w:rsid w:val="004E044A"/>
    <w:rsid w:val="004F4E5F"/>
    <w:rsid w:val="004F7358"/>
    <w:rsid w:val="00516198"/>
    <w:rsid w:val="0054660C"/>
    <w:rsid w:val="005939D3"/>
    <w:rsid w:val="00597DA5"/>
    <w:rsid w:val="005A57B2"/>
    <w:rsid w:val="005C6553"/>
    <w:rsid w:val="005E195C"/>
    <w:rsid w:val="005E3030"/>
    <w:rsid w:val="005F2504"/>
    <w:rsid w:val="0060186A"/>
    <w:rsid w:val="006136C8"/>
    <w:rsid w:val="00621B84"/>
    <w:rsid w:val="00645B7A"/>
    <w:rsid w:val="0066121F"/>
    <w:rsid w:val="00674974"/>
    <w:rsid w:val="006821F8"/>
    <w:rsid w:val="0068368F"/>
    <w:rsid w:val="006879D1"/>
    <w:rsid w:val="0069115D"/>
    <w:rsid w:val="006917C7"/>
    <w:rsid w:val="00695414"/>
    <w:rsid w:val="006A1218"/>
    <w:rsid w:val="006B7792"/>
    <w:rsid w:val="006C0A6F"/>
    <w:rsid w:val="006C12C2"/>
    <w:rsid w:val="006E085E"/>
    <w:rsid w:val="006E0CA0"/>
    <w:rsid w:val="006E76B2"/>
    <w:rsid w:val="006F7142"/>
    <w:rsid w:val="00700324"/>
    <w:rsid w:val="007063A7"/>
    <w:rsid w:val="0072105A"/>
    <w:rsid w:val="00724672"/>
    <w:rsid w:val="00725A49"/>
    <w:rsid w:val="00733FD0"/>
    <w:rsid w:val="0075274A"/>
    <w:rsid w:val="00756813"/>
    <w:rsid w:val="0076533F"/>
    <w:rsid w:val="00767CC1"/>
    <w:rsid w:val="00775A16"/>
    <w:rsid w:val="0078251A"/>
    <w:rsid w:val="00783496"/>
    <w:rsid w:val="00785507"/>
    <w:rsid w:val="007937D7"/>
    <w:rsid w:val="007A5909"/>
    <w:rsid w:val="007A693A"/>
    <w:rsid w:val="007B0152"/>
    <w:rsid w:val="007C1AAA"/>
    <w:rsid w:val="007D3FD4"/>
    <w:rsid w:val="007E0B18"/>
    <w:rsid w:val="007E0EDC"/>
    <w:rsid w:val="007F0EA9"/>
    <w:rsid w:val="007F1F3A"/>
    <w:rsid w:val="007F30E4"/>
    <w:rsid w:val="007F68AE"/>
    <w:rsid w:val="00850AAC"/>
    <w:rsid w:val="00855BCA"/>
    <w:rsid w:val="008627C7"/>
    <w:rsid w:val="0087285E"/>
    <w:rsid w:val="008811AC"/>
    <w:rsid w:val="00884F26"/>
    <w:rsid w:val="008B2DB3"/>
    <w:rsid w:val="008B4F90"/>
    <w:rsid w:val="008B5626"/>
    <w:rsid w:val="008B7108"/>
    <w:rsid w:val="008C1086"/>
    <w:rsid w:val="009426EB"/>
    <w:rsid w:val="0095438D"/>
    <w:rsid w:val="00970111"/>
    <w:rsid w:val="00970904"/>
    <w:rsid w:val="00976C00"/>
    <w:rsid w:val="00981BD6"/>
    <w:rsid w:val="00994E9B"/>
    <w:rsid w:val="009B0379"/>
    <w:rsid w:val="009B039F"/>
    <w:rsid w:val="009C0591"/>
    <w:rsid w:val="009C1749"/>
    <w:rsid w:val="009D1B3A"/>
    <w:rsid w:val="009E2E31"/>
    <w:rsid w:val="009F0662"/>
    <w:rsid w:val="009F4749"/>
    <w:rsid w:val="00A10093"/>
    <w:rsid w:val="00A45B9B"/>
    <w:rsid w:val="00A52A77"/>
    <w:rsid w:val="00A63B83"/>
    <w:rsid w:val="00A80C26"/>
    <w:rsid w:val="00A879EF"/>
    <w:rsid w:val="00A96CED"/>
    <w:rsid w:val="00AA3CA9"/>
    <w:rsid w:val="00AA7C62"/>
    <w:rsid w:val="00AB6158"/>
    <w:rsid w:val="00AC664A"/>
    <w:rsid w:val="00AF5D27"/>
    <w:rsid w:val="00B12A2C"/>
    <w:rsid w:val="00B14B15"/>
    <w:rsid w:val="00B20478"/>
    <w:rsid w:val="00B218A6"/>
    <w:rsid w:val="00B243DB"/>
    <w:rsid w:val="00B27CD4"/>
    <w:rsid w:val="00B40BD7"/>
    <w:rsid w:val="00B4164F"/>
    <w:rsid w:val="00B41DE0"/>
    <w:rsid w:val="00B45C53"/>
    <w:rsid w:val="00B6393E"/>
    <w:rsid w:val="00B65724"/>
    <w:rsid w:val="00B660B8"/>
    <w:rsid w:val="00B8221C"/>
    <w:rsid w:val="00B83649"/>
    <w:rsid w:val="00B93D84"/>
    <w:rsid w:val="00B9616A"/>
    <w:rsid w:val="00BA53FE"/>
    <w:rsid w:val="00BC0FA8"/>
    <w:rsid w:val="00BC29A4"/>
    <w:rsid w:val="00BE2221"/>
    <w:rsid w:val="00BF5842"/>
    <w:rsid w:val="00BF59F0"/>
    <w:rsid w:val="00C00681"/>
    <w:rsid w:val="00C315A4"/>
    <w:rsid w:val="00C367FE"/>
    <w:rsid w:val="00C451FB"/>
    <w:rsid w:val="00C45B58"/>
    <w:rsid w:val="00C655AF"/>
    <w:rsid w:val="00C670F5"/>
    <w:rsid w:val="00C702A7"/>
    <w:rsid w:val="00C7125E"/>
    <w:rsid w:val="00C72244"/>
    <w:rsid w:val="00C7589E"/>
    <w:rsid w:val="00C94133"/>
    <w:rsid w:val="00CB2A37"/>
    <w:rsid w:val="00CB6092"/>
    <w:rsid w:val="00CE2AEA"/>
    <w:rsid w:val="00CE4E64"/>
    <w:rsid w:val="00CE5C66"/>
    <w:rsid w:val="00D0242E"/>
    <w:rsid w:val="00D024A6"/>
    <w:rsid w:val="00D1183C"/>
    <w:rsid w:val="00D12444"/>
    <w:rsid w:val="00D13326"/>
    <w:rsid w:val="00D37F77"/>
    <w:rsid w:val="00D5281B"/>
    <w:rsid w:val="00D7395B"/>
    <w:rsid w:val="00DA0395"/>
    <w:rsid w:val="00DB42D8"/>
    <w:rsid w:val="00DB5022"/>
    <w:rsid w:val="00DC7E37"/>
    <w:rsid w:val="00DD3CFD"/>
    <w:rsid w:val="00DD49DE"/>
    <w:rsid w:val="00DE3EBD"/>
    <w:rsid w:val="00E005C0"/>
    <w:rsid w:val="00E04EED"/>
    <w:rsid w:val="00E12FBB"/>
    <w:rsid w:val="00E1665F"/>
    <w:rsid w:val="00E37641"/>
    <w:rsid w:val="00E407D4"/>
    <w:rsid w:val="00E444A3"/>
    <w:rsid w:val="00E4723C"/>
    <w:rsid w:val="00E515AB"/>
    <w:rsid w:val="00E852DD"/>
    <w:rsid w:val="00EA7B0C"/>
    <w:rsid w:val="00EB008A"/>
    <w:rsid w:val="00EB736D"/>
    <w:rsid w:val="00EC37CB"/>
    <w:rsid w:val="00EC4424"/>
    <w:rsid w:val="00ED2BC7"/>
    <w:rsid w:val="00ED4E8B"/>
    <w:rsid w:val="00ED5ED0"/>
    <w:rsid w:val="00F02DB1"/>
    <w:rsid w:val="00F05564"/>
    <w:rsid w:val="00F14BCE"/>
    <w:rsid w:val="00F23381"/>
    <w:rsid w:val="00F8257A"/>
    <w:rsid w:val="00F86C12"/>
    <w:rsid w:val="00F8795C"/>
    <w:rsid w:val="00FA1B0D"/>
    <w:rsid w:val="00FA6794"/>
    <w:rsid w:val="00FA7C8F"/>
    <w:rsid w:val="00FB7ABD"/>
    <w:rsid w:val="00FD117A"/>
    <w:rsid w:val="00FD3AFE"/>
    <w:rsid w:val="00FD5CAA"/>
    <w:rsid w:val="00FE19BE"/>
    <w:rsid w:val="00FE2664"/>
    <w:rsid w:val="00FF2A8F"/>
    <w:rsid w:val="00FF467F"/>
    <w:rsid w:val="00FF4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F34E7"/>
  <w15:chartTrackingRefBased/>
  <w15:docId w15:val="{A74EBFE6-66B3-3A41-93BF-30024FBD3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902C4"/>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2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hyperlink" Target="mailto:ndahms@mcw.edu" TargetMode="External"/><Relationship Id="rId4" Type="http://schemas.openxmlformats.org/officeDocument/2006/relationships/hyperlink" Target="mailto:ikassem@mcw.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225</Words>
  <Characters>1285</Characters>
  <Application>Microsoft Office Word</Application>
  <DocSecurity>0</DocSecurity>
  <Lines>10</Lines>
  <Paragraphs>3</Paragraphs>
  <ScaleCrop>false</ScaleCrop>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James</dc:creator>
  <cp:keywords/>
  <dc:description/>
  <cp:lastModifiedBy>Miller, James</cp:lastModifiedBy>
  <cp:revision>3</cp:revision>
  <dcterms:created xsi:type="dcterms:W3CDTF">2019-01-24T22:30:00Z</dcterms:created>
  <dcterms:modified xsi:type="dcterms:W3CDTF">2019-01-24T22:40:00Z</dcterms:modified>
</cp:coreProperties>
</file>