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67EEA" w14:textId="77777777" w:rsidR="00244DDF" w:rsidRDefault="00244DDF" w:rsidP="008772DE">
      <w:pPr>
        <w:spacing w:line="259" w:lineRule="auto"/>
        <w:rPr>
          <w:rFonts w:ascii="Arial" w:hAnsi="Arial" w:cs="Arial"/>
          <w:b/>
          <w:sz w:val="24"/>
          <w:lang w:val="en-GB"/>
        </w:rPr>
      </w:pPr>
    </w:p>
    <w:p w14:paraId="3B195A41" w14:textId="77777777" w:rsidR="00244DDF" w:rsidRDefault="00244DDF">
      <w:pPr>
        <w:spacing w:line="259" w:lineRule="auto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>Supplementary Information:</w:t>
      </w:r>
    </w:p>
    <w:p w14:paraId="4709D08F" w14:textId="77777777" w:rsidR="00244DDF" w:rsidRPr="00883A26" w:rsidRDefault="00244DDF" w:rsidP="00244DDF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883A26">
        <w:rPr>
          <w:rFonts w:ascii="Times New Roman" w:eastAsia="Arial" w:hAnsi="Times New Roman" w:cs="Times New Roman"/>
          <w:b/>
          <w:sz w:val="24"/>
          <w:szCs w:val="24"/>
        </w:rPr>
        <w:t>Title: Characterization of Plasmodium infections among inhabitants of rural areas in Gabon</w:t>
      </w:r>
    </w:p>
    <w:p w14:paraId="5E92D71D" w14:textId="41FE7C30" w:rsidR="00244DDF" w:rsidRDefault="00244DDF" w:rsidP="00244DDF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883A26">
        <w:rPr>
          <w:rFonts w:ascii="Times New Roman" w:eastAsia="Arial" w:hAnsi="Times New Roman" w:cs="Times New Roman"/>
          <w:b/>
          <w:sz w:val="24"/>
          <w:szCs w:val="24"/>
        </w:rPr>
        <w:t xml:space="preserve">Running title: </w:t>
      </w:r>
      <w:r w:rsidRPr="00883A26">
        <w:rPr>
          <w:rFonts w:ascii="Times New Roman" w:eastAsia="Arial" w:hAnsi="Times New Roman" w:cs="Times New Roman"/>
          <w:b/>
          <w:i/>
          <w:sz w:val="24"/>
          <w:szCs w:val="24"/>
        </w:rPr>
        <w:t>Plasmodium</w:t>
      </w:r>
      <w:r w:rsidRPr="00883A26">
        <w:rPr>
          <w:rFonts w:ascii="Times New Roman" w:eastAsia="Arial" w:hAnsi="Times New Roman" w:cs="Times New Roman"/>
          <w:b/>
          <w:sz w:val="24"/>
          <w:szCs w:val="24"/>
        </w:rPr>
        <w:t xml:space="preserve"> species complexity</w:t>
      </w:r>
    </w:p>
    <w:p w14:paraId="1FA22462" w14:textId="77777777" w:rsidR="00244DDF" w:rsidRPr="00CA2268" w:rsidRDefault="00244DDF" w:rsidP="00244DDF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CA2268">
        <w:rPr>
          <w:rFonts w:ascii="Times New Roman" w:eastAsia="Arial" w:hAnsi="Times New Roman" w:cs="Times New Roman"/>
          <w:sz w:val="24"/>
          <w:szCs w:val="24"/>
        </w:rPr>
        <w:t>Tamirat</w:t>
      </w:r>
      <w:proofErr w:type="spellEnd"/>
      <w:r w:rsidRPr="00CA226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A2268">
        <w:rPr>
          <w:rFonts w:ascii="Times New Roman" w:eastAsia="Arial" w:hAnsi="Times New Roman" w:cs="Times New Roman"/>
          <w:sz w:val="24"/>
          <w:szCs w:val="24"/>
        </w:rPr>
        <w:t>Gebru</w:t>
      </w:r>
      <w:proofErr w:type="spellEnd"/>
      <w:r w:rsidRPr="00CA2268">
        <w:rPr>
          <w:rFonts w:ascii="Times New Roman" w:eastAsia="Arial" w:hAnsi="Times New Roman" w:cs="Times New Roman"/>
          <w:sz w:val="24"/>
          <w:szCs w:val="24"/>
        </w:rPr>
        <w:t xml:space="preserve"> Woldearegai</w:t>
      </w:r>
      <w:r w:rsidRPr="00CA2268">
        <w:rPr>
          <w:rFonts w:ascii="Times New Roman" w:eastAsia="Arial" w:hAnsi="Times New Roman" w:cs="Times New Roman"/>
          <w:sz w:val="24"/>
          <w:szCs w:val="24"/>
          <w:vertAlign w:val="superscript"/>
        </w:rPr>
        <w:t>1,2,3#</w:t>
      </w:r>
      <w:r w:rsidRPr="00CA2268">
        <w:rPr>
          <w:rFonts w:ascii="Times New Roman" w:eastAsia="Arial" w:hAnsi="Times New Roman" w:cs="Times New Roman"/>
          <w:sz w:val="24"/>
          <w:szCs w:val="24"/>
        </w:rPr>
        <w:t>, Albert Lalremruata</w:t>
      </w:r>
      <w:r w:rsidRPr="00CA2268">
        <w:rPr>
          <w:rFonts w:ascii="Times New Roman" w:eastAsia="Arial" w:hAnsi="Times New Roman" w:cs="Times New Roman"/>
          <w:sz w:val="24"/>
          <w:szCs w:val="24"/>
          <w:vertAlign w:val="superscript"/>
        </w:rPr>
        <w:t>1,2,3#</w:t>
      </w:r>
      <w:r w:rsidRPr="00CA2268">
        <w:rPr>
          <w:rFonts w:ascii="Times New Roman" w:eastAsia="Arial" w:hAnsi="Times New Roman" w:cs="Times New Roman"/>
          <w:sz w:val="24"/>
          <w:szCs w:val="24"/>
        </w:rPr>
        <w:t>, The</w:t>
      </w:r>
      <w:r w:rsidRPr="00CA2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2268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A2268">
        <w:rPr>
          <w:rFonts w:ascii="Times New Roman" w:hAnsi="Times New Roman" w:cs="Times New Roman"/>
          <w:sz w:val="24"/>
          <w:szCs w:val="24"/>
        </w:rPr>
        <w:t xml:space="preserve"> Nguyen</w:t>
      </w:r>
      <w:r w:rsidRPr="00CA2268">
        <w:rPr>
          <w:rFonts w:ascii="Times New Roman" w:eastAsia="Arial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eastAsia="Arial" w:hAnsi="Times New Roman" w:cs="Times New Roman"/>
          <w:sz w:val="24"/>
          <w:szCs w:val="24"/>
          <w:vertAlign w:val="superscript"/>
        </w:rPr>
        <w:t>,4</w:t>
      </w:r>
      <w:r w:rsidRPr="00CA2268">
        <w:rPr>
          <w:rFonts w:ascii="Times New Roman" w:eastAsia="Arial" w:hAnsi="Times New Roman" w:cs="Times New Roman"/>
          <w:sz w:val="24"/>
          <w:szCs w:val="24"/>
        </w:rPr>
        <w:t>, Markus Gmeiner</w:t>
      </w:r>
      <w:r w:rsidRPr="00CA2268">
        <w:rPr>
          <w:rFonts w:ascii="Times New Roman" w:eastAsia="Arial" w:hAnsi="Times New Roman" w:cs="Times New Roman"/>
          <w:sz w:val="24"/>
          <w:szCs w:val="24"/>
          <w:vertAlign w:val="superscript"/>
        </w:rPr>
        <w:t>1,2,3</w:t>
      </w:r>
      <w:r w:rsidRPr="00CA2268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A2268">
        <w:rPr>
          <w:rFonts w:ascii="Times New Roman" w:eastAsia="Arial" w:hAnsi="Times New Roman" w:cs="Times New Roman"/>
          <w:sz w:val="24"/>
          <w:szCs w:val="24"/>
        </w:rPr>
        <w:t>Luzia</w:t>
      </w:r>
      <w:proofErr w:type="spellEnd"/>
      <w:r w:rsidRPr="00CA226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A2268">
        <w:rPr>
          <w:rStyle w:val="fontstyle01"/>
          <w:rFonts w:ascii="Times New Roman" w:hAnsi="Times New Roman" w:cs="Times New Roman"/>
        </w:rPr>
        <w:t>Veletzky</w:t>
      </w:r>
      <w:r>
        <w:rPr>
          <w:rFonts w:ascii="Times New Roman" w:eastAsia="Arial" w:hAnsi="Times New Roman" w:cs="Times New Roman"/>
          <w:sz w:val="24"/>
          <w:szCs w:val="24"/>
          <w:vertAlign w:val="superscript"/>
        </w:rPr>
        <w:t>3,6</w:t>
      </w:r>
      <w:r w:rsidRPr="00CA2268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A2268">
        <w:rPr>
          <w:rStyle w:val="fontstyle01"/>
          <w:rFonts w:ascii="Times New Roman" w:hAnsi="Times New Roman" w:cs="Times New Roman"/>
        </w:rPr>
        <w:t>Gildas</w:t>
      </w:r>
      <w:proofErr w:type="spellEnd"/>
      <w:r w:rsidRPr="00CA2268">
        <w:rPr>
          <w:rStyle w:val="fontstyle01"/>
          <w:rFonts w:ascii="Times New Roman" w:hAnsi="Times New Roman" w:cs="Times New Roman"/>
        </w:rPr>
        <w:t xml:space="preserve"> B Tazemda-Kuitsouc</w:t>
      </w:r>
      <w:r>
        <w:rPr>
          <w:rFonts w:ascii="Times New Roman" w:eastAsia="Arial" w:hAnsi="Times New Roman" w:cs="Times New Roman"/>
          <w:sz w:val="24"/>
          <w:szCs w:val="24"/>
          <w:vertAlign w:val="superscript"/>
        </w:rPr>
        <w:t>5</w:t>
      </w:r>
      <w:r w:rsidRPr="00CA2268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CA2268">
        <w:rPr>
          <w:rStyle w:val="fontstyle01"/>
          <w:rFonts w:ascii="Times New Roman" w:hAnsi="Times New Roman" w:cs="Times New Roman"/>
        </w:rPr>
        <w:t>Pierre Blaise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CA2268">
        <w:rPr>
          <w:rStyle w:val="fontstyle01"/>
          <w:rFonts w:ascii="Times New Roman" w:hAnsi="Times New Roman" w:cs="Times New Roman"/>
        </w:rPr>
        <w:t>Matsiegui</w:t>
      </w:r>
      <w:r w:rsidRPr="00CA2268">
        <w:rPr>
          <w:rFonts w:ascii="Times New Roman" w:eastAsia="Arial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Arial" w:hAnsi="Times New Roman" w:cs="Times New Roman"/>
          <w:sz w:val="24"/>
          <w:szCs w:val="24"/>
          <w:vertAlign w:val="superscript"/>
        </w:rPr>
        <w:t>,5</w:t>
      </w:r>
      <w:r w:rsidRPr="00CA2268">
        <w:rPr>
          <w:rFonts w:ascii="Times New Roman" w:eastAsia="Arial" w:hAnsi="Times New Roman" w:cs="Times New Roman"/>
          <w:sz w:val="24"/>
          <w:szCs w:val="24"/>
        </w:rPr>
        <w:t>, Benjamin Mordmüller</w:t>
      </w:r>
      <w:r w:rsidRPr="00CA2268">
        <w:rPr>
          <w:rFonts w:ascii="Times New Roman" w:eastAsia="Arial" w:hAnsi="Times New Roman" w:cs="Times New Roman"/>
          <w:sz w:val="24"/>
          <w:szCs w:val="24"/>
          <w:vertAlign w:val="superscript"/>
        </w:rPr>
        <w:t>1,2,3</w:t>
      </w:r>
      <w:r w:rsidRPr="00CA2268">
        <w:rPr>
          <w:rFonts w:ascii="Times New Roman" w:eastAsia="Arial" w:hAnsi="Times New Roman" w:cs="Times New Roman"/>
          <w:sz w:val="24"/>
          <w:szCs w:val="24"/>
        </w:rPr>
        <w:t>, Jana Held</w:t>
      </w:r>
      <w:r w:rsidRPr="00CA2268">
        <w:rPr>
          <w:rFonts w:ascii="Times New Roman" w:eastAsia="Arial" w:hAnsi="Times New Roman" w:cs="Times New Roman"/>
          <w:sz w:val="24"/>
          <w:szCs w:val="24"/>
          <w:vertAlign w:val="superscript"/>
        </w:rPr>
        <w:t>1,2,3</w:t>
      </w:r>
      <w:r w:rsidRPr="00CA2268">
        <w:rPr>
          <w:rFonts w:ascii="Times New Roman" w:eastAsia="Arial" w:hAnsi="Times New Roman" w:cs="Times New Roman"/>
          <w:sz w:val="24"/>
          <w:szCs w:val="24"/>
        </w:rPr>
        <w:t>*</w:t>
      </w:r>
    </w:p>
    <w:p w14:paraId="5AEF0BBC" w14:textId="77777777" w:rsidR="00244DDF" w:rsidRDefault="00244DDF" w:rsidP="00244DDF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</w:p>
    <w:p w14:paraId="0809028B" w14:textId="77777777" w:rsidR="00244DDF" w:rsidRPr="00883A26" w:rsidRDefault="00244DDF" w:rsidP="00244DDF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9A4911D" w14:textId="2F17B221" w:rsidR="00244DDF" w:rsidRDefault="00244DDF">
      <w:pPr>
        <w:spacing w:line="259" w:lineRule="auto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br w:type="page"/>
      </w:r>
    </w:p>
    <w:p w14:paraId="448C8E0D" w14:textId="72DFAAB3" w:rsidR="008772DE" w:rsidRPr="00697BF9" w:rsidRDefault="00E20757" w:rsidP="008772DE">
      <w:pPr>
        <w:spacing w:line="259" w:lineRule="auto"/>
        <w:rPr>
          <w:rFonts w:ascii="Arial" w:hAnsi="Arial" w:cs="Arial"/>
          <w:b/>
          <w:sz w:val="32"/>
          <w:lang w:val="en-GB"/>
        </w:rPr>
      </w:pPr>
      <w:r>
        <w:rPr>
          <w:rFonts w:ascii="Arial" w:hAnsi="Arial" w:cs="Arial"/>
          <w:b/>
          <w:sz w:val="24"/>
          <w:lang w:val="en-GB"/>
        </w:rPr>
        <w:lastRenderedPageBreak/>
        <w:t xml:space="preserve">Supplementary </w:t>
      </w:r>
      <w:r w:rsidR="00E021AD">
        <w:rPr>
          <w:rFonts w:ascii="Arial" w:hAnsi="Arial" w:cs="Arial"/>
          <w:b/>
          <w:sz w:val="24"/>
          <w:lang w:val="en-GB"/>
        </w:rPr>
        <w:t>Table</w:t>
      </w:r>
      <w:r>
        <w:rPr>
          <w:rFonts w:ascii="Arial" w:hAnsi="Arial" w:cs="Arial"/>
          <w:b/>
          <w:sz w:val="24"/>
          <w:lang w:val="en-GB"/>
        </w:rPr>
        <w:t xml:space="preserve"> 1: </w:t>
      </w:r>
      <w:r w:rsidR="008772DE" w:rsidRPr="00697BF9">
        <w:rPr>
          <w:rFonts w:ascii="Arial" w:hAnsi="Arial" w:cs="Arial"/>
          <w:b/>
          <w:sz w:val="24"/>
          <w:lang w:val="en-GB"/>
        </w:rPr>
        <w:t>Pr</w:t>
      </w:r>
      <w:r w:rsidR="00145137" w:rsidRPr="00697BF9">
        <w:rPr>
          <w:rFonts w:ascii="Arial" w:hAnsi="Arial" w:cs="Arial"/>
          <w:b/>
          <w:sz w:val="24"/>
          <w:lang w:val="en-GB"/>
        </w:rPr>
        <w:t>imer</w:t>
      </w:r>
      <w:r w:rsidR="007302CB">
        <w:rPr>
          <w:rFonts w:ascii="Arial" w:hAnsi="Arial" w:cs="Arial"/>
          <w:b/>
          <w:sz w:val="24"/>
          <w:lang w:val="en-GB"/>
        </w:rPr>
        <w:t xml:space="preserve"> and probe</w:t>
      </w:r>
      <w:r w:rsidR="00145137" w:rsidRPr="00697BF9">
        <w:rPr>
          <w:rFonts w:ascii="Arial" w:hAnsi="Arial" w:cs="Arial"/>
          <w:b/>
          <w:sz w:val="24"/>
          <w:lang w:val="en-GB"/>
        </w:rPr>
        <w:t xml:space="preserve"> sequences </w:t>
      </w:r>
      <w:r w:rsidR="00697BF9" w:rsidRPr="00697BF9">
        <w:rPr>
          <w:rFonts w:ascii="Arial" w:hAnsi="Arial" w:cs="Arial"/>
          <w:b/>
          <w:sz w:val="24"/>
          <w:lang w:val="en-GB"/>
        </w:rPr>
        <w:t xml:space="preserve">for differential diagnosis of </w:t>
      </w:r>
      <w:r w:rsidR="00697BF9" w:rsidRPr="00157489">
        <w:rPr>
          <w:rFonts w:ascii="Arial" w:hAnsi="Arial" w:cs="Arial"/>
          <w:b/>
          <w:i/>
          <w:sz w:val="24"/>
          <w:lang w:val="en-GB"/>
        </w:rPr>
        <w:t>Plasmodium</w:t>
      </w:r>
      <w:r w:rsidR="00697BF9" w:rsidRPr="00697BF9">
        <w:rPr>
          <w:rFonts w:ascii="Arial" w:hAnsi="Arial" w:cs="Arial"/>
          <w:b/>
          <w:sz w:val="24"/>
          <w:lang w:val="en-GB"/>
        </w:rPr>
        <w:t xml:space="preserve"> species</w:t>
      </w:r>
      <w:r w:rsidR="00764C12">
        <w:rPr>
          <w:rFonts w:ascii="Arial" w:hAnsi="Arial" w:cs="Arial"/>
          <w:b/>
          <w:sz w:val="24"/>
          <w:lang w:val="en-GB"/>
        </w:rPr>
        <w:t xml:space="preserve"> </w:t>
      </w:r>
    </w:p>
    <w:tbl>
      <w:tblPr>
        <w:tblStyle w:val="EinfacheTabelle21"/>
        <w:tblpPr w:leftFromText="141" w:rightFromText="141" w:vertAnchor="page" w:horzAnchor="margin" w:tblpY="1321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4405"/>
        <w:gridCol w:w="1123"/>
        <w:gridCol w:w="407"/>
        <w:gridCol w:w="1530"/>
        <w:gridCol w:w="1980"/>
        <w:gridCol w:w="1800"/>
      </w:tblGrid>
      <w:tr w:rsidR="00DB787C" w:rsidRPr="00320DCE" w14:paraId="3179664D" w14:textId="77777777" w:rsidTr="00DB7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6D591011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Primer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and probe</w:t>
            </w: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name</w:t>
            </w:r>
          </w:p>
        </w:tc>
        <w:tc>
          <w:tcPr>
            <w:tcW w:w="4405" w:type="dxa"/>
            <w:noWrap/>
            <w:vAlign w:val="center"/>
            <w:hideMark/>
          </w:tcPr>
          <w:p w14:paraId="0CCA4441" w14:textId="77777777" w:rsidR="00DB787C" w:rsidRPr="00320DCE" w:rsidRDefault="00DB787C" w:rsidP="00DB787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Sequence (5'-3')</w:t>
            </w:r>
          </w:p>
        </w:tc>
        <w:tc>
          <w:tcPr>
            <w:tcW w:w="1530" w:type="dxa"/>
            <w:gridSpan w:val="2"/>
            <w:noWrap/>
            <w:vAlign w:val="center"/>
            <w:hideMark/>
          </w:tcPr>
          <w:p w14:paraId="46A930A1" w14:textId="77777777" w:rsidR="00DB787C" w:rsidRPr="00320DCE" w:rsidRDefault="00DB787C" w:rsidP="00DB78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5' Modification</w:t>
            </w:r>
          </w:p>
        </w:tc>
        <w:tc>
          <w:tcPr>
            <w:tcW w:w="1530" w:type="dxa"/>
            <w:noWrap/>
            <w:vAlign w:val="center"/>
            <w:hideMark/>
          </w:tcPr>
          <w:p w14:paraId="63BB611C" w14:textId="77777777" w:rsidR="00DB787C" w:rsidRPr="00320DCE" w:rsidRDefault="00DB787C" w:rsidP="00DB78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3' Modification</w:t>
            </w:r>
          </w:p>
        </w:tc>
        <w:tc>
          <w:tcPr>
            <w:tcW w:w="1980" w:type="dxa"/>
            <w:noWrap/>
            <w:vAlign w:val="center"/>
            <w:hideMark/>
          </w:tcPr>
          <w:p w14:paraId="26895A19" w14:textId="77777777" w:rsidR="00DB787C" w:rsidRPr="00320DCE" w:rsidRDefault="00DB787C" w:rsidP="00DB787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Genus/species</w:t>
            </w:r>
          </w:p>
        </w:tc>
        <w:tc>
          <w:tcPr>
            <w:tcW w:w="1800" w:type="dxa"/>
            <w:noWrap/>
            <w:vAlign w:val="center"/>
            <w:hideMark/>
          </w:tcPr>
          <w:p w14:paraId="7E522C46" w14:textId="77777777" w:rsidR="00DB787C" w:rsidRPr="00320DCE" w:rsidRDefault="00DB787C" w:rsidP="00DB787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Reference</w:t>
            </w:r>
          </w:p>
        </w:tc>
      </w:tr>
      <w:tr w:rsidR="00DB787C" w:rsidRPr="00320DCE" w14:paraId="7DBB7F8E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19566EF8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rPLU6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23EBCF27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TTAAAATTGTTGCAGTTAAAACG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2876C158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E40CF4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3DD1F17D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Plasmodium</w:t>
            </w:r>
          </w:p>
        </w:tc>
        <w:tc>
          <w:tcPr>
            <w:tcW w:w="180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3A2A2433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Snounou</w:t>
            </w:r>
            <w:proofErr w:type="spellEnd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r w:rsidRPr="0014513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</w:t>
            </w: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.</w:t>
            </w: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  <w:t>1</w:t>
            </w:r>
          </w:p>
        </w:tc>
      </w:tr>
      <w:tr w:rsidR="00DB787C" w:rsidRPr="00320DCE" w14:paraId="0024487A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1D197249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rPLU5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74420C32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CCTGTTGTTGCCTTAAACTTC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24DAC46A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ADDFDC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471F474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02BBF7F6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2E74F4D1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</w:tcPr>
          <w:p w14:paraId="0AFD14F7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PLU</w:t>
            </w:r>
          </w:p>
        </w:tc>
        <w:tc>
          <w:tcPr>
            <w:tcW w:w="4405" w:type="dxa"/>
            <w:noWrap/>
            <w:vAlign w:val="center"/>
          </w:tcPr>
          <w:p w14:paraId="2A1A0B63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145137">
              <w:rPr>
                <w:rFonts w:ascii="Arial" w:hAnsi="Arial" w:cs="Arial"/>
                <w:sz w:val="20"/>
                <w:szCs w:val="20"/>
                <w:lang w:val="en-GB"/>
              </w:rPr>
              <w:t>GCTCTTTCTTGATTTCTTGGATG</w:t>
            </w:r>
          </w:p>
        </w:tc>
        <w:tc>
          <w:tcPr>
            <w:tcW w:w="1123" w:type="dxa"/>
            <w:noWrap/>
            <w:vAlign w:val="center"/>
          </w:tcPr>
          <w:p w14:paraId="44339F61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noWrap/>
            <w:vAlign w:val="center"/>
          </w:tcPr>
          <w:p w14:paraId="0B761D20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4D481E5B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Plasmodium</w:t>
            </w:r>
          </w:p>
        </w:tc>
        <w:tc>
          <w:tcPr>
            <w:tcW w:w="1800" w:type="dxa"/>
            <w:vMerge w:val="restart"/>
            <w:noWrap/>
            <w:vAlign w:val="center"/>
          </w:tcPr>
          <w:p w14:paraId="62C158B5" w14:textId="77777777" w:rsidR="00DB787C" w:rsidRPr="00DE6A8A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</w:pPr>
            <w:proofErr w:type="spellStart"/>
            <w:r w:rsidRPr="0014513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Mordmüller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r w:rsidRPr="0014513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  <w:t>2</w:t>
            </w:r>
          </w:p>
        </w:tc>
      </w:tr>
      <w:tr w:rsidR="00DB787C" w:rsidRPr="00320DCE" w14:paraId="7FBAD26F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</w:tcPr>
          <w:p w14:paraId="57E0C054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PLU</w:t>
            </w:r>
          </w:p>
        </w:tc>
        <w:tc>
          <w:tcPr>
            <w:tcW w:w="4405" w:type="dxa"/>
            <w:noWrap/>
            <w:vAlign w:val="center"/>
          </w:tcPr>
          <w:p w14:paraId="643F3E84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145137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AGCAGGTTAAGATCTCGTTCG</w:t>
            </w:r>
          </w:p>
        </w:tc>
        <w:tc>
          <w:tcPr>
            <w:tcW w:w="1123" w:type="dxa"/>
            <w:noWrap/>
            <w:vAlign w:val="center"/>
          </w:tcPr>
          <w:p w14:paraId="694E2C49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noWrap/>
            <w:vAlign w:val="center"/>
          </w:tcPr>
          <w:p w14:paraId="7705E0A8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7887BB4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noWrap/>
            <w:vAlign w:val="center"/>
          </w:tcPr>
          <w:p w14:paraId="09FE66CF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54152C6E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</w:tcPr>
          <w:p w14:paraId="3D27F837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PLU-Probe</w:t>
            </w:r>
          </w:p>
        </w:tc>
        <w:tc>
          <w:tcPr>
            <w:tcW w:w="4405" w:type="dxa"/>
            <w:noWrap/>
            <w:vAlign w:val="center"/>
          </w:tcPr>
          <w:p w14:paraId="416A349D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hAnsi="Arial" w:cs="Arial"/>
                <w:sz w:val="20"/>
                <w:szCs w:val="20"/>
              </w:rPr>
              <w:t>ATGGCCGTTTTTAGTTCGTG</w:t>
            </w:r>
          </w:p>
        </w:tc>
        <w:tc>
          <w:tcPr>
            <w:tcW w:w="1123" w:type="dxa"/>
            <w:noWrap/>
            <w:vAlign w:val="center"/>
          </w:tcPr>
          <w:p w14:paraId="227154B0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HEX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70CA9BC2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MGBEQ</w:t>
            </w:r>
          </w:p>
        </w:tc>
        <w:tc>
          <w:tcPr>
            <w:tcW w:w="1980" w:type="dxa"/>
            <w:vMerge/>
            <w:noWrap/>
            <w:vAlign w:val="center"/>
          </w:tcPr>
          <w:p w14:paraId="27C647AE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noWrap/>
            <w:vAlign w:val="center"/>
          </w:tcPr>
          <w:p w14:paraId="7CB8AEC1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7230ADFA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4B565DCA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 xml:space="preserve">Pf-1 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4B58E274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ATTGCTTTTGAGAGGTTTTGTTACTTT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2BF44E57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6E1D0C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595D2D19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P. falciparum</w:t>
            </w:r>
          </w:p>
        </w:tc>
        <w:tc>
          <w:tcPr>
            <w:tcW w:w="180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6980CD1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Veron</w:t>
            </w:r>
            <w:proofErr w:type="spellEnd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r w:rsidRPr="00DE6A8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</w:t>
            </w: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  <w:t>3</w:t>
            </w:r>
          </w:p>
        </w:tc>
      </w:tr>
      <w:tr w:rsidR="00DB787C" w:rsidRPr="00320DCE" w14:paraId="010B4B59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508F39EB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 xml:space="preserve">Pf-2 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21ADCE01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GCTGTAGTATTCAAACACAATGAACTCAA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23C4C9D7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F800FE7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EEEDFBD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2D0A5929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4CF0B3AF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29563374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Pf-Probe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6B00C3BA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CATAACAGACGGGTAGTCAT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1761B311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HEX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A1F520B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MGBEQ</w:t>
            </w:r>
          </w:p>
        </w:tc>
        <w:tc>
          <w:tcPr>
            <w:tcW w:w="1980" w:type="dxa"/>
            <w:vMerge/>
            <w:vAlign w:val="center"/>
            <w:hideMark/>
          </w:tcPr>
          <w:p w14:paraId="3E9B32AF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62F43060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4FBF5D5C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492A0E20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Pm-</w:t>
            </w:r>
            <w:proofErr w:type="spellStart"/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TFwd</w:t>
            </w:r>
            <w:proofErr w:type="spellEnd"/>
          </w:p>
        </w:tc>
        <w:tc>
          <w:tcPr>
            <w:tcW w:w="4405" w:type="dxa"/>
            <w:noWrap/>
            <w:vAlign w:val="center"/>
            <w:hideMark/>
          </w:tcPr>
          <w:p w14:paraId="6D6CBB63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GGTGTTGGATGATAGAGTAA</w:t>
            </w:r>
          </w:p>
        </w:tc>
        <w:tc>
          <w:tcPr>
            <w:tcW w:w="1123" w:type="dxa"/>
            <w:noWrap/>
            <w:vAlign w:val="center"/>
            <w:hideMark/>
          </w:tcPr>
          <w:p w14:paraId="7F5DB607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noWrap/>
            <w:vAlign w:val="center"/>
            <w:hideMark/>
          </w:tcPr>
          <w:p w14:paraId="491D2E7E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 w:val="restart"/>
            <w:noWrap/>
            <w:vAlign w:val="center"/>
            <w:hideMark/>
          </w:tcPr>
          <w:p w14:paraId="7F8D6CAA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 xml:space="preserve">P. </w:t>
            </w:r>
            <w:proofErr w:type="spellStart"/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malariae</w:t>
            </w:r>
            <w:proofErr w:type="spellEnd"/>
          </w:p>
        </w:tc>
        <w:tc>
          <w:tcPr>
            <w:tcW w:w="1800" w:type="dxa"/>
            <w:vMerge w:val="restart"/>
            <w:noWrap/>
            <w:vAlign w:val="center"/>
            <w:hideMark/>
          </w:tcPr>
          <w:p w14:paraId="6F8EAE3D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Groger</w:t>
            </w:r>
            <w:proofErr w:type="spellEnd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r w:rsidRPr="00DE6A8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  <w:t>4</w:t>
            </w:r>
          </w:p>
        </w:tc>
      </w:tr>
      <w:tr w:rsidR="00DB787C" w:rsidRPr="00320DCE" w14:paraId="47D19DCC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7B6D6E5B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Pm-</w:t>
            </w:r>
            <w:proofErr w:type="spellStart"/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TRev</w:t>
            </w:r>
            <w:proofErr w:type="spellEnd"/>
          </w:p>
        </w:tc>
        <w:tc>
          <w:tcPr>
            <w:tcW w:w="4405" w:type="dxa"/>
            <w:noWrap/>
            <w:vAlign w:val="center"/>
            <w:hideMark/>
          </w:tcPr>
          <w:p w14:paraId="302F9464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CCCAAAGACTTTGATTTCTC</w:t>
            </w:r>
          </w:p>
        </w:tc>
        <w:tc>
          <w:tcPr>
            <w:tcW w:w="1123" w:type="dxa"/>
            <w:noWrap/>
            <w:vAlign w:val="center"/>
            <w:hideMark/>
          </w:tcPr>
          <w:p w14:paraId="2C5C9992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noWrap/>
            <w:vAlign w:val="center"/>
            <w:hideMark/>
          </w:tcPr>
          <w:p w14:paraId="777C3653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33D0882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077C54E6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4F11A4BF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4F9F7553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Pm-</w:t>
            </w:r>
            <w:proofErr w:type="spellStart"/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Tprobe</w:t>
            </w:r>
            <w:proofErr w:type="spellEnd"/>
          </w:p>
        </w:tc>
        <w:tc>
          <w:tcPr>
            <w:tcW w:w="4405" w:type="dxa"/>
            <w:noWrap/>
            <w:vAlign w:val="center"/>
            <w:hideMark/>
          </w:tcPr>
          <w:p w14:paraId="3364BF4E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de-AT"/>
              </w:rPr>
              <w:t>AGGAAGCTATCTAAAAGAAACACTCAT</w:t>
            </w:r>
          </w:p>
        </w:tc>
        <w:tc>
          <w:tcPr>
            <w:tcW w:w="1123" w:type="dxa"/>
            <w:noWrap/>
            <w:vAlign w:val="center"/>
            <w:hideMark/>
          </w:tcPr>
          <w:p w14:paraId="3B0BD81F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de-AT"/>
              </w:rPr>
              <w:t>HEX</w:t>
            </w:r>
          </w:p>
        </w:tc>
        <w:tc>
          <w:tcPr>
            <w:tcW w:w="1937" w:type="dxa"/>
            <w:gridSpan w:val="2"/>
            <w:noWrap/>
            <w:vAlign w:val="center"/>
            <w:hideMark/>
          </w:tcPr>
          <w:p w14:paraId="506EED5C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BHQ-1</w:t>
            </w:r>
          </w:p>
        </w:tc>
        <w:tc>
          <w:tcPr>
            <w:tcW w:w="1980" w:type="dxa"/>
            <w:vMerge/>
            <w:vAlign w:val="center"/>
            <w:hideMark/>
          </w:tcPr>
          <w:p w14:paraId="4A94C2EE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4806FC80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14111FB5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72EA22F4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PO-18S-S-Fwd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1B4BD63D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ATTTCAAAGAGTCATGGCGTTTCTG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4766B5B4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A55A889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532F6A0F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 xml:space="preserve">P. </w:t>
            </w:r>
            <w:proofErr w:type="spellStart"/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ovale</w:t>
            </w:r>
            <w:proofErr w:type="spellEnd"/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proofErr w:type="spellStart"/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curtisi</w:t>
            </w:r>
            <w:proofErr w:type="spellEnd"/>
          </w:p>
        </w:tc>
        <w:tc>
          <w:tcPr>
            <w:tcW w:w="180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5D049691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Groger</w:t>
            </w:r>
            <w:proofErr w:type="spellEnd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r w:rsidRPr="00DE6A8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  <w:t>4</w:t>
            </w:r>
          </w:p>
        </w:tc>
      </w:tr>
      <w:tr w:rsidR="00DB787C" w:rsidRPr="00320DCE" w14:paraId="4B752812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6FFA0CDC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POC-18S-S-Rev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66CC5745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TTGTAAAGGAGACACTTTCTTGAAATCG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483CDBF1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CE7947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/>
            <w:shd w:val="clear" w:color="auto" w:fill="D9D9D9" w:themeFill="background1" w:themeFillShade="D9"/>
            <w:vAlign w:val="center"/>
            <w:hideMark/>
          </w:tcPr>
          <w:p w14:paraId="490F72A2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  <w:vAlign w:val="center"/>
            <w:hideMark/>
          </w:tcPr>
          <w:p w14:paraId="70AD8285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7A443DEE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688F08D6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POC-18S-S-Probe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5252F2D3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CTCCTTGGTCGATCTGCCCAGCACT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533A76DF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FAM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EF2A46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BHQ-1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  <w:vAlign w:val="center"/>
            <w:hideMark/>
          </w:tcPr>
          <w:p w14:paraId="66356A10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  <w:vAlign w:val="center"/>
            <w:hideMark/>
          </w:tcPr>
          <w:p w14:paraId="2A32CF37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21E575AC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2708C235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PO-18S-S-Fwd</w:t>
            </w:r>
          </w:p>
        </w:tc>
        <w:tc>
          <w:tcPr>
            <w:tcW w:w="4405" w:type="dxa"/>
            <w:noWrap/>
            <w:vAlign w:val="center"/>
            <w:hideMark/>
          </w:tcPr>
          <w:p w14:paraId="160F30B7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ATTTCAAAGAGTCATGGCGTTTCTG</w:t>
            </w:r>
          </w:p>
        </w:tc>
        <w:tc>
          <w:tcPr>
            <w:tcW w:w="1123" w:type="dxa"/>
            <w:noWrap/>
            <w:vAlign w:val="center"/>
            <w:hideMark/>
          </w:tcPr>
          <w:p w14:paraId="5FCC9E91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noWrap/>
            <w:vAlign w:val="center"/>
            <w:hideMark/>
          </w:tcPr>
          <w:p w14:paraId="47EC0275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 w:val="restart"/>
            <w:noWrap/>
            <w:vAlign w:val="center"/>
            <w:hideMark/>
          </w:tcPr>
          <w:p w14:paraId="44271DEB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 xml:space="preserve">P. </w:t>
            </w:r>
            <w:proofErr w:type="spellStart"/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ovale</w:t>
            </w:r>
            <w:proofErr w:type="spellEnd"/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proofErr w:type="spellStart"/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wallikeri</w:t>
            </w:r>
            <w:proofErr w:type="spellEnd"/>
          </w:p>
        </w:tc>
        <w:tc>
          <w:tcPr>
            <w:tcW w:w="1800" w:type="dxa"/>
            <w:vMerge w:val="restart"/>
            <w:noWrap/>
            <w:vAlign w:val="center"/>
            <w:hideMark/>
          </w:tcPr>
          <w:p w14:paraId="2BB38AED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Groger</w:t>
            </w:r>
            <w:proofErr w:type="spellEnd"/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r w:rsidRPr="00DE6A8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  <w:t>4</w:t>
            </w:r>
          </w:p>
        </w:tc>
      </w:tr>
      <w:tr w:rsidR="00DB787C" w:rsidRPr="00320DCE" w14:paraId="6F4C2E22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7AE01D93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POW-18S-S-Rev</w:t>
            </w:r>
          </w:p>
        </w:tc>
        <w:tc>
          <w:tcPr>
            <w:tcW w:w="4405" w:type="dxa"/>
            <w:noWrap/>
            <w:vAlign w:val="center"/>
            <w:hideMark/>
          </w:tcPr>
          <w:p w14:paraId="02DB854B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TGTAAAGGAGACAACTTTCTTGGAGCTA</w:t>
            </w:r>
          </w:p>
        </w:tc>
        <w:tc>
          <w:tcPr>
            <w:tcW w:w="1123" w:type="dxa"/>
            <w:noWrap/>
            <w:vAlign w:val="center"/>
            <w:hideMark/>
          </w:tcPr>
          <w:p w14:paraId="3A954F82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noWrap/>
            <w:vAlign w:val="center"/>
            <w:hideMark/>
          </w:tcPr>
          <w:p w14:paraId="0D181017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F2DEF03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03729D2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2970A2EB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5892CE2E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POW-18S-S-Probe</w:t>
            </w:r>
          </w:p>
        </w:tc>
        <w:tc>
          <w:tcPr>
            <w:tcW w:w="4405" w:type="dxa"/>
            <w:noWrap/>
            <w:vAlign w:val="center"/>
            <w:hideMark/>
          </w:tcPr>
          <w:p w14:paraId="12FC900F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TTGATCGCCCAGCACTGACCATCT</w:t>
            </w:r>
          </w:p>
        </w:tc>
        <w:tc>
          <w:tcPr>
            <w:tcW w:w="1123" w:type="dxa"/>
            <w:noWrap/>
            <w:vAlign w:val="center"/>
            <w:hideMark/>
          </w:tcPr>
          <w:p w14:paraId="7E2F3EA7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HEX</w:t>
            </w:r>
          </w:p>
        </w:tc>
        <w:tc>
          <w:tcPr>
            <w:tcW w:w="1937" w:type="dxa"/>
            <w:gridSpan w:val="2"/>
            <w:noWrap/>
            <w:vAlign w:val="center"/>
            <w:hideMark/>
          </w:tcPr>
          <w:p w14:paraId="75837723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BHQ-1</w:t>
            </w:r>
          </w:p>
        </w:tc>
        <w:tc>
          <w:tcPr>
            <w:tcW w:w="1980" w:type="dxa"/>
            <w:vMerge/>
            <w:vAlign w:val="center"/>
            <w:hideMark/>
          </w:tcPr>
          <w:p w14:paraId="4F7E7E43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42BEB69E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4FC87DBD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6126CAD7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VIV-F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28408029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GCAACGCTTCTAGCTTAATCCAC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4D816781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6CAC0E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C11A060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P. vivax</w:t>
            </w:r>
          </w:p>
        </w:tc>
        <w:tc>
          <w:tcPr>
            <w:tcW w:w="180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4B42767D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Kamau </w:t>
            </w:r>
            <w:r w:rsidRPr="00DE6A8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</w:t>
            </w: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  <w:t>5</w:t>
            </w:r>
          </w:p>
        </w:tc>
      </w:tr>
      <w:tr w:rsidR="00DB787C" w:rsidRPr="00320DCE" w14:paraId="6BF5EF52" w14:textId="77777777" w:rsidTr="00D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598C9DD1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VIV-R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028F32D2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CAAGCCGAAGCAAAGAAAGTCC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4A9D583D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14EED9D" w14:textId="77777777" w:rsidR="00DB787C" w:rsidRPr="00320DCE" w:rsidRDefault="00DB787C" w:rsidP="00DB78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980" w:type="dxa"/>
            <w:vMerge/>
            <w:shd w:val="clear" w:color="auto" w:fill="D9D9D9" w:themeFill="background1" w:themeFillShade="D9"/>
            <w:vAlign w:val="center"/>
            <w:hideMark/>
          </w:tcPr>
          <w:p w14:paraId="1BFE5529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  <w:vAlign w:val="center"/>
            <w:hideMark/>
          </w:tcPr>
          <w:p w14:paraId="0715D76C" w14:textId="77777777" w:rsidR="00DB787C" w:rsidRPr="00320DCE" w:rsidRDefault="00DB787C" w:rsidP="00DB78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DB787C" w:rsidRPr="00320DCE" w14:paraId="6473FBE9" w14:textId="77777777" w:rsidTr="00DB78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  <w:hideMark/>
          </w:tcPr>
          <w:p w14:paraId="54EB199E" w14:textId="77777777" w:rsidR="00DB787C" w:rsidRPr="00320DCE" w:rsidRDefault="00DB787C" w:rsidP="00DB787C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VIV-Probe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  <w:hideMark/>
          </w:tcPr>
          <w:p w14:paraId="5A42B3EA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ACTTTGTGCGCATTTTGCTA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4BFCF8F7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HEX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2E7F738" w14:textId="77777777" w:rsidR="00DB787C" w:rsidRPr="00320DCE" w:rsidRDefault="00DB787C" w:rsidP="00DB78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MGBEQ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  <w:vAlign w:val="center"/>
            <w:hideMark/>
          </w:tcPr>
          <w:p w14:paraId="5803F0DD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  <w:vAlign w:val="center"/>
            <w:hideMark/>
          </w:tcPr>
          <w:p w14:paraId="2A3C401A" w14:textId="77777777" w:rsidR="00DB787C" w:rsidRPr="00320DCE" w:rsidRDefault="00DB787C" w:rsidP="00DB787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</w:tbl>
    <w:p w14:paraId="5F326555" w14:textId="77777777" w:rsidR="008772DE" w:rsidRPr="008772DE" w:rsidRDefault="008772DE" w:rsidP="008772DE">
      <w:pPr>
        <w:rPr>
          <w:lang w:val="en-GB"/>
        </w:rPr>
      </w:pPr>
    </w:p>
    <w:p w14:paraId="2B665B33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10C58DE5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05E13FEB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2D5DD6EA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040A9FDC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26A36E06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66C0B15F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09617783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7B328293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5BC84520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2D10C30E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7717AF2C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62A828F0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68376610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30535CB7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09189759" w14:textId="77777777" w:rsidR="00320DCE" w:rsidRDefault="00320DCE" w:rsidP="008772DE">
      <w:pPr>
        <w:spacing w:line="259" w:lineRule="auto"/>
        <w:rPr>
          <w:rFonts w:eastAsia="Times New Roman" w:cs="Arial"/>
          <w:color w:val="000000"/>
          <w:sz w:val="18"/>
          <w:szCs w:val="18"/>
          <w:lang w:val="en-GB" w:eastAsia="de-AT"/>
        </w:rPr>
      </w:pPr>
    </w:p>
    <w:p w14:paraId="0D1FCAFF" w14:textId="2B1D0193" w:rsidR="00E20757" w:rsidRDefault="008772DE" w:rsidP="008772DE">
      <w:pPr>
        <w:spacing w:line="259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</w:pPr>
      <w:r w:rsidRPr="00875FB7">
        <w:rPr>
          <w:rFonts w:eastAsia="Times New Roman" w:cs="Arial"/>
          <w:color w:val="000000"/>
          <w:sz w:val="18"/>
          <w:szCs w:val="18"/>
          <w:lang w:val="en-GB" w:eastAsia="de-AT"/>
        </w:rPr>
        <w:t xml:space="preserve">HEX </w:t>
      </w:r>
      <w:r w:rsidRPr="00875FB7">
        <w:rPr>
          <w:sz w:val="18"/>
          <w:szCs w:val="18"/>
          <w:lang w:val="en-GB"/>
        </w:rPr>
        <w:t>6-hexachlorofluorescein. FAM 6-carboxyfluorescein.</w:t>
      </w:r>
      <w:r w:rsidRPr="00875FB7">
        <w:rPr>
          <w:rFonts w:eastAsia="Times New Roman" w:cs="Arial"/>
          <w:color w:val="000000"/>
          <w:sz w:val="18"/>
          <w:szCs w:val="18"/>
          <w:lang w:val="en-GB" w:eastAsia="de-AT"/>
        </w:rPr>
        <w:t xml:space="preserve"> MGBEQ minor groove binder eclipse quencher. BHQ-1 black hole quencher-1. rRNA ribosomal ribonucleic acid. </w:t>
      </w:r>
      <w:r w:rsidRPr="00875FB7"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  <w:br/>
      </w:r>
    </w:p>
    <w:p w14:paraId="12D23A20" w14:textId="77777777" w:rsidR="00E20757" w:rsidRPr="00E20757" w:rsidRDefault="00E20757" w:rsidP="008772DE">
      <w:pPr>
        <w:spacing w:line="259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</w:pPr>
    </w:p>
    <w:p w14:paraId="4808309E" w14:textId="5CAE8052" w:rsidR="00DE6A8A" w:rsidRDefault="00DB787C" w:rsidP="008772DE">
      <w:pPr>
        <w:spacing w:line="259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</w:pPr>
      <w:r w:rsidRPr="00697BF9">
        <w:rPr>
          <w:rFonts w:ascii="Arial" w:hAnsi="Arial" w:cs="Arial"/>
          <w:b/>
          <w:sz w:val="24"/>
          <w:lang w:val="en-GB"/>
        </w:rPr>
        <w:t>Primer</w:t>
      </w:r>
      <w:r>
        <w:rPr>
          <w:rFonts w:ascii="Arial" w:hAnsi="Arial" w:cs="Arial"/>
          <w:b/>
          <w:sz w:val="24"/>
          <w:lang w:val="en-GB"/>
        </w:rPr>
        <w:t xml:space="preserve"> and probe</w:t>
      </w:r>
      <w:r w:rsidRPr="00697BF9">
        <w:rPr>
          <w:rFonts w:ascii="Arial" w:hAnsi="Arial" w:cs="Arial"/>
          <w:b/>
          <w:sz w:val="24"/>
          <w:lang w:val="en-GB"/>
        </w:rPr>
        <w:t xml:space="preserve"> sequences for </w:t>
      </w:r>
      <w:r>
        <w:rPr>
          <w:rFonts w:ascii="Arial" w:hAnsi="Arial" w:cs="Arial"/>
          <w:b/>
          <w:sz w:val="24"/>
          <w:lang w:val="en-GB"/>
        </w:rPr>
        <w:t>the detection</w:t>
      </w:r>
      <w:r w:rsidRPr="00697BF9">
        <w:rPr>
          <w:rFonts w:ascii="Arial" w:hAnsi="Arial" w:cs="Arial"/>
          <w:b/>
          <w:sz w:val="24"/>
          <w:lang w:val="en-GB"/>
        </w:rPr>
        <w:t xml:space="preserve"> of </w:t>
      </w:r>
      <w:r>
        <w:rPr>
          <w:rFonts w:ascii="Arial" w:hAnsi="Arial" w:cs="Arial"/>
          <w:b/>
          <w:i/>
          <w:sz w:val="24"/>
          <w:lang w:val="en-GB"/>
        </w:rPr>
        <w:t xml:space="preserve">P. falciparum </w:t>
      </w:r>
      <w:r w:rsidRPr="00635AB8">
        <w:rPr>
          <w:rFonts w:ascii="Arial" w:hAnsi="Arial" w:cs="Arial"/>
          <w:b/>
          <w:sz w:val="24"/>
          <w:lang w:val="en-GB"/>
        </w:rPr>
        <w:t>gametocytes</w:t>
      </w:r>
    </w:p>
    <w:tbl>
      <w:tblPr>
        <w:tblStyle w:val="EinfacheTabelle21"/>
        <w:tblpPr w:leftFromText="141" w:rightFromText="141" w:vertAnchor="page" w:horzAnchor="margin" w:tblpY="9916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4405"/>
        <w:gridCol w:w="1800"/>
        <w:gridCol w:w="2070"/>
        <w:gridCol w:w="1800"/>
        <w:gridCol w:w="1710"/>
      </w:tblGrid>
      <w:tr w:rsidR="00DB787C" w:rsidRPr="00320DCE" w14:paraId="64299249" w14:textId="77777777" w:rsidTr="00E20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</w:tcPr>
          <w:p w14:paraId="78B51460" w14:textId="77777777" w:rsidR="00DB787C" w:rsidRPr="00320DCE" w:rsidRDefault="00DB787C" w:rsidP="00E2075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Primer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and probe</w:t>
            </w: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name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</w:tcPr>
          <w:p w14:paraId="55DBB05E" w14:textId="77777777" w:rsidR="00DB787C" w:rsidRPr="00764C12" w:rsidRDefault="00DB787C" w:rsidP="00E2075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Sequence (5'-3')</w:t>
            </w:r>
          </w:p>
        </w:tc>
        <w:tc>
          <w:tcPr>
            <w:tcW w:w="1800" w:type="dxa"/>
            <w:shd w:val="clear" w:color="auto" w:fill="D9D9D9" w:themeFill="background1" w:themeFillShade="D9"/>
            <w:noWrap/>
            <w:vAlign w:val="center"/>
          </w:tcPr>
          <w:p w14:paraId="6809EBF9" w14:textId="77777777" w:rsidR="00DB787C" w:rsidRPr="00320DCE" w:rsidRDefault="00DB787C" w:rsidP="00E20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5' Modification</w:t>
            </w:r>
          </w:p>
        </w:tc>
        <w:tc>
          <w:tcPr>
            <w:tcW w:w="2070" w:type="dxa"/>
            <w:shd w:val="clear" w:color="auto" w:fill="D9D9D9" w:themeFill="background1" w:themeFillShade="D9"/>
            <w:noWrap/>
            <w:vAlign w:val="center"/>
          </w:tcPr>
          <w:p w14:paraId="5FAEA9E3" w14:textId="77777777" w:rsidR="00DB787C" w:rsidRPr="00320DCE" w:rsidRDefault="00DB787C" w:rsidP="00E20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3' Modification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AB86206" w14:textId="77777777" w:rsidR="00DB787C" w:rsidRPr="00320DCE" w:rsidRDefault="00DB787C" w:rsidP="00E2075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Genus/species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1E9563FD" w14:textId="77777777" w:rsidR="00DB787C" w:rsidRPr="00320DCE" w:rsidRDefault="00DB787C" w:rsidP="00E2075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Reference</w:t>
            </w:r>
          </w:p>
        </w:tc>
      </w:tr>
      <w:tr w:rsidR="004E013F" w:rsidRPr="00320DCE" w14:paraId="3CF2BC6C" w14:textId="77777777" w:rsidTr="00E2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</w:tcPr>
          <w:p w14:paraId="29DDEF42" w14:textId="77777777" w:rsidR="004E013F" w:rsidRDefault="004E013F" w:rsidP="00E2075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Pfs25_Fwd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</w:tcPr>
          <w:p w14:paraId="423090AA" w14:textId="77777777" w:rsidR="004E013F" w:rsidRPr="00BB22E7" w:rsidRDefault="004E013F" w:rsidP="00E2075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bCs/>
                <w:sz w:val="20"/>
                <w:szCs w:val="20"/>
                <w:lang w:val="en-GB"/>
              </w:rPr>
            </w:pPr>
            <w:r w:rsidRPr="00BB22E7">
              <w:rPr>
                <w:rFonts w:ascii="Arial" w:eastAsia="SimSun" w:hAnsi="Arial" w:cs="Arial"/>
                <w:bCs/>
                <w:sz w:val="20"/>
                <w:szCs w:val="20"/>
                <w:lang w:val="en-GB"/>
              </w:rPr>
              <w:t>GACTGTAAATAAACCATGTGGAGA</w:t>
            </w:r>
          </w:p>
        </w:tc>
        <w:tc>
          <w:tcPr>
            <w:tcW w:w="1800" w:type="dxa"/>
            <w:shd w:val="clear" w:color="auto" w:fill="D9D9D9" w:themeFill="background1" w:themeFillShade="D9"/>
            <w:noWrap/>
            <w:vAlign w:val="center"/>
          </w:tcPr>
          <w:p w14:paraId="5C2AB3DB" w14:textId="77777777" w:rsidR="004E013F" w:rsidRPr="00320DCE" w:rsidRDefault="004E013F" w:rsidP="00E20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noWrap/>
            <w:vAlign w:val="center"/>
          </w:tcPr>
          <w:p w14:paraId="6D42BA30" w14:textId="77777777" w:rsidR="004E013F" w:rsidRPr="00320DCE" w:rsidRDefault="004E013F" w:rsidP="00E20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14:paraId="33EDB747" w14:textId="2080E027" w:rsidR="004E013F" w:rsidRDefault="004E013F" w:rsidP="006834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AT"/>
              </w:rPr>
              <w:t>P. falciparum (gametocytes)</w:t>
            </w:r>
          </w:p>
        </w:tc>
        <w:tc>
          <w:tcPr>
            <w:tcW w:w="1710" w:type="dxa"/>
            <w:vMerge w:val="restart"/>
            <w:shd w:val="clear" w:color="auto" w:fill="D9D9D9" w:themeFill="background1" w:themeFillShade="D9"/>
            <w:vAlign w:val="center"/>
          </w:tcPr>
          <w:p w14:paraId="419CF1BD" w14:textId="28DE0F62" w:rsidR="004E013F" w:rsidRDefault="004E013F" w:rsidP="00DD751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Gebru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</w:t>
            </w:r>
            <w:r w:rsidRPr="00BB22E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AT"/>
              </w:rPr>
              <w:t>6</w:t>
            </w:r>
          </w:p>
        </w:tc>
      </w:tr>
      <w:tr w:rsidR="004E013F" w:rsidRPr="00320DCE" w14:paraId="707E1CC6" w14:textId="77777777" w:rsidTr="00E20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</w:tcPr>
          <w:p w14:paraId="47335021" w14:textId="77777777" w:rsidR="004E013F" w:rsidRPr="00320DCE" w:rsidRDefault="004E013F" w:rsidP="00E2075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Pfs25_Rev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</w:tcPr>
          <w:p w14:paraId="1695D41D" w14:textId="77777777" w:rsidR="004E013F" w:rsidRPr="00BB22E7" w:rsidRDefault="004E013F" w:rsidP="00E2075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AT"/>
              </w:rPr>
            </w:pPr>
            <w:r w:rsidRPr="00BB22E7">
              <w:rPr>
                <w:rFonts w:ascii="Arial" w:eastAsia="SimSun" w:hAnsi="Arial" w:cs="Arial"/>
                <w:bCs/>
                <w:sz w:val="20"/>
                <w:szCs w:val="20"/>
                <w:lang w:val="en-US"/>
              </w:rPr>
              <w:t>CATTTACCGTTACCACAAGTTA</w:t>
            </w:r>
          </w:p>
        </w:tc>
        <w:tc>
          <w:tcPr>
            <w:tcW w:w="1800" w:type="dxa"/>
            <w:shd w:val="clear" w:color="auto" w:fill="D9D9D9" w:themeFill="background1" w:themeFillShade="D9"/>
            <w:noWrap/>
            <w:vAlign w:val="center"/>
          </w:tcPr>
          <w:p w14:paraId="0CF71303" w14:textId="77777777" w:rsidR="004E013F" w:rsidRPr="00320DCE" w:rsidRDefault="004E013F" w:rsidP="00E20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LC640</w:t>
            </w:r>
          </w:p>
        </w:tc>
        <w:tc>
          <w:tcPr>
            <w:tcW w:w="2070" w:type="dxa"/>
            <w:shd w:val="clear" w:color="auto" w:fill="D9D9D9" w:themeFill="background1" w:themeFillShade="D9"/>
            <w:noWrap/>
            <w:vAlign w:val="center"/>
          </w:tcPr>
          <w:p w14:paraId="7DA10F96" w14:textId="77777777" w:rsidR="004E013F" w:rsidRPr="00320DCE" w:rsidRDefault="004E013F" w:rsidP="00E20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BHQ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AT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2</w:t>
            </w:r>
          </w:p>
        </w:tc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14:paraId="26DFE1DC" w14:textId="30E01B37" w:rsidR="004E013F" w:rsidRPr="00320DCE" w:rsidRDefault="004E013F" w:rsidP="00E2075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710" w:type="dxa"/>
            <w:vMerge/>
            <w:shd w:val="clear" w:color="auto" w:fill="D9D9D9" w:themeFill="background1" w:themeFillShade="D9"/>
            <w:vAlign w:val="center"/>
          </w:tcPr>
          <w:p w14:paraId="75E86BD7" w14:textId="612D7B3F" w:rsidR="004E013F" w:rsidRPr="00320DCE" w:rsidRDefault="004E013F" w:rsidP="00E2075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4E013F" w:rsidRPr="00320DCE" w14:paraId="7BD80A2D" w14:textId="77777777" w:rsidTr="00E2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noWrap/>
            <w:vAlign w:val="center"/>
          </w:tcPr>
          <w:p w14:paraId="3122D9EE" w14:textId="77777777" w:rsidR="004E013F" w:rsidRPr="00320DCE" w:rsidRDefault="004E013F" w:rsidP="00E2075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Pfs25_Probe</w:t>
            </w:r>
          </w:p>
        </w:tc>
        <w:tc>
          <w:tcPr>
            <w:tcW w:w="4405" w:type="dxa"/>
            <w:shd w:val="clear" w:color="auto" w:fill="D9D9D9" w:themeFill="background1" w:themeFillShade="D9"/>
            <w:noWrap/>
            <w:vAlign w:val="center"/>
          </w:tcPr>
          <w:p w14:paraId="210F5EFF" w14:textId="77777777" w:rsidR="004E013F" w:rsidRPr="00764C12" w:rsidRDefault="004E013F" w:rsidP="00E2075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BB22E7">
              <w:rPr>
                <w:rFonts w:ascii="Arial" w:eastAsia="SimSun" w:hAnsi="Arial" w:cs="Arial"/>
                <w:bCs/>
                <w:sz w:val="20"/>
                <w:szCs w:val="20"/>
                <w:lang w:val="en-GB"/>
              </w:rPr>
              <w:t>AGATGGAAATCCCGTTTCATACGCTTGT</w:t>
            </w:r>
          </w:p>
        </w:tc>
        <w:tc>
          <w:tcPr>
            <w:tcW w:w="1800" w:type="dxa"/>
            <w:shd w:val="clear" w:color="auto" w:fill="D9D9D9" w:themeFill="background1" w:themeFillShade="D9"/>
            <w:noWrap/>
            <w:vAlign w:val="center"/>
          </w:tcPr>
          <w:p w14:paraId="65BC26D0" w14:textId="77777777" w:rsidR="004E013F" w:rsidRPr="00320DCE" w:rsidRDefault="004E013F" w:rsidP="00E20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noWrap/>
            <w:vAlign w:val="center"/>
          </w:tcPr>
          <w:p w14:paraId="7E29F305" w14:textId="77777777" w:rsidR="004E013F" w:rsidRPr="00320DCE" w:rsidRDefault="004E013F" w:rsidP="00E20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14:paraId="2A5CF184" w14:textId="77777777" w:rsidR="004E013F" w:rsidRPr="00320DCE" w:rsidRDefault="004E013F" w:rsidP="00E2075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710" w:type="dxa"/>
            <w:vMerge/>
            <w:shd w:val="clear" w:color="auto" w:fill="D9D9D9" w:themeFill="background1" w:themeFillShade="D9"/>
            <w:vAlign w:val="center"/>
          </w:tcPr>
          <w:p w14:paraId="4AAA219B" w14:textId="77777777" w:rsidR="004E013F" w:rsidRPr="00320DCE" w:rsidRDefault="004E013F" w:rsidP="00E2075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</w:tbl>
    <w:p w14:paraId="7D3DFE34" w14:textId="77777777" w:rsidR="00DE6A8A" w:rsidRDefault="00DE6A8A" w:rsidP="008772DE">
      <w:pPr>
        <w:spacing w:line="259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</w:pPr>
    </w:p>
    <w:p w14:paraId="4E4E04CE" w14:textId="77777777" w:rsidR="00DE6A8A" w:rsidRDefault="00DE6A8A" w:rsidP="008772DE">
      <w:pPr>
        <w:spacing w:line="259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</w:pPr>
    </w:p>
    <w:p w14:paraId="221B2CAD" w14:textId="77777777" w:rsidR="00DE6A8A" w:rsidRDefault="00DE6A8A" w:rsidP="008772DE">
      <w:pPr>
        <w:spacing w:line="259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</w:pPr>
    </w:p>
    <w:p w14:paraId="5E3C956D" w14:textId="78749121" w:rsidR="00635AB8" w:rsidRDefault="00635AB8" w:rsidP="00AD383C">
      <w:pPr>
        <w:spacing w:line="259" w:lineRule="auto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 xml:space="preserve"> </w:t>
      </w:r>
    </w:p>
    <w:p w14:paraId="327608CF" w14:textId="753CBCD8" w:rsidR="00635AB8" w:rsidRDefault="00635AB8" w:rsidP="00AD383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</w:pPr>
    </w:p>
    <w:p w14:paraId="3625ADE5" w14:textId="5E8CF4BE" w:rsidR="00635AB8" w:rsidRDefault="00635AB8" w:rsidP="00AD383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</w:pPr>
    </w:p>
    <w:p w14:paraId="0BEBA0EB" w14:textId="77777777" w:rsidR="00DB787C" w:rsidRDefault="00DB787C" w:rsidP="00DB787C">
      <w:pPr>
        <w:tabs>
          <w:tab w:val="left" w:pos="1685"/>
        </w:tabs>
        <w:rPr>
          <w:rFonts w:ascii="Arial" w:eastAsia="Times New Roman" w:hAnsi="Arial" w:cs="Arial"/>
          <w:b/>
          <w:sz w:val="24"/>
          <w:szCs w:val="18"/>
          <w:lang w:val="en-GB" w:eastAsia="de-AT"/>
        </w:rPr>
      </w:pPr>
      <w:r>
        <w:rPr>
          <w:rFonts w:ascii="Arial" w:eastAsia="Times New Roman" w:hAnsi="Arial" w:cs="Arial"/>
          <w:b/>
          <w:sz w:val="24"/>
          <w:szCs w:val="18"/>
          <w:lang w:val="en-GB" w:eastAsia="de-AT"/>
        </w:rPr>
        <w:t xml:space="preserve">Primer and probe sequences for genotyping </w:t>
      </w:r>
      <w:proofErr w:type="spellStart"/>
      <w:r>
        <w:rPr>
          <w:rFonts w:ascii="Arial" w:eastAsia="Times New Roman" w:hAnsi="Arial" w:cs="Arial"/>
          <w:b/>
          <w:sz w:val="24"/>
          <w:szCs w:val="18"/>
          <w:lang w:val="en-GB" w:eastAsia="de-AT"/>
        </w:rPr>
        <w:t>PfCRT</w:t>
      </w:r>
      <w:proofErr w:type="spellEnd"/>
      <w:r>
        <w:rPr>
          <w:rFonts w:ascii="Arial" w:eastAsia="Times New Roman" w:hAnsi="Arial" w:cs="Arial"/>
          <w:b/>
          <w:sz w:val="24"/>
          <w:szCs w:val="18"/>
          <w:lang w:val="en-GB" w:eastAsia="de-AT"/>
        </w:rPr>
        <w:t xml:space="preserve"> by real-time PCR</w:t>
      </w:r>
    </w:p>
    <w:p w14:paraId="609612F5" w14:textId="78623D75" w:rsidR="00635AB8" w:rsidRDefault="00635AB8" w:rsidP="00AD383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</w:pPr>
    </w:p>
    <w:p w14:paraId="6BDCA664" w14:textId="77777777" w:rsidR="00635AB8" w:rsidRDefault="00635AB8" w:rsidP="00AD383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</w:pPr>
    </w:p>
    <w:p w14:paraId="664DC8DE" w14:textId="77777777" w:rsidR="0067336E" w:rsidRPr="00DB787C" w:rsidRDefault="0067336E" w:rsidP="00E95B98">
      <w:pPr>
        <w:pStyle w:val="berschrift1"/>
        <w:rPr>
          <w:rFonts w:asciiTheme="minorHAnsi" w:hAnsiTheme="minorHAnsi" w:cstheme="minorHAnsi"/>
          <w:b w:val="0"/>
          <w:sz w:val="18"/>
          <w:szCs w:val="18"/>
          <w:vertAlign w:val="superscript"/>
        </w:rPr>
      </w:pPr>
    </w:p>
    <w:p w14:paraId="6BF293DA" w14:textId="541EFD1E" w:rsidR="0067336E" w:rsidRDefault="0067336E" w:rsidP="00AD383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eastAsia="de-AT"/>
        </w:rPr>
      </w:pPr>
    </w:p>
    <w:p w14:paraId="7201B4C3" w14:textId="16126AF9" w:rsidR="00DE6A8A" w:rsidRDefault="00DE6A8A" w:rsidP="00DB787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eastAsia="de-AT"/>
        </w:rPr>
      </w:pPr>
    </w:p>
    <w:p w14:paraId="3EB7A92D" w14:textId="77777777" w:rsidR="00DB787C" w:rsidRPr="00DB787C" w:rsidRDefault="00DB787C" w:rsidP="00DB787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eastAsia="de-AT"/>
        </w:rPr>
      </w:pPr>
    </w:p>
    <w:tbl>
      <w:tblPr>
        <w:tblStyle w:val="EinfacheTabelle21"/>
        <w:tblpPr w:leftFromText="141" w:rightFromText="141" w:vertAnchor="page" w:horzAnchor="margin" w:tblpY="1501"/>
        <w:tblW w:w="0" w:type="auto"/>
        <w:tblLayout w:type="fixed"/>
        <w:tblLook w:val="04A0" w:firstRow="1" w:lastRow="0" w:firstColumn="1" w:lastColumn="0" w:noHBand="0" w:noVBand="1"/>
      </w:tblPr>
      <w:tblGrid>
        <w:gridCol w:w="1880"/>
        <w:gridCol w:w="4240"/>
        <w:gridCol w:w="1620"/>
        <w:gridCol w:w="1620"/>
        <w:gridCol w:w="1890"/>
      </w:tblGrid>
      <w:tr w:rsidR="0067336E" w:rsidRPr="00320DCE" w14:paraId="371BC103" w14:textId="77777777" w:rsidTr="0067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vAlign w:val="center"/>
            <w:hideMark/>
          </w:tcPr>
          <w:p w14:paraId="13ED6714" w14:textId="5A255015" w:rsidR="0067336E" w:rsidRPr="00320DCE" w:rsidRDefault="0067336E" w:rsidP="0067336E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Primer</w:t>
            </w:r>
            <w:r w:rsidR="007F034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and probe</w:t>
            </w: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 name</w:t>
            </w:r>
          </w:p>
        </w:tc>
        <w:tc>
          <w:tcPr>
            <w:tcW w:w="4240" w:type="dxa"/>
            <w:noWrap/>
            <w:vAlign w:val="center"/>
            <w:hideMark/>
          </w:tcPr>
          <w:p w14:paraId="1598375F" w14:textId="77777777" w:rsidR="0067336E" w:rsidRPr="00320DCE" w:rsidRDefault="0067336E" w:rsidP="0067336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Sequence (5'-3')</w:t>
            </w:r>
          </w:p>
        </w:tc>
        <w:tc>
          <w:tcPr>
            <w:tcW w:w="1620" w:type="dxa"/>
            <w:noWrap/>
            <w:vAlign w:val="center"/>
            <w:hideMark/>
          </w:tcPr>
          <w:p w14:paraId="0B90E778" w14:textId="77777777" w:rsidR="0067336E" w:rsidRPr="00320DCE" w:rsidRDefault="0067336E" w:rsidP="0067336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5' Modification</w:t>
            </w:r>
          </w:p>
        </w:tc>
        <w:tc>
          <w:tcPr>
            <w:tcW w:w="1620" w:type="dxa"/>
            <w:noWrap/>
            <w:vAlign w:val="center"/>
            <w:hideMark/>
          </w:tcPr>
          <w:p w14:paraId="510CA3A9" w14:textId="77777777" w:rsidR="0067336E" w:rsidRPr="00320DCE" w:rsidRDefault="0067336E" w:rsidP="0067336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3' Modification</w:t>
            </w:r>
          </w:p>
        </w:tc>
        <w:tc>
          <w:tcPr>
            <w:tcW w:w="1890" w:type="dxa"/>
            <w:noWrap/>
            <w:vAlign w:val="center"/>
            <w:hideMark/>
          </w:tcPr>
          <w:p w14:paraId="6CEF65A8" w14:textId="77777777" w:rsidR="0067336E" w:rsidRPr="00320DCE" w:rsidRDefault="0067336E" w:rsidP="0067336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320D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Reference</w:t>
            </w:r>
          </w:p>
        </w:tc>
      </w:tr>
      <w:tr w:rsidR="0067336E" w:rsidRPr="00320DCE" w14:paraId="3E1202C6" w14:textId="77777777" w:rsidTr="00673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shd w:val="clear" w:color="auto" w:fill="D9D9D9" w:themeFill="background1" w:themeFillShade="D9"/>
            <w:noWrap/>
            <w:vAlign w:val="center"/>
            <w:hideMark/>
          </w:tcPr>
          <w:p w14:paraId="3EC867FB" w14:textId="77777777" w:rsidR="0067336E" w:rsidRPr="00320DCE" w:rsidRDefault="0067336E" w:rsidP="0067336E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PfCRT_Preamp1</w:t>
            </w:r>
          </w:p>
        </w:tc>
        <w:tc>
          <w:tcPr>
            <w:tcW w:w="4240" w:type="dxa"/>
            <w:shd w:val="clear" w:color="auto" w:fill="D9D9D9" w:themeFill="background1" w:themeFillShade="D9"/>
            <w:noWrap/>
            <w:vAlign w:val="center"/>
          </w:tcPr>
          <w:p w14:paraId="2949E47F" w14:textId="77777777" w:rsidR="0067336E" w:rsidRPr="00320DCE" w:rsidRDefault="0067336E" w:rsidP="006733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7302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TGGCTCACGTTTAGGTGGAGGTTCTTG</w:t>
            </w: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12CFAD96" w14:textId="77777777" w:rsidR="0067336E" w:rsidRPr="00320DCE" w:rsidRDefault="0067336E" w:rsidP="006733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444317FA" w14:textId="77777777" w:rsidR="0067336E" w:rsidRPr="00320DCE" w:rsidRDefault="0067336E" w:rsidP="006733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90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5CFBAC68" w14:textId="708B3CA0" w:rsidR="0067336E" w:rsidRPr="00320DCE" w:rsidRDefault="0067336E" w:rsidP="006733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Nag </w:t>
            </w:r>
            <w:r w:rsidRPr="008E1CA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et.al.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vertAlign w:val="superscript"/>
                <w:lang w:val="en-GB" w:eastAsia="de-AT"/>
              </w:rPr>
              <w:t>7</w:t>
            </w:r>
          </w:p>
        </w:tc>
      </w:tr>
      <w:tr w:rsidR="0067336E" w:rsidRPr="00320DCE" w14:paraId="78AB2A7F" w14:textId="77777777" w:rsidTr="006733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shd w:val="clear" w:color="auto" w:fill="D9D9D9" w:themeFill="background1" w:themeFillShade="D9"/>
            <w:noWrap/>
            <w:vAlign w:val="center"/>
            <w:hideMark/>
          </w:tcPr>
          <w:p w14:paraId="54013C79" w14:textId="77777777" w:rsidR="0067336E" w:rsidRPr="00320DCE" w:rsidRDefault="0067336E" w:rsidP="0067336E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PfCRT_Preamp2</w:t>
            </w:r>
          </w:p>
        </w:tc>
        <w:tc>
          <w:tcPr>
            <w:tcW w:w="4240" w:type="dxa"/>
            <w:shd w:val="clear" w:color="auto" w:fill="D9D9D9" w:themeFill="background1" w:themeFillShade="D9"/>
            <w:noWrap/>
            <w:vAlign w:val="center"/>
          </w:tcPr>
          <w:p w14:paraId="4E79BFEE" w14:textId="77777777" w:rsidR="0067336E" w:rsidRPr="00320DCE" w:rsidRDefault="0067336E" w:rsidP="0067336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7302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ACTGAACAGGCATCTAACATGGATATAGC</w:t>
            </w: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2FC4DC5D" w14:textId="77777777" w:rsidR="0067336E" w:rsidRPr="00320DCE" w:rsidRDefault="0067336E" w:rsidP="006733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2E469987" w14:textId="77777777" w:rsidR="0067336E" w:rsidRPr="00320DCE" w:rsidRDefault="0067336E" w:rsidP="006733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90" w:type="dxa"/>
            <w:vMerge/>
            <w:tcBorders>
              <w:bottom w:val="single" w:sz="4" w:space="0" w:color="7F7F7F" w:themeColor="text1" w:themeTint="80"/>
            </w:tcBorders>
            <w:vAlign w:val="center"/>
          </w:tcPr>
          <w:p w14:paraId="657C9D4B" w14:textId="77777777" w:rsidR="0067336E" w:rsidRPr="00320DCE" w:rsidRDefault="0067336E" w:rsidP="0067336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67336E" w:rsidRPr="00320DCE" w14:paraId="0CEE373C" w14:textId="77777777" w:rsidTr="00673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vAlign w:val="center"/>
          </w:tcPr>
          <w:p w14:paraId="598A4BB0" w14:textId="77777777" w:rsidR="0067336E" w:rsidRPr="00320DCE" w:rsidRDefault="0067336E" w:rsidP="0067336E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Pfcrt_Fwd</w:t>
            </w:r>
            <w:proofErr w:type="spellEnd"/>
          </w:p>
        </w:tc>
        <w:tc>
          <w:tcPr>
            <w:tcW w:w="4240" w:type="dxa"/>
            <w:noWrap/>
            <w:vAlign w:val="center"/>
          </w:tcPr>
          <w:p w14:paraId="29867B07" w14:textId="77777777" w:rsidR="0067336E" w:rsidRPr="00320DCE" w:rsidRDefault="0067336E" w:rsidP="006733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DD1FC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TGGTAAATGTGCTCATGTGTTT</w:t>
            </w:r>
          </w:p>
        </w:tc>
        <w:tc>
          <w:tcPr>
            <w:tcW w:w="1620" w:type="dxa"/>
            <w:noWrap/>
            <w:vAlign w:val="center"/>
          </w:tcPr>
          <w:p w14:paraId="272A7816" w14:textId="77777777" w:rsidR="0067336E" w:rsidRPr="00320DCE" w:rsidRDefault="0067336E" w:rsidP="006733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620" w:type="dxa"/>
            <w:noWrap/>
            <w:vAlign w:val="center"/>
          </w:tcPr>
          <w:p w14:paraId="234DB4D8" w14:textId="77777777" w:rsidR="0067336E" w:rsidRPr="00320DCE" w:rsidRDefault="0067336E" w:rsidP="006733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90" w:type="dxa"/>
            <w:vMerge w:val="restart"/>
            <w:noWrap/>
            <w:vAlign w:val="center"/>
          </w:tcPr>
          <w:p w14:paraId="771F7591" w14:textId="28A1BEFC" w:rsidR="0067336E" w:rsidRPr="00D37272" w:rsidRDefault="0067336E" w:rsidP="006733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D372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Suther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 xml:space="preserve">land </w:t>
            </w:r>
            <w:r w:rsidRPr="00D372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AT"/>
              </w:rPr>
              <w:t>et.al.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vertAlign w:val="superscript"/>
                <w:lang w:val="en-GB" w:eastAsia="de-AT"/>
              </w:rPr>
              <w:t>8</w:t>
            </w:r>
          </w:p>
        </w:tc>
      </w:tr>
      <w:tr w:rsidR="0067336E" w:rsidRPr="00320DCE" w14:paraId="61026A9F" w14:textId="77777777" w:rsidTr="006733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vAlign w:val="center"/>
          </w:tcPr>
          <w:p w14:paraId="29C9C081" w14:textId="77777777" w:rsidR="0067336E" w:rsidRPr="00320DCE" w:rsidRDefault="0067336E" w:rsidP="0067336E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Pfcrt_Rev</w:t>
            </w:r>
            <w:proofErr w:type="spellEnd"/>
          </w:p>
        </w:tc>
        <w:tc>
          <w:tcPr>
            <w:tcW w:w="4240" w:type="dxa"/>
            <w:noWrap/>
            <w:vAlign w:val="center"/>
          </w:tcPr>
          <w:p w14:paraId="3BEAE82F" w14:textId="77777777" w:rsidR="0067336E" w:rsidRPr="00320DCE" w:rsidRDefault="0067336E" w:rsidP="0067336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 w:rsidRPr="00DD1FC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AGTTTCGGATGTTACAAAACTATAGT</w:t>
            </w:r>
          </w:p>
        </w:tc>
        <w:tc>
          <w:tcPr>
            <w:tcW w:w="1620" w:type="dxa"/>
            <w:noWrap/>
            <w:vAlign w:val="center"/>
          </w:tcPr>
          <w:p w14:paraId="3DDA2C50" w14:textId="77777777" w:rsidR="0067336E" w:rsidRPr="00320DCE" w:rsidRDefault="0067336E" w:rsidP="006733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620" w:type="dxa"/>
            <w:noWrap/>
            <w:vAlign w:val="center"/>
          </w:tcPr>
          <w:p w14:paraId="75E2DFB6" w14:textId="77777777" w:rsidR="0067336E" w:rsidRPr="00320DCE" w:rsidRDefault="0067336E" w:rsidP="006733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890" w:type="dxa"/>
            <w:vMerge/>
            <w:noWrap/>
            <w:vAlign w:val="center"/>
          </w:tcPr>
          <w:p w14:paraId="1BAD437A" w14:textId="77777777" w:rsidR="0067336E" w:rsidRPr="00320DCE" w:rsidRDefault="0067336E" w:rsidP="0067336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67336E" w:rsidRPr="00320DCE" w14:paraId="5CA542EF" w14:textId="77777777" w:rsidTr="00673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vAlign w:val="center"/>
          </w:tcPr>
          <w:p w14:paraId="34C144A8" w14:textId="77777777" w:rsidR="0067336E" w:rsidRPr="00320DCE" w:rsidRDefault="0067336E" w:rsidP="0067336E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CVMNK_probe</w:t>
            </w:r>
            <w:proofErr w:type="spellEnd"/>
          </w:p>
        </w:tc>
        <w:tc>
          <w:tcPr>
            <w:tcW w:w="4240" w:type="dxa"/>
            <w:noWrap/>
            <w:vAlign w:val="center"/>
          </w:tcPr>
          <w:p w14:paraId="7573B446" w14:textId="77777777" w:rsidR="0067336E" w:rsidRPr="00DD1FCD" w:rsidRDefault="0067336E" w:rsidP="006733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TGTGTAATGAATAAAATTTTTGCTAA</w:t>
            </w:r>
          </w:p>
        </w:tc>
        <w:tc>
          <w:tcPr>
            <w:tcW w:w="1620" w:type="dxa"/>
            <w:noWrap/>
            <w:vAlign w:val="center"/>
          </w:tcPr>
          <w:p w14:paraId="72D7DA10" w14:textId="77777777" w:rsidR="0067336E" w:rsidRPr="00320DCE" w:rsidRDefault="0067336E" w:rsidP="006733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FAM</w:t>
            </w:r>
          </w:p>
        </w:tc>
        <w:tc>
          <w:tcPr>
            <w:tcW w:w="1620" w:type="dxa"/>
            <w:noWrap/>
            <w:vAlign w:val="center"/>
          </w:tcPr>
          <w:p w14:paraId="5DD582BC" w14:textId="77777777" w:rsidR="0067336E" w:rsidRPr="00320DCE" w:rsidRDefault="0067336E" w:rsidP="006733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BHQ1</w:t>
            </w:r>
          </w:p>
        </w:tc>
        <w:tc>
          <w:tcPr>
            <w:tcW w:w="1890" w:type="dxa"/>
            <w:vMerge/>
            <w:noWrap/>
            <w:vAlign w:val="center"/>
          </w:tcPr>
          <w:p w14:paraId="630547ED" w14:textId="77777777" w:rsidR="0067336E" w:rsidRPr="00320DCE" w:rsidRDefault="0067336E" w:rsidP="006733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67336E" w:rsidRPr="00320DCE" w14:paraId="43077D48" w14:textId="77777777" w:rsidTr="006733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vAlign w:val="center"/>
          </w:tcPr>
          <w:p w14:paraId="4B05C3FC" w14:textId="77777777" w:rsidR="0067336E" w:rsidRPr="00320DCE" w:rsidRDefault="0067336E" w:rsidP="0067336E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CVIET_probe</w:t>
            </w:r>
            <w:proofErr w:type="spellEnd"/>
          </w:p>
        </w:tc>
        <w:tc>
          <w:tcPr>
            <w:tcW w:w="4240" w:type="dxa"/>
            <w:noWrap/>
            <w:vAlign w:val="center"/>
          </w:tcPr>
          <w:p w14:paraId="373C695F" w14:textId="77777777" w:rsidR="0067336E" w:rsidRDefault="0067336E" w:rsidP="0067336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DD1FCD">
              <w:rPr>
                <w:rFonts w:ascii="Calibri" w:hAnsi="Calibri" w:cs="Calibri"/>
                <w:color w:val="000000"/>
              </w:rPr>
              <w:t>TGTGTAAT</w:t>
            </w:r>
            <w:r w:rsidRPr="00D37272">
              <w:rPr>
                <w:rFonts w:ascii="Calibri" w:hAnsi="Calibri" w:cs="Calibri"/>
                <w:color w:val="FF0000"/>
                <w:u w:val="single"/>
              </w:rPr>
              <w:t>TG</w:t>
            </w:r>
            <w:r w:rsidRPr="00DD1FCD">
              <w:rPr>
                <w:rFonts w:ascii="Calibri" w:hAnsi="Calibri" w:cs="Calibri"/>
                <w:color w:val="000000"/>
              </w:rPr>
              <w:t>A</w:t>
            </w:r>
            <w:r w:rsidRPr="00D37272">
              <w:rPr>
                <w:rFonts w:ascii="Calibri" w:hAnsi="Calibri" w:cs="Calibri"/>
                <w:color w:val="FF0000"/>
                <w:u w:val="single"/>
              </w:rPr>
              <w:t>A</w:t>
            </w:r>
            <w:r w:rsidRPr="00DD1FCD">
              <w:rPr>
                <w:rFonts w:ascii="Calibri" w:hAnsi="Calibri" w:cs="Calibri"/>
                <w:color w:val="000000"/>
              </w:rPr>
              <w:t>A</w:t>
            </w:r>
            <w:r w:rsidRPr="00D37272">
              <w:rPr>
                <w:rFonts w:ascii="Calibri" w:hAnsi="Calibri" w:cs="Calibri"/>
                <w:color w:val="FF0000"/>
                <w:u w:val="single"/>
              </w:rPr>
              <w:t>C</w:t>
            </w:r>
            <w:r w:rsidRPr="00DD1FCD">
              <w:rPr>
                <w:rFonts w:ascii="Calibri" w:hAnsi="Calibri" w:cs="Calibri"/>
                <w:color w:val="000000"/>
              </w:rPr>
              <w:t>AATTTTTGCTAA</w:t>
            </w:r>
          </w:p>
        </w:tc>
        <w:tc>
          <w:tcPr>
            <w:tcW w:w="1620" w:type="dxa"/>
            <w:noWrap/>
            <w:vAlign w:val="center"/>
          </w:tcPr>
          <w:p w14:paraId="23A33EA6" w14:textId="77777777" w:rsidR="0067336E" w:rsidRPr="00320DCE" w:rsidRDefault="0067336E" w:rsidP="006733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HEX</w:t>
            </w:r>
          </w:p>
        </w:tc>
        <w:tc>
          <w:tcPr>
            <w:tcW w:w="1620" w:type="dxa"/>
            <w:noWrap/>
            <w:vAlign w:val="center"/>
          </w:tcPr>
          <w:p w14:paraId="48A737AD" w14:textId="77777777" w:rsidR="0067336E" w:rsidRPr="00320DCE" w:rsidRDefault="0067336E" w:rsidP="006733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BHQ1</w:t>
            </w:r>
          </w:p>
        </w:tc>
        <w:tc>
          <w:tcPr>
            <w:tcW w:w="1890" w:type="dxa"/>
            <w:vMerge/>
            <w:noWrap/>
            <w:vAlign w:val="center"/>
          </w:tcPr>
          <w:p w14:paraId="520FCBBA" w14:textId="77777777" w:rsidR="0067336E" w:rsidRPr="00320DCE" w:rsidRDefault="0067336E" w:rsidP="0067336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67336E" w:rsidRPr="00320DCE" w14:paraId="4434E48A" w14:textId="77777777" w:rsidTr="00673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noWrap/>
            <w:vAlign w:val="center"/>
          </w:tcPr>
          <w:p w14:paraId="115DFD6A" w14:textId="77777777" w:rsidR="0067336E" w:rsidRPr="00320DCE" w:rsidRDefault="0067336E" w:rsidP="0067336E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GB" w:eastAsia="de-AT"/>
              </w:rPr>
              <w:t>SVMNT_probe</w:t>
            </w:r>
            <w:proofErr w:type="spellEnd"/>
          </w:p>
        </w:tc>
        <w:tc>
          <w:tcPr>
            <w:tcW w:w="4240" w:type="dxa"/>
            <w:noWrap/>
            <w:vAlign w:val="center"/>
          </w:tcPr>
          <w:p w14:paraId="5DCF7F35" w14:textId="77777777" w:rsidR="0067336E" w:rsidRDefault="0067336E" w:rsidP="006733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D37272">
              <w:rPr>
                <w:rFonts w:ascii="Calibri" w:hAnsi="Calibri" w:cs="Calibri"/>
                <w:color w:val="FF0000"/>
                <w:u w:val="single"/>
              </w:rPr>
              <w:t>A</w:t>
            </w:r>
            <w:r w:rsidRPr="00DD1FCD">
              <w:rPr>
                <w:rFonts w:ascii="Calibri" w:hAnsi="Calibri" w:cs="Calibri"/>
                <w:color w:val="000000"/>
              </w:rPr>
              <w:t>GTGTAATGAATA</w:t>
            </w:r>
            <w:r w:rsidRPr="00D37272">
              <w:rPr>
                <w:rFonts w:ascii="Calibri" w:hAnsi="Calibri" w:cs="Calibri"/>
                <w:color w:val="FF0000"/>
                <w:u w:val="single"/>
              </w:rPr>
              <w:t>C</w:t>
            </w:r>
            <w:r w:rsidRPr="00DD1FCD">
              <w:rPr>
                <w:rFonts w:ascii="Calibri" w:hAnsi="Calibri" w:cs="Calibri"/>
                <w:color w:val="000000"/>
              </w:rPr>
              <w:t>AATTTTTGCTAA</w:t>
            </w:r>
          </w:p>
        </w:tc>
        <w:tc>
          <w:tcPr>
            <w:tcW w:w="1620" w:type="dxa"/>
            <w:noWrap/>
            <w:vAlign w:val="center"/>
          </w:tcPr>
          <w:p w14:paraId="7C4FFAD4" w14:textId="77777777" w:rsidR="0067336E" w:rsidRPr="00320DCE" w:rsidRDefault="0067336E" w:rsidP="006733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CY5</w:t>
            </w:r>
          </w:p>
        </w:tc>
        <w:tc>
          <w:tcPr>
            <w:tcW w:w="1620" w:type="dxa"/>
            <w:noWrap/>
            <w:vAlign w:val="center"/>
          </w:tcPr>
          <w:p w14:paraId="23568A68" w14:textId="77777777" w:rsidR="0067336E" w:rsidRPr="00320DCE" w:rsidRDefault="0067336E" w:rsidP="006733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  <w:t>BHQ1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A088721" w14:textId="77777777" w:rsidR="0067336E" w:rsidRPr="00320DCE" w:rsidRDefault="0067336E" w:rsidP="006733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AT"/>
              </w:rPr>
            </w:pPr>
          </w:p>
        </w:tc>
      </w:tr>
    </w:tbl>
    <w:p w14:paraId="4EEEA7F6" w14:textId="432BD57E" w:rsidR="00AD383C" w:rsidRDefault="00AD383C" w:rsidP="00DE6A8A">
      <w:pPr>
        <w:tabs>
          <w:tab w:val="left" w:pos="1685"/>
        </w:tabs>
        <w:rPr>
          <w:rFonts w:ascii="Calibri" w:eastAsia="Times New Roman" w:hAnsi="Calibri" w:cs="Times New Roman"/>
          <w:sz w:val="18"/>
          <w:szCs w:val="18"/>
          <w:lang w:val="en-GB" w:eastAsia="de-AT"/>
        </w:rPr>
      </w:pPr>
      <w:r>
        <w:rPr>
          <w:rFonts w:ascii="Calibri" w:eastAsia="Times New Roman" w:hAnsi="Calibri" w:cs="Times New Roman"/>
          <w:sz w:val="18"/>
          <w:szCs w:val="18"/>
          <w:lang w:val="en-GB" w:eastAsia="de-AT"/>
        </w:rPr>
        <w:t xml:space="preserve">Underlined and highlighted bases correspond to mutant bases. </w:t>
      </w:r>
    </w:p>
    <w:p w14:paraId="34AE62E2" w14:textId="77777777" w:rsidR="00AD383C" w:rsidRDefault="00AD383C" w:rsidP="00DE6A8A">
      <w:pPr>
        <w:tabs>
          <w:tab w:val="left" w:pos="1685"/>
        </w:tabs>
        <w:rPr>
          <w:rFonts w:ascii="Calibri" w:eastAsia="Times New Roman" w:hAnsi="Calibri" w:cs="Times New Roman"/>
          <w:sz w:val="18"/>
          <w:szCs w:val="18"/>
          <w:lang w:val="en-GB" w:eastAsia="de-AT"/>
        </w:rPr>
      </w:pPr>
      <w:r>
        <w:rPr>
          <w:rFonts w:ascii="Calibri" w:eastAsia="Times New Roman" w:hAnsi="Calibri" w:cs="Times New Roman"/>
          <w:sz w:val="18"/>
          <w:szCs w:val="18"/>
          <w:lang w:val="en-GB" w:eastAsia="de-AT"/>
        </w:rPr>
        <w:t>References:</w:t>
      </w:r>
    </w:p>
    <w:p w14:paraId="57A74829" w14:textId="77777777" w:rsidR="00DB787C" w:rsidRDefault="00DB787C" w:rsidP="00DB787C">
      <w:pPr>
        <w:spacing w:line="259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</w:pPr>
      <w:r w:rsidRPr="00875FB7">
        <w:rPr>
          <w:sz w:val="18"/>
          <w:szCs w:val="18"/>
          <w:vertAlign w:val="superscript"/>
          <w:lang w:val="en-GB"/>
        </w:rPr>
        <w:t>1</w:t>
      </w:r>
      <w:r w:rsidRPr="00875FB7">
        <w:rPr>
          <w:lang w:val="en-GB"/>
        </w:rPr>
        <w:t xml:space="preserve"> </w:t>
      </w:r>
      <w:proofErr w:type="spellStart"/>
      <w:r w:rsidRPr="00875FB7"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  <w:t>Snounou</w:t>
      </w:r>
      <w:proofErr w:type="spellEnd"/>
      <w:r w:rsidRPr="00875FB7"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  <w:t xml:space="preserve"> G, </w:t>
      </w:r>
      <w:proofErr w:type="spellStart"/>
      <w:r w:rsidRPr="00875FB7"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  <w:t>Viriyakosol</w:t>
      </w:r>
      <w:proofErr w:type="spellEnd"/>
      <w:r w:rsidRPr="00875FB7"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  <w:t xml:space="preserve"> S, Zhu XP, </w:t>
      </w:r>
      <w:proofErr w:type="spellStart"/>
      <w:r w:rsidRPr="00875FB7"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  <w:t>Jarra</w:t>
      </w:r>
      <w:proofErr w:type="spellEnd"/>
      <w:r w:rsidRPr="00875FB7"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  <w:t xml:space="preserve"> W, Pinheiro L, do Rosario VE, et al. High sensitivity of detection of human malaria parasites by the use of nested polymerase chain reaction. Molecular and biochemical parasitology. 1993 Oct;61(2):315-20. PubMed PMID: 8264734</w:t>
      </w:r>
    </w:p>
    <w:p w14:paraId="47882C6E" w14:textId="77777777" w:rsidR="00DB787C" w:rsidRDefault="00DB787C" w:rsidP="00DB787C">
      <w:pPr>
        <w:spacing w:line="259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de-AT"/>
        </w:rPr>
      </w:pPr>
      <w:r w:rsidRPr="00875FB7"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val="en-GB" w:eastAsia="de-AT"/>
        </w:rPr>
        <w:t>2</w:t>
      </w:r>
      <w:r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val="en-GB" w:eastAsia="de-AT"/>
        </w:rPr>
        <w:t xml:space="preserve">  </w:t>
      </w:r>
      <w:proofErr w:type="spellStart"/>
      <w:r w:rsidRPr="00DE6A8A">
        <w:rPr>
          <w:rFonts w:ascii="Calibri" w:hAnsi="Calibri" w:cs="Calibri"/>
          <w:sz w:val="18"/>
        </w:rPr>
        <w:t>Mordmüller</w:t>
      </w:r>
      <w:proofErr w:type="spellEnd"/>
      <w:r w:rsidRPr="00DE6A8A">
        <w:rPr>
          <w:rFonts w:ascii="Calibri" w:hAnsi="Calibri" w:cs="Calibri"/>
          <w:sz w:val="18"/>
        </w:rPr>
        <w:t xml:space="preserve"> B, Surat G, </w:t>
      </w:r>
      <w:proofErr w:type="spellStart"/>
      <w:r w:rsidRPr="00DE6A8A">
        <w:rPr>
          <w:rFonts w:ascii="Calibri" w:hAnsi="Calibri" w:cs="Calibri"/>
          <w:sz w:val="18"/>
        </w:rPr>
        <w:t>Lagler</w:t>
      </w:r>
      <w:proofErr w:type="spellEnd"/>
      <w:r w:rsidRPr="00DE6A8A">
        <w:rPr>
          <w:rFonts w:ascii="Calibri" w:hAnsi="Calibri" w:cs="Calibri"/>
          <w:sz w:val="18"/>
        </w:rPr>
        <w:t xml:space="preserve"> H, Chakravarty S, Ishizuka AS, </w:t>
      </w:r>
      <w:proofErr w:type="spellStart"/>
      <w:r w:rsidRPr="00DE6A8A">
        <w:rPr>
          <w:rFonts w:ascii="Calibri" w:hAnsi="Calibri" w:cs="Calibri"/>
          <w:sz w:val="18"/>
        </w:rPr>
        <w:t>Lalremruata</w:t>
      </w:r>
      <w:proofErr w:type="spellEnd"/>
      <w:r w:rsidRPr="00DE6A8A">
        <w:rPr>
          <w:rFonts w:ascii="Calibri" w:hAnsi="Calibri" w:cs="Calibri"/>
          <w:sz w:val="18"/>
        </w:rPr>
        <w:t xml:space="preserve"> A, et al. Sterile protection against human malaria by </w:t>
      </w:r>
      <w:proofErr w:type="spellStart"/>
      <w:r w:rsidRPr="00DE6A8A">
        <w:rPr>
          <w:rFonts w:ascii="Calibri" w:hAnsi="Calibri" w:cs="Calibri"/>
          <w:sz w:val="18"/>
        </w:rPr>
        <w:t>chemoattenuated</w:t>
      </w:r>
      <w:proofErr w:type="spellEnd"/>
      <w:r w:rsidRPr="00DE6A8A">
        <w:rPr>
          <w:rFonts w:ascii="Calibri" w:hAnsi="Calibri" w:cs="Calibri"/>
          <w:sz w:val="18"/>
        </w:rPr>
        <w:t xml:space="preserve"> </w:t>
      </w:r>
      <w:proofErr w:type="spellStart"/>
      <w:r w:rsidRPr="00DE6A8A">
        <w:rPr>
          <w:rFonts w:ascii="Calibri" w:hAnsi="Calibri" w:cs="Calibri"/>
          <w:sz w:val="18"/>
        </w:rPr>
        <w:t>PfSPZ</w:t>
      </w:r>
      <w:proofErr w:type="spellEnd"/>
      <w:r w:rsidRPr="00DE6A8A">
        <w:rPr>
          <w:rFonts w:ascii="Calibri" w:hAnsi="Calibri" w:cs="Calibri"/>
          <w:sz w:val="18"/>
        </w:rPr>
        <w:t xml:space="preserve"> vaccine. Nature. </w:t>
      </w:r>
      <w:proofErr w:type="gramStart"/>
      <w:r w:rsidRPr="00DE6A8A">
        <w:rPr>
          <w:rFonts w:ascii="Calibri" w:hAnsi="Calibri" w:cs="Calibri"/>
          <w:sz w:val="18"/>
        </w:rPr>
        <w:t>2017;542:445</w:t>
      </w:r>
      <w:proofErr w:type="gramEnd"/>
      <w:r w:rsidRPr="00DE6A8A">
        <w:rPr>
          <w:rFonts w:ascii="Calibri" w:hAnsi="Calibri" w:cs="Calibri"/>
          <w:sz w:val="18"/>
        </w:rPr>
        <w:t>–9.</w:t>
      </w:r>
      <w:r>
        <w:rPr>
          <w:rFonts w:ascii="Calibri" w:hAnsi="Calibri" w:cs="Calibri"/>
          <w:sz w:val="18"/>
        </w:rPr>
        <w:t xml:space="preserve"> PubMed PMID: </w:t>
      </w:r>
      <w:r w:rsidRPr="00DE6A8A">
        <w:rPr>
          <w:rFonts w:ascii="Calibri" w:hAnsi="Calibri" w:cs="Calibri"/>
          <w:sz w:val="18"/>
        </w:rPr>
        <w:t>28199305</w:t>
      </w:r>
    </w:p>
    <w:p w14:paraId="4E1D4224" w14:textId="77777777" w:rsidR="00DB787C" w:rsidRDefault="00DB787C" w:rsidP="00DB787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</w:pPr>
      <w:r w:rsidRPr="00DE6A8A"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val="en-GB" w:eastAsia="de-AT"/>
        </w:rPr>
        <w:t>3</w:t>
      </w:r>
      <w:r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val="en-GB" w:eastAsia="de-AT"/>
        </w:rPr>
        <w:t xml:space="preserve">  </w:t>
      </w:r>
      <w:r w:rsidRPr="00875FB7"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  <w:t xml:space="preserve">Veron V, Legrand E, Yrinesi J, Volney B, Simon S, Carme B. Genetic diversity of msp3alpha and msp1_b5 markers of Plasmodium vivax in French Guiana. Malaria journal. 2009 Mar 11;8:40. PubMed PMID: 19284592. Pubmed Central PMCID: 2660359. </w:t>
      </w:r>
    </w:p>
    <w:p w14:paraId="537F322C" w14:textId="77777777" w:rsidR="00DB787C" w:rsidRDefault="00DB787C" w:rsidP="00DB787C">
      <w:pPr>
        <w:spacing w:line="259" w:lineRule="auto"/>
        <w:rPr>
          <w:rFonts w:cstheme="minorHAnsi"/>
          <w:color w:val="575757"/>
          <w:sz w:val="18"/>
          <w:szCs w:val="18"/>
          <w:shd w:val="clear" w:color="auto" w:fill="FFFFFF"/>
        </w:rPr>
      </w:pPr>
      <w:r>
        <w:rPr>
          <w:rFonts w:ascii="Calibri" w:eastAsia="Times New Roman" w:hAnsi="Calibri" w:cs="Times New Roman"/>
          <w:noProof/>
          <w:color w:val="000000"/>
          <w:sz w:val="18"/>
          <w:szCs w:val="18"/>
          <w:vertAlign w:val="superscript"/>
          <w:lang w:val="en-GB" w:eastAsia="de-AT"/>
        </w:rPr>
        <w:t xml:space="preserve">4 </w:t>
      </w:r>
      <w:r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  <w:t xml:space="preserve"> </w:t>
      </w:r>
      <w:proofErr w:type="spellStart"/>
      <w:r w:rsidRPr="00145137">
        <w:rPr>
          <w:rFonts w:ascii="Calibri" w:hAnsi="Calibri" w:cs="Calibri"/>
          <w:sz w:val="18"/>
          <w:szCs w:val="18"/>
        </w:rPr>
        <w:t>Groger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 M, </w:t>
      </w:r>
      <w:proofErr w:type="spellStart"/>
      <w:r w:rsidRPr="00145137">
        <w:rPr>
          <w:rFonts w:ascii="Calibri" w:hAnsi="Calibri" w:cs="Calibri"/>
          <w:sz w:val="18"/>
          <w:szCs w:val="18"/>
        </w:rPr>
        <w:t>Veletzky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 L, </w:t>
      </w:r>
      <w:proofErr w:type="spellStart"/>
      <w:r w:rsidRPr="00145137">
        <w:rPr>
          <w:rFonts w:ascii="Calibri" w:hAnsi="Calibri" w:cs="Calibri"/>
          <w:sz w:val="18"/>
          <w:szCs w:val="18"/>
        </w:rPr>
        <w:t>Lalremruata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 A, </w:t>
      </w:r>
      <w:proofErr w:type="spellStart"/>
      <w:r w:rsidRPr="00145137">
        <w:rPr>
          <w:rFonts w:ascii="Calibri" w:hAnsi="Calibri" w:cs="Calibri"/>
          <w:sz w:val="18"/>
          <w:szCs w:val="18"/>
        </w:rPr>
        <w:t>Cattaneo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 C, </w:t>
      </w:r>
      <w:proofErr w:type="spellStart"/>
      <w:r w:rsidRPr="00145137">
        <w:rPr>
          <w:rFonts w:ascii="Calibri" w:hAnsi="Calibri" w:cs="Calibri"/>
          <w:sz w:val="18"/>
          <w:szCs w:val="18"/>
        </w:rPr>
        <w:t>Mischlinger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 J, </w:t>
      </w:r>
      <w:proofErr w:type="spellStart"/>
      <w:r w:rsidRPr="00145137">
        <w:rPr>
          <w:rFonts w:ascii="Calibri" w:hAnsi="Calibri" w:cs="Calibri"/>
          <w:sz w:val="18"/>
          <w:szCs w:val="18"/>
        </w:rPr>
        <w:t>Zoleko-Manego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 R, et al. Prospective Clinical Trial Assessing Species-Specific Efficacy of Artemether-Lumefantrine for the Treatment of Plasmodium </w:t>
      </w:r>
      <w:proofErr w:type="spellStart"/>
      <w:r w:rsidRPr="00145137">
        <w:rPr>
          <w:rFonts w:ascii="Calibri" w:hAnsi="Calibri" w:cs="Calibri"/>
          <w:sz w:val="18"/>
          <w:szCs w:val="18"/>
        </w:rPr>
        <w:t>malariae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, Plasmodium </w:t>
      </w:r>
      <w:proofErr w:type="spellStart"/>
      <w:r w:rsidRPr="00145137">
        <w:rPr>
          <w:rFonts w:ascii="Calibri" w:hAnsi="Calibri" w:cs="Calibri"/>
          <w:sz w:val="18"/>
          <w:szCs w:val="18"/>
        </w:rPr>
        <w:t>ovale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, and Mixed Plasmodium Malaria in Gabon. </w:t>
      </w:r>
      <w:proofErr w:type="spellStart"/>
      <w:r w:rsidRPr="00145137">
        <w:rPr>
          <w:rFonts w:ascii="Calibri" w:hAnsi="Calibri" w:cs="Calibri"/>
          <w:sz w:val="18"/>
          <w:szCs w:val="18"/>
        </w:rPr>
        <w:t>Antimicrob</w:t>
      </w:r>
      <w:proofErr w:type="spellEnd"/>
      <w:r w:rsidRPr="00145137">
        <w:rPr>
          <w:rFonts w:ascii="Calibri" w:hAnsi="Calibri" w:cs="Calibri"/>
          <w:sz w:val="18"/>
          <w:szCs w:val="18"/>
        </w:rPr>
        <w:t xml:space="preserve"> Agents </w:t>
      </w:r>
      <w:r w:rsidRPr="00145137">
        <w:rPr>
          <w:rFonts w:cstheme="minorHAnsi"/>
          <w:sz w:val="18"/>
          <w:szCs w:val="18"/>
        </w:rPr>
        <w:t xml:space="preserve">Chemother. 2018;62. PubMed PMID: </w:t>
      </w:r>
      <w:r w:rsidRPr="00145137">
        <w:rPr>
          <w:rFonts w:cstheme="minorHAnsi"/>
          <w:color w:val="575757"/>
          <w:sz w:val="18"/>
          <w:szCs w:val="18"/>
          <w:shd w:val="clear" w:color="auto" w:fill="FFFFFF"/>
        </w:rPr>
        <w:t>29311086</w:t>
      </w:r>
      <w:r>
        <w:rPr>
          <w:rFonts w:cstheme="minorHAnsi"/>
          <w:color w:val="575757"/>
          <w:sz w:val="18"/>
          <w:szCs w:val="18"/>
          <w:shd w:val="clear" w:color="auto" w:fill="FFFFFF"/>
        </w:rPr>
        <w:t>.</w:t>
      </w:r>
    </w:p>
    <w:p w14:paraId="51B4ACAE" w14:textId="77777777" w:rsidR="00DB787C" w:rsidRDefault="00DB787C" w:rsidP="00DB787C">
      <w:pPr>
        <w:spacing w:line="259" w:lineRule="auto"/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</w:pPr>
      <w:r>
        <w:rPr>
          <w:rFonts w:cstheme="minorHAnsi"/>
          <w:color w:val="575757"/>
          <w:sz w:val="18"/>
          <w:szCs w:val="18"/>
          <w:shd w:val="clear" w:color="auto" w:fill="FFFFFF"/>
        </w:rPr>
        <w:t xml:space="preserve"> </w:t>
      </w:r>
      <w:r>
        <w:rPr>
          <w:rFonts w:ascii="Calibri" w:eastAsia="Times New Roman" w:hAnsi="Calibri" w:cs="Times New Roman"/>
          <w:noProof/>
          <w:color w:val="000000"/>
          <w:sz w:val="18"/>
          <w:szCs w:val="18"/>
          <w:vertAlign w:val="superscript"/>
          <w:lang w:val="en-GB" w:eastAsia="de-AT"/>
        </w:rPr>
        <w:t>5</w:t>
      </w:r>
      <w:r w:rsidRPr="00875FB7">
        <w:rPr>
          <w:rFonts w:ascii="Calibri" w:eastAsia="Times New Roman" w:hAnsi="Calibri" w:cs="Times New Roman"/>
          <w:noProof/>
          <w:color w:val="000000"/>
          <w:sz w:val="18"/>
          <w:szCs w:val="18"/>
          <w:lang w:val="en-GB" w:eastAsia="de-AT"/>
        </w:rPr>
        <w:t xml:space="preserve"> Kamau E, Alemayehu S, Feghali KC, Saunders D, Ockenhouse CF. Multiplex qPCR for detection and absolute quantification of malaria. PloS one. 2013;8(8):e71539. PubMed PMID: 24009663.</w:t>
      </w:r>
    </w:p>
    <w:p w14:paraId="46697B2D" w14:textId="7992EA4A" w:rsidR="00DB787C" w:rsidRDefault="00DB787C" w:rsidP="00DB787C">
      <w:pPr>
        <w:pStyle w:val="berschrift1"/>
        <w:rPr>
          <w:lang w:val="en-GB" w:eastAsia="de-AT"/>
        </w:rPr>
      </w:pPr>
      <w:r w:rsidRPr="00244DDF">
        <w:rPr>
          <w:rFonts w:asciiTheme="minorHAnsi" w:hAnsiTheme="minorHAnsi" w:cstheme="minorHAnsi"/>
          <w:b w:val="0"/>
          <w:sz w:val="18"/>
          <w:szCs w:val="18"/>
          <w:vertAlign w:val="superscript"/>
          <w:lang w:val="en-IE"/>
        </w:rPr>
        <w:t xml:space="preserve">6 </w:t>
      </w:r>
      <w:hyperlink r:id="rId5" w:history="1">
        <w:proofErr w:type="spellStart"/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>Gebru</w:t>
        </w:r>
        <w:proofErr w:type="spellEnd"/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 xml:space="preserve"> T</w:t>
        </w:r>
      </w:hyperlink>
      <w:r w:rsidRPr="00244DDF">
        <w:rPr>
          <w:rFonts w:asciiTheme="minorHAnsi" w:hAnsiTheme="minorHAnsi" w:cstheme="minorHAnsi"/>
          <w:b w:val="0"/>
          <w:sz w:val="18"/>
          <w:szCs w:val="18"/>
          <w:lang w:val="en-IE"/>
        </w:rPr>
        <w:t xml:space="preserve">, </w:t>
      </w:r>
      <w:hyperlink r:id="rId6" w:history="1">
        <w:proofErr w:type="spellStart"/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>Lalremruata</w:t>
        </w:r>
        <w:proofErr w:type="spellEnd"/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 xml:space="preserve"> A</w:t>
        </w:r>
      </w:hyperlink>
      <w:r w:rsidRPr="00244DDF">
        <w:rPr>
          <w:rFonts w:asciiTheme="minorHAnsi" w:hAnsiTheme="minorHAnsi" w:cstheme="minorHAnsi"/>
          <w:b w:val="0"/>
          <w:sz w:val="18"/>
          <w:szCs w:val="18"/>
          <w:lang w:val="en-IE"/>
        </w:rPr>
        <w:t xml:space="preserve">, </w:t>
      </w:r>
      <w:hyperlink r:id="rId7" w:history="1">
        <w:proofErr w:type="spellStart"/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>Kremsner</w:t>
        </w:r>
        <w:proofErr w:type="spellEnd"/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 xml:space="preserve"> PG</w:t>
        </w:r>
      </w:hyperlink>
      <w:r w:rsidRPr="00244DDF">
        <w:rPr>
          <w:rFonts w:asciiTheme="minorHAnsi" w:hAnsiTheme="minorHAnsi" w:cstheme="minorHAnsi"/>
          <w:b w:val="0"/>
          <w:sz w:val="18"/>
          <w:szCs w:val="18"/>
          <w:lang w:val="en-IE"/>
        </w:rPr>
        <w:t xml:space="preserve">, </w:t>
      </w:r>
      <w:hyperlink r:id="rId8" w:history="1">
        <w:proofErr w:type="spellStart"/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>Mordmüller</w:t>
        </w:r>
        <w:proofErr w:type="spellEnd"/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 xml:space="preserve"> B</w:t>
        </w:r>
      </w:hyperlink>
      <w:r w:rsidRPr="00244DDF">
        <w:rPr>
          <w:rFonts w:asciiTheme="minorHAnsi" w:hAnsiTheme="minorHAnsi" w:cstheme="minorHAnsi"/>
          <w:b w:val="0"/>
          <w:sz w:val="18"/>
          <w:szCs w:val="18"/>
          <w:lang w:val="en-IE"/>
        </w:rPr>
        <w:t xml:space="preserve">, </w:t>
      </w:r>
      <w:hyperlink r:id="rId9" w:history="1">
        <w:r w:rsidRPr="00244DDF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  <w:lang w:val="en-IE"/>
          </w:rPr>
          <w:t>Held J</w:t>
        </w:r>
      </w:hyperlink>
      <w:r w:rsidRPr="00244DDF">
        <w:rPr>
          <w:rFonts w:asciiTheme="minorHAnsi" w:hAnsiTheme="minorHAnsi" w:cstheme="minorHAnsi"/>
          <w:b w:val="0"/>
          <w:sz w:val="18"/>
          <w:szCs w:val="18"/>
          <w:lang w:val="en-IE"/>
        </w:rPr>
        <w:t xml:space="preserve">. </w:t>
      </w:r>
      <w:r w:rsidRPr="00DB787C">
        <w:rPr>
          <w:rFonts w:asciiTheme="minorHAnsi" w:hAnsiTheme="minorHAnsi" w:cstheme="minorHAnsi"/>
          <w:b w:val="0"/>
          <w:sz w:val="18"/>
          <w:szCs w:val="18"/>
        </w:rPr>
        <w:t xml:space="preserve">Life-span of in vitro differentiated Plasmodium falciparum gametocytes. </w:t>
      </w:r>
      <w:hyperlink r:id="rId10" w:tooltip="Malaria journal." w:history="1">
        <w:r w:rsidRPr="00DB787C">
          <w:rPr>
            <w:rStyle w:val="Hyperlink"/>
            <w:rFonts w:asciiTheme="minorHAnsi" w:hAnsiTheme="minorHAnsi" w:cstheme="minorHAnsi"/>
            <w:b w:val="0"/>
            <w:color w:val="auto"/>
            <w:sz w:val="18"/>
            <w:szCs w:val="18"/>
            <w:u w:val="none"/>
          </w:rPr>
          <w:t>Malar J.</w:t>
        </w:r>
      </w:hyperlink>
      <w:r w:rsidRPr="00DB787C">
        <w:rPr>
          <w:rFonts w:asciiTheme="minorHAnsi" w:hAnsiTheme="minorHAnsi" w:cstheme="minorHAnsi"/>
          <w:b w:val="0"/>
          <w:sz w:val="18"/>
          <w:szCs w:val="18"/>
        </w:rPr>
        <w:t xml:space="preserve"> 2017;11;16(1):3</w:t>
      </w:r>
      <w:r w:rsidRPr="00E95B98">
        <w:rPr>
          <w:rFonts w:asciiTheme="minorHAnsi" w:hAnsiTheme="minorHAnsi" w:cstheme="minorHAnsi"/>
          <w:b w:val="0"/>
          <w:sz w:val="18"/>
          <w:szCs w:val="18"/>
        </w:rPr>
        <w:t>30.</w:t>
      </w:r>
    </w:p>
    <w:p w14:paraId="2114473A" w14:textId="6028A2EF" w:rsidR="00AD383C" w:rsidRDefault="00B107BB" w:rsidP="00AD383C">
      <w:pPr>
        <w:pStyle w:val="Literaturverzeichnis"/>
        <w:rPr>
          <w:rFonts w:ascii="Calibri" w:hAnsi="Calibri" w:cs="Calibri"/>
          <w:sz w:val="18"/>
        </w:rPr>
      </w:pPr>
      <w:r>
        <w:rPr>
          <w:rFonts w:ascii="Calibri" w:eastAsia="Times New Roman" w:hAnsi="Calibri" w:cs="Times New Roman"/>
          <w:sz w:val="18"/>
          <w:szCs w:val="18"/>
          <w:vertAlign w:val="superscript"/>
          <w:lang w:val="en-GB" w:eastAsia="de-AT"/>
        </w:rPr>
        <w:t>7</w:t>
      </w:r>
      <w:r w:rsidR="00AD383C">
        <w:rPr>
          <w:rFonts w:ascii="Calibri" w:eastAsia="Times New Roman" w:hAnsi="Calibri" w:cs="Times New Roman"/>
          <w:sz w:val="18"/>
          <w:szCs w:val="18"/>
          <w:lang w:val="en-GB" w:eastAsia="de-AT"/>
        </w:rPr>
        <w:t xml:space="preserve"> </w:t>
      </w:r>
      <w:r w:rsidR="00AD383C" w:rsidRPr="00AD383C">
        <w:rPr>
          <w:rFonts w:ascii="Calibri" w:hAnsi="Calibri" w:cs="Calibri"/>
          <w:sz w:val="18"/>
        </w:rPr>
        <w:t xml:space="preserve">Nag S, </w:t>
      </w:r>
      <w:proofErr w:type="spellStart"/>
      <w:r w:rsidR="00AD383C" w:rsidRPr="00AD383C">
        <w:rPr>
          <w:rFonts w:ascii="Calibri" w:hAnsi="Calibri" w:cs="Calibri"/>
          <w:sz w:val="18"/>
        </w:rPr>
        <w:t>Dalgaard</w:t>
      </w:r>
      <w:proofErr w:type="spellEnd"/>
      <w:r w:rsidR="00AD383C" w:rsidRPr="00AD383C">
        <w:rPr>
          <w:rFonts w:ascii="Calibri" w:hAnsi="Calibri" w:cs="Calibri"/>
          <w:sz w:val="18"/>
        </w:rPr>
        <w:t xml:space="preserve"> MD, </w:t>
      </w:r>
      <w:proofErr w:type="spellStart"/>
      <w:r w:rsidR="00AD383C" w:rsidRPr="00AD383C">
        <w:rPr>
          <w:rFonts w:ascii="Calibri" w:hAnsi="Calibri" w:cs="Calibri"/>
          <w:sz w:val="18"/>
        </w:rPr>
        <w:t>Kofoed</w:t>
      </w:r>
      <w:proofErr w:type="spellEnd"/>
      <w:r w:rsidR="00AD383C" w:rsidRPr="00AD383C">
        <w:rPr>
          <w:rFonts w:ascii="Calibri" w:hAnsi="Calibri" w:cs="Calibri"/>
          <w:sz w:val="18"/>
        </w:rPr>
        <w:t xml:space="preserve"> P-E, </w:t>
      </w:r>
      <w:proofErr w:type="spellStart"/>
      <w:r w:rsidR="00AD383C" w:rsidRPr="00AD383C">
        <w:rPr>
          <w:rFonts w:ascii="Calibri" w:hAnsi="Calibri" w:cs="Calibri"/>
          <w:sz w:val="18"/>
        </w:rPr>
        <w:t>Ursing</w:t>
      </w:r>
      <w:proofErr w:type="spellEnd"/>
      <w:r w:rsidR="00AD383C" w:rsidRPr="00AD383C">
        <w:rPr>
          <w:rFonts w:ascii="Calibri" w:hAnsi="Calibri" w:cs="Calibri"/>
          <w:sz w:val="18"/>
        </w:rPr>
        <w:t xml:space="preserve"> J, Crespo M, Andersen LO, et al. High throughput resistance profiling of Plasmodium falciparum infections based on custom dual indexing and Illumina next generation sequencing-technology. Sci Rep. </w:t>
      </w:r>
      <w:proofErr w:type="gramStart"/>
      <w:r w:rsidR="00AD383C" w:rsidRPr="00AD383C">
        <w:rPr>
          <w:rFonts w:ascii="Calibri" w:hAnsi="Calibri" w:cs="Calibri"/>
          <w:sz w:val="18"/>
        </w:rPr>
        <w:t>2017;7:2398</w:t>
      </w:r>
      <w:proofErr w:type="gramEnd"/>
      <w:r w:rsidR="00AD383C" w:rsidRPr="00AD383C">
        <w:rPr>
          <w:rFonts w:ascii="Calibri" w:hAnsi="Calibri" w:cs="Calibri"/>
          <w:sz w:val="18"/>
        </w:rPr>
        <w:t>.</w:t>
      </w:r>
      <w:r w:rsidR="00AD383C">
        <w:rPr>
          <w:rFonts w:ascii="Calibri" w:hAnsi="Calibri" w:cs="Calibri"/>
          <w:sz w:val="18"/>
        </w:rPr>
        <w:t xml:space="preserve">PubMed </w:t>
      </w:r>
      <w:r w:rsidR="00AD383C" w:rsidRPr="00AD383C">
        <w:rPr>
          <w:rFonts w:ascii="Calibri" w:hAnsi="Calibri" w:cs="Calibri"/>
          <w:sz w:val="18"/>
        </w:rPr>
        <w:t>PMID: 28546554</w:t>
      </w:r>
    </w:p>
    <w:p w14:paraId="21FD4EB8" w14:textId="11FF9F6A" w:rsidR="00AD383C" w:rsidRPr="00AD383C" w:rsidRDefault="00B107BB" w:rsidP="00AD383C">
      <w:pPr>
        <w:pStyle w:val="Literaturverzeichnis"/>
        <w:rPr>
          <w:rFonts w:ascii="Calibri" w:hAnsi="Calibri" w:cs="Calibri"/>
          <w:sz w:val="18"/>
        </w:rPr>
      </w:pPr>
      <w:r>
        <w:rPr>
          <w:vertAlign w:val="superscript"/>
        </w:rPr>
        <w:t>8</w:t>
      </w:r>
      <w:r w:rsidR="00AD383C">
        <w:rPr>
          <w:vertAlign w:val="superscript"/>
        </w:rPr>
        <w:t xml:space="preserve"> </w:t>
      </w:r>
      <w:r w:rsidR="00AD383C" w:rsidRPr="00AD383C">
        <w:rPr>
          <w:rFonts w:ascii="Calibri" w:hAnsi="Calibri" w:cs="Calibri"/>
          <w:sz w:val="18"/>
        </w:rPr>
        <w:t xml:space="preserve">Sutherland CJ, </w:t>
      </w:r>
      <w:proofErr w:type="spellStart"/>
      <w:r w:rsidR="00AD383C" w:rsidRPr="00AD383C">
        <w:rPr>
          <w:rFonts w:ascii="Calibri" w:hAnsi="Calibri" w:cs="Calibri"/>
          <w:sz w:val="18"/>
        </w:rPr>
        <w:t>Haustein</w:t>
      </w:r>
      <w:proofErr w:type="spellEnd"/>
      <w:r w:rsidR="00AD383C" w:rsidRPr="00AD383C">
        <w:rPr>
          <w:rFonts w:ascii="Calibri" w:hAnsi="Calibri" w:cs="Calibri"/>
          <w:sz w:val="18"/>
        </w:rPr>
        <w:t xml:space="preserve"> T, </w:t>
      </w:r>
      <w:proofErr w:type="spellStart"/>
      <w:r w:rsidR="00AD383C" w:rsidRPr="00AD383C">
        <w:rPr>
          <w:rFonts w:ascii="Calibri" w:hAnsi="Calibri" w:cs="Calibri"/>
          <w:sz w:val="18"/>
        </w:rPr>
        <w:t>Gadalla</w:t>
      </w:r>
      <w:proofErr w:type="spellEnd"/>
      <w:r w:rsidR="00AD383C" w:rsidRPr="00AD383C">
        <w:rPr>
          <w:rFonts w:ascii="Calibri" w:hAnsi="Calibri" w:cs="Calibri"/>
          <w:sz w:val="18"/>
        </w:rPr>
        <w:t xml:space="preserve"> N, Armstrong M, Doherty JF, </w:t>
      </w:r>
      <w:proofErr w:type="spellStart"/>
      <w:r w:rsidR="00AD383C" w:rsidRPr="00AD383C">
        <w:rPr>
          <w:rFonts w:ascii="Calibri" w:hAnsi="Calibri" w:cs="Calibri"/>
          <w:sz w:val="18"/>
        </w:rPr>
        <w:t>Chiodini</w:t>
      </w:r>
      <w:proofErr w:type="spellEnd"/>
      <w:r w:rsidR="00AD383C" w:rsidRPr="00AD383C">
        <w:rPr>
          <w:rFonts w:ascii="Calibri" w:hAnsi="Calibri" w:cs="Calibri"/>
          <w:sz w:val="18"/>
        </w:rPr>
        <w:t xml:space="preserve"> PL. Chloroquine-resistant Plasmodium falciparum infections among UK </w:t>
      </w:r>
      <w:proofErr w:type="spellStart"/>
      <w:r w:rsidR="00AD383C" w:rsidRPr="00AD383C">
        <w:rPr>
          <w:rFonts w:ascii="Calibri" w:hAnsi="Calibri" w:cs="Calibri"/>
          <w:sz w:val="18"/>
        </w:rPr>
        <w:t>travellers</w:t>
      </w:r>
      <w:proofErr w:type="spellEnd"/>
      <w:r w:rsidR="00AD383C" w:rsidRPr="00AD383C">
        <w:rPr>
          <w:rFonts w:ascii="Calibri" w:hAnsi="Calibri" w:cs="Calibri"/>
          <w:sz w:val="18"/>
        </w:rPr>
        <w:t xml:space="preserve"> returning with malaria after chloroquine prophylaxis. J </w:t>
      </w:r>
      <w:proofErr w:type="spellStart"/>
      <w:r w:rsidR="00AD383C" w:rsidRPr="00AD383C">
        <w:rPr>
          <w:rFonts w:ascii="Calibri" w:hAnsi="Calibri" w:cs="Calibri"/>
          <w:sz w:val="18"/>
        </w:rPr>
        <w:t>Antimicrob</w:t>
      </w:r>
      <w:proofErr w:type="spellEnd"/>
      <w:r w:rsidR="00AD383C" w:rsidRPr="00AD383C">
        <w:rPr>
          <w:rFonts w:ascii="Calibri" w:hAnsi="Calibri" w:cs="Calibri"/>
          <w:sz w:val="18"/>
        </w:rPr>
        <w:t xml:space="preserve"> Chemother. </w:t>
      </w:r>
      <w:proofErr w:type="gramStart"/>
      <w:r w:rsidR="00AD383C" w:rsidRPr="00AD383C">
        <w:rPr>
          <w:rFonts w:ascii="Calibri" w:hAnsi="Calibri" w:cs="Calibri"/>
          <w:sz w:val="18"/>
        </w:rPr>
        <w:t>2007;59:1197</w:t>
      </w:r>
      <w:proofErr w:type="gramEnd"/>
      <w:r w:rsidR="00AD383C" w:rsidRPr="00AD383C">
        <w:rPr>
          <w:rFonts w:ascii="Calibri" w:hAnsi="Calibri" w:cs="Calibri"/>
          <w:sz w:val="18"/>
        </w:rPr>
        <w:t>–9.</w:t>
      </w:r>
      <w:r w:rsidR="00AD383C">
        <w:rPr>
          <w:rFonts w:ascii="Calibri" w:hAnsi="Calibri" w:cs="Calibri"/>
          <w:sz w:val="18"/>
        </w:rPr>
        <w:t xml:space="preserve"> PubMed PMID: </w:t>
      </w:r>
      <w:r w:rsidR="00AD383C" w:rsidRPr="00AD383C">
        <w:rPr>
          <w:rFonts w:ascii="Calibri" w:hAnsi="Calibri" w:cs="Calibri"/>
          <w:sz w:val="18"/>
        </w:rPr>
        <w:t>17475629</w:t>
      </w:r>
    </w:p>
    <w:p w14:paraId="0DC1A9BC" w14:textId="77777777" w:rsidR="00AD383C" w:rsidRPr="00DE6A8A" w:rsidRDefault="00AD383C" w:rsidP="00DE6A8A">
      <w:pPr>
        <w:tabs>
          <w:tab w:val="left" w:pos="1685"/>
        </w:tabs>
        <w:rPr>
          <w:rFonts w:ascii="Calibri" w:eastAsia="Times New Roman" w:hAnsi="Calibri" w:cs="Times New Roman"/>
          <w:sz w:val="18"/>
          <w:szCs w:val="18"/>
          <w:lang w:val="en-GB" w:eastAsia="de-AT"/>
        </w:rPr>
      </w:pPr>
    </w:p>
    <w:sectPr w:rsidR="00AD383C" w:rsidRPr="00DE6A8A" w:rsidSect="008772D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abelBoo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705383"/>
    <w:multiLevelType w:val="hybridMultilevel"/>
    <w:tmpl w:val="13C6D8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2DE"/>
    <w:rsid w:val="000779BD"/>
    <w:rsid w:val="00145137"/>
    <w:rsid w:val="00157489"/>
    <w:rsid w:val="00244DDF"/>
    <w:rsid w:val="002C7F3A"/>
    <w:rsid w:val="00311DC8"/>
    <w:rsid w:val="00320DCE"/>
    <w:rsid w:val="004E013F"/>
    <w:rsid w:val="004F6314"/>
    <w:rsid w:val="005405A8"/>
    <w:rsid w:val="00575503"/>
    <w:rsid w:val="00635AB8"/>
    <w:rsid w:val="0067336E"/>
    <w:rsid w:val="00697BF9"/>
    <w:rsid w:val="006A4162"/>
    <w:rsid w:val="007302CB"/>
    <w:rsid w:val="00764C12"/>
    <w:rsid w:val="00774712"/>
    <w:rsid w:val="007E18A7"/>
    <w:rsid w:val="007F0345"/>
    <w:rsid w:val="0085699B"/>
    <w:rsid w:val="0086026C"/>
    <w:rsid w:val="008772DE"/>
    <w:rsid w:val="0089600D"/>
    <w:rsid w:val="008E1CA3"/>
    <w:rsid w:val="009E5687"/>
    <w:rsid w:val="00A557AF"/>
    <w:rsid w:val="00AD383C"/>
    <w:rsid w:val="00B107BB"/>
    <w:rsid w:val="00BB22E7"/>
    <w:rsid w:val="00BC526D"/>
    <w:rsid w:val="00C25B32"/>
    <w:rsid w:val="00C76DBE"/>
    <w:rsid w:val="00D37272"/>
    <w:rsid w:val="00DB787C"/>
    <w:rsid w:val="00DD1FCD"/>
    <w:rsid w:val="00DE6A8A"/>
    <w:rsid w:val="00E021AD"/>
    <w:rsid w:val="00E20757"/>
    <w:rsid w:val="00E95B98"/>
    <w:rsid w:val="00FA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ADDAF"/>
  <w15:chartTrackingRefBased/>
  <w15:docId w15:val="{1868465E-57C6-4928-8B3D-35D59F11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772DE"/>
    <w:pPr>
      <w:spacing w:line="360" w:lineRule="auto"/>
    </w:pPr>
  </w:style>
  <w:style w:type="paragraph" w:styleId="berschrift1">
    <w:name w:val="heading 1"/>
    <w:basedOn w:val="Standard"/>
    <w:link w:val="berschrift1Zchn"/>
    <w:uiPriority w:val="9"/>
    <w:qFormat/>
    <w:rsid w:val="00E95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21">
    <w:name w:val="Einfache Tabelle 21"/>
    <w:basedOn w:val="NormaleTabelle"/>
    <w:next w:val="EinfacheTabelle2"/>
    <w:uiPriority w:val="42"/>
    <w:rsid w:val="008772DE"/>
    <w:pPr>
      <w:spacing w:after="0" w:line="240" w:lineRule="auto"/>
    </w:pPr>
    <w:rPr>
      <w:lang w:val="de-A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2">
    <w:name w:val="Plain Table 2"/>
    <w:basedOn w:val="NormaleTabelle"/>
    <w:uiPriority w:val="42"/>
    <w:rsid w:val="008772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enraster">
    <w:name w:val="Table Grid"/>
    <w:basedOn w:val="NormaleTabelle"/>
    <w:uiPriority w:val="39"/>
    <w:rsid w:val="00311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teraturverzeichnis">
    <w:name w:val="Bibliography"/>
    <w:basedOn w:val="Standard"/>
    <w:next w:val="Standard"/>
    <w:uiPriority w:val="37"/>
    <w:unhideWhenUsed/>
    <w:rsid w:val="00145137"/>
    <w:pPr>
      <w:spacing w:after="24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4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4C12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BB22E7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95B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Absatz-Standardschriftart"/>
    <w:rsid w:val="00E95B98"/>
  </w:style>
  <w:style w:type="paragraph" w:styleId="Listenabsatz">
    <w:name w:val="List Paragraph"/>
    <w:basedOn w:val="Standard"/>
    <w:uiPriority w:val="34"/>
    <w:qFormat/>
    <w:rsid w:val="00E95B9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35A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5AB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5AB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5A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5AB8"/>
    <w:rPr>
      <w:b/>
      <w:bCs/>
      <w:sz w:val="20"/>
      <w:szCs w:val="20"/>
    </w:rPr>
  </w:style>
  <w:style w:type="character" w:customStyle="1" w:styleId="fontstyle01">
    <w:name w:val="fontstyle01"/>
    <w:basedOn w:val="Absatz-Standardschriftart"/>
    <w:rsid w:val="00244DDF"/>
    <w:rPr>
      <w:rFonts w:ascii="CentabelBook" w:hAnsi="CentabelBook" w:hint="default"/>
      <w:b w:val="0"/>
      <w:bCs w:val="0"/>
      <w:i w:val="0"/>
      <w:iCs w:val="0"/>
      <w:color w:val="57514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Mordm%C3%BCller%20B%5BAuthor%5D&amp;cauthor=true&amp;cauthor_uid=288007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?term=Kremsner%20PG%5BAuthor%5D&amp;cauthor=true&amp;cauthor_uid=288007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Lalremruata%20A%5BAuthor%5D&amp;cauthor=true&amp;cauthor_uid=288007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cbi.nlm.nih.gov/pubmed/?term=Gebru%20T%5BAuthor%5D&amp;cauthor=true&amp;cauthor_uid=28800735" TargetMode="External"/><Relationship Id="rId10" Type="http://schemas.openxmlformats.org/officeDocument/2006/relationships/hyperlink" Target="https://www.ncbi.nlm.nih.gov/pubmed/?term=Life-span+of+in+vitro+differentiated+Plasmodium+falciparum+gametocy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Held%20J%5BAuthor%5D&amp;cauthor=true&amp;cauthor_uid=28800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Lalremruata</dc:creator>
  <cp:keywords/>
  <dc:description/>
  <cp:lastModifiedBy>Jana Held</cp:lastModifiedBy>
  <cp:revision>2</cp:revision>
  <dcterms:created xsi:type="dcterms:W3CDTF">2019-06-07T15:04:00Z</dcterms:created>
  <dcterms:modified xsi:type="dcterms:W3CDTF">2019-06-07T15:04:00Z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id="y79ZONla"/&gt;&lt;style id="http://www.zotero.org/styles/biomed-central" hasBibliography="1" bibliographyStyleHasBeenSet="1"/&gt;&lt;prefs&gt;&lt;pref name="fieldType" value="Field"/&gt;&lt;pref name="storeReferences</vt:lpwstr>
  </property>
  <property fmtid="{D5CDD505-2E9C-101B-9397-08002B2CF9AE}" pid="3" name="ZOTERO_PREF_2">
    <vt:lpwstr>" value="true"/&gt;&lt;pref name="automaticJournalAbbreviations" value=""/&gt;&lt;pref name="noteType" value=""/&gt;&lt;/prefs&gt;&lt;/data&gt;</vt:lpwstr>
  </property>
</Properties>
</file>