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B4" w:rsidRPr="00DA097E" w:rsidRDefault="003D60B4" w:rsidP="003D60B4">
      <w:pPr>
        <w:snapToGrid w:val="0"/>
        <w:spacing w:line="360" w:lineRule="auto"/>
        <w:rPr>
          <w:rFonts w:ascii="Arial Unicode MS" w:hAnsi="Arial Unicode MS" w:cs="Arial Unicode MS"/>
          <w:b/>
          <w:bCs/>
          <w:sz w:val="20"/>
          <w:szCs w:val="20"/>
          <w:lang w:val="en-GB"/>
        </w:rPr>
      </w:pPr>
      <w:r w:rsidRPr="00DA097E">
        <w:rPr>
          <w:rFonts w:ascii="Arial Unicode MS" w:hAnsi="Arial Unicode MS" w:cs="Arial Unicode MS"/>
          <w:b/>
          <w:bCs/>
          <w:sz w:val="20"/>
          <w:szCs w:val="20"/>
          <w:lang w:val="en-GB"/>
        </w:rPr>
        <w:t xml:space="preserve">Title: </w:t>
      </w:r>
      <w:bookmarkStart w:id="0" w:name="OLE_LINK22"/>
      <w:bookmarkStart w:id="1" w:name="OLE_LINK23"/>
      <w:bookmarkStart w:id="2" w:name="OLE_LINK5"/>
      <w:bookmarkStart w:id="3" w:name="OLE_LINK6"/>
      <w:bookmarkStart w:id="4" w:name="OLE_LINK109"/>
      <w:r w:rsidRPr="00DA097E">
        <w:rPr>
          <w:rFonts w:ascii="Arial Unicode MS" w:hAnsi="Arial Unicode MS" w:cs="Arial Unicode MS" w:hint="eastAsia"/>
          <w:b/>
          <w:bCs/>
          <w:sz w:val="20"/>
          <w:szCs w:val="20"/>
          <w:lang w:val="en-GB"/>
        </w:rPr>
        <w:t>Higher</w:t>
      </w:r>
      <w:r w:rsidRPr="00DA097E">
        <w:rPr>
          <w:rFonts w:ascii="Arial Unicode MS" w:hAnsi="Arial Unicode MS" w:cs="Arial Unicode MS"/>
          <w:b/>
          <w:bCs/>
          <w:sz w:val="20"/>
          <w:szCs w:val="20"/>
          <w:lang w:val="en-GB"/>
        </w:rPr>
        <w:t xml:space="preserve"> soil fauna </w:t>
      </w:r>
      <w:r w:rsidRPr="00DA097E">
        <w:rPr>
          <w:rFonts w:ascii="Arial Unicode MS" w:hAnsi="Arial Unicode MS" w:cs="Arial Unicode MS" w:hint="eastAsia"/>
          <w:b/>
          <w:bCs/>
          <w:sz w:val="20"/>
          <w:szCs w:val="20"/>
          <w:lang w:val="en-GB"/>
        </w:rPr>
        <w:t>abundance</w:t>
      </w:r>
      <w:r w:rsidRPr="00DA097E">
        <w:rPr>
          <w:rFonts w:ascii="Arial Unicode MS" w:hAnsi="Arial Unicode MS" w:cs="Arial Unicode MS"/>
          <w:b/>
          <w:bCs/>
          <w:sz w:val="20"/>
          <w:szCs w:val="20"/>
          <w:lang w:val="en-GB"/>
        </w:rPr>
        <w:t xml:space="preserve"> accelerates litter carbon release</w:t>
      </w:r>
      <w:bookmarkStart w:id="5" w:name="OLE_LINK252"/>
      <w:bookmarkStart w:id="6" w:name="OLE_LINK37"/>
      <w:r w:rsidRPr="00DA097E">
        <w:rPr>
          <w:rFonts w:ascii="Arial Unicode MS" w:hAnsi="Arial Unicode MS" w:cs="Arial Unicode MS"/>
          <w:b/>
          <w:bCs/>
          <w:sz w:val="20"/>
          <w:szCs w:val="20"/>
          <w:lang w:val="en-GB"/>
        </w:rPr>
        <w:t xml:space="preserve"> across an alpine forest-tundra ecotone</w:t>
      </w:r>
      <w:bookmarkEnd w:id="0"/>
      <w:bookmarkEnd w:id="1"/>
      <w:bookmarkEnd w:id="5"/>
      <w:bookmarkEnd w:id="6"/>
    </w:p>
    <w:bookmarkEnd w:id="2"/>
    <w:bookmarkEnd w:id="3"/>
    <w:bookmarkEnd w:id="4"/>
    <w:p w:rsidR="003D60B4" w:rsidRPr="00DA097E" w:rsidRDefault="003D60B4" w:rsidP="003D60B4">
      <w:pPr>
        <w:snapToGrid w:val="0"/>
        <w:spacing w:line="360" w:lineRule="auto"/>
        <w:rPr>
          <w:rFonts w:ascii="Arial Unicode MS" w:eastAsia="Arial Unicode MS" w:hAnsi="Arial Unicode MS" w:cs="Arial Unicode MS"/>
          <w:bCs/>
          <w:sz w:val="20"/>
          <w:szCs w:val="20"/>
          <w:lang w:val="en-GB"/>
        </w:rPr>
      </w:pPr>
      <w:r w:rsidRPr="00DA097E">
        <w:rPr>
          <w:rStyle w:val="Heading1-MSChar"/>
          <w:rFonts w:ascii="Arial Unicode MS" w:eastAsia="宋体" w:hAnsi="Arial Unicode MS" w:cs="Arial Unicode MS"/>
          <w:sz w:val="20"/>
          <w:szCs w:val="20"/>
          <w:lang w:val="en-GB"/>
        </w:rPr>
        <w:t>Authors:</w:t>
      </w:r>
      <w:r w:rsidRPr="00DA097E">
        <w:rPr>
          <w:rFonts w:ascii="Arial Unicode MS" w:hAnsi="Arial Unicode MS" w:cs="Arial Unicode MS"/>
          <w:sz w:val="20"/>
          <w:szCs w:val="20"/>
          <w:lang w:val="en-GB"/>
        </w:rPr>
        <w:t xml:space="preserve"> </w:t>
      </w:r>
      <w:r w:rsidRPr="006335A4">
        <w:rPr>
          <w:rFonts w:ascii="Arial Unicode MS" w:hAnsi="Arial Unicode MS" w:cs="Arial Unicode MS"/>
          <w:sz w:val="20"/>
          <w:szCs w:val="20"/>
          <w:lang w:val="en-GB"/>
        </w:rPr>
        <w:t>Yang Liu</w:t>
      </w:r>
      <w:r w:rsidRPr="006335A4">
        <w:rPr>
          <w:rFonts w:ascii="Arial Unicode MS" w:hAnsi="Arial Unicode MS" w:cs="Arial Unicode MS"/>
          <w:sz w:val="20"/>
          <w:szCs w:val="20"/>
          <w:vertAlign w:val="superscript"/>
          <w:lang w:val="en-GB"/>
        </w:rPr>
        <w:t>&amp;</w:t>
      </w:r>
      <w:r w:rsidRPr="006335A4">
        <w:rPr>
          <w:rFonts w:ascii="Arial Unicode MS" w:hAnsi="Arial Unicode MS" w:cs="Arial Unicode MS"/>
          <w:sz w:val="20"/>
          <w:szCs w:val="20"/>
          <w:lang w:val="en-GB"/>
        </w:rPr>
        <w:t xml:space="preserve">, </w:t>
      </w:r>
      <w:bookmarkStart w:id="7" w:name="OLE_LINK101"/>
      <w:r w:rsidRPr="006335A4">
        <w:rPr>
          <w:rFonts w:ascii="Arial Unicode MS" w:hAnsi="Arial Unicode MS" w:cs="Arial Unicode MS"/>
          <w:sz w:val="20"/>
          <w:szCs w:val="20"/>
          <w:lang w:val="en-GB"/>
        </w:rPr>
        <w:t>Lifeng Wang</w:t>
      </w:r>
      <w:bookmarkEnd w:id="7"/>
      <w:r w:rsidRPr="006335A4">
        <w:rPr>
          <w:rFonts w:ascii="Arial Unicode MS" w:hAnsi="Arial Unicode MS" w:cs="Arial Unicode MS"/>
          <w:sz w:val="20"/>
          <w:szCs w:val="20"/>
          <w:vertAlign w:val="superscript"/>
          <w:lang w:val="en-GB"/>
        </w:rPr>
        <w:t>&amp;</w:t>
      </w:r>
      <w:r w:rsidRPr="006335A4">
        <w:rPr>
          <w:rFonts w:ascii="Arial Unicode MS" w:hAnsi="Arial Unicode MS" w:cs="Arial Unicode MS"/>
          <w:sz w:val="20"/>
          <w:szCs w:val="20"/>
          <w:lang w:val="en-GB"/>
        </w:rPr>
        <w:t xml:space="preserve">, </w:t>
      </w:r>
      <w:bookmarkStart w:id="8" w:name="OLE_LINK107"/>
      <w:bookmarkStart w:id="9" w:name="OLE_LINK108"/>
      <w:r w:rsidRPr="006335A4">
        <w:rPr>
          <w:rFonts w:ascii="Arial Unicode MS" w:hAnsi="Arial Unicode MS" w:cs="Arial Unicode MS"/>
          <w:sz w:val="20"/>
          <w:szCs w:val="20"/>
          <w:lang w:val="en-GB"/>
        </w:rPr>
        <w:t>Runlian He</w:t>
      </w:r>
      <w:bookmarkEnd w:id="8"/>
      <w:bookmarkEnd w:id="9"/>
      <w:r w:rsidRPr="006335A4">
        <w:rPr>
          <w:rFonts w:ascii="Arial Unicode MS" w:hAnsi="Arial Unicode MS" w:cs="Arial Unicode MS"/>
          <w:sz w:val="20"/>
          <w:szCs w:val="20"/>
          <w:vertAlign w:val="superscript"/>
          <w:lang w:val="en-GB"/>
        </w:rPr>
        <w:t>&amp;</w:t>
      </w:r>
      <w:r w:rsidRPr="006335A4">
        <w:rPr>
          <w:rFonts w:ascii="Arial Unicode MS" w:hAnsi="Arial Unicode MS" w:cs="Arial Unicode MS"/>
          <w:sz w:val="20"/>
          <w:szCs w:val="20"/>
          <w:lang w:val="en-GB"/>
        </w:rPr>
        <w:t xml:space="preserve">, </w:t>
      </w:r>
      <w:bookmarkStart w:id="10" w:name="OLE_LINK111"/>
      <w:r w:rsidRPr="006335A4">
        <w:rPr>
          <w:rFonts w:ascii="Arial Unicode MS" w:hAnsi="Arial Unicode MS" w:cs="Arial Unicode MS"/>
          <w:sz w:val="20"/>
          <w:szCs w:val="20"/>
          <w:lang w:val="en-GB"/>
        </w:rPr>
        <w:t>Yamei Chen</w:t>
      </w:r>
      <w:bookmarkEnd w:id="10"/>
      <w:r w:rsidRPr="006335A4">
        <w:rPr>
          <w:rFonts w:ascii="Arial Unicode MS" w:hAnsi="Arial Unicode MS" w:cs="Arial Unicode MS"/>
          <w:sz w:val="20"/>
          <w:szCs w:val="20"/>
          <w:lang w:val="en-GB"/>
        </w:rPr>
        <w:t xml:space="preserve">, </w:t>
      </w:r>
      <w:proofErr w:type="spellStart"/>
      <w:r w:rsidR="00D04DA7">
        <w:rPr>
          <w:rFonts w:ascii="Arial Unicode MS" w:eastAsia="Arial Unicode MS" w:hAnsi="Arial Unicode MS" w:cs="Arial Unicode MS" w:hint="eastAsia"/>
          <w:bCs/>
          <w:sz w:val="20"/>
          <w:szCs w:val="20"/>
          <w:lang w:val="en-GB"/>
        </w:rPr>
        <w:t>Zhen</w:t>
      </w:r>
      <w:r>
        <w:rPr>
          <w:rFonts w:ascii="Arial Unicode MS" w:eastAsia="Arial Unicode MS" w:hAnsi="Arial Unicode MS" w:cs="Arial Unicode MS" w:hint="eastAsia"/>
          <w:bCs/>
          <w:sz w:val="20"/>
          <w:szCs w:val="20"/>
          <w:lang w:val="en-GB"/>
        </w:rPr>
        <w:t>feng</w:t>
      </w:r>
      <w:proofErr w:type="spellEnd"/>
      <w:r>
        <w:rPr>
          <w:rFonts w:ascii="Arial Unicode MS" w:eastAsia="Arial Unicode MS" w:hAnsi="Arial Unicode MS" w:cs="Arial Unicode MS" w:hint="eastAsia"/>
          <w:bCs/>
          <w:sz w:val="20"/>
          <w:szCs w:val="20"/>
          <w:lang w:val="en-GB"/>
        </w:rPr>
        <w:t xml:space="preserve"> Xu, </w:t>
      </w:r>
      <w:bookmarkStart w:id="11" w:name="OLE_LINK112"/>
      <w:r>
        <w:rPr>
          <w:rFonts w:ascii="Arial Unicode MS" w:hAnsi="Arial Unicode MS" w:cs="Arial Unicode MS" w:hint="eastAsia"/>
          <w:sz w:val="20"/>
          <w:szCs w:val="20"/>
          <w:lang w:val="en-GB"/>
        </w:rPr>
        <w:t>Bo Tan</w:t>
      </w:r>
      <w:bookmarkEnd w:id="11"/>
      <w:r>
        <w:rPr>
          <w:rFonts w:ascii="Arial Unicode MS" w:hAnsi="Arial Unicode MS" w:cs="Arial Unicode MS" w:hint="eastAsia"/>
          <w:sz w:val="20"/>
          <w:szCs w:val="20"/>
          <w:lang w:val="en-GB"/>
        </w:rPr>
        <w:t xml:space="preserve">, </w:t>
      </w:r>
      <w:r>
        <w:rPr>
          <w:rFonts w:ascii="Arial Unicode MS" w:eastAsia="Arial Unicode MS" w:hAnsi="Arial Unicode MS" w:cs="Arial Unicode MS" w:hint="eastAsia"/>
          <w:bCs/>
          <w:sz w:val="20"/>
          <w:szCs w:val="20"/>
          <w:lang w:val="en-GB"/>
        </w:rPr>
        <w:t>Li Zhang,</w:t>
      </w:r>
      <w:r w:rsidRPr="00381731">
        <w:rPr>
          <w:rFonts w:ascii="Arial Unicode MS" w:eastAsia="Arial Unicode MS" w:hAnsi="Arial Unicode MS" w:cs="Arial Unicode MS"/>
          <w:bCs/>
          <w:sz w:val="20"/>
          <w:szCs w:val="20"/>
          <w:lang w:val="en-GB"/>
        </w:rPr>
        <w:t xml:space="preserve"> </w:t>
      </w:r>
      <w:r>
        <w:rPr>
          <w:rFonts w:ascii="Arial Unicode MS" w:eastAsia="Arial Unicode MS" w:hAnsi="Arial Unicode MS" w:cs="Arial Unicode MS"/>
          <w:bCs/>
          <w:sz w:val="20"/>
          <w:szCs w:val="20"/>
          <w:lang w:val="en-GB"/>
        </w:rPr>
        <w:t>Jiujin Xiao</w:t>
      </w:r>
      <w:r>
        <w:rPr>
          <w:rFonts w:ascii="Arial Unicode MS" w:eastAsia="Arial Unicode MS" w:hAnsi="Arial Unicode MS" w:cs="Arial Unicode MS" w:hint="eastAsia"/>
          <w:bCs/>
          <w:sz w:val="20"/>
          <w:szCs w:val="20"/>
          <w:lang w:val="en-GB"/>
        </w:rPr>
        <w:t>, Peng Zhu</w:t>
      </w:r>
      <w:r>
        <w:rPr>
          <w:rFonts w:ascii="Arial Unicode MS" w:hAnsi="Arial Unicode MS" w:cs="Arial Unicode MS" w:hint="eastAsia"/>
          <w:bCs/>
          <w:sz w:val="20"/>
          <w:szCs w:val="20"/>
          <w:lang w:val="en-GB"/>
        </w:rPr>
        <w:t>,</w:t>
      </w:r>
      <w:r w:rsidRPr="006335A4">
        <w:rPr>
          <w:rFonts w:ascii="Arial Unicode MS" w:hAnsi="Arial Unicode MS" w:cs="Arial Unicode MS"/>
          <w:sz w:val="20"/>
          <w:szCs w:val="20"/>
          <w:lang w:val="en-GB"/>
        </w:rPr>
        <w:t xml:space="preserve"> </w:t>
      </w:r>
      <w:r>
        <w:rPr>
          <w:rFonts w:ascii="Arial Unicode MS" w:hAnsi="Arial Unicode MS" w:cs="Arial Unicode MS" w:hint="eastAsia"/>
          <w:sz w:val="20"/>
          <w:szCs w:val="20"/>
          <w:lang w:val="en-GB"/>
        </w:rPr>
        <w:t xml:space="preserve">Lianghua Chen, Li Guo, </w:t>
      </w:r>
      <w:r w:rsidRPr="006335A4">
        <w:rPr>
          <w:rFonts w:ascii="Arial Unicode MS" w:hAnsi="Arial Unicode MS" w:cs="Arial Unicode MS"/>
          <w:sz w:val="20"/>
          <w:szCs w:val="20"/>
          <w:lang w:val="en-GB"/>
        </w:rPr>
        <w:t>Jian Zhang*</w:t>
      </w:r>
      <w:bookmarkStart w:id="12" w:name="_GoBack"/>
      <w:bookmarkEnd w:id="12"/>
    </w:p>
    <w:p w:rsidR="00127C34" w:rsidRPr="00B60E92" w:rsidRDefault="00127C34" w:rsidP="00127C34">
      <w:pPr>
        <w:snapToGrid w:val="0"/>
        <w:spacing w:line="360" w:lineRule="auto"/>
        <w:rPr>
          <w:rFonts w:ascii="Arial Unicode MS" w:hAnsi="Arial Unicode MS" w:cs="Arial Unicode MS"/>
          <w:iCs/>
          <w:sz w:val="20"/>
          <w:szCs w:val="20"/>
          <w:lang w:val="en-GB"/>
        </w:rPr>
      </w:pPr>
      <w:r w:rsidRPr="00B60E92">
        <w:rPr>
          <w:rFonts w:ascii="Arial Unicode MS" w:hAnsi="Arial Unicode MS" w:cs="Arial Unicode MS"/>
          <w:b/>
          <w:bCs/>
          <w:sz w:val="20"/>
          <w:szCs w:val="20"/>
          <w:lang w:val="en-GB"/>
        </w:rPr>
        <w:t>Addresses:</w:t>
      </w:r>
      <w:r w:rsidRPr="00B60E92">
        <w:rPr>
          <w:rFonts w:ascii="Arial Unicode MS" w:hAnsi="Arial Unicode MS" w:cs="Arial Unicode MS"/>
          <w:sz w:val="20"/>
          <w:szCs w:val="20"/>
          <w:lang w:val="en-GB"/>
        </w:rPr>
        <w:t xml:space="preserve"> </w:t>
      </w:r>
      <w:bookmarkStart w:id="13" w:name="OLE_LINK249"/>
      <w:bookmarkStart w:id="14" w:name="OLE_LINK250"/>
      <w:r w:rsidRPr="00B60E92">
        <w:rPr>
          <w:rFonts w:ascii="Arial Unicode MS" w:hAnsi="Arial Unicode MS" w:cs="Arial Unicode MS"/>
          <w:iCs/>
          <w:sz w:val="20"/>
          <w:szCs w:val="20"/>
          <w:lang w:val="en-GB"/>
        </w:rPr>
        <w:t>Long-term Research Station of Alpine Ecosystems, Key laboratory of Ecological Forestry Engineering of Sichuan Province,</w:t>
      </w:r>
      <w:bookmarkStart w:id="15" w:name="OLE_LINK260"/>
      <w:bookmarkStart w:id="16" w:name="OLE_LINK261"/>
      <w:bookmarkStart w:id="17" w:name="OLE_LINK28"/>
      <w:r w:rsidRPr="00B60E92">
        <w:rPr>
          <w:rFonts w:ascii="Arial Unicode MS" w:hAnsi="Arial Unicode MS" w:cs="Arial Unicode MS"/>
          <w:iCs/>
          <w:sz w:val="20"/>
          <w:szCs w:val="20"/>
          <w:lang w:val="en-GB"/>
        </w:rPr>
        <w:t xml:space="preserve"> </w:t>
      </w:r>
      <w:bookmarkStart w:id="18" w:name="OLE_LINK258"/>
      <w:bookmarkStart w:id="19" w:name="OLE_LINK259"/>
      <w:r w:rsidRPr="00B60E92">
        <w:rPr>
          <w:rFonts w:ascii="Arial Unicode MS" w:hAnsi="Arial Unicode MS" w:cs="Arial Unicode MS"/>
          <w:iCs/>
          <w:sz w:val="20"/>
          <w:szCs w:val="20"/>
          <w:lang w:val="en-GB"/>
        </w:rPr>
        <w:t xml:space="preserve">Institute of Ecology &amp; Forests, </w:t>
      </w:r>
      <w:bookmarkStart w:id="20" w:name="OLE_LINK235"/>
      <w:bookmarkStart w:id="21" w:name="OLE_LINK236"/>
      <w:bookmarkStart w:id="22" w:name="OLE_LINK237"/>
      <w:bookmarkStart w:id="23" w:name="OLE_LINK238"/>
      <w:r w:rsidRPr="00B60E92">
        <w:rPr>
          <w:rFonts w:ascii="Arial Unicode MS" w:hAnsi="Arial Unicode MS" w:cs="Arial Unicode MS"/>
          <w:iCs/>
          <w:sz w:val="20"/>
          <w:szCs w:val="20"/>
          <w:lang w:val="en-GB"/>
        </w:rPr>
        <w:t>Sichuan Agricultural University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B60E92">
        <w:rPr>
          <w:rFonts w:ascii="Arial Unicode MS" w:hAnsi="Arial Unicode MS" w:cs="Arial Unicode MS"/>
          <w:iCs/>
          <w:sz w:val="20"/>
          <w:szCs w:val="20"/>
          <w:lang w:val="en-GB"/>
        </w:rPr>
        <w:t>, Chengdu 611130, China</w:t>
      </w:r>
    </w:p>
    <w:bookmarkEnd w:id="13"/>
    <w:bookmarkEnd w:id="14"/>
    <w:p w:rsidR="00127C34" w:rsidRDefault="00127C34" w:rsidP="00127C34">
      <w:pPr>
        <w:snapToGrid w:val="0"/>
        <w:spacing w:line="360" w:lineRule="auto"/>
        <w:rPr>
          <w:rFonts w:ascii="Arial Unicode MS" w:hAnsi="Arial Unicode MS" w:cs="Arial Unicode MS"/>
          <w:sz w:val="20"/>
          <w:szCs w:val="20"/>
          <w:lang w:val="en-GB"/>
        </w:rPr>
      </w:pPr>
      <w:r w:rsidRPr="00DA097E">
        <w:rPr>
          <w:rFonts w:ascii="Arial Unicode MS" w:hAnsi="Arial Unicode MS" w:cs="Arial Unicode MS"/>
          <w:sz w:val="20"/>
          <w:szCs w:val="20"/>
          <w:lang w:val="en-GB"/>
        </w:rPr>
        <w:t xml:space="preserve">* </w:t>
      </w:r>
      <w:r w:rsidRPr="00DA097E">
        <w:rPr>
          <w:rFonts w:ascii="Arial Unicode MS" w:hAnsi="Arial Unicode MS" w:cs="Arial Unicode MS"/>
          <w:b/>
          <w:bCs/>
          <w:sz w:val="20"/>
          <w:szCs w:val="20"/>
          <w:lang w:val="en-GB"/>
        </w:rPr>
        <w:t>Corresponding author;</w:t>
      </w:r>
      <w:r w:rsidRPr="00DA097E">
        <w:rPr>
          <w:rFonts w:ascii="Arial Unicode MS" w:hAnsi="Arial Unicode MS" w:cs="Arial Unicode MS"/>
          <w:sz w:val="20"/>
          <w:szCs w:val="20"/>
          <w:lang w:val="en-GB"/>
        </w:rPr>
        <w:t xml:space="preserve"> </w:t>
      </w:r>
    </w:p>
    <w:p w:rsidR="00127C34" w:rsidRPr="00DA097E" w:rsidRDefault="00127C34" w:rsidP="00127C34">
      <w:pPr>
        <w:snapToGrid w:val="0"/>
        <w:spacing w:line="360" w:lineRule="auto"/>
        <w:rPr>
          <w:rFonts w:ascii="Arial Unicode MS" w:hAnsi="Arial Unicode MS" w:cs="Arial Unicode MS"/>
          <w:sz w:val="20"/>
          <w:szCs w:val="20"/>
          <w:lang w:val="en-GB"/>
        </w:rPr>
      </w:pPr>
      <w:r w:rsidRPr="00DA097E">
        <w:rPr>
          <w:rFonts w:ascii="Arial Unicode MS" w:hAnsi="Arial Unicode MS" w:cs="Arial Unicode MS"/>
          <w:sz w:val="20"/>
          <w:szCs w:val="20"/>
          <w:lang w:val="en-GB"/>
        </w:rPr>
        <w:t>E-mail address:</w:t>
      </w:r>
      <w:bookmarkStart w:id="24" w:name="OLE_LINK93"/>
      <w:bookmarkStart w:id="25" w:name="OLE_LINK94"/>
      <w:r w:rsidRPr="00DA097E">
        <w:rPr>
          <w:rFonts w:ascii="Arial Unicode MS" w:hAnsi="Arial Unicode MS" w:cs="Arial Unicode MS"/>
          <w:sz w:val="20"/>
          <w:szCs w:val="20"/>
          <w:lang w:val="en-GB"/>
        </w:rPr>
        <w:t xml:space="preserve"> </w:t>
      </w:r>
      <w:bookmarkStart w:id="26" w:name="OLE_LINK191"/>
      <w:bookmarkStart w:id="27" w:name="OLE_LINK234"/>
      <w:bookmarkStart w:id="28" w:name="OLE_LINK239"/>
      <w:bookmarkStart w:id="29" w:name="OLE_LINK183"/>
      <w:r w:rsidRPr="00DA097E">
        <w:rPr>
          <w:rFonts w:ascii="Arial Unicode MS" w:hAnsi="Arial Unicode MS" w:cs="Arial Unicode MS"/>
          <w:sz w:val="20"/>
          <w:szCs w:val="20"/>
          <w:lang w:val="en-GB"/>
        </w:rPr>
        <w:t>sicauzhangjian@1</w:t>
      </w:r>
      <w:r w:rsidRPr="00DA097E">
        <w:rPr>
          <w:rFonts w:ascii="Arial Unicode MS" w:hAnsi="Arial Unicode MS" w:cs="Arial Unicode MS" w:hint="eastAsia"/>
          <w:sz w:val="20"/>
          <w:szCs w:val="20"/>
          <w:lang w:val="en-GB"/>
        </w:rPr>
        <w:t>63</w:t>
      </w:r>
      <w:r w:rsidRPr="00DA097E">
        <w:rPr>
          <w:rFonts w:ascii="Arial Unicode MS" w:hAnsi="Arial Unicode MS" w:cs="Arial Unicode MS"/>
          <w:sz w:val="20"/>
          <w:szCs w:val="20"/>
          <w:lang w:val="en-GB"/>
        </w:rPr>
        <w:t>.com</w:t>
      </w:r>
      <w:bookmarkEnd w:id="24"/>
      <w:bookmarkEnd w:id="25"/>
      <w:bookmarkEnd w:id="26"/>
      <w:bookmarkEnd w:id="27"/>
      <w:bookmarkEnd w:id="28"/>
      <w:bookmarkEnd w:id="29"/>
    </w:p>
    <w:p w:rsidR="00127C34" w:rsidRPr="00DA097E" w:rsidRDefault="00127C34" w:rsidP="00127C34">
      <w:pPr>
        <w:snapToGrid w:val="0"/>
        <w:spacing w:line="360" w:lineRule="auto"/>
        <w:rPr>
          <w:rFonts w:ascii="Arial Unicode MS" w:hAnsi="Arial Unicode MS" w:cs="Arial Unicode MS"/>
          <w:sz w:val="20"/>
          <w:szCs w:val="20"/>
          <w:lang w:val="en-GB"/>
        </w:rPr>
      </w:pPr>
      <w:r w:rsidRPr="00DA097E">
        <w:rPr>
          <w:rFonts w:ascii="Arial Unicode MS" w:hAnsi="Arial Unicode MS" w:cs="Arial Unicode MS"/>
          <w:sz w:val="20"/>
          <w:szCs w:val="20"/>
          <w:lang w:val="en-GB"/>
        </w:rPr>
        <w:t>Telephone: +86</w:t>
      </w:r>
      <w:r>
        <w:rPr>
          <w:rFonts w:ascii="Arial Unicode MS" w:hAnsi="Arial Unicode MS" w:cs="Arial Unicode MS" w:hint="eastAsia"/>
          <w:sz w:val="20"/>
          <w:szCs w:val="20"/>
          <w:lang w:val="en-GB"/>
        </w:rPr>
        <w:t>19940876810</w:t>
      </w:r>
    </w:p>
    <w:p w:rsidR="00127C34" w:rsidRDefault="00127C34" w:rsidP="00127C34">
      <w:pPr>
        <w:snapToGrid w:val="0"/>
        <w:spacing w:line="360" w:lineRule="auto"/>
        <w:rPr>
          <w:rFonts w:ascii="Arial Unicode MS" w:hAnsi="Arial Unicode MS" w:cs="Arial Unicode MS"/>
          <w:b/>
          <w:bCs/>
          <w:sz w:val="20"/>
          <w:szCs w:val="20"/>
          <w:lang w:val="en-GB"/>
        </w:rPr>
      </w:pPr>
      <w:r w:rsidRPr="00DA097E">
        <w:rPr>
          <w:rFonts w:ascii="Arial Unicode MS" w:hAnsi="Arial Unicode MS" w:cs="Arial Unicode MS"/>
          <w:sz w:val="20"/>
          <w:szCs w:val="20"/>
          <w:vertAlign w:val="superscript"/>
          <w:lang w:val="en-GB"/>
        </w:rPr>
        <w:t xml:space="preserve">&amp; </w:t>
      </w:r>
      <w:r w:rsidRPr="00DA097E">
        <w:rPr>
          <w:rFonts w:ascii="Arial Unicode MS" w:hAnsi="Arial Unicode MS" w:cs="Arial Unicode MS"/>
          <w:sz w:val="20"/>
          <w:szCs w:val="20"/>
          <w:lang w:val="en-GB"/>
        </w:rPr>
        <w:t>These authors contributed equally to the paper.</w:t>
      </w:r>
    </w:p>
    <w:p w:rsidR="00B7671F" w:rsidRPr="00127C34" w:rsidRDefault="00B7671F">
      <w:pPr>
        <w:rPr>
          <w:lang w:val="en-GB"/>
        </w:rPr>
      </w:pPr>
    </w:p>
    <w:p w:rsidR="003D60B4" w:rsidRDefault="003D60B4">
      <w:pPr>
        <w:widowControl/>
        <w:jc w:val="left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szCs w:val="21"/>
          <w:lang w:val="en-GB"/>
        </w:rPr>
        <w:br w:type="page"/>
      </w:r>
    </w:p>
    <w:p w:rsidR="003D60B4" w:rsidRDefault="003D60B4" w:rsidP="003D60B4">
      <w:pPr>
        <w:snapToGrid w:val="0"/>
        <w:rPr>
          <w:rFonts w:ascii="Times New Roman" w:hAnsi="Times New Roman" w:cs="Times New Roman"/>
          <w:szCs w:val="21"/>
          <w:lang w:val="en-GB"/>
        </w:rPr>
      </w:pPr>
    </w:p>
    <w:p w:rsidR="003D60B4" w:rsidRDefault="003D60B4" w:rsidP="003D60B4">
      <w:pPr>
        <w:snapToGrid w:val="0"/>
        <w:rPr>
          <w:rFonts w:ascii="Times New Roman" w:hAnsi="Times New Roman" w:cs="Times New Roman"/>
          <w:szCs w:val="21"/>
          <w:lang w:val="en-GB"/>
        </w:rPr>
      </w:pPr>
      <w:r w:rsidRPr="00CB1204">
        <w:rPr>
          <w:rFonts w:eastAsia="宋体" w:hAnsi="Times New Roman" w:cs="Times New Roman"/>
          <w:noProof/>
          <w:sz w:val="24"/>
        </w:rPr>
        <w:drawing>
          <wp:inline distT="0" distB="0" distL="0" distR="0">
            <wp:extent cx="4387567" cy="3414156"/>
            <wp:effectExtent l="19050" t="0" r="0" b="0"/>
            <wp:docPr id="5" name="图片 1" descr="D:\Documents\Tencent Files\309013429\FileRecv\QQ截图20180816152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encent Files\309013429\FileRecv\QQ截图2018081615285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6" cy="341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0B4" w:rsidRPr="00B60E92" w:rsidRDefault="003D60B4" w:rsidP="003D60B4">
      <w:pPr>
        <w:snapToGrid w:val="0"/>
        <w:rPr>
          <w:rFonts w:ascii="Times New Roman" w:hAnsi="Times New Roman" w:cs="Times New Roman"/>
          <w:lang w:val="en-GB"/>
        </w:rPr>
      </w:pPr>
      <w:r w:rsidRPr="00B60E92">
        <w:rPr>
          <w:rFonts w:ascii="Times New Roman" w:hAnsi="Times New Roman" w:cs="Times New Roman"/>
          <w:lang w:val="en-GB"/>
        </w:rPr>
        <w:t xml:space="preserve">Fig. </w:t>
      </w:r>
      <w:r w:rsidRPr="00B60E92">
        <w:rPr>
          <w:rFonts w:ascii="Times New Roman" w:hAnsi="Times New Roman" w:cs="Times New Roman" w:hint="eastAsia"/>
          <w:lang w:val="en-GB"/>
        </w:rPr>
        <w:t>S</w:t>
      </w:r>
      <w:r w:rsidRPr="00B60E92">
        <w:rPr>
          <w:rFonts w:ascii="Times New Roman" w:hAnsi="Times New Roman" w:cs="Times New Roman"/>
          <w:lang w:val="en-GB"/>
        </w:rPr>
        <w:t xml:space="preserve">1 Location of sampling sites on Zhegu Mountain, </w:t>
      </w:r>
      <w:r w:rsidRPr="00B60E92">
        <w:rPr>
          <w:rFonts w:ascii="Times New Roman" w:hAnsi="Times New Roman" w:cs="Times New Roman" w:hint="eastAsia"/>
          <w:lang w:val="en-GB"/>
        </w:rPr>
        <w:t>western Sichuan</w:t>
      </w:r>
      <w:r w:rsidRPr="00B60E92">
        <w:rPr>
          <w:rFonts w:ascii="Times New Roman" w:hAnsi="Times New Roman" w:cs="Times New Roman"/>
          <w:lang w:val="en-GB"/>
        </w:rPr>
        <w:t xml:space="preserve"> Province</w:t>
      </w:r>
      <w:r w:rsidRPr="00B60E92">
        <w:rPr>
          <w:rFonts w:ascii="Times New Roman" w:hAnsi="Times New Roman" w:cs="Times New Roman" w:hint="eastAsia"/>
          <w:lang w:val="en-GB"/>
        </w:rPr>
        <w:t xml:space="preserve">, </w:t>
      </w:r>
      <w:r w:rsidRPr="00B60E92">
        <w:rPr>
          <w:rFonts w:ascii="Times New Roman" w:hAnsi="Times New Roman" w:cs="Times New Roman"/>
          <w:lang w:val="en-GB"/>
        </w:rPr>
        <w:t xml:space="preserve">China. </w:t>
      </w:r>
    </w:p>
    <w:p w:rsidR="003D60B4" w:rsidRPr="00B60E92" w:rsidRDefault="003D60B4" w:rsidP="003D60B4">
      <w:pPr>
        <w:snapToGrid w:val="0"/>
        <w:rPr>
          <w:rFonts w:ascii="Times New Roman" w:hAnsi="Times New Roman" w:cs="Times New Roman"/>
          <w:lang w:val="en-GB"/>
        </w:rPr>
      </w:pPr>
      <w:r w:rsidRPr="00B60E92">
        <w:rPr>
          <w:rFonts w:ascii="Times New Roman" w:hAnsi="Times New Roman" w:cs="Times New Roman"/>
          <w:lang w:val="en-GB"/>
        </w:rPr>
        <w:t xml:space="preserve">The three sampling sites were located along an </w:t>
      </w:r>
      <w:r w:rsidRPr="00B60E92">
        <w:rPr>
          <w:rFonts w:ascii="Times New Roman" w:hAnsi="Times New Roman" w:cs="Times New Roman" w:hint="eastAsia"/>
          <w:lang w:val="en-GB"/>
        </w:rPr>
        <w:t>elevation</w:t>
      </w:r>
      <w:r w:rsidRPr="00B60E92">
        <w:rPr>
          <w:rFonts w:ascii="Times New Roman" w:hAnsi="Times New Roman" w:cs="Times New Roman"/>
          <w:lang w:val="en-GB"/>
        </w:rPr>
        <w:t xml:space="preserve"> gradient from 3900 to 4200 m with similar slope and directions. CF: coniferous forest</w:t>
      </w:r>
      <w:r w:rsidRPr="00B60E92">
        <w:rPr>
          <w:rFonts w:ascii="Times New Roman" w:hAnsi="Times New Roman" w:cs="Times New Roman" w:hint="eastAsia"/>
          <w:lang w:val="en-GB"/>
        </w:rPr>
        <w:t>;</w:t>
      </w:r>
      <w:r w:rsidRPr="00B60E92">
        <w:rPr>
          <w:rFonts w:ascii="Times New Roman" w:hAnsi="Times New Roman" w:cs="Times New Roman"/>
          <w:lang w:val="en-GB"/>
        </w:rPr>
        <w:t xml:space="preserve"> </w:t>
      </w:r>
      <w:r w:rsidRPr="00B60E92">
        <w:rPr>
          <w:rFonts w:ascii="Times New Roman" w:hAnsi="Times New Roman" w:cs="Times New Roman" w:hint="eastAsia"/>
          <w:lang w:val="en-GB"/>
        </w:rPr>
        <w:t>AS</w:t>
      </w:r>
      <w:r w:rsidRPr="00B60E92">
        <w:rPr>
          <w:rFonts w:ascii="Times New Roman" w:hAnsi="Times New Roman" w:cs="Times New Roman"/>
          <w:lang w:val="en-GB"/>
        </w:rPr>
        <w:t>: alpine shrub</w:t>
      </w:r>
      <w:r w:rsidRPr="00B60E92">
        <w:rPr>
          <w:rFonts w:ascii="Times New Roman" w:hAnsi="Times New Roman" w:cs="Times New Roman" w:hint="eastAsia"/>
          <w:lang w:val="en-GB"/>
        </w:rPr>
        <w:t xml:space="preserve">; </w:t>
      </w:r>
      <w:r w:rsidRPr="00B60E92">
        <w:rPr>
          <w:rFonts w:ascii="Times New Roman" w:hAnsi="Times New Roman" w:cs="Times New Roman"/>
          <w:lang w:val="en-GB"/>
        </w:rPr>
        <w:t>AM: alpine meadow.</w:t>
      </w:r>
    </w:p>
    <w:p w:rsidR="003D60B4" w:rsidRDefault="003D60B4" w:rsidP="003D60B4">
      <w:pPr>
        <w:snapToGrid w:val="0"/>
        <w:rPr>
          <w:rFonts w:ascii="Times New Roman" w:hAnsi="Times New Roman" w:cs="Times New Roman"/>
          <w:lang w:val="en-GB"/>
        </w:rPr>
      </w:pPr>
    </w:p>
    <w:p w:rsidR="00127C34" w:rsidRDefault="00127C34"/>
    <w:p w:rsidR="003D60B4" w:rsidRDefault="003D60B4">
      <w:r w:rsidRPr="00B8392E">
        <w:rPr>
          <w:rFonts w:hAnsi="Times New Roman"/>
          <w:bCs/>
          <w:noProof/>
          <w:szCs w:val="21"/>
        </w:rPr>
        <w:drawing>
          <wp:inline distT="0" distB="0" distL="0" distR="0">
            <wp:extent cx="4956037" cy="3477600"/>
            <wp:effectExtent l="0" t="0" r="0" b="0"/>
            <wp:docPr id="2" name="图片 2" descr="E:\2-soil fauna -C\Soil fauna-C-SR\Temper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-soil fauna -C\Soil fauna-C-SR\Tempertu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037" cy="34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0B4" w:rsidRPr="00B60E92" w:rsidRDefault="003D60B4" w:rsidP="003D60B4">
      <w:pPr>
        <w:snapToGrid w:val="0"/>
        <w:rPr>
          <w:rFonts w:ascii="Times New Roman" w:hAnsi="Times New Roman" w:cs="Times New Roman"/>
          <w:lang w:val="en-GB"/>
        </w:rPr>
      </w:pPr>
      <w:r w:rsidRPr="00B60E92">
        <w:rPr>
          <w:rFonts w:ascii="Times New Roman" w:hAnsi="Times New Roman" w:cs="Times New Roman"/>
          <w:lang w:val="en-GB"/>
        </w:rPr>
        <w:t xml:space="preserve">Fig. </w:t>
      </w:r>
      <w:r w:rsidRPr="00B60E92">
        <w:rPr>
          <w:rFonts w:ascii="Times New Roman" w:hAnsi="Times New Roman" w:cs="Times New Roman" w:hint="eastAsia"/>
          <w:lang w:val="en-GB"/>
        </w:rPr>
        <w:t>S</w:t>
      </w:r>
      <w:r w:rsidRPr="00B60E92">
        <w:rPr>
          <w:rFonts w:ascii="Times New Roman" w:hAnsi="Times New Roman" w:cs="Times New Roman"/>
          <w:lang w:val="en-GB"/>
        </w:rPr>
        <w:t xml:space="preserve">2 </w:t>
      </w:r>
      <w:r w:rsidRPr="00B60E92">
        <w:rPr>
          <w:rFonts w:ascii="Times New Roman" w:hAnsi="Times New Roman" w:cs="Times New Roman" w:hint="eastAsia"/>
          <w:lang w:val="en-GB"/>
        </w:rPr>
        <w:t>D</w:t>
      </w:r>
      <w:r w:rsidRPr="00B60E92">
        <w:rPr>
          <w:rFonts w:ascii="Times New Roman" w:hAnsi="Times New Roman" w:cs="Times New Roman"/>
          <w:lang w:val="en-GB"/>
        </w:rPr>
        <w:t xml:space="preserve">aily mean temperature in the litterbags at different </w:t>
      </w:r>
      <w:r w:rsidRPr="00B60E92">
        <w:rPr>
          <w:rFonts w:ascii="Times New Roman" w:hAnsi="Times New Roman" w:cs="Times New Roman" w:hint="eastAsia"/>
          <w:lang w:val="en-GB"/>
        </w:rPr>
        <w:t>elevation</w:t>
      </w:r>
      <w:r w:rsidRPr="00B60E92">
        <w:rPr>
          <w:rFonts w:ascii="Times New Roman" w:hAnsi="Times New Roman" w:cs="Times New Roman"/>
          <w:lang w:val="en-GB"/>
        </w:rPr>
        <w:t xml:space="preserve">s </w:t>
      </w:r>
      <w:r w:rsidRPr="00B60E92">
        <w:rPr>
          <w:rFonts w:ascii="Times New Roman" w:hAnsi="Times New Roman" w:cs="Times New Roman" w:hint="eastAsia"/>
          <w:lang w:val="en-GB"/>
        </w:rPr>
        <w:t xml:space="preserve">(a total of </w:t>
      </w:r>
      <w:r w:rsidRPr="00B60E92">
        <w:rPr>
          <w:rFonts w:ascii="Times New Roman" w:hAnsi="Times New Roman" w:cs="Times New Roman"/>
          <w:lang w:val="en-GB"/>
        </w:rPr>
        <w:t xml:space="preserve">554 days </w:t>
      </w:r>
      <w:r w:rsidRPr="00B60E92">
        <w:rPr>
          <w:rFonts w:ascii="Times New Roman" w:hAnsi="Times New Roman" w:cs="Times New Roman" w:hint="eastAsia"/>
          <w:lang w:val="en-GB"/>
        </w:rPr>
        <w:t>of exposure in the field)</w:t>
      </w:r>
      <w:r w:rsidRPr="00B60E92">
        <w:rPr>
          <w:rFonts w:ascii="Times New Roman" w:hAnsi="Times New Roman" w:cs="Times New Roman"/>
          <w:lang w:val="en-GB"/>
        </w:rPr>
        <w:t>. Sampling stages were partitioned based on differences in freezing and thawing as the temperature changed. CF: coniferous forest</w:t>
      </w:r>
      <w:r w:rsidRPr="00B60E92">
        <w:rPr>
          <w:rFonts w:ascii="Times New Roman" w:hAnsi="Times New Roman" w:cs="Times New Roman" w:hint="eastAsia"/>
          <w:lang w:val="en-GB"/>
        </w:rPr>
        <w:t>;</w:t>
      </w:r>
      <w:r w:rsidRPr="00B60E92">
        <w:rPr>
          <w:rFonts w:ascii="Times New Roman" w:hAnsi="Times New Roman" w:cs="Times New Roman"/>
          <w:lang w:val="en-GB"/>
        </w:rPr>
        <w:t xml:space="preserve"> </w:t>
      </w:r>
      <w:r w:rsidRPr="00B60E92">
        <w:rPr>
          <w:rFonts w:ascii="Times New Roman" w:hAnsi="Times New Roman" w:cs="Times New Roman" w:hint="eastAsia"/>
          <w:lang w:val="en-GB"/>
        </w:rPr>
        <w:t>AS</w:t>
      </w:r>
      <w:r w:rsidRPr="00B60E92">
        <w:rPr>
          <w:rFonts w:ascii="Times New Roman" w:hAnsi="Times New Roman" w:cs="Times New Roman"/>
          <w:lang w:val="en-GB"/>
        </w:rPr>
        <w:t>: alpine shrub</w:t>
      </w:r>
      <w:r w:rsidRPr="00B60E92">
        <w:rPr>
          <w:rFonts w:ascii="Times New Roman" w:hAnsi="Times New Roman" w:cs="Times New Roman" w:hint="eastAsia"/>
          <w:lang w:val="en-GB"/>
        </w:rPr>
        <w:t>;</w:t>
      </w:r>
      <w:r w:rsidRPr="00B60E92">
        <w:rPr>
          <w:rFonts w:ascii="Times New Roman" w:hAnsi="Times New Roman" w:cs="Times New Roman"/>
          <w:lang w:val="en-GB"/>
        </w:rPr>
        <w:t xml:space="preserve"> AM: alpine meadow.</w:t>
      </w:r>
    </w:p>
    <w:p w:rsidR="003D60B4" w:rsidRDefault="003D60B4"/>
    <w:p w:rsidR="00D61BE7" w:rsidRDefault="00D61BE7"/>
    <w:p w:rsidR="00D865CB" w:rsidRDefault="00D865CB"/>
    <w:p w:rsidR="00D865CB" w:rsidRDefault="00D865CB"/>
    <w:p w:rsidR="00D865CB" w:rsidRDefault="00D865CB"/>
    <w:p w:rsidR="00D61BE7" w:rsidRPr="00884FA5" w:rsidRDefault="00D61BE7" w:rsidP="00D61BE7">
      <w:pPr>
        <w:spacing w:line="360" w:lineRule="auto"/>
        <w:rPr>
          <w:rFonts w:ascii="Times New Roman" w:hAnsi="Times New Roman" w:cs="Times New Roman"/>
          <w:kern w:val="0"/>
          <w:sz w:val="24"/>
          <w:lang w:val="en-GB"/>
        </w:rPr>
      </w:pPr>
      <w:r w:rsidRPr="00884FA5">
        <w:rPr>
          <w:rFonts w:ascii="Times New Roman" w:hAnsi="Times New Roman" w:cs="Times New Roman"/>
          <w:color w:val="231F20"/>
          <w:sz w:val="24"/>
          <w:lang w:val="en-GB"/>
        </w:rPr>
        <w:t xml:space="preserve">Table S1 </w:t>
      </w:r>
      <w:hyperlink r:id="rId11" w:history="1">
        <w:r w:rsidRPr="00884FA5">
          <w:rPr>
            <w:rFonts w:ascii="Times New Roman" w:hAnsi="Times New Roman" w:cs="Times New Roman"/>
            <w:color w:val="231F20"/>
            <w:sz w:val="24"/>
            <w:lang w:val="en-GB"/>
          </w:rPr>
          <w:t>Physical and chemical properties</w:t>
        </w:r>
      </w:hyperlink>
      <w:r w:rsidRPr="00884FA5">
        <w:rPr>
          <w:rFonts w:ascii="Times New Roman" w:hAnsi="Times New Roman" w:cs="Times New Roman"/>
          <w:color w:val="231F20"/>
          <w:sz w:val="24"/>
          <w:lang w:val="en-GB"/>
        </w:rPr>
        <w:t xml:space="preserve"> of the soil (0-20 cm)</w:t>
      </w:r>
      <w:r w:rsidRPr="00884FA5">
        <w:rPr>
          <w:rFonts w:ascii="Times New Roman" w:hAnsi="Times New Roman" w:cs="Times New Roman"/>
          <w:bCs/>
          <w:sz w:val="24"/>
          <w:lang w:val="en-GB"/>
        </w:rPr>
        <w:t xml:space="preserve"> in an alpine forest-tundra ecotone.</w:t>
      </w: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2900"/>
        <w:gridCol w:w="2160"/>
        <w:gridCol w:w="2043"/>
        <w:gridCol w:w="2277"/>
      </w:tblGrid>
      <w:tr w:rsidR="00D61BE7" w:rsidRPr="00884FA5" w:rsidTr="00D61BE7">
        <w:trPr>
          <w:trHeight w:val="315"/>
        </w:trPr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Property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Coniferous forest</w:t>
            </w:r>
          </w:p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(CF)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Arial Unicode MS" w:hAnsi="Times New Roman" w:cs="Times New Roman" w:hint="eastAsia"/>
                <w:kern w:val="0"/>
                <w:szCs w:val="21"/>
                <w:lang w:val="en-GB"/>
              </w:rPr>
              <w:t>A</w:t>
            </w:r>
            <w:r w:rsidRPr="00884FA5">
              <w:rPr>
                <w:rFonts w:ascii="Times New Roman" w:eastAsia="Arial Unicode MS" w:hAnsi="Times New Roman" w:cs="Times New Roman"/>
                <w:kern w:val="0"/>
                <w:szCs w:val="21"/>
                <w:lang w:val="en-GB"/>
              </w:rPr>
              <w:t>lpine shrub</w:t>
            </w:r>
          </w:p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AS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Alpine meadow</w:t>
            </w:r>
          </w:p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(AM)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Soil moisture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34.3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35.08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31.46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 bulk density (g cm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-3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0.88</w:t>
            </w:r>
          </w:p>
        </w:tc>
      </w:tr>
      <w:tr w:rsidR="00D61BE7" w:rsidRPr="00884FA5" w:rsidTr="00D61BE7">
        <w:trPr>
          <w:trHeight w:val="28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 total porosity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64.5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67.56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61.5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 capillary pores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52.21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50.44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48.14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 non-capillary pores (%)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12.29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17.12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13.36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 pH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5.04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4.97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4.88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0.03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Soil 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OC </w:t>
            </w:r>
            <w:bookmarkStart w:id="30" w:name="OLE_LINK216"/>
            <w:bookmarkStart w:id="31" w:name="OLE_LINK217"/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  <w:bookmarkEnd w:id="30"/>
            <w:bookmarkEnd w:id="31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84.13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4.91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78.42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0.09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57.48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Soil 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T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 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4. 4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0.03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3.34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2.33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Soil 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T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 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0.98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0.79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0.73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0.02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Soil 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T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K 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17.87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0.32</w:t>
            </w:r>
          </w:p>
        </w:tc>
        <w:tc>
          <w:tcPr>
            <w:tcW w:w="2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21.17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0.23</w:t>
            </w:r>
          </w:p>
        </w:tc>
        <w:tc>
          <w:tcPr>
            <w:tcW w:w="2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19.68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0.77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Soil available 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551.46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17.17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450.74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3.94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229.87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1.29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 available P (mg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2.25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4.53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16.19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0.45</w:t>
            </w:r>
          </w:p>
        </w:tc>
      </w:tr>
      <w:tr w:rsidR="00D61BE7" w:rsidRPr="00884FA5" w:rsidTr="00D61BE7">
        <w:trPr>
          <w:trHeight w:val="27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Soil available K (mg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449.77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0.65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228.51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5.42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147.33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4.37</w:t>
            </w:r>
          </w:p>
        </w:tc>
      </w:tr>
    </w:tbl>
    <w:p w:rsidR="00D61BE7" w:rsidRPr="00884FA5" w:rsidRDefault="00D61BE7" w:rsidP="00D61BE7">
      <w:pPr>
        <w:snapToGrid w:val="0"/>
        <w:spacing w:line="480" w:lineRule="auto"/>
        <w:rPr>
          <w:rFonts w:ascii="Times New Roman" w:eastAsia="宋体" w:hAnsi="Times New Roman" w:cs="Times New Roman"/>
          <w:bCs/>
          <w:szCs w:val="21"/>
          <w:lang w:val="en-GB"/>
        </w:rPr>
      </w:pPr>
    </w:p>
    <w:p w:rsidR="00D61BE7" w:rsidRPr="00884FA5" w:rsidRDefault="00D61BE7" w:rsidP="00D61BE7">
      <w:pPr>
        <w:snapToGrid w:val="0"/>
        <w:spacing w:line="480" w:lineRule="auto"/>
        <w:rPr>
          <w:rFonts w:ascii="Times New Roman" w:eastAsia="宋体" w:hAnsi="Times New Roman" w:cs="Times New Roman"/>
          <w:bCs/>
          <w:szCs w:val="21"/>
          <w:lang w:val="en-GB"/>
        </w:rPr>
      </w:pPr>
    </w:p>
    <w:p w:rsidR="00D61BE7" w:rsidRPr="00884FA5" w:rsidRDefault="00D61BE7" w:rsidP="00D61BE7">
      <w:pPr>
        <w:spacing w:line="360" w:lineRule="auto"/>
        <w:rPr>
          <w:rFonts w:ascii="Times New Roman" w:hAnsi="Times New Roman" w:cs="Times New Roman"/>
          <w:bCs/>
          <w:sz w:val="24"/>
          <w:lang w:val="en-GB"/>
        </w:rPr>
      </w:pPr>
      <w:bookmarkStart w:id="32" w:name="OLE_LINK1"/>
    </w:p>
    <w:p w:rsidR="00D61BE7" w:rsidRPr="00884FA5" w:rsidRDefault="00D61BE7" w:rsidP="00D61BE7">
      <w:pPr>
        <w:spacing w:line="360" w:lineRule="auto"/>
        <w:rPr>
          <w:rFonts w:ascii="Times New Roman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</w:p>
    <w:p w:rsidR="00D865CB" w:rsidRDefault="00D865CB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  <w:sectPr w:rsidR="00D865CB" w:rsidSect="00D61BE7">
          <w:headerReference w:type="even" r:id="rId12"/>
          <w:headerReference w:type="default" r:id="rId13"/>
          <w:pgSz w:w="11907" w:h="16840" w:code="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D61BE7" w:rsidRPr="00884FA5" w:rsidRDefault="00D61BE7" w:rsidP="00D61BE7">
      <w:pPr>
        <w:spacing w:line="360" w:lineRule="auto"/>
        <w:rPr>
          <w:rFonts w:ascii="Times New Roman" w:eastAsia="宋体" w:hAnsi="Times New Roman" w:cs="Times New Roman"/>
          <w:bCs/>
          <w:sz w:val="24"/>
          <w:lang w:val="en-GB"/>
        </w:rPr>
      </w:pPr>
      <w:r w:rsidRPr="00884FA5">
        <w:rPr>
          <w:rFonts w:ascii="Times New Roman" w:eastAsia="宋体" w:hAnsi="Times New Roman" w:cs="Times New Roman"/>
          <w:bCs/>
          <w:sz w:val="24"/>
          <w:lang w:val="en-GB"/>
        </w:rPr>
        <w:lastRenderedPageBreak/>
        <w:t>Table S</w:t>
      </w:r>
      <w:r w:rsidRPr="00884FA5">
        <w:rPr>
          <w:rFonts w:ascii="Times New Roman" w:eastAsia="宋体" w:hAnsi="Times New Roman" w:cs="Times New Roman" w:hint="eastAsia"/>
          <w:bCs/>
          <w:sz w:val="24"/>
          <w:lang w:val="en-GB"/>
        </w:rPr>
        <w:t>2</w:t>
      </w:r>
      <w:bookmarkEnd w:id="32"/>
      <w:r w:rsidR="00D865CB">
        <w:rPr>
          <w:rFonts w:ascii="Times New Roman" w:eastAsia="宋体" w:hAnsi="Times New Roman" w:cs="Times New Roman" w:hint="eastAsia"/>
          <w:bCs/>
          <w:sz w:val="24"/>
          <w:lang w:val="en-GB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lang w:val="en-GB"/>
        </w:rPr>
        <w:t>L</w:t>
      </w:r>
      <w:r w:rsidRPr="00884FA5">
        <w:rPr>
          <w:rFonts w:ascii="Times New Roman" w:eastAsia="宋体" w:hAnsi="Times New Roman" w:cs="Times New Roman"/>
          <w:bCs/>
          <w:sz w:val="24"/>
          <w:lang w:val="en-GB"/>
        </w:rPr>
        <w:t xml:space="preserve">itter chemistry of </w:t>
      </w:r>
      <w:r w:rsidRPr="00884FA5">
        <w:rPr>
          <w:rFonts w:ascii="Times New Roman" w:eastAsia="宋体" w:hAnsi="Times New Roman" w:cs="Times New Roman"/>
          <w:bCs/>
          <w:i/>
          <w:sz w:val="24"/>
          <w:lang w:val="en-GB"/>
        </w:rPr>
        <w:t xml:space="preserve">Abies faxoniana </w:t>
      </w:r>
      <w:r w:rsidRPr="00884FA5">
        <w:rPr>
          <w:rFonts w:ascii="Times New Roman" w:eastAsia="宋体" w:hAnsi="Times New Roman" w:cs="Times New Roman"/>
          <w:bCs/>
          <w:sz w:val="24"/>
          <w:lang w:val="en-GB"/>
        </w:rPr>
        <w:t xml:space="preserve">and </w:t>
      </w:r>
      <w:r w:rsidRPr="00884FA5">
        <w:rPr>
          <w:rFonts w:ascii="Times New Roman" w:eastAsia="宋体" w:hAnsi="Times New Roman" w:cs="Times New Roman"/>
          <w:bCs/>
          <w:i/>
          <w:sz w:val="24"/>
          <w:lang w:val="en-GB"/>
        </w:rPr>
        <w:t>Rhododendron lapponicum</w:t>
      </w:r>
      <w:r w:rsidRPr="00884FA5">
        <w:rPr>
          <w:rFonts w:ascii="Times New Roman" w:eastAsia="宋体" w:hAnsi="Times New Roman" w:cs="Times New Roman"/>
          <w:bCs/>
          <w:sz w:val="24"/>
          <w:lang w:val="en-GB"/>
        </w:rPr>
        <w:t xml:space="preserve"> foliar litter expressed as potential litter quality variables (mean ± SE, n=5)</w:t>
      </w:r>
      <w:r w:rsidRPr="00884FA5">
        <w:rPr>
          <w:rFonts w:ascii="Times New Roman" w:eastAsia="宋体" w:hAnsi="Times New Roman" w:cs="Times New Roman" w:hint="eastAsia"/>
          <w:bCs/>
          <w:sz w:val="24"/>
          <w:lang w:val="en-GB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17"/>
        <w:gridCol w:w="1755"/>
        <w:gridCol w:w="1576"/>
        <w:gridCol w:w="1576"/>
        <w:gridCol w:w="1576"/>
        <w:gridCol w:w="1576"/>
        <w:gridCol w:w="1576"/>
        <w:gridCol w:w="1523"/>
        <w:gridCol w:w="1813"/>
      </w:tblGrid>
      <w:tr w:rsidR="00D61BE7" w:rsidRPr="00884FA5" w:rsidTr="00D865CB">
        <w:trPr>
          <w:trHeight w:val="247"/>
          <w:jc w:val="center"/>
        </w:trPr>
        <w:tc>
          <w:tcPr>
            <w:tcW w:w="614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Species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C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N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P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Lignin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Cellulose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Phenol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C/N</w:t>
            </w:r>
          </w:p>
        </w:tc>
        <w:tc>
          <w:tcPr>
            <w:tcW w:w="614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Lignin/N</w:t>
            </w:r>
          </w:p>
        </w:tc>
      </w:tr>
      <w:tr w:rsidR="00D61BE7" w:rsidRPr="00884FA5" w:rsidTr="00D865CB">
        <w:trPr>
          <w:trHeight w:val="277"/>
          <w:jc w:val="center"/>
        </w:trPr>
        <w:tc>
          <w:tcPr>
            <w:tcW w:w="6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 xml:space="preserve"> 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(g kg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515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14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</w:p>
        </w:tc>
      </w:tr>
      <w:tr w:rsidR="00D61BE7" w:rsidRPr="00884FA5" w:rsidTr="00D865CB">
        <w:trPr>
          <w:trHeight w:val="247"/>
          <w:jc w:val="center"/>
        </w:trPr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A. faxoniana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568.2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26.2a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17.26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0.65a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1.09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0.06a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149.5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4.3a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219.5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9.2a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22.67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0.78a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32.92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2.15a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12.72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7.68a</w:t>
            </w:r>
          </w:p>
        </w:tc>
      </w:tr>
      <w:tr w:rsidR="00D61BE7" w:rsidRPr="00884FA5" w:rsidTr="00D865CB">
        <w:trPr>
          <w:trHeight w:val="334"/>
          <w:jc w:val="center"/>
        </w:trPr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R. lapponicum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489.7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4.0b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B60E92">
            <w:pPr>
              <w:widowControl/>
              <w:ind w:firstLineChars="100" w:firstLine="18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8.34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0.04b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1.03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0.03b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181.8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20.6b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192.8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49.5b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23.50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0.80a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58.71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3.10b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61BE7" w:rsidRPr="00884FA5" w:rsidRDefault="00D61BE7" w:rsidP="00D61B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23.12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±</w:t>
            </w:r>
            <w:r w:rsidRPr="00884FA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val="en-GB"/>
              </w:rPr>
              <w:t xml:space="preserve"> </w:t>
            </w:r>
            <w:r w:rsidRPr="00884F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24.31b</w:t>
            </w:r>
          </w:p>
        </w:tc>
      </w:tr>
    </w:tbl>
    <w:p w:rsidR="00D61BE7" w:rsidRPr="00884FA5" w:rsidRDefault="00D61BE7" w:rsidP="00D61BE7">
      <w:pPr>
        <w:snapToGrid w:val="0"/>
        <w:spacing w:line="480" w:lineRule="auto"/>
        <w:rPr>
          <w:rFonts w:ascii="Times New Roman" w:hAnsi="Times New Roman" w:cs="Times New Roman"/>
          <w:szCs w:val="21"/>
          <w:lang w:val="en-GB"/>
        </w:rPr>
      </w:pPr>
      <w:r w:rsidRPr="00884FA5">
        <w:rPr>
          <w:rFonts w:ascii="Times New Roman" w:hAnsi="Times New Roman" w:cs="Times New Roman"/>
          <w:bCs/>
          <w:szCs w:val="21"/>
          <w:lang w:val="en-GB"/>
        </w:rPr>
        <w:t>Different lowercase letters indicate a significant difference in</w:t>
      </w:r>
      <w:r>
        <w:rPr>
          <w:rFonts w:ascii="Times New Roman" w:hAnsi="Times New Roman" w:cs="Times New Roman"/>
          <w:bCs/>
          <w:szCs w:val="21"/>
          <w:lang w:val="en-GB"/>
        </w:rPr>
        <w:t xml:space="preserve"> a</w:t>
      </w:r>
      <w:r w:rsidRPr="00884FA5">
        <w:rPr>
          <w:rFonts w:ascii="Times New Roman" w:hAnsi="Times New Roman" w:cs="Times New Roman"/>
          <w:bCs/>
          <w:szCs w:val="21"/>
          <w:lang w:val="en-GB"/>
        </w:rPr>
        <w:t xml:space="preserve"> variable between species. </w:t>
      </w:r>
      <w:r w:rsidRPr="00884FA5">
        <w:rPr>
          <w:rFonts w:ascii="Times New Roman" w:hAnsi="Times New Roman" w:cs="Times New Roman" w:hint="eastAsia"/>
          <w:bCs/>
          <w:szCs w:val="21"/>
          <w:lang w:val="en-GB"/>
        </w:rPr>
        <w:t>S</w:t>
      </w:r>
      <w:r w:rsidRPr="00884FA5">
        <w:rPr>
          <w:rFonts w:ascii="Times New Roman" w:hAnsi="Times New Roman" w:cs="Times New Roman"/>
          <w:bCs/>
          <w:szCs w:val="21"/>
          <w:lang w:val="en-GB"/>
        </w:rPr>
        <w:t>ignifican</w:t>
      </w:r>
      <w:r>
        <w:rPr>
          <w:rFonts w:ascii="Times New Roman" w:hAnsi="Times New Roman" w:cs="Times New Roman"/>
          <w:bCs/>
          <w:szCs w:val="21"/>
          <w:lang w:val="en-GB"/>
        </w:rPr>
        <w:t>ce was evaluated</w:t>
      </w:r>
      <w:r w:rsidRPr="00884FA5">
        <w:rPr>
          <w:rFonts w:ascii="Times New Roman" w:hAnsi="Times New Roman" w:cs="Times New Roman" w:hint="eastAsia"/>
          <w:bCs/>
          <w:szCs w:val="21"/>
          <w:lang w:val="en-GB"/>
        </w:rPr>
        <w:t xml:space="preserve"> </w:t>
      </w:r>
      <w:r w:rsidRPr="00884FA5">
        <w:rPr>
          <w:rFonts w:ascii="Times New Roman" w:hAnsi="Times New Roman" w:cs="Times New Roman"/>
          <w:bCs/>
          <w:szCs w:val="21"/>
          <w:lang w:val="en-GB"/>
        </w:rPr>
        <w:t>at the</w:t>
      </w:r>
      <w:r w:rsidRPr="00884FA5">
        <w:rPr>
          <w:rFonts w:ascii="Times New Roman" w:eastAsia="AdvOTb92eb7df.I" w:hAnsi="Times New Roman" w:cs="Times New Roman"/>
          <w:i/>
          <w:szCs w:val="21"/>
          <w:lang w:val="en-GB"/>
        </w:rPr>
        <w:t xml:space="preserve"> </w:t>
      </w:r>
      <w:r>
        <w:rPr>
          <w:rFonts w:ascii="Times New Roman" w:eastAsia="AdvOTb92eb7df.I" w:hAnsi="Times New Roman" w:cs="Times New Roman"/>
          <w:i/>
          <w:szCs w:val="21"/>
          <w:lang w:val="en-GB"/>
        </w:rPr>
        <w:t>P</w:t>
      </w:r>
      <w:r w:rsidRPr="00884FA5">
        <w:rPr>
          <w:rFonts w:ascii="Times New Roman" w:eastAsia="AdvOTb92eb7df.I" w:hAnsi="Times New Roman" w:cs="Times New Roman"/>
          <w:szCs w:val="21"/>
          <w:lang w:val="en-GB"/>
        </w:rPr>
        <w:t xml:space="preserve"> </w:t>
      </w:r>
      <w:r w:rsidRPr="00884FA5">
        <w:rPr>
          <w:rFonts w:ascii="Times New Roman" w:eastAsia="AdvOT863180fb" w:hAnsi="Times New Roman" w:cs="Times New Roman"/>
          <w:szCs w:val="21"/>
          <w:lang w:val="en-GB"/>
        </w:rPr>
        <w:t>&lt; 0.05 level</w:t>
      </w:r>
      <w:r w:rsidRPr="00884FA5">
        <w:rPr>
          <w:rFonts w:ascii="Times New Roman" w:hAnsi="Times New Roman" w:cs="Times New Roman"/>
          <w:szCs w:val="21"/>
          <w:lang w:val="en-GB"/>
        </w:rPr>
        <w:t>.</w:t>
      </w:r>
    </w:p>
    <w:p w:rsidR="00D61BE7" w:rsidRPr="00884FA5" w:rsidRDefault="00D61BE7" w:rsidP="00D61BE7">
      <w:pPr>
        <w:rPr>
          <w:rFonts w:eastAsia="宋体" w:hAnsi="Times New Roman" w:cs="Times New Roman"/>
          <w:szCs w:val="21"/>
          <w:lang w:val="en-GB"/>
        </w:rPr>
      </w:pPr>
    </w:p>
    <w:p w:rsidR="00D61BE7" w:rsidRPr="00884FA5" w:rsidRDefault="00D61BE7" w:rsidP="00D61BE7">
      <w:pPr>
        <w:snapToGrid w:val="0"/>
        <w:spacing w:line="480" w:lineRule="auto"/>
        <w:rPr>
          <w:rFonts w:ascii="AdvOT863180fb" w:hAnsi="AdvOT863180fb"/>
          <w:color w:val="000000"/>
          <w:sz w:val="14"/>
          <w:szCs w:val="14"/>
          <w:lang w:val="en-GB"/>
        </w:rPr>
      </w:pPr>
    </w:p>
    <w:p w:rsidR="00D61BE7" w:rsidRDefault="00D61BE7" w:rsidP="00D61BE7">
      <w:pPr>
        <w:snapToGrid w:val="0"/>
        <w:spacing w:line="480" w:lineRule="auto"/>
        <w:rPr>
          <w:rFonts w:ascii="Times New Roman" w:hAnsi="Times New Roman" w:cs="Times New Roman"/>
          <w:bCs/>
          <w:szCs w:val="21"/>
          <w:lang w:val="en-GB"/>
        </w:rPr>
      </w:pPr>
    </w:p>
    <w:p w:rsidR="00D61BE7" w:rsidRDefault="00D61BE7" w:rsidP="00D61BE7">
      <w:pPr>
        <w:snapToGrid w:val="0"/>
        <w:spacing w:line="480" w:lineRule="auto"/>
        <w:rPr>
          <w:rFonts w:ascii="Times New Roman" w:hAnsi="Times New Roman" w:cs="Times New Roman"/>
          <w:bCs/>
          <w:szCs w:val="21"/>
          <w:lang w:val="en-GB"/>
        </w:rPr>
      </w:pPr>
    </w:p>
    <w:p w:rsidR="00D61BE7" w:rsidRDefault="00D61BE7" w:rsidP="00D61BE7">
      <w:pPr>
        <w:snapToGrid w:val="0"/>
        <w:spacing w:line="480" w:lineRule="auto"/>
        <w:rPr>
          <w:rFonts w:ascii="Times New Roman" w:hAnsi="Times New Roman" w:cs="Times New Roman"/>
          <w:bCs/>
          <w:szCs w:val="21"/>
          <w:lang w:val="en-GB"/>
        </w:rPr>
      </w:pPr>
    </w:p>
    <w:p w:rsidR="00D61BE7" w:rsidRDefault="00D61BE7" w:rsidP="00D61BE7">
      <w:pPr>
        <w:snapToGrid w:val="0"/>
        <w:spacing w:line="480" w:lineRule="auto"/>
        <w:rPr>
          <w:rFonts w:ascii="Times New Roman" w:hAnsi="Times New Roman" w:cs="Times New Roman"/>
          <w:bCs/>
          <w:szCs w:val="21"/>
          <w:lang w:val="en-GB"/>
        </w:rPr>
      </w:pPr>
    </w:p>
    <w:p w:rsidR="00D61BE7" w:rsidRDefault="00D61BE7" w:rsidP="00D61BE7">
      <w:pPr>
        <w:snapToGrid w:val="0"/>
        <w:spacing w:line="480" w:lineRule="auto"/>
        <w:rPr>
          <w:rFonts w:ascii="Times New Roman" w:hAnsi="Times New Roman" w:cs="Times New Roman"/>
          <w:bCs/>
          <w:szCs w:val="21"/>
          <w:lang w:val="en-GB"/>
        </w:rPr>
      </w:pPr>
    </w:p>
    <w:p w:rsidR="00D61BE7" w:rsidRDefault="00D61BE7" w:rsidP="00D61BE7">
      <w:pPr>
        <w:snapToGrid w:val="0"/>
        <w:spacing w:line="480" w:lineRule="auto"/>
        <w:rPr>
          <w:rFonts w:ascii="Times New Roman" w:hAnsi="Times New Roman" w:cs="Times New Roman"/>
          <w:bCs/>
          <w:szCs w:val="21"/>
          <w:lang w:val="en-GB"/>
        </w:rPr>
      </w:pPr>
    </w:p>
    <w:p w:rsidR="00D61BE7" w:rsidRDefault="00D61BE7" w:rsidP="00D61BE7">
      <w:pPr>
        <w:snapToGrid w:val="0"/>
        <w:spacing w:line="480" w:lineRule="auto"/>
        <w:rPr>
          <w:rFonts w:ascii="Times New Roman" w:hAnsi="Times New Roman" w:cs="Times New Roman"/>
          <w:bCs/>
          <w:szCs w:val="21"/>
          <w:lang w:val="en-GB"/>
        </w:rPr>
        <w:sectPr w:rsidR="00D61BE7" w:rsidSect="00D865CB">
          <w:pgSz w:w="16840" w:h="11907" w:orient="landscape" w:code="8"/>
          <w:pgMar w:top="1134" w:right="1134" w:bottom="1134" w:left="1134" w:header="851" w:footer="992" w:gutter="0"/>
          <w:cols w:space="425"/>
          <w:docGrid w:linePitch="312"/>
        </w:sectPr>
      </w:pPr>
    </w:p>
    <w:p w:rsidR="00D61BE7" w:rsidRPr="00884FA5" w:rsidRDefault="00D61BE7" w:rsidP="00D61BE7">
      <w:pPr>
        <w:jc w:val="left"/>
        <w:rPr>
          <w:rFonts w:ascii="Times New Roman" w:eastAsia="华文隶书" w:hAnsi="Times New Roman" w:cs="Times New Roman"/>
          <w:b/>
          <w:bCs/>
          <w:sz w:val="24"/>
          <w:lang w:val="en-GB"/>
        </w:rPr>
      </w:pPr>
      <w:r w:rsidRPr="00884FA5">
        <w:rPr>
          <w:rFonts w:ascii="Times New Roman" w:eastAsia="华文隶书" w:hAnsi="Times New Roman" w:cs="Times New Roman"/>
          <w:bCs/>
          <w:sz w:val="24"/>
          <w:lang w:val="en-GB"/>
        </w:rPr>
        <w:lastRenderedPageBreak/>
        <w:t xml:space="preserve">Table </w:t>
      </w:r>
      <w:r w:rsidRPr="00884FA5">
        <w:rPr>
          <w:rFonts w:ascii="Times New Roman" w:eastAsia="华文隶书" w:hAnsi="Times New Roman" w:cs="Times New Roman" w:hint="eastAsia"/>
          <w:bCs/>
          <w:sz w:val="24"/>
          <w:lang w:val="en-GB"/>
        </w:rPr>
        <w:t>S</w:t>
      </w:r>
      <w:r w:rsidRPr="00884FA5">
        <w:rPr>
          <w:rFonts w:ascii="Times New Roman" w:eastAsia="华文隶书" w:hAnsi="Times New Roman" w:cs="Times New Roman"/>
          <w:bCs/>
          <w:sz w:val="24"/>
          <w:lang w:val="en-GB"/>
        </w:rPr>
        <w:t>3</w:t>
      </w:r>
      <w:r w:rsidRPr="00884FA5">
        <w:rPr>
          <w:rFonts w:ascii="Times New Roman" w:eastAsia="华文隶书" w:hAnsi="Times New Roman" w:cs="Times New Roman" w:hint="eastAsia"/>
          <w:b/>
          <w:bCs/>
          <w:sz w:val="24"/>
          <w:lang w:val="en-GB"/>
        </w:rPr>
        <w:t xml:space="preserve"> 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>Abundance and percentage</w:t>
      </w:r>
      <w:r>
        <w:rPr>
          <w:rFonts w:ascii="Times New Roman" w:eastAsia="AdvOT863180fb" w:hAnsi="Times New Roman" w:cs="Times New Roman"/>
          <w:kern w:val="0"/>
          <w:sz w:val="24"/>
          <w:lang w:val="en-GB"/>
        </w:rPr>
        <w:t>s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 of principal</w:t>
      </w:r>
      <w:r w:rsidRPr="00884FA5">
        <w:rPr>
          <w:rFonts w:ascii="Times New Roman" w:hAnsi="Times New Roman" w:cs="Times New Roman" w:hint="eastAsia"/>
          <w:kern w:val="0"/>
          <w:sz w:val="24"/>
          <w:lang w:val="en-GB"/>
        </w:rPr>
        <w:t xml:space="preserve"> soil faunal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 groups from litterbags of </w:t>
      </w:r>
      <w:bookmarkStart w:id="33" w:name="OLE_LINK24"/>
      <w:bookmarkStart w:id="34" w:name="OLE_LINK25"/>
      <w:r w:rsidRPr="00884FA5">
        <w:rPr>
          <w:rFonts w:ascii="Times New Roman" w:eastAsia="KypyjxAdvPTimesI" w:hAnsi="Times New Roman" w:cs="Times New Roman"/>
          <w:i/>
          <w:iCs/>
          <w:sz w:val="24"/>
          <w:lang w:val="en-GB"/>
        </w:rPr>
        <w:t>A.</w:t>
      </w:r>
      <w:r w:rsidRPr="00884FA5">
        <w:rPr>
          <w:rFonts w:ascii="Times New Roman" w:eastAsia="宋体" w:hAnsi="Times New Roman" w:cs="Times New Roman"/>
          <w:i/>
          <w:iCs/>
          <w:sz w:val="24"/>
          <w:lang w:val="en-GB"/>
        </w:rPr>
        <w:t xml:space="preserve"> </w:t>
      </w:r>
      <w:r w:rsidRPr="00884FA5">
        <w:rPr>
          <w:rFonts w:ascii="Times New Roman" w:eastAsia="KypyjxAdvPTimesI" w:hAnsi="Times New Roman" w:cs="Times New Roman"/>
          <w:i/>
          <w:iCs/>
          <w:sz w:val="24"/>
          <w:lang w:val="en-GB"/>
        </w:rPr>
        <w:t>faxoniana</w:t>
      </w:r>
      <w:r w:rsidRPr="00884FA5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 </w:t>
      </w:r>
      <w:bookmarkEnd w:id="33"/>
      <w:bookmarkEnd w:id="34"/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litter decomposition </w:t>
      </w:r>
      <w:r>
        <w:rPr>
          <w:rFonts w:ascii="Times New Roman" w:eastAsia="AdvOT863180fb" w:hAnsi="Times New Roman" w:cs="Times New Roman"/>
          <w:kern w:val="0"/>
          <w:sz w:val="24"/>
          <w:lang w:val="en-GB"/>
        </w:rPr>
        <w:t>in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 the three study sites.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5"/>
        <w:gridCol w:w="417"/>
        <w:gridCol w:w="378"/>
        <w:gridCol w:w="357"/>
        <w:gridCol w:w="694"/>
        <w:gridCol w:w="443"/>
        <w:gridCol w:w="220"/>
        <w:gridCol w:w="1222"/>
        <w:gridCol w:w="704"/>
        <w:gridCol w:w="693"/>
        <w:gridCol w:w="113"/>
        <w:gridCol w:w="189"/>
        <w:gridCol w:w="136"/>
        <w:gridCol w:w="228"/>
        <w:gridCol w:w="1076"/>
        <w:gridCol w:w="502"/>
        <w:gridCol w:w="284"/>
        <w:gridCol w:w="493"/>
        <w:gridCol w:w="312"/>
        <w:gridCol w:w="220"/>
        <w:gridCol w:w="1222"/>
        <w:gridCol w:w="704"/>
        <w:gridCol w:w="722"/>
        <w:gridCol w:w="220"/>
        <w:gridCol w:w="1222"/>
        <w:gridCol w:w="325"/>
        <w:gridCol w:w="462"/>
        <w:gridCol w:w="332"/>
        <w:gridCol w:w="473"/>
      </w:tblGrid>
      <w:tr w:rsidR="00F866CA" w:rsidRPr="00884FA5" w:rsidTr="00F866CA">
        <w:trPr>
          <w:trHeight w:val="270"/>
        </w:trPr>
        <w:tc>
          <w:tcPr>
            <w:tcW w:w="508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40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  <w:t>CF</w:t>
            </w:r>
          </w:p>
        </w:tc>
        <w:tc>
          <w:tcPr>
            <w:tcW w:w="59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59" w:type="pct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 w:hint="eastAsia"/>
                <w:kern w:val="0"/>
                <w:sz w:val="20"/>
                <w:szCs w:val="18"/>
                <w:lang w:val="en-GB"/>
              </w:rPr>
              <w:t>AS</w:t>
            </w:r>
          </w:p>
        </w:tc>
        <w:tc>
          <w:tcPr>
            <w:tcW w:w="281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  <w:t>AM</w:t>
            </w:r>
          </w:p>
        </w:tc>
        <w:tc>
          <w:tcPr>
            <w:tcW w:w="64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49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  <w:t>Total</w:t>
            </w:r>
          </w:p>
        </w:tc>
        <w:tc>
          <w:tcPr>
            <w:tcW w:w="1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</w:tr>
      <w:tr w:rsidR="00F866CA" w:rsidRPr="00884FA5" w:rsidTr="00F866CA">
        <w:trPr>
          <w:trHeight w:val="270"/>
        </w:trPr>
        <w:tc>
          <w:tcPr>
            <w:tcW w:w="50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Soil fauna</w:t>
            </w:r>
            <w:r w:rsidRPr="00884FA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val="en-GB"/>
              </w:rPr>
              <w:t>l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 xml:space="preserve"> group</w:t>
            </w:r>
          </w:p>
        </w:tc>
        <w:tc>
          <w:tcPr>
            <w:tcW w:w="59" w:type="pct"/>
            <w:tcBorders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bookmarkStart w:id="35" w:name="OLE_LINK27"/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age</w:t>
            </w:r>
          </w:p>
          <w:bookmarkEnd w:id="35"/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</w:p>
        </w:tc>
        <w:tc>
          <w:tcPr>
            <w:tcW w:w="69" w:type="pct"/>
            <w:gridSpan w:val="2"/>
            <w:tcBorders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age</w:t>
            </w:r>
          </w:p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</w:p>
        </w:tc>
        <w:tc>
          <w:tcPr>
            <w:tcW w:w="69" w:type="pct"/>
            <w:tcBorders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age</w:t>
            </w:r>
          </w:p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bookmarkStart w:id="36" w:name="OLE_LINK74"/>
            <w:bookmarkStart w:id="37" w:name="OLE_LINK75"/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  <w:bookmarkEnd w:id="36"/>
            <w:bookmarkEnd w:id="37"/>
          </w:p>
        </w:tc>
        <w:tc>
          <w:tcPr>
            <w:tcW w:w="59" w:type="pct"/>
            <w:tcBorders>
              <w:left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age</w:t>
            </w:r>
          </w:p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Collembola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Poduridae</w:t>
            </w:r>
          </w:p>
        </w:tc>
        <w:tc>
          <w:tcPr>
            <w:tcW w:w="59" w:type="pct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9.92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100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11.64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69" w:type="pct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29.05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59" w:type="pct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268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13.52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Onychiuridae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13.06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121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14.09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3.72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240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12.11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Sminthuridae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Isotomidae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23.46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9.2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273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13.78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Neanuridae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3.14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0.93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1.72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 xml:space="preserve">Entomobryidae 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Prostigmata  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Erythraeidae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4.05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Pygmephoridae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6.41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9.2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4.73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146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7.37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86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Rhagidiidae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Stigmaeidae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1.35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1.21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Cheylrtidae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Mesostigmata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Parasitidae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bookmarkStart w:id="38" w:name="OLE_LINK16"/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Laelapidae</w:t>
            </w:r>
            <w:bookmarkEnd w:id="38"/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6.05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9.15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bookmarkStart w:id="39" w:name="OLE_LINK26"/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  <w:bookmarkEnd w:id="39"/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23.99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9.94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Ameroseiidae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4.96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6.76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3.08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Ascidae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Eriphididae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Podocinidae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Veigaiidae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0.73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Parholaspididae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8.34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11.41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167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8.43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Oribatid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Liacaridae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8.59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9.9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16.22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204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10.29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Oribatuloidae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1.21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4.89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2.67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Cepheus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0.93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Lohmannidae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Nothridae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Palaeacaridae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Galumnidae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4.89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2.02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2.52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Diplur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Japygidae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Campodae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 xml:space="preserve">Diptera 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Chironomidae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3.26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8.38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Tipulidae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0.73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Trichoceridae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Dolichopodidae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70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Anisopodidae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0.93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Syrphidae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Ptiliidae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Elateridae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Coleopter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Staphylinidae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0.36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Anthribidae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Lepidoptera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Noctuidae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Geometridae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bookmarkStart w:id="40" w:name="OLE_LINK31"/>
            <w:bookmarkStart w:id="41" w:name="OLE_LINK32"/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Araneae</w:t>
            </w:r>
            <w:bookmarkEnd w:id="40"/>
            <w:bookmarkEnd w:id="41"/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Lycosidae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Scorpiones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Selenopidae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301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Psocoptera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Liposscelididae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Elipsocidae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Sphaeropsocidae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1.35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Pseudoscorpionida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Cheliferidae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827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859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296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1982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</w:tr>
      <w:tr w:rsidR="00F866CA" w:rsidRPr="00884FA5" w:rsidTr="00F866CA">
        <w:trPr>
          <w:trHeight w:val="286"/>
        </w:trPr>
        <w:tc>
          <w:tcPr>
            <w:tcW w:w="398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groups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71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29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D61BE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</w:tr>
    </w:tbl>
    <w:p w:rsidR="00D61BE7" w:rsidRDefault="00D61BE7" w:rsidP="00D61BE7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  <w:r w:rsidRPr="00884FA5">
        <w:rPr>
          <w:rFonts w:ascii="Times New Roman" w:eastAsia="宋体" w:hAnsi="Times New Roman" w:cs="Times New Roman"/>
          <w:iCs/>
          <w:szCs w:val="21"/>
          <w:lang w:val="en-GB"/>
        </w:rPr>
        <w:t>Note:</w:t>
      </w:r>
      <w:r w:rsidRPr="00884FA5">
        <w:rPr>
          <w:rFonts w:ascii="Times New Roman" w:eastAsia="宋体" w:hAnsi="Times New Roman" w:cs="Times New Roman"/>
          <w:i/>
          <w:iCs/>
          <w:szCs w:val="21"/>
          <w:lang w:val="en-GB"/>
        </w:rPr>
        <w:t xml:space="preserve"> 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>+++:</w:t>
      </w:r>
      <w:bookmarkStart w:id="42" w:name="OLE_LINK110"/>
      <w:r w:rsidRPr="00884FA5">
        <w:rPr>
          <w:rFonts w:ascii="Times New Roman" w:eastAsia="TimesNewRomanPSMT" w:hAnsi="Times New Roman" w:cs="Times New Roman"/>
          <w:szCs w:val="21"/>
          <w:lang w:val="en-GB"/>
        </w:rPr>
        <w:t xml:space="preserve"> Dominant group</w:t>
      </w:r>
      <w:bookmarkEnd w:id="42"/>
      <w:r w:rsidRPr="00884FA5">
        <w:rPr>
          <w:rFonts w:ascii="Times New Roman" w:eastAsia="TimesNewRomanPSMT" w:hAnsi="Times New Roman" w:cs="Times New Roman"/>
          <w:szCs w:val="21"/>
          <w:lang w:val="en-GB"/>
        </w:rPr>
        <w:t xml:space="preserve"> (</w:t>
      </w:r>
      <w:r>
        <w:rPr>
          <w:rFonts w:ascii="Times New Roman" w:eastAsia="TimesNewRomanPSMT" w:hAnsi="Times New Roman" w:cs="Times New Roman"/>
          <w:szCs w:val="21"/>
          <w:lang w:val="en-GB"/>
        </w:rPr>
        <w:t>a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 xml:space="preserve">verage density accounting for more than 10% of the total); ++: </w:t>
      </w:r>
      <w:bookmarkStart w:id="43" w:name="OLE_LINK29"/>
      <w:bookmarkStart w:id="44" w:name="OLE_LINK30"/>
      <w:r w:rsidRPr="00884FA5">
        <w:rPr>
          <w:rFonts w:ascii="Times New Roman" w:eastAsia="TimesNewRomanPSMT" w:hAnsi="Times New Roman" w:cs="Times New Roman"/>
          <w:szCs w:val="21"/>
          <w:lang w:val="en-GB"/>
        </w:rPr>
        <w:t>Frequent group</w:t>
      </w:r>
      <w:bookmarkEnd w:id="43"/>
      <w:bookmarkEnd w:id="44"/>
      <w:r w:rsidRPr="00884FA5">
        <w:rPr>
          <w:rFonts w:ascii="Times New Roman" w:eastAsia="TimesNewRomanPSMT" w:hAnsi="Times New Roman" w:cs="Times New Roman"/>
          <w:szCs w:val="21"/>
          <w:lang w:val="en-GB"/>
        </w:rPr>
        <w:t xml:space="preserve"> (</w:t>
      </w:r>
      <w:r>
        <w:rPr>
          <w:rFonts w:ascii="Times New Roman" w:eastAsia="TimesNewRomanPSMT" w:hAnsi="Times New Roman" w:cs="Times New Roman"/>
          <w:szCs w:val="21"/>
          <w:lang w:val="en-GB"/>
        </w:rPr>
        <w:t>a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>verage density accounting for 1-10% of the total); +: Rare group (</w:t>
      </w:r>
      <w:r>
        <w:rPr>
          <w:rFonts w:ascii="Times New Roman" w:eastAsia="TimesNewRomanPSMT" w:hAnsi="Times New Roman" w:cs="Times New Roman"/>
          <w:szCs w:val="21"/>
          <w:lang w:val="en-GB"/>
        </w:rPr>
        <w:t>a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>verage density accounting for less than1% of the total).</w:t>
      </w:r>
    </w:p>
    <w:p w:rsidR="00F866CA" w:rsidRDefault="00F866CA" w:rsidP="00D61BE7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</w:p>
    <w:p w:rsidR="00F866CA" w:rsidRPr="00F866CA" w:rsidRDefault="00F866CA" w:rsidP="00D61BE7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</w:p>
    <w:p w:rsidR="00D61BE7" w:rsidRPr="00884FA5" w:rsidRDefault="00D61BE7" w:rsidP="00D61BE7">
      <w:pPr>
        <w:snapToGrid w:val="0"/>
        <w:spacing w:line="360" w:lineRule="auto"/>
        <w:jc w:val="left"/>
        <w:rPr>
          <w:rFonts w:ascii="Times New Roman" w:eastAsia="华文隶书" w:hAnsi="Times New Roman" w:cs="Times New Roman"/>
          <w:b/>
          <w:bCs/>
          <w:sz w:val="24"/>
          <w:lang w:val="en-GB"/>
        </w:rPr>
      </w:pPr>
      <w:r w:rsidRPr="00884FA5">
        <w:rPr>
          <w:rFonts w:ascii="Times New Roman" w:eastAsia="华文隶书" w:hAnsi="Times New Roman" w:cs="Times New Roman"/>
          <w:bCs/>
          <w:sz w:val="24"/>
          <w:lang w:val="en-GB"/>
        </w:rPr>
        <w:t xml:space="preserve">Table </w:t>
      </w:r>
      <w:r w:rsidRPr="00884FA5">
        <w:rPr>
          <w:rFonts w:ascii="Times New Roman" w:eastAsia="华文隶书" w:hAnsi="Times New Roman" w:cs="Times New Roman" w:hint="eastAsia"/>
          <w:bCs/>
          <w:sz w:val="24"/>
          <w:lang w:val="en-GB"/>
        </w:rPr>
        <w:t>S</w:t>
      </w:r>
      <w:r w:rsidRPr="00884FA5">
        <w:rPr>
          <w:rFonts w:ascii="Times New Roman" w:eastAsia="华文隶书" w:hAnsi="Times New Roman" w:cs="Times New Roman"/>
          <w:bCs/>
          <w:sz w:val="24"/>
          <w:lang w:val="en-GB"/>
        </w:rPr>
        <w:t>4</w:t>
      </w:r>
      <w:r w:rsidRPr="00884FA5">
        <w:rPr>
          <w:rFonts w:ascii="Times New Roman" w:eastAsia="华文隶书" w:hAnsi="Times New Roman" w:cs="Times New Roman" w:hint="eastAsia"/>
          <w:b/>
          <w:bCs/>
          <w:sz w:val="24"/>
          <w:lang w:val="en-GB"/>
        </w:rPr>
        <w:t xml:space="preserve"> 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>Abundance and percentage</w:t>
      </w:r>
      <w:r>
        <w:rPr>
          <w:rFonts w:ascii="Times New Roman" w:eastAsia="AdvOT863180fb" w:hAnsi="Times New Roman" w:cs="Times New Roman"/>
          <w:kern w:val="0"/>
          <w:sz w:val="24"/>
          <w:lang w:val="en-GB"/>
        </w:rPr>
        <w:t>s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 of principal </w:t>
      </w:r>
      <w:r w:rsidRPr="00884FA5">
        <w:rPr>
          <w:rFonts w:ascii="Times New Roman" w:hAnsi="Times New Roman" w:cs="Times New Roman" w:hint="eastAsia"/>
          <w:kern w:val="0"/>
          <w:sz w:val="24"/>
          <w:lang w:val="en-GB"/>
        </w:rPr>
        <w:t>soil faunal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 groups from litterbags of</w:t>
      </w:r>
      <w:r w:rsidRPr="00884FA5">
        <w:rPr>
          <w:rStyle w:val="a4"/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R. lapponicum</w:t>
      </w:r>
      <w:r w:rsidRPr="00884FA5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 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litter decomposition </w:t>
      </w:r>
      <w:r>
        <w:rPr>
          <w:rFonts w:ascii="Times New Roman" w:eastAsia="AdvOT863180fb" w:hAnsi="Times New Roman" w:cs="Times New Roman"/>
          <w:kern w:val="0"/>
          <w:sz w:val="24"/>
          <w:lang w:val="en-GB"/>
        </w:rPr>
        <w:t>in</w:t>
      </w:r>
      <w:r w:rsidRPr="00884FA5">
        <w:rPr>
          <w:rFonts w:ascii="Times New Roman" w:eastAsia="AdvOT863180fb" w:hAnsi="Times New Roman" w:cs="Times New Roman"/>
          <w:kern w:val="0"/>
          <w:sz w:val="24"/>
          <w:lang w:val="en-GB"/>
        </w:rPr>
        <w:t xml:space="preserve"> the three study sites.</w:t>
      </w:r>
    </w:p>
    <w:tbl>
      <w:tblPr>
        <w:tblW w:w="5160" w:type="pct"/>
        <w:tblLayout w:type="fixed"/>
        <w:tblLook w:val="04A0" w:firstRow="1" w:lastRow="0" w:firstColumn="1" w:lastColumn="0" w:noHBand="0" w:noVBand="1"/>
      </w:tblPr>
      <w:tblGrid>
        <w:gridCol w:w="1139"/>
        <w:gridCol w:w="122"/>
        <w:gridCol w:w="1538"/>
        <w:gridCol w:w="238"/>
        <w:gridCol w:w="1239"/>
        <w:gridCol w:w="662"/>
        <w:gridCol w:w="153"/>
        <w:gridCol w:w="684"/>
        <w:gridCol w:w="238"/>
        <w:gridCol w:w="1300"/>
        <w:gridCol w:w="85"/>
        <w:gridCol w:w="635"/>
        <w:gridCol w:w="183"/>
        <w:gridCol w:w="772"/>
        <w:gridCol w:w="238"/>
        <w:gridCol w:w="1322"/>
        <w:gridCol w:w="751"/>
        <w:gridCol w:w="769"/>
        <w:gridCol w:w="238"/>
        <w:gridCol w:w="1322"/>
        <w:gridCol w:w="180"/>
        <w:gridCol w:w="638"/>
        <w:gridCol w:w="156"/>
        <w:gridCol w:w="659"/>
      </w:tblGrid>
      <w:tr w:rsidR="00F866CA" w:rsidRPr="00884FA5" w:rsidTr="00F866CA">
        <w:trPr>
          <w:trHeight w:val="269"/>
        </w:trPr>
        <w:tc>
          <w:tcPr>
            <w:tcW w:w="41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6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  <w:t>CF</w:t>
            </w:r>
          </w:p>
        </w:tc>
        <w:tc>
          <w:tcPr>
            <w:tcW w:w="2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 w:hint="eastAsia"/>
                <w:kern w:val="0"/>
                <w:sz w:val="20"/>
                <w:szCs w:val="18"/>
                <w:lang w:val="en-GB"/>
              </w:rPr>
              <w:t>AS</w:t>
            </w:r>
          </w:p>
        </w:tc>
        <w:tc>
          <w:tcPr>
            <w:tcW w:w="2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  <w:t>AM</w:t>
            </w:r>
          </w:p>
        </w:tc>
        <w:tc>
          <w:tcPr>
            <w:tcW w:w="2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single" w:sz="12" w:space="0" w:color="auto"/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49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  <w:tc>
          <w:tcPr>
            <w:tcW w:w="260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  <w:t>Total</w:t>
            </w:r>
          </w:p>
        </w:tc>
        <w:tc>
          <w:tcPr>
            <w:tcW w:w="2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  <w:lang w:val="en-GB"/>
              </w:rPr>
            </w:pPr>
          </w:p>
        </w:tc>
      </w:tr>
      <w:tr w:rsidR="00F866CA" w:rsidRPr="00884FA5" w:rsidTr="00F866CA">
        <w:trPr>
          <w:trHeight w:val="269"/>
        </w:trPr>
        <w:tc>
          <w:tcPr>
            <w:tcW w:w="4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Soil fauna</w:t>
            </w:r>
            <w:r w:rsidRPr="00884FA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val="en-GB"/>
              </w:rPr>
              <w:t>l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 xml:space="preserve"> group</w:t>
            </w:r>
          </w:p>
        </w:tc>
        <w:tc>
          <w:tcPr>
            <w:tcW w:w="78" w:type="pct"/>
            <w:tcBorders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</w:p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</w:p>
        </w:tc>
        <w:tc>
          <w:tcPr>
            <w:tcW w:w="78" w:type="pct"/>
            <w:tcBorders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age</w:t>
            </w:r>
          </w:p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</w:p>
        </w:tc>
        <w:tc>
          <w:tcPr>
            <w:tcW w:w="78" w:type="pct"/>
            <w:tcBorders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age</w:t>
            </w:r>
          </w:p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</w:p>
        </w:tc>
        <w:tc>
          <w:tcPr>
            <w:tcW w:w="78" w:type="pct"/>
            <w:tcBorders>
              <w:left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i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ndividual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Percent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age</w:t>
            </w:r>
          </w:p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(%)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Abundance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Collembola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Poduridae</w:t>
            </w:r>
          </w:p>
        </w:tc>
        <w:tc>
          <w:tcPr>
            <w:tcW w:w="78" w:type="pct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22.05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69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11.06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25.27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216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17.09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Onychiuridae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12.88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15.22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161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12.74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Sminthuidae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0.32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Isotomidae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7.86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4.27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Neanuridae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0.55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Prostigmata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Erythraeidae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Pygmephoridae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1.53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8.79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3.32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Bdellidae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0.56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Stigmaeidae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1.09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1.19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Mesostigmata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Parasitidae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0.16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Laelapidae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5.46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4.49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15.38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6.41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Ameroseiidae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6.55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12.98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24.18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155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12.26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Parholaspididae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5.02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6.09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4.83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Oribatid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Liacaridae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76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16.59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162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25.96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241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19.07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Oribatuloidae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4.49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2.22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Nothridae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6.33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2.61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Palaeacaridae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Galumnidae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5.77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39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3.09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Damaeidae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Lohmannidae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Diplur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Japygidae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1.09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0.87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lastRenderedPageBreak/>
              <w:t xml:space="preserve">Diptera 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Chironomidae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4.15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27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2.14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Anisopodidae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9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1.97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1.03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</w:tr>
      <w:tr w:rsidR="00F866CA" w:rsidRPr="00884FA5" w:rsidTr="00F866CA">
        <w:trPr>
          <w:trHeight w:val="269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Dolichopodidae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0.32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Coleoptera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Staphylinidae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Ptiliidae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0.16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Anthribidae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1.1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0.16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Lepidoptera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Noctuidae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1.65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Geometridae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2.2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Psocoptera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Liposscelididae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2.2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5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Sphaeropsocidae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1.65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0.64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Myopsocid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</w:t>
            </w: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7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0.56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Araneae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Lycosidae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3.3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0.08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Scorpiones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Selenopidae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hAnsi="Times New Roman" w:cs="Times New Roman"/>
                <w:kern w:val="0"/>
                <w:sz w:val="18"/>
                <w:szCs w:val="18"/>
                <w:lang w:val="en-GB"/>
              </w:rPr>
              <w:t>3.3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0.48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300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Geolophilomorpha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Scolopendrellidae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0.88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0.32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300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306A43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Chilopoda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0.08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+</w:t>
            </w: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458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624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190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1272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</w:tr>
      <w:tr w:rsidR="00F866CA" w:rsidRPr="00884FA5" w:rsidTr="00F866CA">
        <w:trPr>
          <w:trHeight w:val="284"/>
        </w:trPr>
        <w:tc>
          <w:tcPr>
            <w:tcW w:w="3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Number of groups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23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17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  <w:r w:rsidRPr="00884FA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  <w:t>37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61BE7" w:rsidRPr="00884FA5" w:rsidRDefault="00D61BE7" w:rsidP="00B60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val="en-GB"/>
              </w:rPr>
            </w:pPr>
          </w:p>
        </w:tc>
      </w:tr>
    </w:tbl>
    <w:p w:rsidR="00D61BE7" w:rsidRPr="00884FA5" w:rsidRDefault="00D61BE7" w:rsidP="00D61BE7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  <w:r w:rsidRPr="00884FA5">
        <w:rPr>
          <w:rFonts w:ascii="Times New Roman" w:eastAsia="宋体" w:hAnsi="Times New Roman" w:cs="Times New Roman"/>
          <w:iCs/>
          <w:szCs w:val="21"/>
          <w:lang w:val="en-GB"/>
        </w:rPr>
        <w:t>Note:</w:t>
      </w:r>
      <w:r w:rsidRPr="00884FA5">
        <w:rPr>
          <w:rFonts w:ascii="Times New Roman" w:eastAsia="宋体" w:hAnsi="Times New Roman" w:cs="Times New Roman"/>
          <w:i/>
          <w:iCs/>
          <w:szCs w:val="21"/>
          <w:lang w:val="en-GB"/>
        </w:rPr>
        <w:t xml:space="preserve"> 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>+++: Dominant group (</w:t>
      </w:r>
      <w:r>
        <w:rPr>
          <w:rFonts w:ascii="Times New Roman" w:eastAsia="TimesNewRomanPSMT" w:hAnsi="Times New Roman" w:cs="Times New Roman"/>
          <w:szCs w:val="21"/>
          <w:lang w:val="en-GB"/>
        </w:rPr>
        <w:t>a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>verage density accounting for more than 10% of the total); ++: Frequent group (</w:t>
      </w:r>
      <w:r>
        <w:rPr>
          <w:rFonts w:ascii="Times New Roman" w:eastAsia="TimesNewRomanPSMT" w:hAnsi="Times New Roman" w:cs="Times New Roman"/>
          <w:szCs w:val="21"/>
          <w:lang w:val="en-GB"/>
        </w:rPr>
        <w:t>a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>verage density accounting for 1-10% of the total); +: Rare group (</w:t>
      </w:r>
      <w:r>
        <w:rPr>
          <w:rFonts w:ascii="Times New Roman" w:eastAsia="TimesNewRomanPSMT" w:hAnsi="Times New Roman" w:cs="Times New Roman"/>
          <w:szCs w:val="21"/>
          <w:lang w:val="en-GB"/>
        </w:rPr>
        <w:t>a</w:t>
      </w:r>
      <w:r w:rsidRPr="00884FA5">
        <w:rPr>
          <w:rFonts w:ascii="Times New Roman" w:eastAsia="TimesNewRomanPSMT" w:hAnsi="Times New Roman" w:cs="Times New Roman"/>
          <w:szCs w:val="21"/>
          <w:lang w:val="en-GB"/>
        </w:rPr>
        <w:t>verage density accounting for less than1% of the total).</w:t>
      </w:r>
    </w:p>
    <w:p w:rsidR="00D61BE7" w:rsidRPr="00400266" w:rsidRDefault="00D61BE7" w:rsidP="00D61BE7">
      <w:pPr>
        <w:jc w:val="left"/>
        <w:rPr>
          <w:rFonts w:eastAsia="华文隶书" w:hAnsi="Times New Roman" w:cs="Times New Roman"/>
          <w:b/>
          <w:bCs/>
          <w:sz w:val="32"/>
          <w:szCs w:val="32"/>
          <w:lang w:val="en-GB"/>
        </w:rPr>
      </w:pPr>
    </w:p>
    <w:p w:rsidR="00D61BE7" w:rsidRPr="00D61BE7" w:rsidRDefault="00D61BE7">
      <w:pPr>
        <w:rPr>
          <w:lang w:val="en-GB"/>
        </w:rPr>
      </w:pPr>
    </w:p>
    <w:sectPr w:rsidR="00D61BE7" w:rsidRPr="00D61BE7" w:rsidSect="00D865CB">
      <w:pgSz w:w="16840" w:h="11907" w:orient="landscape" w:code="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E92" w:rsidRDefault="00B60E92">
      <w:r>
        <w:separator/>
      </w:r>
    </w:p>
  </w:endnote>
  <w:endnote w:type="continuationSeparator" w:id="0">
    <w:p w:rsidR="00B60E92" w:rsidRDefault="00B6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PHV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HVTextEx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dvOTb92eb7df.I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AdvOT863180fb">
    <w:altName w:val="Times New Roman"/>
    <w:panose1 w:val="00000000000000000000"/>
    <w:charset w:val="4D"/>
    <w:family w:val="roman"/>
    <w:notTrueType/>
    <w:pitch w:val="default"/>
    <w:sig w:usb0="00000003" w:usb1="080E0000" w:usb2="00000010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ypyjxAdvPTimesI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E92" w:rsidRDefault="00B60E92">
      <w:r>
        <w:separator/>
      </w:r>
    </w:p>
  </w:footnote>
  <w:footnote w:type="continuationSeparator" w:id="0">
    <w:p w:rsidR="00B60E92" w:rsidRDefault="00B60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92" w:rsidRDefault="00B60E92" w:rsidP="00D61BE7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E92" w:rsidRDefault="00B60E92" w:rsidP="00D61BE7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203B"/>
    <w:multiLevelType w:val="multilevel"/>
    <w:tmpl w:val="567E95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FA15E38"/>
    <w:multiLevelType w:val="hybridMultilevel"/>
    <w:tmpl w:val="51F0D754"/>
    <w:lvl w:ilvl="0" w:tplc="EF7E5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CCE705A"/>
    <w:multiLevelType w:val="hybridMultilevel"/>
    <w:tmpl w:val="423A1F80"/>
    <w:lvl w:ilvl="0" w:tplc="1FAC6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DD55DA"/>
    <w:multiLevelType w:val="multilevel"/>
    <w:tmpl w:val="9DF2E6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7AE4615"/>
    <w:multiLevelType w:val="multilevel"/>
    <w:tmpl w:val="CA909C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53E12B9"/>
    <w:multiLevelType w:val="multilevel"/>
    <w:tmpl w:val="0F02334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60B4"/>
    <w:rsid w:val="00127C34"/>
    <w:rsid w:val="003D60B4"/>
    <w:rsid w:val="00B60E92"/>
    <w:rsid w:val="00B7671F"/>
    <w:rsid w:val="00B8737E"/>
    <w:rsid w:val="00D04DA7"/>
    <w:rsid w:val="00D61BE7"/>
    <w:rsid w:val="00D865CB"/>
    <w:rsid w:val="00F10BAF"/>
    <w:rsid w:val="00F8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A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60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D60B4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nhideWhenUsed/>
    <w:rsid w:val="003D60B4"/>
    <w:rPr>
      <w:sz w:val="18"/>
      <w:szCs w:val="18"/>
    </w:rPr>
  </w:style>
  <w:style w:type="character" w:customStyle="1" w:styleId="Char">
    <w:name w:val="批注框文本 Char"/>
    <w:basedOn w:val="a0"/>
    <w:link w:val="a3"/>
    <w:rsid w:val="003D60B4"/>
    <w:rPr>
      <w:sz w:val="18"/>
      <w:szCs w:val="18"/>
    </w:rPr>
  </w:style>
  <w:style w:type="paragraph" w:customStyle="1" w:styleId="Heading1-MS">
    <w:name w:val="Heading1-MS"/>
    <w:basedOn w:val="1"/>
    <w:link w:val="Heading1-MSChar"/>
    <w:autoRedefine/>
    <w:uiPriority w:val="99"/>
    <w:rsid w:val="003D60B4"/>
    <w:pPr>
      <w:autoSpaceDE w:val="0"/>
      <w:autoSpaceDN w:val="0"/>
      <w:adjustRightInd w:val="0"/>
      <w:spacing w:before="0" w:after="0" w:line="480" w:lineRule="auto"/>
      <w:jc w:val="left"/>
    </w:pPr>
    <w:rPr>
      <w:rFonts w:ascii="Times New Roman" w:eastAsia="MS Gothic" w:hAnsi="Times New Roman" w:cs="Times New Roman"/>
      <w:kern w:val="0"/>
      <w:sz w:val="24"/>
      <w:szCs w:val="24"/>
      <w:lang w:eastAsia="en-US"/>
    </w:rPr>
  </w:style>
  <w:style w:type="character" w:customStyle="1" w:styleId="Heading1-MSChar">
    <w:name w:val="Heading1-MS Char"/>
    <w:link w:val="Heading1-MS"/>
    <w:uiPriority w:val="99"/>
    <w:locked/>
    <w:rsid w:val="003D60B4"/>
    <w:rPr>
      <w:rFonts w:ascii="Times New Roman" w:eastAsia="MS Gothic" w:hAnsi="Times New Roman" w:cs="Times New Roman"/>
      <w:b/>
      <w:bCs/>
      <w:kern w:val="0"/>
      <w:sz w:val="24"/>
      <w:szCs w:val="24"/>
      <w:lang w:eastAsia="en-US"/>
    </w:rPr>
  </w:style>
  <w:style w:type="character" w:styleId="a4">
    <w:name w:val="annotation reference"/>
    <w:qFormat/>
    <w:rsid w:val="00D61BE7"/>
    <w:rPr>
      <w:sz w:val="21"/>
      <w:szCs w:val="21"/>
    </w:rPr>
  </w:style>
  <w:style w:type="character" w:customStyle="1" w:styleId="font31">
    <w:name w:val="font31"/>
    <w:basedOn w:val="a0"/>
    <w:rsid w:val="00D61BE7"/>
    <w:rPr>
      <w:rFonts w:ascii="宋体" w:eastAsia="宋体" w:hAnsi="宋体" w:hint="eastAsia"/>
      <w:color w:val="000000"/>
      <w:sz w:val="22"/>
      <w:szCs w:val="22"/>
      <w:u w:val="none"/>
    </w:rPr>
  </w:style>
  <w:style w:type="paragraph" w:styleId="a5">
    <w:name w:val="List Paragraph"/>
    <w:basedOn w:val="a"/>
    <w:uiPriority w:val="99"/>
    <w:rsid w:val="00D61BE7"/>
    <w:pPr>
      <w:ind w:firstLineChars="200" w:firstLine="420"/>
    </w:pPr>
    <w:rPr>
      <w:szCs w:val="24"/>
    </w:rPr>
  </w:style>
  <w:style w:type="paragraph" w:styleId="a6">
    <w:name w:val="annotation text"/>
    <w:basedOn w:val="a"/>
    <w:link w:val="Char0"/>
    <w:uiPriority w:val="99"/>
    <w:rsid w:val="00D61BE7"/>
    <w:pPr>
      <w:jc w:val="left"/>
    </w:pPr>
    <w:rPr>
      <w:szCs w:val="24"/>
    </w:rPr>
  </w:style>
  <w:style w:type="character" w:customStyle="1" w:styleId="Char0">
    <w:name w:val="批注文字 Char"/>
    <w:basedOn w:val="a0"/>
    <w:link w:val="a6"/>
    <w:uiPriority w:val="99"/>
    <w:rsid w:val="00D61BE7"/>
    <w:rPr>
      <w:szCs w:val="24"/>
    </w:rPr>
  </w:style>
  <w:style w:type="paragraph" w:styleId="a7">
    <w:name w:val="annotation subject"/>
    <w:basedOn w:val="a6"/>
    <w:next w:val="a6"/>
    <w:link w:val="Char1"/>
    <w:rsid w:val="00D61BE7"/>
    <w:rPr>
      <w:b/>
      <w:bCs/>
    </w:rPr>
  </w:style>
  <w:style w:type="character" w:customStyle="1" w:styleId="Char1">
    <w:name w:val="批注主题 Char"/>
    <w:basedOn w:val="Char0"/>
    <w:link w:val="a7"/>
    <w:rsid w:val="00D61BE7"/>
    <w:rPr>
      <w:b/>
      <w:bCs/>
      <w:szCs w:val="24"/>
    </w:rPr>
  </w:style>
  <w:style w:type="paragraph" w:styleId="a8">
    <w:name w:val="Normal (Web)"/>
    <w:basedOn w:val="a"/>
    <w:uiPriority w:val="99"/>
    <w:unhideWhenUsed/>
    <w:rsid w:val="00D61B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Char2"/>
    <w:rsid w:val="00D61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rsid w:val="00D61BE7"/>
    <w:rPr>
      <w:sz w:val="18"/>
      <w:szCs w:val="18"/>
    </w:rPr>
  </w:style>
  <w:style w:type="paragraph" w:styleId="aa">
    <w:name w:val="footer"/>
    <w:basedOn w:val="a"/>
    <w:link w:val="Char3"/>
    <w:rsid w:val="00D61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rsid w:val="00D61BE7"/>
    <w:rPr>
      <w:sz w:val="18"/>
      <w:szCs w:val="18"/>
    </w:rPr>
  </w:style>
  <w:style w:type="paragraph" w:customStyle="1" w:styleId="Default">
    <w:name w:val="Default"/>
    <w:rsid w:val="00D61BE7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61BE7"/>
  </w:style>
  <w:style w:type="character" w:customStyle="1" w:styleId="fontstyle01">
    <w:name w:val="fontstyle01"/>
    <w:basedOn w:val="a0"/>
    <w:rsid w:val="00D61BE7"/>
    <w:rPr>
      <w:rFonts w:ascii="MPHV" w:hAnsi="MPHV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D61BE7"/>
    <w:rPr>
      <w:rFonts w:ascii="HVTextEx" w:hAnsi="HVTextEx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60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D60B4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nhideWhenUsed/>
    <w:rsid w:val="003D60B4"/>
    <w:rPr>
      <w:sz w:val="18"/>
      <w:szCs w:val="18"/>
    </w:rPr>
  </w:style>
  <w:style w:type="character" w:customStyle="1" w:styleId="Char">
    <w:name w:val="批注框文本 Char"/>
    <w:basedOn w:val="a0"/>
    <w:link w:val="a3"/>
    <w:rsid w:val="003D60B4"/>
    <w:rPr>
      <w:sz w:val="18"/>
      <w:szCs w:val="18"/>
    </w:rPr>
  </w:style>
  <w:style w:type="paragraph" w:customStyle="1" w:styleId="Heading1-MS">
    <w:name w:val="Heading1-MS"/>
    <w:basedOn w:val="1"/>
    <w:link w:val="Heading1-MSChar"/>
    <w:autoRedefine/>
    <w:uiPriority w:val="99"/>
    <w:rsid w:val="003D60B4"/>
    <w:pPr>
      <w:autoSpaceDE w:val="0"/>
      <w:autoSpaceDN w:val="0"/>
      <w:adjustRightInd w:val="0"/>
      <w:spacing w:before="0" w:after="0" w:line="480" w:lineRule="auto"/>
      <w:jc w:val="left"/>
    </w:pPr>
    <w:rPr>
      <w:rFonts w:ascii="Times New Roman" w:eastAsia="MS Gothic" w:hAnsi="Times New Roman" w:cs="Times New Roman"/>
      <w:kern w:val="0"/>
      <w:sz w:val="24"/>
      <w:szCs w:val="24"/>
      <w:lang w:eastAsia="en-US"/>
    </w:rPr>
  </w:style>
  <w:style w:type="character" w:customStyle="1" w:styleId="Heading1-MSChar">
    <w:name w:val="Heading1-MS Char"/>
    <w:link w:val="Heading1-MS"/>
    <w:uiPriority w:val="99"/>
    <w:locked/>
    <w:rsid w:val="003D60B4"/>
    <w:rPr>
      <w:rFonts w:ascii="Times New Roman" w:eastAsia="MS Gothic" w:hAnsi="Times New Roman" w:cs="Times New Roman"/>
      <w:b/>
      <w:bCs/>
      <w:kern w:val="0"/>
      <w:sz w:val="24"/>
      <w:szCs w:val="24"/>
      <w:lang w:eastAsia="en-US"/>
    </w:rPr>
  </w:style>
  <w:style w:type="character" w:styleId="a4">
    <w:name w:val="annotation reference"/>
    <w:qFormat/>
    <w:rsid w:val="00D61BE7"/>
    <w:rPr>
      <w:sz w:val="21"/>
      <w:szCs w:val="21"/>
    </w:rPr>
  </w:style>
  <w:style w:type="character" w:customStyle="1" w:styleId="font31">
    <w:name w:val="font31"/>
    <w:basedOn w:val="a0"/>
    <w:rsid w:val="00D61BE7"/>
    <w:rPr>
      <w:rFonts w:ascii="宋体" w:eastAsia="宋体" w:hAnsi="宋体" w:hint="eastAsia"/>
      <w:color w:val="000000"/>
      <w:sz w:val="22"/>
      <w:szCs w:val="22"/>
      <w:u w:val="none"/>
    </w:rPr>
  </w:style>
  <w:style w:type="paragraph" w:styleId="a5">
    <w:name w:val="List Paragraph"/>
    <w:basedOn w:val="a"/>
    <w:uiPriority w:val="99"/>
    <w:rsid w:val="00D61BE7"/>
    <w:pPr>
      <w:ind w:firstLineChars="200" w:firstLine="420"/>
    </w:pPr>
    <w:rPr>
      <w:szCs w:val="24"/>
    </w:rPr>
  </w:style>
  <w:style w:type="paragraph" w:styleId="a6">
    <w:name w:val="annotation text"/>
    <w:basedOn w:val="a"/>
    <w:link w:val="Char0"/>
    <w:uiPriority w:val="99"/>
    <w:rsid w:val="00D61BE7"/>
    <w:pPr>
      <w:jc w:val="left"/>
    </w:pPr>
    <w:rPr>
      <w:szCs w:val="24"/>
    </w:rPr>
  </w:style>
  <w:style w:type="character" w:customStyle="1" w:styleId="Char0">
    <w:name w:val="批注文字 Char"/>
    <w:basedOn w:val="a0"/>
    <w:link w:val="a6"/>
    <w:uiPriority w:val="99"/>
    <w:rsid w:val="00D61BE7"/>
    <w:rPr>
      <w:szCs w:val="24"/>
    </w:rPr>
  </w:style>
  <w:style w:type="paragraph" w:styleId="a7">
    <w:name w:val="annotation subject"/>
    <w:basedOn w:val="a6"/>
    <w:next w:val="a6"/>
    <w:link w:val="Char1"/>
    <w:rsid w:val="00D61BE7"/>
    <w:rPr>
      <w:b/>
      <w:bCs/>
    </w:rPr>
  </w:style>
  <w:style w:type="character" w:customStyle="1" w:styleId="Char1">
    <w:name w:val="批注主题 Char"/>
    <w:basedOn w:val="Char0"/>
    <w:link w:val="a7"/>
    <w:rsid w:val="00D61BE7"/>
    <w:rPr>
      <w:b/>
      <w:bCs/>
      <w:szCs w:val="24"/>
    </w:rPr>
  </w:style>
  <w:style w:type="paragraph" w:styleId="a8">
    <w:name w:val="Normal (Web)"/>
    <w:basedOn w:val="a"/>
    <w:uiPriority w:val="99"/>
    <w:unhideWhenUsed/>
    <w:rsid w:val="00D61B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Char2"/>
    <w:rsid w:val="00D61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rsid w:val="00D61BE7"/>
    <w:rPr>
      <w:sz w:val="18"/>
      <w:szCs w:val="18"/>
    </w:rPr>
  </w:style>
  <w:style w:type="paragraph" w:styleId="aa">
    <w:name w:val="footer"/>
    <w:basedOn w:val="a"/>
    <w:link w:val="Char3"/>
    <w:rsid w:val="00D61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rsid w:val="00D61BE7"/>
    <w:rPr>
      <w:sz w:val="18"/>
      <w:szCs w:val="18"/>
    </w:rPr>
  </w:style>
  <w:style w:type="paragraph" w:customStyle="1" w:styleId="Default">
    <w:name w:val="Default"/>
    <w:rsid w:val="00D61BE7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61BE7"/>
  </w:style>
  <w:style w:type="character" w:customStyle="1" w:styleId="fontstyle01">
    <w:name w:val="fontstyle01"/>
    <w:basedOn w:val="a0"/>
    <w:rsid w:val="00D61BE7"/>
    <w:rPr>
      <w:rFonts w:ascii="MPHV" w:hAnsi="MPHV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D61BE7"/>
    <w:rPr>
      <w:rFonts w:ascii="HVTextEx" w:hAnsi="HVTextEx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CD4F79-6D3F-4286-A363-6C242EDA1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1278</Words>
  <Characters>7291</Characters>
  <Application>Microsoft Office Word</Application>
  <DocSecurity>0</DocSecurity>
  <Lines>60</Lines>
  <Paragraphs>17</Paragraphs>
  <ScaleCrop>false</ScaleCrop>
  <Company>Microsoft</Company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2019-04-11T01:04:00Z</cp:lastPrinted>
  <dcterms:created xsi:type="dcterms:W3CDTF">2019-04-11T00:49:00Z</dcterms:created>
  <dcterms:modified xsi:type="dcterms:W3CDTF">2019-05-30T09:04:00Z</dcterms:modified>
</cp:coreProperties>
</file>