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8445A" w14:textId="77777777" w:rsidR="00177BCC" w:rsidRPr="00FB14EC" w:rsidRDefault="00177BCC" w:rsidP="00177BCC">
      <w:pPr>
        <w:adjustRightInd w:val="0"/>
        <w:spacing w:line="360" w:lineRule="auto"/>
        <w:textAlignment w:val="baseline"/>
        <w:rPr>
          <w:sz w:val="22"/>
          <w:szCs w:val="22"/>
          <w:lang w:val="en-US"/>
        </w:rPr>
      </w:pPr>
      <w:r w:rsidRPr="00FB14EC">
        <w:rPr>
          <w:b/>
          <w:bCs/>
          <w:sz w:val="22"/>
          <w:szCs w:val="22"/>
          <w:lang w:val="en-US"/>
        </w:rPr>
        <w:t>The reimplantation valve-sparing aortic root replacement technique for patients with </w:t>
      </w:r>
      <w:proofErr w:type="spellStart"/>
      <w:r w:rsidRPr="00FB14EC">
        <w:rPr>
          <w:b/>
          <w:bCs/>
          <w:sz w:val="22"/>
          <w:szCs w:val="22"/>
          <w:lang w:val="en-US"/>
        </w:rPr>
        <w:t>Marfan</w:t>
      </w:r>
      <w:proofErr w:type="spellEnd"/>
      <w:r w:rsidRPr="00FB14EC">
        <w:rPr>
          <w:b/>
          <w:bCs/>
          <w:sz w:val="22"/>
          <w:szCs w:val="22"/>
          <w:lang w:val="en-US"/>
        </w:rPr>
        <w:t xml:space="preserve"> syndrome: </w:t>
      </w:r>
      <w:r>
        <w:rPr>
          <w:b/>
          <w:bCs/>
          <w:sz w:val="22"/>
          <w:szCs w:val="22"/>
          <w:lang w:val="en-US"/>
        </w:rPr>
        <w:t>A single-center</w:t>
      </w:r>
      <w:r w:rsidRPr="00FB14EC">
        <w:rPr>
          <w:b/>
          <w:bCs/>
          <w:sz w:val="22"/>
          <w:szCs w:val="22"/>
          <w:lang w:val="en-US"/>
        </w:rPr>
        <w:t> experience. </w:t>
      </w:r>
    </w:p>
    <w:p w14:paraId="40F339F7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 </w:t>
      </w:r>
    </w:p>
    <w:p w14:paraId="4E038994" w14:textId="77777777" w:rsidR="00177BCC" w:rsidRPr="00177BCC" w:rsidRDefault="00177BCC" w:rsidP="00177BCC">
      <w:pPr>
        <w:spacing w:line="360" w:lineRule="auto"/>
        <w:jc w:val="both"/>
        <w:textAlignment w:val="baseline"/>
        <w:rPr>
          <w:color w:val="000000" w:themeColor="text1"/>
          <w:sz w:val="22"/>
          <w:szCs w:val="22"/>
          <w:lang w:val="en-US"/>
        </w:rPr>
      </w:pPr>
      <w:r w:rsidRPr="00177BCC">
        <w:rPr>
          <w:color w:val="000000" w:themeColor="text1"/>
          <w:sz w:val="22"/>
          <w:szCs w:val="22"/>
          <w:lang w:val="en-US"/>
        </w:rPr>
        <w:t>Jamila Kremer</w:t>
      </w:r>
      <w:r w:rsidRPr="00177BCC">
        <w:rPr>
          <w:color w:val="000000" w:themeColor="text1"/>
          <w:sz w:val="22"/>
          <w:szCs w:val="22"/>
          <w:vertAlign w:val="superscript"/>
          <w:lang w:val="en-US"/>
        </w:rPr>
        <w:t>1*</w:t>
      </w:r>
      <w:r w:rsidRPr="00177BCC">
        <w:rPr>
          <w:color w:val="000000" w:themeColor="text1"/>
          <w:sz w:val="22"/>
          <w:szCs w:val="22"/>
          <w:lang w:val="en-US"/>
        </w:rPr>
        <w:t>; Mina Farag</w:t>
      </w:r>
      <w:r w:rsidRPr="00177BCC">
        <w:rPr>
          <w:color w:val="000000" w:themeColor="text1"/>
          <w:sz w:val="22"/>
          <w:szCs w:val="22"/>
          <w:vertAlign w:val="superscript"/>
          <w:lang w:val="en-US"/>
        </w:rPr>
        <w:t>1*</w:t>
      </w:r>
      <w:r w:rsidRPr="00177BCC">
        <w:rPr>
          <w:color w:val="000000" w:themeColor="text1"/>
          <w:sz w:val="22"/>
          <w:szCs w:val="22"/>
          <w:lang w:val="en-US"/>
        </w:rPr>
        <w:t>; Marcin Zaradzki</w:t>
      </w:r>
      <w:r w:rsidRPr="00177BCC">
        <w:rPr>
          <w:color w:val="000000" w:themeColor="text1"/>
          <w:sz w:val="22"/>
          <w:szCs w:val="22"/>
          <w:vertAlign w:val="superscript"/>
          <w:lang w:val="en-US"/>
        </w:rPr>
        <w:t>1</w:t>
      </w:r>
      <w:r w:rsidRPr="00177BCC">
        <w:rPr>
          <w:color w:val="000000" w:themeColor="text1"/>
          <w:sz w:val="22"/>
          <w:szCs w:val="22"/>
          <w:lang w:val="en-US"/>
        </w:rPr>
        <w:t>; Gabor Szabó</w:t>
      </w:r>
      <w:r w:rsidRPr="00177BCC">
        <w:rPr>
          <w:color w:val="000000" w:themeColor="text1"/>
          <w:sz w:val="22"/>
          <w:szCs w:val="22"/>
          <w:vertAlign w:val="superscript"/>
          <w:lang w:val="en-US"/>
        </w:rPr>
        <w:t>1</w:t>
      </w:r>
      <w:r w:rsidRPr="00177BCC">
        <w:rPr>
          <w:color w:val="000000" w:themeColor="text1"/>
          <w:sz w:val="22"/>
          <w:szCs w:val="22"/>
          <w:lang w:val="en-US"/>
        </w:rPr>
        <w:t xml:space="preserve">; </w:t>
      </w:r>
      <w:proofErr w:type="spellStart"/>
      <w:r w:rsidRPr="00177BCC">
        <w:rPr>
          <w:color w:val="000000" w:themeColor="text1"/>
          <w:sz w:val="22"/>
          <w:szCs w:val="22"/>
          <w:lang w:val="en-US"/>
        </w:rPr>
        <w:t>Arjang</w:t>
      </w:r>
      <w:proofErr w:type="spellEnd"/>
      <w:r w:rsidRPr="00177BCC">
        <w:rPr>
          <w:color w:val="000000" w:themeColor="text1"/>
          <w:sz w:val="22"/>
          <w:szCs w:val="22"/>
          <w:lang w:val="en-US"/>
        </w:rPr>
        <w:t xml:space="preserve"> Ruhparwar</w:t>
      </w:r>
      <w:r w:rsidRPr="00177BCC">
        <w:rPr>
          <w:color w:val="000000" w:themeColor="text1"/>
          <w:sz w:val="22"/>
          <w:szCs w:val="22"/>
          <w:vertAlign w:val="superscript"/>
          <w:lang w:val="en-US"/>
        </w:rPr>
        <w:t>1</w:t>
      </w:r>
      <w:r w:rsidRPr="00177BCC">
        <w:rPr>
          <w:color w:val="000000" w:themeColor="text1"/>
          <w:sz w:val="22"/>
          <w:szCs w:val="22"/>
          <w:lang w:val="en-US"/>
        </w:rPr>
        <w:t>; Klaus Kallenbach</w:t>
      </w:r>
      <w:r w:rsidRPr="00177BCC">
        <w:rPr>
          <w:color w:val="000000" w:themeColor="text1"/>
          <w:sz w:val="22"/>
          <w:szCs w:val="22"/>
          <w:vertAlign w:val="superscript"/>
          <w:lang w:val="en-US"/>
        </w:rPr>
        <w:t>1, 2</w:t>
      </w:r>
      <w:r w:rsidRPr="00177BCC">
        <w:rPr>
          <w:color w:val="000000" w:themeColor="text1"/>
          <w:sz w:val="22"/>
          <w:szCs w:val="22"/>
          <w:lang w:val="en-US"/>
        </w:rPr>
        <w:t>; Matthias Karck</w:t>
      </w:r>
      <w:r w:rsidRPr="00177BCC">
        <w:rPr>
          <w:color w:val="000000" w:themeColor="text1"/>
          <w:sz w:val="22"/>
          <w:szCs w:val="22"/>
          <w:vertAlign w:val="superscript"/>
          <w:lang w:val="en-US"/>
        </w:rPr>
        <w:t>1</w:t>
      </w:r>
      <w:r w:rsidRPr="00177BCC">
        <w:rPr>
          <w:color w:val="000000" w:themeColor="text1"/>
          <w:sz w:val="22"/>
          <w:szCs w:val="22"/>
          <w:lang w:val="en-US"/>
        </w:rPr>
        <w:t>; Rawa Arif</w:t>
      </w:r>
      <w:r w:rsidRPr="00177BCC">
        <w:rPr>
          <w:color w:val="000000" w:themeColor="text1"/>
          <w:sz w:val="22"/>
          <w:szCs w:val="22"/>
          <w:vertAlign w:val="superscript"/>
          <w:lang w:val="en-US"/>
        </w:rPr>
        <w:t>1</w:t>
      </w:r>
      <w:r w:rsidRPr="00177BCC">
        <w:rPr>
          <w:color w:val="000000" w:themeColor="text1"/>
          <w:sz w:val="22"/>
          <w:szCs w:val="22"/>
          <w:lang w:val="en-US"/>
        </w:rPr>
        <w:t>  </w:t>
      </w:r>
    </w:p>
    <w:p w14:paraId="78C1CC3A" w14:textId="77777777" w:rsidR="00177BCC" w:rsidRPr="00177BCC" w:rsidRDefault="00177BCC" w:rsidP="00177BCC">
      <w:pPr>
        <w:spacing w:line="360" w:lineRule="auto"/>
        <w:jc w:val="both"/>
        <w:textAlignment w:val="baseline"/>
        <w:rPr>
          <w:color w:val="000000" w:themeColor="text1"/>
          <w:sz w:val="22"/>
          <w:szCs w:val="22"/>
          <w:lang w:val="en-US"/>
        </w:rPr>
      </w:pPr>
      <w:r w:rsidRPr="00177BCC">
        <w:rPr>
          <w:color w:val="000000" w:themeColor="text1"/>
          <w:sz w:val="22"/>
          <w:szCs w:val="22"/>
          <w:lang w:val="en-US"/>
        </w:rPr>
        <w:t> </w:t>
      </w:r>
    </w:p>
    <w:p w14:paraId="3DC4C8A1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*both authors contributed equally </w:t>
      </w:r>
    </w:p>
    <w:p w14:paraId="41519032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 </w:t>
      </w:r>
    </w:p>
    <w:p w14:paraId="7115A17B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 </w:t>
      </w:r>
    </w:p>
    <w:p w14:paraId="65E0EB49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 </w:t>
      </w:r>
    </w:p>
    <w:p w14:paraId="00AF3640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 </w:t>
      </w:r>
    </w:p>
    <w:p w14:paraId="5CC0E9D9" w14:textId="77777777" w:rsidR="00177BCC" w:rsidRPr="00806D27" w:rsidRDefault="00177BCC" w:rsidP="00177BCC">
      <w:pPr>
        <w:spacing w:line="360" w:lineRule="auto"/>
        <w:jc w:val="both"/>
        <w:textAlignment w:val="baseline"/>
        <w:rPr>
          <w:color w:val="000000" w:themeColor="text1"/>
          <w:sz w:val="22"/>
          <w:szCs w:val="22"/>
          <w:lang w:val="en-US"/>
        </w:rPr>
      </w:pPr>
      <w:r w:rsidRPr="00FB14EC">
        <w:rPr>
          <w:sz w:val="22"/>
          <w:szCs w:val="22"/>
          <w:vertAlign w:val="superscript"/>
          <w:lang w:val="en-US"/>
        </w:rPr>
        <w:t>1</w:t>
      </w:r>
      <w:r w:rsidRPr="00FB14EC">
        <w:rPr>
          <w:sz w:val="22"/>
          <w:szCs w:val="22"/>
          <w:lang w:val="en-US"/>
        </w:rPr>
        <w:t xml:space="preserve">Marfan Center University Hospital Heidelberg, Department of Cardiac Surgery, University Hospital </w:t>
      </w:r>
      <w:r w:rsidRPr="00806D27">
        <w:rPr>
          <w:color w:val="000000" w:themeColor="text1"/>
          <w:sz w:val="22"/>
          <w:szCs w:val="22"/>
          <w:lang w:val="en-US"/>
        </w:rPr>
        <w:t>Heidelberg, Germany  </w:t>
      </w:r>
    </w:p>
    <w:p w14:paraId="6FD8174D" w14:textId="77777777" w:rsidR="00177BCC" w:rsidRPr="00806D27" w:rsidRDefault="00177BCC" w:rsidP="00177BCC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806D27">
        <w:rPr>
          <w:color w:val="000000" w:themeColor="text1"/>
          <w:sz w:val="22"/>
          <w:szCs w:val="22"/>
          <w:vertAlign w:val="superscript"/>
          <w:lang w:val="en-US"/>
        </w:rPr>
        <w:t>2</w:t>
      </w:r>
      <w:r w:rsidRPr="00806D27">
        <w:rPr>
          <w:color w:val="000000" w:themeColor="text1"/>
          <w:sz w:val="22"/>
          <w:szCs w:val="22"/>
          <w:lang w:val="en-US"/>
        </w:rPr>
        <w:t xml:space="preserve">INCCI </w:t>
      </w:r>
      <w:proofErr w:type="spellStart"/>
      <w:r w:rsidRPr="00806D27">
        <w:rPr>
          <w:color w:val="000000" w:themeColor="text1"/>
          <w:sz w:val="22"/>
          <w:szCs w:val="22"/>
          <w:lang w:val="en-US"/>
        </w:rPr>
        <w:t>HaerzZenter</w:t>
      </w:r>
      <w:proofErr w:type="spellEnd"/>
      <w:r w:rsidRPr="00806D27">
        <w:rPr>
          <w:color w:val="000000" w:themeColor="text1"/>
          <w:sz w:val="22"/>
          <w:szCs w:val="22"/>
          <w:lang w:val="en-US"/>
        </w:rPr>
        <w:t>, Department of Cardiac Surgery, Luxembourg, Luxembourg</w:t>
      </w:r>
    </w:p>
    <w:p w14:paraId="5002D8BC" w14:textId="77777777" w:rsidR="00177BCC" w:rsidRPr="00806D27" w:rsidRDefault="00177BCC" w:rsidP="00177BCC">
      <w:pPr>
        <w:spacing w:line="360" w:lineRule="auto"/>
        <w:jc w:val="both"/>
        <w:textAlignment w:val="baseline"/>
        <w:rPr>
          <w:color w:val="000000" w:themeColor="text1"/>
          <w:sz w:val="22"/>
          <w:szCs w:val="22"/>
          <w:lang w:val="en-US"/>
        </w:rPr>
      </w:pPr>
    </w:p>
    <w:p w14:paraId="18419691" w14:textId="77777777" w:rsidR="00177BCC" w:rsidRPr="00806D27" w:rsidRDefault="00177BCC" w:rsidP="00177BCC">
      <w:pPr>
        <w:spacing w:line="360" w:lineRule="auto"/>
        <w:jc w:val="both"/>
        <w:textAlignment w:val="baseline"/>
        <w:rPr>
          <w:color w:val="000000" w:themeColor="text1"/>
          <w:sz w:val="22"/>
          <w:szCs w:val="22"/>
          <w:lang w:val="en-US"/>
        </w:rPr>
      </w:pPr>
      <w:r w:rsidRPr="00806D27">
        <w:rPr>
          <w:color w:val="000000" w:themeColor="text1"/>
          <w:sz w:val="22"/>
          <w:szCs w:val="22"/>
          <w:vertAlign w:val="superscript"/>
          <w:lang w:val="en-US"/>
        </w:rPr>
        <w:t> </w:t>
      </w:r>
      <w:r w:rsidRPr="00806D27">
        <w:rPr>
          <w:color w:val="000000" w:themeColor="text1"/>
          <w:sz w:val="22"/>
          <w:szCs w:val="22"/>
          <w:lang w:val="en-US"/>
        </w:rPr>
        <w:t>  </w:t>
      </w:r>
    </w:p>
    <w:p w14:paraId="2739EC3A" w14:textId="77777777" w:rsidR="00177BCC" w:rsidRPr="00806D27" w:rsidRDefault="00177BCC" w:rsidP="00177BCC">
      <w:pPr>
        <w:spacing w:line="360" w:lineRule="auto"/>
        <w:jc w:val="both"/>
        <w:textAlignment w:val="baseline"/>
        <w:rPr>
          <w:color w:val="000000" w:themeColor="text1"/>
          <w:sz w:val="22"/>
          <w:szCs w:val="22"/>
          <w:lang w:val="en-US"/>
        </w:rPr>
      </w:pPr>
      <w:r w:rsidRPr="00806D27">
        <w:rPr>
          <w:color w:val="000000" w:themeColor="text1"/>
          <w:sz w:val="22"/>
          <w:szCs w:val="22"/>
          <w:lang w:val="en-US"/>
        </w:rPr>
        <w:t>Running Title: David Procedure for </w:t>
      </w:r>
      <w:proofErr w:type="spellStart"/>
      <w:r w:rsidRPr="00806D27">
        <w:rPr>
          <w:color w:val="000000" w:themeColor="text1"/>
          <w:sz w:val="22"/>
          <w:szCs w:val="22"/>
          <w:lang w:val="en-US"/>
        </w:rPr>
        <w:t>Marfan</w:t>
      </w:r>
      <w:proofErr w:type="spellEnd"/>
      <w:r w:rsidRPr="00806D27">
        <w:rPr>
          <w:color w:val="000000" w:themeColor="text1"/>
          <w:sz w:val="22"/>
          <w:szCs w:val="22"/>
          <w:lang w:val="en-US"/>
        </w:rPr>
        <w:t> Syndrome  </w:t>
      </w:r>
    </w:p>
    <w:p w14:paraId="742845B5" w14:textId="77777777" w:rsidR="00177BCC" w:rsidRPr="00806D27" w:rsidRDefault="00177BCC" w:rsidP="00177BCC">
      <w:pPr>
        <w:spacing w:line="360" w:lineRule="auto"/>
        <w:jc w:val="both"/>
        <w:textAlignment w:val="baseline"/>
        <w:rPr>
          <w:color w:val="000000" w:themeColor="text1"/>
          <w:sz w:val="22"/>
          <w:szCs w:val="22"/>
          <w:lang w:val="en-US"/>
        </w:rPr>
      </w:pPr>
      <w:r w:rsidRPr="00806D27">
        <w:rPr>
          <w:color w:val="000000" w:themeColor="text1"/>
          <w:sz w:val="22"/>
          <w:szCs w:val="22"/>
          <w:lang w:val="en-US"/>
        </w:rPr>
        <w:t>   </w:t>
      </w:r>
    </w:p>
    <w:p w14:paraId="1B1882C9" w14:textId="77777777" w:rsidR="00806D27" w:rsidRDefault="00806D27" w:rsidP="00177BCC">
      <w:pPr>
        <w:spacing w:line="360" w:lineRule="auto"/>
        <w:jc w:val="both"/>
        <w:textAlignment w:val="baseline"/>
        <w:rPr>
          <w:color w:val="000000" w:themeColor="text1"/>
          <w:sz w:val="22"/>
          <w:szCs w:val="22"/>
          <w:lang w:val="en-US"/>
        </w:rPr>
      </w:pPr>
    </w:p>
    <w:p w14:paraId="35482550" w14:textId="77777777" w:rsidR="00806D27" w:rsidRDefault="00806D27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</w:p>
    <w:p w14:paraId="553D2E1E" w14:textId="77777777" w:rsidR="00806D27" w:rsidRDefault="00806D27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</w:p>
    <w:p w14:paraId="6EB8CC7E" w14:textId="77777777" w:rsidR="00806D27" w:rsidRDefault="00806D27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</w:p>
    <w:p w14:paraId="564B289D" w14:textId="271F16C2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bookmarkStart w:id="0" w:name="_GoBack"/>
      <w:bookmarkEnd w:id="0"/>
      <w:r w:rsidRPr="00FB14EC">
        <w:rPr>
          <w:sz w:val="22"/>
          <w:szCs w:val="22"/>
          <w:lang w:val="en-US"/>
        </w:rPr>
        <w:t>  </w:t>
      </w:r>
    </w:p>
    <w:p w14:paraId="1C61F145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  </w:t>
      </w:r>
    </w:p>
    <w:p w14:paraId="74719C8F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  </w:t>
      </w:r>
    </w:p>
    <w:p w14:paraId="45901881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  </w:t>
      </w:r>
    </w:p>
    <w:p w14:paraId="4408DEC3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  </w:t>
      </w:r>
    </w:p>
    <w:p w14:paraId="2356A6C6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   </w:t>
      </w:r>
    </w:p>
    <w:p w14:paraId="4E48BBCB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221DAA">
        <w:rPr>
          <w:b/>
          <w:bCs/>
          <w:sz w:val="22"/>
          <w:szCs w:val="22"/>
          <w:lang w:val="en-US"/>
        </w:rPr>
        <w:t>C</w:t>
      </w:r>
      <w:r w:rsidRPr="00FB14EC">
        <w:rPr>
          <w:b/>
          <w:bCs/>
          <w:sz w:val="22"/>
          <w:szCs w:val="22"/>
          <w:lang w:val="en-US"/>
        </w:rPr>
        <w:t>orresponding Address:</w:t>
      </w:r>
      <w:r w:rsidRPr="00FB14EC">
        <w:rPr>
          <w:sz w:val="22"/>
          <w:szCs w:val="22"/>
          <w:lang w:val="en-US"/>
        </w:rPr>
        <w:t>  </w:t>
      </w:r>
    </w:p>
    <w:p w14:paraId="5759279F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Dr. med. Rawa Arif  </w:t>
      </w:r>
    </w:p>
    <w:p w14:paraId="1251E68A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Department of Cardiac Surgery  </w:t>
      </w:r>
    </w:p>
    <w:p w14:paraId="6B06058F" w14:textId="77777777" w:rsidR="00177BCC" w:rsidRPr="001B6117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1B6117">
        <w:rPr>
          <w:sz w:val="22"/>
          <w:szCs w:val="22"/>
          <w:lang w:val="en-US"/>
        </w:rPr>
        <w:t>University Hospital Heidelberg  </w:t>
      </w:r>
    </w:p>
    <w:p w14:paraId="61103F73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</w:rPr>
      </w:pPr>
      <w:r w:rsidRPr="00FB14EC">
        <w:rPr>
          <w:sz w:val="22"/>
          <w:szCs w:val="22"/>
        </w:rPr>
        <w:t>Im </w:t>
      </w:r>
      <w:proofErr w:type="spellStart"/>
      <w:r w:rsidRPr="00FB14EC">
        <w:rPr>
          <w:sz w:val="22"/>
          <w:szCs w:val="22"/>
        </w:rPr>
        <w:t>Neuenheimer</w:t>
      </w:r>
      <w:proofErr w:type="spellEnd"/>
      <w:r w:rsidRPr="00FB14EC">
        <w:rPr>
          <w:sz w:val="22"/>
          <w:szCs w:val="22"/>
        </w:rPr>
        <w:t> Feld 110  </w:t>
      </w:r>
    </w:p>
    <w:p w14:paraId="475F0C66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</w:rPr>
      </w:pPr>
      <w:r w:rsidRPr="00FB14EC">
        <w:rPr>
          <w:sz w:val="22"/>
          <w:szCs w:val="22"/>
        </w:rPr>
        <w:t>69120 Heidelberg, Germany  </w:t>
      </w:r>
    </w:p>
    <w:p w14:paraId="246B74EE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</w:rPr>
      </w:pPr>
      <w:proofErr w:type="spellStart"/>
      <w:r w:rsidRPr="00FB14EC">
        <w:rPr>
          <w:sz w:val="22"/>
          <w:szCs w:val="22"/>
        </w:rPr>
        <w:t>e-mail</w:t>
      </w:r>
      <w:proofErr w:type="spellEnd"/>
      <w:r w:rsidRPr="00FB14EC">
        <w:rPr>
          <w:sz w:val="22"/>
          <w:szCs w:val="22"/>
        </w:rPr>
        <w:t>: </w:t>
      </w:r>
      <w:hyperlink r:id="rId6">
        <w:r w:rsidRPr="00FB14EC">
          <w:rPr>
            <w:color w:val="0000FF"/>
            <w:sz w:val="22"/>
            <w:szCs w:val="22"/>
          </w:rPr>
          <w:t>rawa.arif@med.uni-heidelberg.de</w:t>
        </w:r>
      </w:hyperlink>
      <w:r w:rsidRPr="00FB14EC">
        <w:rPr>
          <w:sz w:val="22"/>
          <w:szCs w:val="22"/>
        </w:rPr>
        <w:t>  </w:t>
      </w:r>
    </w:p>
    <w:p w14:paraId="49719A10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phone: 0049 (0) 6221 56 6882   </w:t>
      </w:r>
    </w:p>
    <w:p w14:paraId="26303C38" w14:textId="77777777" w:rsidR="00177BCC" w:rsidRPr="00FB14EC" w:rsidRDefault="00177BCC" w:rsidP="00177BCC">
      <w:pPr>
        <w:spacing w:line="360" w:lineRule="auto"/>
        <w:jc w:val="both"/>
        <w:textAlignment w:val="baseline"/>
        <w:rPr>
          <w:sz w:val="22"/>
          <w:szCs w:val="22"/>
          <w:lang w:val="en-US"/>
        </w:rPr>
      </w:pPr>
      <w:r w:rsidRPr="00FB14EC">
        <w:rPr>
          <w:sz w:val="22"/>
          <w:szCs w:val="22"/>
          <w:lang w:val="en-US"/>
        </w:rPr>
        <w:t>fax: 0049 (0) 6221 56 5585  </w:t>
      </w:r>
    </w:p>
    <w:p w14:paraId="11CE49F3" w14:textId="77777777" w:rsidR="004A77DB" w:rsidRPr="00177BCC" w:rsidRDefault="004A77DB" w:rsidP="004A77DB">
      <w:pPr>
        <w:spacing w:line="360" w:lineRule="auto"/>
        <w:textAlignment w:val="baseline"/>
        <w:rPr>
          <w:b/>
          <w:sz w:val="22"/>
          <w:szCs w:val="22"/>
          <w:lang w:val="en-US"/>
        </w:rPr>
      </w:pPr>
      <w:r w:rsidRPr="00177BCC">
        <w:rPr>
          <w:b/>
          <w:sz w:val="22"/>
          <w:szCs w:val="22"/>
          <w:lang w:val="en-US"/>
        </w:rPr>
        <w:lastRenderedPageBreak/>
        <w:t>Supplementary Table S1 </w:t>
      </w:r>
    </w:p>
    <w:p w14:paraId="2C2D6C4B" w14:textId="77777777" w:rsidR="005216BB" w:rsidRPr="004A77DB" w:rsidRDefault="005216BB" w:rsidP="005216BB">
      <w:pPr>
        <w:spacing w:line="360" w:lineRule="auto"/>
        <w:textAlignment w:val="baseline"/>
        <w:rPr>
          <w:sz w:val="22"/>
          <w:szCs w:val="22"/>
          <w:lang w:val="en-US"/>
        </w:rPr>
      </w:pPr>
      <w:r w:rsidRPr="004A77DB">
        <w:rPr>
          <w:sz w:val="22"/>
          <w:szCs w:val="22"/>
          <w:lang w:val="en-US"/>
        </w:rPr>
        <w:t xml:space="preserve">Cox regression analysis for identification of risk factors for secondary aortic intervention. 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508"/>
        <w:gridCol w:w="954"/>
        <w:gridCol w:w="2525"/>
      </w:tblGrid>
      <w:tr w:rsidR="004A77DB" w:rsidRPr="004A77DB" w14:paraId="2290AEB6" w14:textId="77777777" w:rsidTr="00196E45">
        <w:trPr>
          <w:trHeight w:val="40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A05362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 xml:space="preserve">risk factors 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ABC425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univariate logistic regression</w:t>
            </w:r>
          </w:p>
        </w:tc>
      </w:tr>
      <w:tr w:rsidR="004A77DB" w:rsidRPr="004A77DB" w14:paraId="7ABE0602" w14:textId="77777777" w:rsidTr="00196E45">
        <w:trPr>
          <w:trHeight w:val="39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8B4BD8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E95B23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i/>
                <w:sz w:val="22"/>
                <w:szCs w:val="22"/>
                <w:lang w:val="en-US"/>
              </w:rPr>
              <w:t>P</w:t>
            </w:r>
            <w:r w:rsidRPr="004A77DB">
              <w:rPr>
                <w:sz w:val="22"/>
                <w:szCs w:val="22"/>
                <w:lang w:val="en-US"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5A13FF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HR (95% CI)</w:t>
            </w:r>
          </w:p>
        </w:tc>
      </w:tr>
      <w:tr w:rsidR="004A77DB" w:rsidRPr="004A77DB" w14:paraId="6620A4E2" w14:textId="77777777" w:rsidTr="00196E45">
        <w:trPr>
          <w:trHeight w:val="39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F97BE7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 xml:space="preserve">age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132C74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0.240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9D2852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4A77DB" w:rsidRPr="004A77DB" w14:paraId="2E227CEE" w14:textId="77777777" w:rsidTr="00196E45">
        <w:trPr>
          <w:trHeight w:val="390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625CCE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Logistic </w:t>
            </w:r>
            <w:proofErr w:type="spellStart"/>
            <w:r w:rsidRPr="004A77DB">
              <w:rPr>
                <w:sz w:val="22"/>
                <w:szCs w:val="22"/>
                <w:lang w:val="en-US"/>
              </w:rPr>
              <w:t>EuroSCORE</w:t>
            </w:r>
            <w:proofErr w:type="spellEnd"/>
            <w:r w:rsidRPr="004A77DB">
              <w:rPr>
                <w:sz w:val="22"/>
                <w:szCs w:val="22"/>
                <w:lang w:val="en-US"/>
              </w:rPr>
              <w:t> I  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8EF121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0.853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C52B7F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4A77DB" w:rsidRPr="004A77DB" w14:paraId="52B9A2BE" w14:textId="77777777" w:rsidTr="00196E45">
        <w:trPr>
          <w:trHeight w:val="361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1F8F79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gender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D00D11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0.996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92259D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4A77DB" w:rsidRPr="004A77DB" w14:paraId="50489B8C" w14:textId="77777777" w:rsidTr="00196E45">
        <w:trPr>
          <w:trHeight w:val="390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A54165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BMI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CA8885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0.225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E44570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4A77DB" w:rsidRPr="004A77DB" w14:paraId="6752441A" w14:textId="77777777" w:rsidTr="00196E45">
        <w:trPr>
          <w:trHeight w:val="447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843D1B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LV function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28DB52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0.664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72C090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4A77DB" w:rsidRPr="004A77DB" w14:paraId="21742CA8" w14:textId="77777777" w:rsidTr="00196E45">
        <w:trPr>
          <w:trHeight w:val="447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0B99F2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previous vascular surgery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1DC676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0.073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5365C6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4A77DB" w:rsidRPr="004A77DB" w14:paraId="668CC154" w14:textId="77777777" w:rsidTr="00196E45">
        <w:trPr>
          <w:trHeight w:val="447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E1E6B4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aortic cross-clamp time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5C274F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0.134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5CEA13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4A77DB" w:rsidRPr="004A77DB" w14:paraId="1985F603" w14:textId="77777777" w:rsidTr="00196E45">
        <w:trPr>
          <w:trHeight w:val="447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E1990B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 xml:space="preserve">blood transfusion 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B9198F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0.416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163F44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4A77DB" w:rsidRPr="004A77DB" w14:paraId="451D3AE0" w14:textId="77777777" w:rsidTr="00196E45">
        <w:trPr>
          <w:trHeight w:val="447"/>
        </w:trPr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3B908E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concomitant procedures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256BA7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0.255</w:t>
            </w:r>
          </w:p>
        </w:tc>
        <w:tc>
          <w:tcPr>
            <w:tcW w:w="0" w:type="auto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9FDE3A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4A77DB" w:rsidRPr="004A77DB" w14:paraId="2706E013" w14:textId="77777777" w:rsidTr="00196E45">
        <w:trPr>
          <w:trHeight w:val="44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687B1F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aortic dissection at time of operation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47FC45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0.002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A5E31E" w14:textId="77777777" w:rsidR="005216BB" w:rsidRPr="004A77DB" w:rsidRDefault="005216BB" w:rsidP="00196E45">
            <w:pPr>
              <w:spacing w:line="360" w:lineRule="auto"/>
              <w:textAlignment w:val="baseline"/>
              <w:rPr>
                <w:sz w:val="22"/>
                <w:szCs w:val="22"/>
                <w:lang w:val="en-US"/>
              </w:rPr>
            </w:pPr>
            <w:r w:rsidRPr="004A77DB">
              <w:rPr>
                <w:sz w:val="22"/>
                <w:szCs w:val="22"/>
                <w:lang w:val="en-US"/>
              </w:rPr>
              <w:t>32.665 (3.631 – 294.848)</w:t>
            </w:r>
          </w:p>
        </w:tc>
      </w:tr>
    </w:tbl>
    <w:p w14:paraId="4DCEFB37" w14:textId="77777777" w:rsidR="005216BB" w:rsidRPr="004A77DB" w:rsidRDefault="005216BB" w:rsidP="005216BB">
      <w:pPr>
        <w:spacing w:line="360" w:lineRule="auto"/>
        <w:textAlignment w:val="baseline"/>
        <w:rPr>
          <w:b/>
          <w:bCs/>
          <w:sz w:val="22"/>
          <w:szCs w:val="22"/>
          <w:lang w:val="en-US"/>
        </w:rPr>
      </w:pPr>
      <w:r w:rsidRPr="004A77DB">
        <w:rPr>
          <w:sz w:val="22"/>
          <w:szCs w:val="22"/>
          <w:lang w:val="en-US"/>
        </w:rPr>
        <w:t xml:space="preserve">BMI: body mass index; LV: left ventricular. </w:t>
      </w:r>
    </w:p>
    <w:p w14:paraId="44A70669" w14:textId="77777777" w:rsidR="00531E52" w:rsidRPr="004A77DB" w:rsidRDefault="00531E52">
      <w:pPr>
        <w:rPr>
          <w:lang w:val="en-US"/>
        </w:rPr>
      </w:pPr>
    </w:p>
    <w:sectPr w:rsidR="00531E52" w:rsidRPr="004A77DB" w:rsidSect="00C302EF">
      <w:headerReference w:type="even" r:id="rId7"/>
      <w:headerReference w:type="default" r:id="rId8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E42CE" w14:textId="77777777" w:rsidR="00B12815" w:rsidRDefault="00B12815" w:rsidP="005216BB">
      <w:r>
        <w:separator/>
      </w:r>
    </w:p>
  </w:endnote>
  <w:endnote w:type="continuationSeparator" w:id="0">
    <w:p w14:paraId="4C7A9416" w14:textId="77777777" w:rsidR="00B12815" w:rsidRDefault="00B12815" w:rsidP="00521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B8DBA" w14:textId="77777777" w:rsidR="00B12815" w:rsidRDefault="00B12815" w:rsidP="005216BB">
      <w:r>
        <w:separator/>
      </w:r>
    </w:p>
  </w:footnote>
  <w:footnote w:type="continuationSeparator" w:id="0">
    <w:p w14:paraId="0F525B0F" w14:textId="77777777" w:rsidR="00B12815" w:rsidRDefault="00B12815" w:rsidP="00521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59928906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8883D4E" w14:textId="77777777" w:rsidR="00011EAF" w:rsidRDefault="008F3619" w:rsidP="006E0C2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A4A863" w14:textId="77777777" w:rsidR="00011EAF" w:rsidRDefault="00B12815" w:rsidP="004274D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9C65C" w14:textId="37F11761" w:rsidR="00011EAF" w:rsidRPr="00C32FD7" w:rsidRDefault="00B12815" w:rsidP="004274D2">
    <w:pPr>
      <w:pStyle w:val="Header"/>
      <w:ind w:right="360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6BB"/>
    <w:rsid w:val="000E3ECB"/>
    <w:rsid w:val="00112A5D"/>
    <w:rsid w:val="00177BCC"/>
    <w:rsid w:val="00213375"/>
    <w:rsid w:val="00264526"/>
    <w:rsid w:val="00395E29"/>
    <w:rsid w:val="004A77DB"/>
    <w:rsid w:val="004D0698"/>
    <w:rsid w:val="005216BB"/>
    <w:rsid w:val="00531E52"/>
    <w:rsid w:val="00596242"/>
    <w:rsid w:val="005C6557"/>
    <w:rsid w:val="00622853"/>
    <w:rsid w:val="00644C7E"/>
    <w:rsid w:val="006A36E5"/>
    <w:rsid w:val="00714B60"/>
    <w:rsid w:val="007F4A66"/>
    <w:rsid w:val="00806D27"/>
    <w:rsid w:val="008F3619"/>
    <w:rsid w:val="009A0895"/>
    <w:rsid w:val="009A3BC5"/>
    <w:rsid w:val="00A02508"/>
    <w:rsid w:val="00A52DA1"/>
    <w:rsid w:val="00A81538"/>
    <w:rsid w:val="00B12815"/>
    <w:rsid w:val="00B87F54"/>
    <w:rsid w:val="00BA06C0"/>
    <w:rsid w:val="00BA25FD"/>
    <w:rsid w:val="00C302EF"/>
    <w:rsid w:val="00CD519E"/>
    <w:rsid w:val="00D00829"/>
    <w:rsid w:val="00D26D93"/>
    <w:rsid w:val="00D9753D"/>
    <w:rsid w:val="00EE3B0B"/>
    <w:rsid w:val="00F3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77FE61"/>
  <w14:defaultImageDpi w14:val="32767"/>
  <w15:chartTrackingRefBased/>
  <w15:docId w15:val="{C96DEFEE-8871-DE4C-9950-A5537FFB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216BB"/>
    <w:rPr>
      <w:rFonts w:ascii="Times New Roman" w:eastAsia="Times New Roman" w:hAnsi="Times New Roman" w:cs="Times New Roman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6B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5216BB"/>
  </w:style>
  <w:style w:type="character" w:styleId="PageNumber">
    <w:name w:val="page number"/>
    <w:basedOn w:val="DefaultParagraphFont"/>
    <w:uiPriority w:val="99"/>
    <w:semiHidden/>
    <w:unhideWhenUsed/>
    <w:rsid w:val="005216BB"/>
  </w:style>
  <w:style w:type="paragraph" w:styleId="Footer">
    <w:name w:val="footer"/>
    <w:basedOn w:val="Normal"/>
    <w:link w:val="FooterChar"/>
    <w:uiPriority w:val="99"/>
    <w:unhideWhenUsed/>
    <w:rsid w:val="005216B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6BB"/>
    <w:rPr>
      <w:rFonts w:ascii="Times New Roman" w:eastAsia="Times New Roman" w:hAnsi="Times New Roman" w:cs="Times New Roman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29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wa.arif@med.uni-heidelberg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 Arif</dc:creator>
  <cp:keywords/>
  <dc:description/>
  <cp:lastModifiedBy>Rawa Arif</cp:lastModifiedBy>
  <cp:revision>4</cp:revision>
  <dcterms:created xsi:type="dcterms:W3CDTF">2019-07-04T14:46:00Z</dcterms:created>
  <dcterms:modified xsi:type="dcterms:W3CDTF">2019-07-08T14:26:00Z</dcterms:modified>
</cp:coreProperties>
</file>