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8E8" w:rsidRPr="003A5D79" w:rsidRDefault="00F878E8" w:rsidP="00F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bookmarkStart w:id="0" w:name="_Hlk533708464"/>
      <w:r w:rsidRPr="003A5D7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Diamond-inclusion system recording old deep lithosphere conditions at Udachnaya (Siberia)</w:t>
      </w:r>
    </w:p>
    <w:p w:rsidR="00F878E8" w:rsidRPr="003A5D79" w:rsidRDefault="00F878E8" w:rsidP="00F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F878E8" w:rsidRPr="003A5D79" w:rsidRDefault="00F878E8" w:rsidP="00F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Nestola Fabrizio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Zaffiro Gabriele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Mazzucchelli Mattia L.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Nimis Paolo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Andreozzi Giovanni B.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Periotto Benedetta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Princivalle Francesco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4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Lenaz Davide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4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Secco Luciano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Pasqualetto Leonardo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Logvinova Alla M.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5,6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Sobolev Nikolay V.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5,6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Lorenzetti Alessandra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7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Harris Jeffrey W.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8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F878E8" w:rsidRPr="003A5D79" w:rsidRDefault="00F878E8" w:rsidP="00F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</w:p>
    <w:p w:rsidR="00F878E8" w:rsidRPr="003A5D79" w:rsidRDefault="00F878E8" w:rsidP="00F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A5D7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3A5D79">
        <w:rPr>
          <w:rFonts w:ascii="Times New Roman" w:hAnsi="Times New Roman" w:cs="Times New Roman"/>
          <w:color w:val="000000"/>
          <w:sz w:val="20"/>
          <w:szCs w:val="20"/>
        </w:rPr>
        <w:t>Dipartimento di Geoscienze, Università degli Studi di Padova, Via Gradenigo 6, I-35131, Padova, Italy</w:t>
      </w:r>
    </w:p>
    <w:p w:rsidR="00F878E8" w:rsidRPr="003A5D79" w:rsidRDefault="00F878E8" w:rsidP="00F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A5D7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3A5D79">
        <w:rPr>
          <w:rFonts w:ascii="Times New Roman" w:hAnsi="Times New Roman" w:cs="Times New Roman"/>
          <w:color w:val="000000"/>
          <w:sz w:val="20"/>
          <w:szCs w:val="20"/>
        </w:rPr>
        <w:t xml:space="preserve">Dipartimento di Scienze della Terra e dell’Ambiente, Università degli Studi di Pavia, Via Ferrata 1, I-27100, Pavia, Italy </w:t>
      </w:r>
    </w:p>
    <w:p w:rsidR="00F878E8" w:rsidRPr="003A5D79" w:rsidRDefault="00F878E8" w:rsidP="00F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A5D7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3A5D79">
        <w:rPr>
          <w:rFonts w:ascii="Times New Roman" w:hAnsi="Times New Roman" w:cs="Times New Roman"/>
          <w:color w:val="000000"/>
          <w:sz w:val="20"/>
          <w:szCs w:val="20"/>
        </w:rPr>
        <w:t xml:space="preserve">Dipartimento di Scienze della Terra, Sapienza Università di Roma, Piazzale Aldo Moro 5, I-00185, Roma, Italy </w:t>
      </w:r>
    </w:p>
    <w:p w:rsidR="00F878E8" w:rsidRPr="003A5D79" w:rsidRDefault="00F878E8" w:rsidP="00F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A5D7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Pr="003A5D79">
        <w:rPr>
          <w:rFonts w:ascii="Times New Roman" w:hAnsi="Times New Roman" w:cs="Times New Roman"/>
          <w:color w:val="000000"/>
          <w:sz w:val="20"/>
          <w:szCs w:val="20"/>
        </w:rPr>
        <w:t>Dipartimento di Matematica e Geoscienze, Università degli Studi di Trieste, Via Weiss 8, I-34127, Trieste, Italy</w:t>
      </w:r>
    </w:p>
    <w:p w:rsidR="00F878E8" w:rsidRPr="00DB7F96" w:rsidRDefault="00F878E8" w:rsidP="00F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5</w:t>
      </w:r>
      <w:r w:rsidRPr="00DB7F96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Institute of </w:t>
      </w:r>
      <w:r w:rsidRPr="00B24FDC">
        <w:rPr>
          <w:rFonts w:ascii="Times New Roman" w:hAnsi="Times New Roman" w:cs="Times New Roman"/>
          <w:color w:val="000000"/>
          <w:sz w:val="20"/>
          <w:szCs w:val="20"/>
          <w:lang w:val="en-GB"/>
        </w:rPr>
        <w:t>Geology and Mineralogy</w:t>
      </w:r>
      <w:r w:rsidRPr="00DB7F96">
        <w:rPr>
          <w:rFonts w:ascii="Times New Roman" w:hAnsi="Times New Roman" w:cs="Times New Roman"/>
          <w:color w:val="000000"/>
          <w:sz w:val="20"/>
          <w:szCs w:val="20"/>
          <w:lang w:val="en-GB"/>
        </w:rPr>
        <w:t>, Russian Academy of Sciences Siberian Branch, Novosibirsk, 630090, Russia</w:t>
      </w:r>
    </w:p>
    <w:p w:rsidR="00F878E8" w:rsidRPr="003A5D79" w:rsidRDefault="00F878E8" w:rsidP="00F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6</w:t>
      </w:r>
      <w:r w:rsidRPr="00B24FDC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Department of Geology and Geophysics, Novosibirsk State University, </w:t>
      </w:r>
      <w:proofErr w:type="spellStart"/>
      <w:r w:rsidRPr="00B24FDC">
        <w:rPr>
          <w:rFonts w:ascii="Times New Roman" w:hAnsi="Times New Roman" w:cs="Times New Roman"/>
          <w:color w:val="000000"/>
          <w:sz w:val="20"/>
          <w:szCs w:val="20"/>
          <w:lang w:val="en-GB"/>
        </w:rPr>
        <w:t>Pirogova</w:t>
      </w:r>
      <w:proofErr w:type="spellEnd"/>
      <w:r w:rsidRPr="00B24FDC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2, 630090, Novosibirsk, Russia</w:t>
      </w:r>
    </w:p>
    <w:p w:rsidR="00F878E8" w:rsidRPr="003A5D79" w:rsidRDefault="00F878E8" w:rsidP="00F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7</w:t>
      </w:r>
      <w:r w:rsidRPr="003A5D79">
        <w:rPr>
          <w:rFonts w:ascii="Times New Roman" w:hAnsi="Times New Roman" w:cs="Times New Roman"/>
          <w:color w:val="000000"/>
          <w:sz w:val="20"/>
          <w:szCs w:val="20"/>
        </w:rPr>
        <w:t xml:space="preserve">Dipartimento di Ingegneria Industriale, Università degli Studi di Padova, Via Marzolo 9, I-35131, Padova, Italy </w:t>
      </w:r>
    </w:p>
    <w:p w:rsidR="00F878E8" w:rsidRPr="003A5D79" w:rsidRDefault="00F878E8" w:rsidP="00F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8</w:t>
      </w:r>
      <w:r w:rsidRPr="003A5D79">
        <w:rPr>
          <w:rFonts w:ascii="Times New Roman" w:hAnsi="Times New Roman" w:cs="Times New Roman"/>
          <w:color w:val="000000"/>
          <w:sz w:val="20"/>
          <w:szCs w:val="20"/>
          <w:lang w:val="en-GB"/>
        </w:rPr>
        <w:t>School of Geographical and Earth Sciences, University of Glasgow, Glasgow G12 8QQ, UK</w:t>
      </w:r>
    </w:p>
    <w:p w:rsidR="00F8302B" w:rsidRPr="003A5D79" w:rsidRDefault="00F8302B" w:rsidP="00F830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bookmarkEnd w:id="0"/>
    <w:p w:rsidR="00F8302B" w:rsidRDefault="00F8302B" w:rsidP="00740F23">
      <w:pPr>
        <w:jc w:val="center"/>
        <w:rPr>
          <w:lang w:val="en-GB"/>
        </w:rPr>
      </w:pPr>
    </w:p>
    <w:p w:rsidR="00F8302B" w:rsidRPr="00F8302B" w:rsidRDefault="00F8302B" w:rsidP="00740F23">
      <w:pPr>
        <w:jc w:val="center"/>
        <w:rPr>
          <w:lang w:val="en-GB"/>
        </w:rPr>
      </w:pPr>
    </w:p>
    <w:p w:rsidR="00740F23" w:rsidRPr="00F8302B" w:rsidRDefault="00740F23" w:rsidP="00F83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F8302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SUPPLEMENTARY </w:t>
      </w:r>
      <w:r w:rsidR="003477C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MATERIALS</w:t>
      </w:r>
    </w:p>
    <w:p w:rsidR="00740F23" w:rsidRPr="00CC3D81" w:rsidRDefault="00740F23">
      <w:pPr>
        <w:rPr>
          <w:lang w:val="en-GB"/>
        </w:rPr>
      </w:pPr>
    </w:p>
    <w:p w:rsidR="00F878E8" w:rsidRDefault="00F878E8" w:rsidP="00F878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20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ED203B">
        <w:rPr>
          <w:rFonts w:ascii="Times New Roman" w:hAnsi="Times New Roman" w:cs="Times New Roman"/>
          <w:sz w:val="24"/>
          <w:szCs w:val="24"/>
          <w:lang w:val="en-US"/>
        </w:rPr>
        <w:t>. Chemical analyses of the Ac139 and MgCr2 samples studied in this work from five and eight different spots covering different areas of the crystals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(for Ac139, SiO</w:t>
      </w:r>
      <w:r w:rsidRPr="00F11A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V</w:t>
      </w:r>
      <w:r w:rsidRPr="00F11A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F11A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were below the detection limit)</w:t>
      </w:r>
      <w:r w:rsidRPr="00ED203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Style w:val="TableGrid"/>
        <w:tblpPr w:leftFromText="141" w:rightFromText="141" w:vertAnchor="page" w:horzAnchor="page" w:tblpX="2498" w:tblpY="856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6"/>
        <w:gridCol w:w="2083"/>
        <w:gridCol w:w="1418"/>
        <w:gridCol w:w="567"/>
        <w:gridCol w:w="1275"/>
        <w:gridCol w:w="1276"/>
      </w:tblGrid>
      <w:tr w:rsidR="00F878E8" w:rsidTr="00F878E8"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:rsidR="00F878E8" w:rsidRPr="003C7AB6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78E8" w:rsidRDefault="00F878E8" w:rsidP="00F87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Ac139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78E8" w:rsidRDefault="00F878E8" w:rsidP="00F87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MgCr2</w:t>
            </w:r>
          </w:p>
        </w:tc>
      </w:tr>
      <w:tr w:rsidR="00F878E8" w:rsidTr="00F878E8"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Ox wt%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vAlign w:val="center"/>
          </w:tcPr>
          <w:p w:rsidR="00F878E8" w:rsidRDefault="00F878E8" w:rsidP="00F87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Average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878E8" w:rsidRDefault="00F878E8" w:rsidP="00F87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Sigma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878E8" w:rsidRDefault="00F878E8" w:rsidP="00F87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F878E8" w:rsidRDefault="00F878E8" w:rsidP="00F87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Average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878E8" w:rsidRDefault="00F878E8" w:rsidP="00F87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Sigma</w:t>
            </w:r>
          </w:p>
        </w:tc>
      </w:tr>
      <w:tr w:rsidR="00F878E8" w:rsidTr="00F878E8">
        <w:tc>
          <w:tcPr>
            <w:tcW w:w="1456" w:type="dxa"/>
            <w:vAlign w:val="bottom"/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MgO</w:t>
            </w:r>
          </w:p>
        </w:tc>
        <w:tc>
          <w:tcPr>
            <w:tcW w:w="2083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12.86</w:t>
            </w:r>
          </w:p>
        </w:tc>
        <w:tc>
          <w:tcPr>
            <w:tcW w:w="1418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0.83</w:t>
            </w:r>
          </w:p>
        </w:tc>
        <w:tc>
          <w:tcPr>
            <w:tcW w:w="567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12.91</w:t>
            </w:r>
          </w:p>
        </w:tc>
        <w:tc>
          <w:tcPr>
            <w:tcW w:w="1276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0.10</w:t>
            </w:r>
          </w:p>
        </w:tc>
      </w:tr>
      <w:tr w:rsidR="00F878E8" w:rsidTr="00F878E8">
        <w:tc>
          <w:tcPr>
            <w:tcW w:w="1456" w:type="dxa"/>
            <w:vAlign w:val="bottom"/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</w:t>
            </w: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</w:t>
            </w: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it-IT"/>
              </w:rPr>
              <w:t>3</w:t>
            </w:r>
          </w:p>
        </w:tc>
        <w:tc>
          <w:tcPr>
            <w:tcW w:w="2083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5.69</w:t>
            </w:r>
          </w:p>
        </w:tc>
        <w:tc>
          <w:tcPr>
            <w:tcW w:w="1418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0.14</w:t>
            </w:r>
          </w:p>
        </w:tc>
        <w:tc>
          <w:tcPr>
            <w:tcW w:w="567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6.63</w:t>
            </w:r>
          </w:p>
        </w:tc>
        <w:tc>
          <w:tcPr>
            <w:tcW w:w="1276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0.05</w:t>
            </w:r>
          </w:p>
        </w:tc>
      </w:tr>
      <w:tr w:rsidR="00F878E8" w:rsidTr="00F878E8">
        <w:tc>
          <w:tcPr>
            <w:tcW w:w="1456" w:type="dxa"/>
            <w:vAlign w:val="bottom"/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TiO</w:t>
            </w: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2083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0.45</w:t>
            </w:r>
          </w:p>
        </w:tc>
        <w:tc>
          <w:tcPr>
            <w:tcW w:w="1418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0.02</w:t>
            </w:r>
          </w:p>
        </w:tc>
        <w:tc>
          <w:tcPr>
            <w:tcW w:w="567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0.65</w:t>
            </w:r>
          </w:p>
        </w:tc>
        <w:tc>
          <w:tcPr>
            <w:tcW w:w="1276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0.04</w:t>
            </w:r>
          </w:p>
        </w:tc>
      </w:tr>
      <w:tr w:rsidR="00F878E8" w:rsidTr="00F878E8">
        <w:tc>
          <w:tcPr>
            <w:tcW w:w="1456" w:type="dxa"/>
            <w:vAlign w:val="bottom"/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Cr</w:t>
            </w: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</w:t>
            </w: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it-IT"/>
              </w:rPr>
              <w:t>3</w:t>
            </w:r>
          </w:p>
        </w:tc>
        <w:tc>
          <w:tcPr>
            <w:tcW w:w="2083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65.77</w:t>
            </w:r>
          </w:p>
        </w:tc>
        <w:tc>
          <w:tcPr>
            <w:tcW w:w="1418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0.49</w:t>
            </w:r>
          </w:p>
        </w:tc>
        <w:tc>
          <w:tcPr>
            <w:tcW w:w="567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62.84</w:t>
            </w:r>
          </w:p>
        </w:tc>
        <w:tc>
          <w:tcPr>
            <w:tcW w:w="1276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0.11</w:t>
            </w:r>
          </w:p>
        </w:tc>
      </w:tr>
      <w:tr w:rsidR="00F878E8" w:rsidTr="00F878E8">
        <w:tc>
          <w:tcPr>
            <w:tcW w:w="1456" w:type="dxa"/>
            <w:vAlign w:val="bottom"/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MnO</w:t>
            </w:r>
            <w:proofErr w:type="spellEnd"/>
          </w:p>
        </w:tc>
        <w:tc>
          <w:tcPr>
            <w:tcW w:w="2083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0.30</w:t>
            </w:r>
          </w:p>
        </w:tc>
        <w:tc>
          <w:tcPr>
            <w:tcW w:w="1418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0.04</w:t>
            </w:r>
          </w:p>
        </w:tc>
        <w:tc>
          <w:tcPr>
            <w:tcW w:w="567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0.06</w:t>
            </w:r>
          </w:p>
        </w:tc>
        <w:tc>
          <w:tcPr>
            <w:tcW w:w="1276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0.06</w:t>
            </w:r>
          </w:p>
        </w:tc>
      </w:tr>
      <w:tr w:rsidR="00F878E8" w:rsidTr="00F878E8">
        <w:tc>
          <w:tcPr>
            <w:tcW w:w="1456" w:type="dxa"/>
            <w:vAlign w:val="bottom"/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FeO</w:t>
            </w:r>
            <w:proofErr w:type="spellEnd"/>
          </w:p>
        </w:tc>
        <w:tc>
          <w:tcPr>
            <w:tcW w:w="2083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14.33</w:t>
            </w:r>
          </w:p>
        </w:tc>
        <w:tc>
          <w:tcPr>
            <w:tcW w:w="1418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1.02</w:t>
            </w:r>
          </w:p>
        </w:tc>
        <w:tc>
          <w:tcPr>
            <w:tcW w:w="567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14.74</w:t>
            </w:r>
          </w:p>
        </w:tc>
        <w:tc>
          <w:tcPr>
            <w:tcW w:w="1276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0.09</w:t>
            </w:r>
          </w:p>
        </w:tc>
      </w:tr>
      <w:tr w:rsidR="00F878E8" w:rsidTr="00F878E8">
        <w:tc>
          <w:tcPr>
            <w:tcW w:w="1456" w:type="dxa"/>
            <w:vAlign w:val="center"/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NiO</w:t>
            </w:r>
            <w:proofErr w:type="spellEnd"/>
          </w:p>
        </w:tc>
        <w:tc>
          <w:tcPr>
            <w:tcW w:w="2083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0.07</w:t>
            </w:r>
          </w:p>
        </w:tc>
        <w:tc>
          <w:tcPr>
            <w:tcW w:w="1418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567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0.14</w:t>
            </w:r>
          </w:p>
        </w:tc>
        <w:tc>
          <w:tcPr>
            <w:tcW w:w="1276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0.09</w:t>
            </w:r>
          </w:p>
        </w:tc>
      </w:tr>
      <w:tr w:rsidR="00F878E8" w:rsidTr="00F878E8">
        <w:tc>
          <w:tcPr>
            <w:tcW w:w="1456" w:type="dxa"/>
            <w:vAlign w:val="center"/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SiO</w:t>
            </w:r>
            <w:r w:rsidRPr="0075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2083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418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67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0.13</w:t>
            </w:r>
          </w:p>
        </w:tc>
        <w:tc>
          <w:tcPr>
            <w:tcW w:w="1276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0.04</w:t>
            </w:r>
          </w:p>
        </w:tc>
      </w:tr>
      <w:tr w:rsidR="00F878E8" w:rsidTr="00F878E8">
        <w:tc>
          <w:tcPr>
            <w:tcW w:w="1456" w:type="dxa"/>
            <w:vAlign w:val="center"/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</w:t>
            </w:r>
            <w:r w:rsidRPr="00E72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</w:t>
            </w:r>
            <w:r w:rsidRPr="00E72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it-IT"/>
              </w:rPr>
              <w:t>3</w:t>
            </w:r>
          </w:p>
        </w:tc>
        <w:tc>
          <w:tcPr>
            <w:tcW w:w="2083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418" w:type="dxa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67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0.45</w:t>
            </w:r>
          </w:p>
        </w:tc>
        <w:tc>
          <w:tcPr>
            <w:tcW w:w="1276" w:type="dxa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0.06</w:t>
            </w:r>
          </w:p>
        </w:tc>
      </w:tr>
      <w:tr w:rsidR="00F878E8" w:rsidTr="00F878E8">
        <w:tc>
          <w:tcPr>
            <w:tcW w:w="1456" w:type="dxa"/>
            <w:vAlign w:val="center"/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</w:t>
            </w:r>
          </w:p>
        </w:tc>
        <w:tc>
          <w:tcPr>
            <w:tcW w:w="2083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99.47</w:t>
            </w:r>
          </w:p>
        </w:tc>
        <w:tc>
          <w:tcPr>
            <w:tcW w:w="1418" w:type="dxa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0.70</w:t>
            </w:r>
          </w:p>
        </w:tc>
        <w:tc>
          <w:tcPr>
            <w:tcW w:w="567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98.55</w:t>
            </w:r>
          </w:p>
        </w:tc>
        <w:tc>
          <w:tcPr>
            <w:tcW w:w="1276" w:type="dxa"/>
          </w:tcPr>
          <w:p w:rsidR="00F878E8" w:rsidRPr="00C71A2A" w:rsidRDefault="00F878E8" w:rsidP="00F87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sym w:font="Symbol" w:char="F0B1"/>
            </w:r>
            <w:r w:rsidRPr="00C71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0.20</w:t>
            </w:r>
          </w:p>
        </w:tc>
      </w:tr>
      <w:tr w:rsidR="00F878E8" w:rsidTr="00F878E8">
        <w:tc>
          <w:tcPr>
            <w:tcW w:w="1456" w:type="dxa"/>
            <w:tcBorders>
              <w:bottom w:val="single" w:sz="4" w:space="0" w:color="auto"/>
            </w:tcBorders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878E8" w:rsidRDefault="00F878E8" w:rsidP="00F878E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878E8" w:rsidRDefault="00F878E8" w:rsidP="00F878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878E8" w:rsidRPr="00CC3D81" w:rsidRDefault="00F878E8" w:rsidP="00F878E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878E8" w:rsidRPr="00CC3D81" w:rsidRDefault="00F878E8" w:rsidP="00F878E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Pr="00CC3D81" w:rsidRDefault="00F878E8" w:rsidP="00F878E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Pr="00CC3D81" w:rsidRDefault="00F878E8" w:rsidP="00F878E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Pr="00CC3D81" w:rsidRDefault="00F878E8" w:rsidP="00F878E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Pr="00CC3D81" w:rsidRDefault="00F878E8" w:rsidP="00F878E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Pr="00CC3D81" w:rsidRDefault="00F878E8" w:rsidP="00F878E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Default="00F878E8" w:rsidP="006569C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Default="00F878E8" w:rsidP="006569C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Default="00F878E8" w:rsidP="006569C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Default="00F878E8" w:rsidP="006569C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600FB" w:rsidRDefault="001600FB" w:rsidP="006569C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600FB" w:rsidRDefault="001600FB" w:rsidP="006569C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600FB" w:rsidRDefault="001600FB" w:rsidP="006569C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600FB" w:rsidRDefault="001600FB" w:rsidP="006569C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600FB" w:rsidRPr="00F878E8" w:rsidRDefault="001600FB" w:rsidP="006569C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40F23" w:rsidRPr="00ED203B" w:rsidRDefault="00740F23" w:rsidP="006569C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20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CC3D8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ED203B">
        <w:rPr>
          <w:rFonts w:ascii="Times New Roman" w:hAnsi="Times New Roman" w:cs="Times New Roman"/>
          <w:sz w:val="24"/>
          <w:szCs w:val="24"/>
          <w:lang w:val="en-US"/>
        </w:rPr>
        <w:t>. Unit-cell edge and unit-cell volume at different pressures for the Ac139 sample studied in this work. In parentheses the experimental uncertainties are reported.</w:t>
      </w:r>
    </w:p>
    <w:p w:rsidR="00740F23" w:rsidRDefault="00740F23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0F23" w:rsidRDefault="00740F23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38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127"/>
        <w:gridCol w:w="1842"/>
      </w:tblGrid>
      <w:tr w:rsidR="001600FB" w:rsidRPr="001E1CA9" w:rsidTr="001600FB">
        <w:trPr>
          <w:trHeight w:val="34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1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(GPa)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1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(Å)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</w:t>
            </w:r>
            <w:r w:rsidRPr="001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(Å</w:t>
            </w:r>
            <w:r w:rsidRPr="001E1CA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1E1CA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1600FB" w:rsidRPr="001E1CA9" w:rsidTr="001600FB">
        <w:tc>
          <w:tcPr>
            <w:tcW w:w="1696" w:type="dxa"/>
            <w:tcBorders>
              <w:top w:val="single" w:sz="4" w:space="0" w:color="auto"/>
            </w:tcBorders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0.00010(1)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8.3210(2)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576.15(4)</w:t>
            </w:r>
          </w:p>
        </w:tc>
      </w:tr>
      <w:tr w:rsidR="001600FB" w:rsidRPr="001E1CA9" w:rsidTr="001600FB">
        <w:tc>
          <w:tcPr>
            <w:tcW w:w="1696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0.566(4)</w:t>
            </w:r>
          </w:p>
        </w:tc>
        <w:tc>
          <w:tcPr>
            <w:tcW w:w="2127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8.3128(2)</w:t>
            </w:r>
          </w:p>
        </w:tc>
        <w:tc>
          <w:tcPr>
            <w:tcW w:w="1842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574.44(5)</w:t>
            </w:r>
          </w:p>
        </w:tc>
      </w:tr>
      <w:tr w:rsidR="001600FB" w:rsidRPr="001E1CA9" w:rsidTr="001600FB">
        <w:tc>
          <w:tcPr>
            <w:tcW w:w="1696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0.827(5)</w:t>
            </w:r>
          </w:p>
        </w:tc>
        <w:tc>
          <w:tcPr>
            <w:tcW w:w="2127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8.3093(3)</w:t>
            </w:r>
          </w:p>
        </w:tc>
        <w:tc>
          <w:tcPr>
            <w:tcW w:w="1842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573.70(6)</w:t>
            </w:r>
          </w:p>
        </w:tc>
      </w:tr>
      <w:tr w:rsidR="001600FB" w:rsidRPr="001E1CA9" w:rsidTr="001600FB">
        <w:tc>
          <w:tcPr>
            <w:tcW w:w="1696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1.138(7)</w:t>
            </w:r>
          </w:p>
        </w:tc>
        <w:tc>
          <w:tcPr>
            <w:tcW w:w="2127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8.3042(3)</w:t>
            </w:r>
          </w:p>
        </w:tc>
        <w:tc>
          <w:tcPr>
            <w:tcW w:w="1842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572.66(7)</w:t>
            </w:r>
          </w:p>
        </w:tc>
      </w:tr>
      <w:tr w:rsidR="001600FB" w:rsidRPr="001E1CA9" w:rsidTr="001600FB">
        <w:tc>
          <w:tcPr>
            <w:tcW w:w="1696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1.325(8)</w:t>
            </w:r>
          </w:p>
        </w:tc>
        <w:tc>
          <w:tcPr>
            <w:tcW w:w="2127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8.3016(2)</w:t>
            </w:r>
          </w:p>
        </w:tc>
        <w:tc>
          <w:tcPr>
            <w:tcW w:w="1842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572.11(5)</w:t>
            </w:r>
          </w:p>
        </w:tc>
      </w:tr>
      <w:tr w:rsidR="001600FB" w:rsidRPr="001E1CA9" w:rsidTr="001600FB">
        <w:tc>
          <w:tcPr>
            <w:tcW w:w="1696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2.145(8)</w:t>
            </w:r>
          </w:p>
        </w:tc>
        <w:tc>
          <w:tcPr>
            <w:tcW w:w="2127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8.2893(3)</w:t>
            </w:r>
          </w:p>
        </w:tc>
        <w:tc>
          <w:tcPr>
            <w:tcW w:w="1842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569.57(5)</w:t>
            </w:r>
          </w:p>
        </w:tc>
      </w:tr>
      <w:tr w:rsidR="001600FB" w:rsidRPr="001E1CA9" w:rsidTr="001600FB">
        <w:tc>
          <w:tcPr>
            <w:tcW w:w="1696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2.964(7)</w:t>
            </w:r>
          </w:p>
        </w:tc>
        <w:tc>
          <w:tcPr>
            <w:tcW w:w="2127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8.2776(3)</w:t>
            </w:r>
          </w:p>
        </w:tc>
        <w:tc>
          <w:tcPr>
            <w:tcW w:w="1842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567.16(7)</w:t>
            </w:r>
          </w:p>
        </w:tc>
      </w:tr>
      <w:tr w:rsidR="001600FB" w:rsidRPr="001E1CA9" w:rsidTr="001600FB">
        <w:tc>
          <w:tcPr>
            <w:tcW w:w="1696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3.954(7)</w:t>
            </w:r>
          </w:p>
        </w:tc>
        <w:tc>
          <w:tcPr>
            <w:tcW w:w="2127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8.2640(3)</w:t>
            </w:r>
          </w:p>
        </w:tc>
        <w:tc>
          <w:tcPr>
            <w:tcW w:w="1842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564.38(7)</w:t>
            </w:r>
          </w:p>
        </w:tc>
      </w:tr>
      <w:tr w:rsidR="001600FB" w:rsidRPr="001E1CA9" w:rsidTr="001600FB">
        <w:tc>
          <w:tcPr>
            <w:tcW w:w="1696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4.641(9)*</w:t>
            </w:r>
          </w:p>
        </w:tc>
        <w:tc>
          <w:tcPr>
            <w:tcW w:w="2127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8.2543(4)</w:t>
            </w:r>
          </w:p>
        </w:tc>
        <w:tc>
          <w:tcPr>
            <w:tcW w:w="1842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562.39(8)</w:t>
            </w:r>
          </w:p>
        </w:tc>
      </w:tr>
      <w:tr w:rsidR="001600FB" w:rsidRPr="001E1CA9" w:rsidTr="001600FB">
        <w:tc>
          <w:tcPr>
            <w:tcW w:w="1696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5.680(9)</w:t>
            </w:r>
          </w:p>
        </w:tc>
        <w:tc>
          <w:tcPr>
            <w:tcW w:w="2127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8.2404(4)</w:t>
            </w:r>
          </w:p>
        </w:tc>
        <w:tc>
          <w:tcPr>
            <w:tcW w:w="1842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559.56(8)</w:t>
            </w:r>
          </w:p>
        </w:tc>
      </w:tr>
      <w:tr w:rsidR="001600FB" w:rsidRPr="001E1CA9" w:rsidTr="001600FB">
        <w:tc>
          <w:tcPr>
            <w:tcW w:w="1696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5.999(10)*</w:t>
            </w:r>
          </w:p>
        </w:tc>
        <w:tc>
          <w:tcPr>
            <w:tcW w:w="2127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8.2359(5)</w:t>
            </w:r>
          </w:p>
        </w:tc>
        <w:tc>
          <w:tcPr>
            <w:tcW w:w="1842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558.64(9)</w:t>
            </w:r>
          </w:p>
        </w:tc>
      </w:tr>
      <w:tr w:rsidR="001600FB" w:rsidRPr="001E1CA9" w:rsidTr="001600FB">
        <w:tc>
          <w:tcPr>
            <w:tcW w:w="1696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7.054(10)</w:t>
            </w:r>
          </w:p>
        </w:tc>
        <w:tc>
          <w:tcPr>
            <w:tcW w:w="2127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8.2223(5)</w:t>
            </w:r>
          </w:p>
        </w:tc>
        <w:tc>
          <w:tcPr>
            <w:tcW w:w="1842" w:type="dxa"/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555.88(9)</w:t>
            </w:r>
          </w:p>
        </w:tc>
      </w:tr>
      <w:tr w:rsidR="001600FB" w:rsidRPr="001E1CA9" w:rsidTr="001600FB">
        <w:tc>
          <w:tcPr>
            <w:tcW w:w="1696" w:type="dxa"/>
            <w:tcBorders>
              <w:bottom w:val="single" w:sz="4" w:space="0" w:color="auto"/>
            </w:tcBorders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7.852(11)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8.2121(7)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600FB" w:rsidRPr="001E1CA9" w:rsidRDefault="001600FB" w:rsidP="00160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553.81(14)</w:t>
            </w:r>
          </w:p>
        </w:tc>
      </w:tr>
      <w:tr w:rsidR="001600FB" w:rsidRPr="001E1CA9" w:rsidTr="001600FB">
        <w:tc>
          <w:tcPr>
            <w:tcW w:w="56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00FB" w:rsidRPr="001E1CA9" w:rsidRDefault="001600FB" w:rsidP="00160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A9">
              <w:rPr>
                <w:rFonts w:ascii="Times New Roman" w:hAnsi="Times New Roman" w:cs="Times New Roman"/>
                <w:sz w:val="20"/>
                <w:szCs w:val="20"/>
              </w:rPr>
              <w:t>*Data measured during decompression.</w:t>
            </w:r>
          </w:p>
        </w:tc>
      </w:tr>
    </w:tbl>
    <w:p w:rsidR="00740F23" w:rsidRDefault="00740F23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0F23" w:rsidRDefault="00740F23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0F23" w:rsidRDefault="00740F23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0F23" w:rsidRDefault="00740F23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0F23" w:rsidRDefault="00740F23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0F23" w:rsidRDefault="00740F23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0F23" w:rsidRPr="00CC3D81" w:rsidRDefault="00740F23" w:rsidP="00740F2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40F23" w:rsidRPr="00CC3D81" w:rsidRDefault="00740F23" w:rsidP="00740F2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pPr w:leftFromText="141" w:rightFromText="141" w:vertAnchor="page" w:horzAnchor="margin" w:tblpY="10173"/>
        <w:tblW w:w="10348" w:type="dxa"/>
        <w:tblLayout w:type="fixed"/>
        <w:tblLook w:val="04A0" w:firstRow="1" w:lastRow="0" w:firstColumn="1" w:lastColumn="0" w:noHBand="0" w:noVBand="1"/>
      </w:tblPr>
      <w:tblGrid>
        <w:gridCol w:w="1745"/>
        <w:gridCol w:w="1442"/>
        <w:gridCol w:w="1389"/>
        <w:gridCol w:w="703"/>
        <w:gridCol w:w="1525"/>
        <w:gridCol w:w="1134"/>
        <w:gridCol w:w="1701"/>
        <w:gridCol w:w="709"/>
      </w:tblGrid>
      <w:tr w:rsidR="006569C5" w:rsidTr="00F8302B"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07D67">
              <w:rPr>
                <w:rFonts w:ascii="Times New Roman" w:hAnsi="Times New Roman" w:cs="Times New Roman"/>
                <w:b/>
                <w:sz w:val="20"/>
                <w:szCs w:val="20"/>
              </w:rPr>
              <w:t>N. data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07D67">
              <w:rPr>
                <w:rFonts w:ascii="Times New Roman" w:hAnsi="Times New Roman" w:cs="Times New Roman"/>
                <w:b/>
                <w:sz w:val="20"/>
                <w:szCs w:val="20"/>
              </w:rPr>
              <w:t>EoS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07D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RT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(GPa)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07D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RT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  <w:r w:rsidRPr="00D2084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′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07D67">
              <w:rPr>
                <w:rFonts w:ascii="Times New Roman" w:hAnsi="Times New Roman" w:cs="Times New Roman"/>
                <w:b/>
                <w:sz w:val="20"/>
                <w:szCs w:val="20"/>
              </w:rPr>
              <w:t>α</w:t>
            </w:r>
            <w:r w:rsidRPr="00542ABA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V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B4"/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-5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°C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07D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Θ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E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(°C)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07D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∂K/∂T</w:t>
            </w:r>
            <w:r w:rsidRPr="00A07D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(GPa/°C)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07D6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sym w:font="Symbol" w:char="F063"/>
            </w:r>
            <w:r w:rsidRPr="007C600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6569C5" w:rsidRPr="009C6613" w:rsidTr="00F8302B"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9C5" w:rsidRPr="009C6613" w:rsidRDefault="006569C5" w:rsidP="00F8302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9C5" w:rsidRPr="009C6613" w:rsidRDefault="006569C5" w:rsidP="00F8302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9C5" w:rsidRPr="009C6613" w:rsidRDefault="006569C5" w:rsidP="00F8302B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9C5" w:rsidRPr="009C6613" w:rsidRDefault="006569C5" w:rsidP="00F8302B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9C5" w:rsidRPr="009C6613" w:rsidRDefault="006569C5" w:rsidP="00F8302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9C5" w:rsidRPr="009C6613" w:rsidRDefault="006569C5" w:rsidP="00F8302B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9C5" w:rsidRPr="009C6613" w:rsidRDefault="006569C5" w:rsidP="00F8302B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9C5" w:rsidRPr="009C6613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2"/>
                <w:szCs w:val="12"/>
                <w:lang w:val="en-US"/>
              </w:rPr>
            </w:pPr>
          </w:p>
        </w:tc>
      </w:tr>
      <w:tr w:rsidR="006569C5" w:rsidTr="00F8302B"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542ABA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 xml:space="preserve"> + H</w:t>
            </w:r>
            <w:r w:rsidRPr="00542ABA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 xml:space="preserve"> + L</w:t>
            </w:r>
            <w:r w:rsidRPr="00542ABA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 xml:space="preserve"> (53)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>BM2 + HP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>183.3(5)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>(16)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69C5" w:rsidRPr="00A07D67" w:rsidRDefault="006569C5" w:rsidP="00F830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7D67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</w:tr>
      <w:tr w:rsidR="006569C5" w:rsidTr="00F8302B">
        <w:tc>
          <w:tcPr>
            <w:tcW w:w="103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9C5" w:rsidRPr="00B214A7" w:rsidRDefault="006569C5" w:rsidP="00F830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569C5" w:rsidRPr="00EB4FB3" w:rsidTr="00F8302B">
        <w:trPr>
          <w:trHeight w:val="1036"/>
        </w:trPr>
        <w:tc>
          <w:tcPr>
            <w:tcW w:w="103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9C5" w:rsidRPr="0079289F" w:rsidRDefault="006569C5" w:rsidP="00F830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Datasets (</w:t>
            </w:r>
            <w:r w:rsidRPr="00BD1B3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range = </w:t>
            </w:r>
            <w:r w:rsidRPr="00BD1B3C">
              <w:rPr>
                <w:rFonts w:ascii="Times New Roman" w:hAnsi="Times New Roman" w:cs="Times New Roman"/>
                <w:sz w:val="20"/>
                <w:szCs w:val="20"/>
              </w:rPr>
              <w:t xml:space="preserve">-196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Pr="00BD1B3C">
              <w:rPr>
                <w:rFonts w:ascii="Times New Roman" w:hAnsi="Times New Roman" w:cs="Times New Roman"/>
                <w:sz w:val="20"/>
                <w:szCs w:val="20"/>
              </w:rPr>
              <w:t xml:space="preserve"> °C, </w:t>
            </w:r>
            <w:proofErr w:type="spellStart"/>
            <w:r w:rsidRPr="00BD1B3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proofErr w:type="spellEnd"/>
            <w:r w:rsidRPr="00BD1B3C">
              <w:rPr>
                <w:rFonts w:ascii="Times New Roman" w:hAnsi="Times New Roman" w:cs="Times New Roman"/>
                <w:sz w:val="20"/>
                <w:szCs w:val="20"/>
              </w:rPr>
              <w:t xml:space="preserve"> = 7.85 </w:t>
            </w:r>
            <w:proofErr w:type="spellStart"/>
            <w:r w:rsidRPr="00BD1B3C">
              <w:rPr>
                <w:rFonts w:ascii="Times New Roman" w:hAnsi="Times New Roman" w:cs="Times New Roman"/>
                <w:sz w:val="20"/>
                <w:szCs w:val="20"/>
              </w:rPr>
              <w:t>GPa</w:t>
            </w:r>
            <w:proofErr w:type="spellEnd"/>
            <w:r w:rsidRPr="00BD1B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this study (H</w:t>
            </w:r>
            <w:r w:rsidRPr="00BD1B3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); </w:t>
            </w:r>
            <w:r w:rsidR="00E30E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 31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(L</w:t>
            </w:r>
            <w:r w:rsidRPr="00BD1B3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); </w:t>
            </w:r>
            <w:r w:rsidR="00E30E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 29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(H</w:t>
            </w:r>
            <w:r w:rsidRPr="00BD1B3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); </w:t>
            </w:r>
            <w:r w:rsidR="00E30E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 30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(H</w:t>
            </w:r>
            <w:r w:rsidRPr="00BD1B3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Pr="00BD1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Literature data were rescaled to its own </w:t>
            </w:r>
            <w:r w:rsidRPr="00BD1B3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V</w:t>
            </w:r>
            <w:r w:rsidRPr="00BD1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0. </w:t>
            </w:r>
            <w:r w:rsidRPr="00BD1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*Fixed parameter as indicated by the </w:t>
            </w:r>
            <w:r w:rsidRPr="00BD1B3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F</w:t>
            </w:r>
            <w:r w:rsidRPr="00BD1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E</w:t>
            </w:r>
            <w:r w:rsidRPr="00BD1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BD1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D1B3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f</w:t>
            </w:r>
            <w:r w:rsidRPr="00BD1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  <w:r w:rsidRPr="00BD1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plot. The Dataset used to obtain the EoS for 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Ac139 and the file of the EoS to be read with the EosFit7c software</w:t>
            </w:r>
            <w:r w:rsidR="00E30EE2" w:rsidRPr="00E30EE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10,</w:t>
            </w:r>
            <w:r w:rsidR="0063034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  <w:r w:rsidR="006A26E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  <w:r w:rsidR="00E30EE2" w:rsidRPr="00E30EE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,5</w:t>
            </w:r>
            <w:r w:rsidR="006A26E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are provided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the manuscript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92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740F23" w:rsidRPr="00CC3D81" w:rsidRDefault="00740F23" w:rsidP="00740F2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40F23" w:rsidRPr="00CC3D81" w:rsidRDefault="00740F23" w:rsidP="00740F2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40F23" w:rsidRPr="00CC3D81" w:rsidRDefault="00740F23" w:rsidP="00740F2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569C5" w:rsidRPr="00CC3D81" w:rsidRDefault="006569C5" w:rsidP="00740F2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Default="00F878E8" w:rsidP="00740F2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E482E" w:rsidRPr="00ED203B" w:rsidRDefault="005E482E" w:rsidP="005E482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D3AEE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 w:rsidRPr="00ED20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3. </w:t>
      </w:r>
      <w:r w:rsidRPr="00ED20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Pressure </w:t>
      </w:r>
      <w:r w:rsidRPr="00ED203B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D20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Volume </w:t>
      </w:r>
      <w:r w:rsidRPr="00ED203B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D20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Temperature</w:t>
      </w:r>
      <w:r w:rsidRPr="00ED203B">
        <w:rPr>
          <w:rFonts w:ascii="Times New Roman" w:hAnsi="Times New Roman" w:cs="Times New Roman"/>
          <w:sz w:val="24"/>
          <w:szCs w:val="24"/>
          <w:lang w:val="en-US"/>
        </w:rPr>
        <w:t xml:space="preserve"> EoS for the Ac139 sample studied in this work.</w:t>
      </w:r>
    </w:p>
    <w:p w:rsidR="00F878E8" w:rsidRPr="005E482E" w:rsidRDefault="00F878E8" w:rsidP="00740F2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8E8" w:rsidRDefault="00F878E8" w:rsidP="00740F2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Default="00F878E8" w:rsidP="00740F2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Default="00F878E8" w:rsidP="00740F2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78E8" w:rsidRDefault="00F878E8" w:rsidP="00740F2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569C5" w:rsidRDefault="006569C5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569C5" w:rsidRDefault="006569C5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569C5" w:rsidRDefault="006569C5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40F23" w:rsidRDefault="00740F23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203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4. </w:t>
      </w:r>
      <w:r w:rsidRPr="00ED203B">
        <w:rPr>
          <w:rFonts w:ascii="Times New Roman" w:hAnsi="Times New Roman" w:cs="Times New Roman"/>
          <w:sz w:val="24"/>
          <w:szCs w:val="24"/>
          <w:lang w:val="en-US"/>
        </w:rPr>
        <w:t>FTIR data (six measurements) and corresponding residence temperatures (</w:t>
      </w:r>
      <w:r w:rsidRPr="00ED203B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ED20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res</w:t>
      </w:r>
      <w:r w:rsidRPr="00ED203B">
        <w:rPr>
          <w:rFonts w:ascii="Times New Roman" w:hAnsi="Times New Roman" w:cs="Times New Roman"/>
          <w:sz w:val="24"/>
          <w:szCs w:val="24"/>
          <w:lang w:val="en-US"/>
        </w:rPr>
        <w:t>, in °C) for three different possible diamond ages.</w:t>
      </w:r>
      <w:r w:rsidRPr="00ED20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B52CB" w:rsidRDefault="000B52CB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1309"/>
        <w:gridCol w:w="747"/>
        <w:gridCol w:w="966"/>
        <w:gridCol w:w="1238"/>
        <w:gridCol w:w="1019"/>
        <w:gridCol w:w="1126"/>
        <w:gridCol w:w="1019"/>
      </w:tblGrid>
      <w:tr w:rsidR="000B52CB" w:rsidRPr="00B552A7" w:rsidTr="00DE1BC1">
        <w:tc>
          <w:tcPr>
            <w:tcW w:w="3294" w:type="dxa"/>
            <w:gridSpan w:val="3"/>
            <w:tcBorders>
              <w:top w:val="single" w:sz="4" w:space="0" w:color="auto"/>
            </w:tcBorders>
            <w:vAlign w:val="center"/>
          </w:tcPr>
          <w:p w:rsidR="000B52CB" w:rsidRPr="00B552A7" w:rsidRDefault="000B52CB" w:rsidP="00DE1BC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FTIR data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64" w:type="dxa"/>
            <w:gridSpan w:val="3"/>
            <w:tcBorders>
              <w:top w:val="single" w:sz="4" w:space="0" w:color="auto"/>
            </w:tcBorders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</w:t>
            </w:r>
            <w:r w:rsidRPr="00C019B0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res</w:t>
            </w:r>
            <w:r w:rsidRPr="00C019B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0B52CB" w:rsidRPr="00B552A7" w:rsidTr="00DE1BC1">
        <w:tc>
          <w:tcPr>
            <w:tcW w:w="1238" w:type="dxa"/>
            <w:tcBorders>
              <w:bottom w:val="single" w:sz="4" w:space="0" w:color="auto"/>
            </w:tcBorders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Spectra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B55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B552A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total</w:t>
            </w:r>
            <w:proofErr w:type="spellEnd"/>
            <w:r w:rsidRPr="00B552A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</w:t>
            </w:r>
            <w:r w:rsidRPr="00B55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(ppm)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55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%IaB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2.0 Ga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3.1 Ga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3.5 Ga</w:t>
            </w:r>
          </w:p>
        </w:tc>
      </w:tr>
      <w:tr w:rsidR="000B52CB" w:rsidRPr="00B552A7" w:rsidTr="00DE1BC1">
        <w:tc>
          <w:tcPr>
            <w:tcW w:w="1238" w:type="dxa"/>
            <w:tcBorders>
              <w:top w:val="single" w:sz="4" w:space="0" w:color="auto"/>
            </w:tcBorders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Ud_1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747" w:type="dxa"/>
            <w:tcBorders>
              <w:top w:val="single" w:sz="4" w:space="0" w:color="auto"/>
            </w:tcBorders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vAlign w:val="center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</w:t>
            </w:r>
            <w:r w:rsidRPr="00C019B0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res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1138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1122</w:t>
            </w:r>
          </w:p>
        </w:tc>
      </w:tr>
      <w:tr w:rsidR="000B52CB" w:rsidRPr="00B552A7" w:rsidTr="00DE1BC1">
        <w:tc>
          <w:tcPr>
            <w:tcW w:w="1238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Ud_2</w:t>
            </w:r>
          </w:p>
        </w:tc>
        <w:tc>
          <w:tcPr>
            <w:tcW w:w="1309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747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66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vMerge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1143</w:t>
            </w:r>
          </w:p>
        </w:tc>
        <w:tc>
          <w:tcPr>
            <w:tcW w:w="1126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1131</w:t>
            </w: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1128</w:t>
            </w:r>
          </w:p>
        </w:tc>
      </w:tr>
      <w:tr w:rsidR="000B52CB" w:rsidRPr="00B552A7" w:rsidTr="00DE1BC1">
        <w:tc>
          <w:tcPr>
            <w:tcW w:w="1238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Ud_3</w:t>
            </w:r>
          </w:p>
        </w:tc>
        <w:tc>
          <w:tcPr>
            <w:tcW w:w="1309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747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6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vMerge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1139</w:t>
            </w:r>
          </w:p>
        </w:tc>
        <w:tc>
          <w:tcPr>
            <w:tcW w:w="1126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1127</w:t>
            </w: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1123</w:t>
            </w:r>
          </w:p>
        </w:tc>
      </w:tr>
      <w:tr w:rsidR="000B52CB" w:rsidRPr="00B552A7" w:rsidTr="00DE1BC1">
        <w:tc>
          <w:tcPr>
            <w:tcW w:w="1238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Ud_4</w:t>
            </w:r>
          </w:p>
        </w:tc>
        <w:tc>
          <w:tcPr>
            <w:tcW w:w="1309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747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66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vMerge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</w:t>
            </w:r>
          </w:p>
        </w:tc>
        <w:tc>
          <w:tcPr>
            <w:tcW w:w="1126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1131</w:t>
            </w: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1128</w:t>
            </w:r>
          </w:p>
        </w:tc>
      </w:tr>
      <w:tr w:rsidR="000B52CB" w:rsidRPr="00B552A7" w:rsidTr="00DE1BC1">
        <w:tc>
          <w:tcPr>
            <w:tcW w:w="1238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Ud_5</w:t>
            </w:r>
          </w:p>
        </w:tc>
        <w:tc>
          <w:tcPr>
            <w:tcW w:w="1309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747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6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vMerge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</w:t>
            </w:r>
          </w:p>
        </w:tc>
        <w:tc>
          <w:tcPr>
            <w:tcW w:w="1126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1127</w:t>
            </w: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1124</w:t>
            </w:r>
          </w:p>
        </w:tc>
      </w:tr>
      <w:tr w:rsidR="000B52CB" w:rsidRPr="00B552A7" w:rsidTr="00DE1BC1">
        <w:tc>
          <w:tcPr>
            <w:tcW w:w="1238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Ud_6</w:t>
            </w:r>
          </w:p>
        </w:tc>
        <w:tc>
          <w:tcPr>
            <w:tcW w:w="1309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747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6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vMerge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1138</w:t>
            </w:r>
          </w:p>
        </w:tc>
        <w:tc>
          <w:tcPr>
            <w:tcW w:w="1126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1125</w:t>
            </w: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1122</w:t>
            </w:r>
          </w:p>
        </w:tc>
      </w:tr>
      <w:tr w:rsidR="000B52CB" w:rsidRPr="00B552A7" w:rsidTr="00DE1BC1">
        <w:tc>
          <w:tcPr>
            <w:tcW w:w="1238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0B52CB" w:rsidRPr="00B552A7" w:rsidTr="00DE1BC1">
        <w:tc>
          <w:tcPr>
            <w:tcW w:w="1238" w:type="dxa"/>
          </w:tcPr>
          <w:p w:rsidR="000B52CB" w:rsidRPr="00B552A7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552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Average</w:t>
            </w:r>
          </w:p>
        </w:tc>
        <w:tc>
          <w:tcPr>
            <w:tcW w:w="1309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267(27)</w:t>
            </w:r>
          </w:p>
        </w:tc>
        <w:tc>
          <w:tcPr>
            <w:tcW w:w="747" w:type="dxa"/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32(3)</w:t>
            </w:r>
          </w:p>
        </w:tc>
        <w:tc>
          <w:tcPr>
            <w:tcW w:w="966" w:type="dxa"/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</w:tcPr>
          <w:p w:rsidR="000B52CB" w:rsidRPr="00B552A7" w:rsidRDefault="000B52CB" w:rsidP="00DE1B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52A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1140(33)</w:t>
            </w:r>
          </w:p>
        </w:tc>
        <w:tc>
          <w:tcPr>
            <w:tcW w:w="1126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1128(32)</w:t>
            </w:r>
          </w:p>
        </w:tc>
        <w:tc>
          <w:tcPr>
            <w:tcW w:w="1019" w:type="dxa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1125(32)</w:t>
            </w:r>
          </w:p>
        </w:tc>
      </w:tr>
      <w:tr w:rsidR="000B52CB" w:rsidRPr="00B552A7" w:rsidTr="00DE1BC1">
        <w:tc>
          <w:tcPr>
            <w:tcW w:w="1238" w:type="dxa"/>
            <w:tcBorders>
              <w:bottom w:val="single" w:sz="4" w:space="0" w:color="auto"/>
            </w:tcBorders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vAlign w:val="bottom"/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:rsidR="000B52CB" w:rsidRPr="00C019B0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0B52CB" w:rsidRPr="00C019B0" w:rsidRDefault="000B52CB" w:rsidP="00DE1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B52CB" w:rsidRPr="00EB4FB3" w:rsidTr="00DE1BC1">
        <w:trPr>
          <w:trHeight w:val="785"/>
        </w:trPr>
        <w:tc>
          <w:tcPr>
            <w:tcW w:w="86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B52CB" w:rsidRPr="00F0589F" w:rsidRDefault="000B52CB" w:rsidP="00DE1B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Notes: the uncertainties on </w:t>
            </w:r>
            <w:proofErr w:type="spellStart"/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total</w:t>
            </w:r>
            <w:proofErr w:type="spellEnd"/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%</w:t>
            </w:r>
            <w:proofErr w:type="spellStart"/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IaB</w:t>
            </w:r>
            <w:proofErr w:type="spellEnd"/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are about 10% (see </w:t>
            </w:r>
            <w:proofErr w:type="spellStart"/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DiaMap</w:t>
            </w:r>
            <w:proofErr w:type="spellEnd"/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software</w:t>
            </w:r>
            <w:r w:rsidR="00170086" w:rsidRPr="001700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  <w:r w:rsidR="006A26E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  <w:r w:rsidR="00170086" w:rsidRPr="001700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,5</w:t>
            </w:r>
            <w:r w:rsidR="006A26E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); the uncertainty in </w:t>
            </w:r>
            <w:r w:rsidRPr="00BD1B3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res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from the propagation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uncertaint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 FTIR data and 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constants</w:t>
            </w:r>
            <w:r w:rsidR="0050012D" w:rsidRPr="0050012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  <w:r w:rsidR="006A26E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  <w:r w:rsidR="0050012D" w:rsidRPr="0050012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,5</w:t>
            </w:r>
            <w:r w:rsidR="006A26E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BD1B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</w:tbl>
    <w:p w:rsidR="000B52CB" w:rsidRDefault="000B52CB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5F7" w:rsidRPr="00ED203B" w:rsidRDefault="006E25F7" w:rsidP="00740F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E482E" w:rsidRDefault="005E482E" w:rsidP="005E482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203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ED20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6E25F7">
        <w:rPr>
          <w:rFonts w:ascii="Times New Roman" w:hAnsi="Times New Roman" w:cs="Times New Roman"/>
          <w:sz w:val="24"/>
          <w:szCs w:val="24"/>
          <w:lang w:val="en-US"/>
        </w:rPr>
        <w:t>Pressure</w:t>
      </w:r>
      <w:r w:rsidR="002A7BE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E25F7">
        <w:rPr>
          <w:rFonts w:ascii="Times New Roman" w:hAnsi="Times New Roman" w:cs="Times New Roman"/>
          <w:sz w:val="24"/>
          <w:szCs w:val="24"/>
          <w:lang w:val="en-US"/>
        </w:rPr>
        <w:t xml:space="preserve"> of entrapment (</w:t>
      </w:r>
      <w:r w:rsidR="006E25F7" w:rsidRPr="006E25F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6E25F7" w:rsidRPr="006E25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trap</w:t>
      </w:r>
      <w:r w:rsidR="002A7BE5">
        <w:rPr>
          <w:rFonts w:ascii="Times New Roman" w:hAnsi="Times New Roman" w:cs="Times New Roman"/>
          <w:sz w:val="24"/>
          <w:szCs w:val="24"/>
          <w:lang w:val="en-US"/>
        </w:rPr>
        <w:t>, in GPa)</w:t>
      </w:r>
      <w:r w:rsidR="006E25F7">
        <w:rPr>
          <w:rFonts w:ascii="Times New Roman" w:hAnsi="Times New Roman" w:cs="Times New Roman"/>
          <w:sz w:val="24"/>
          <w:szCs w:val="24"/>
          <w:lang w:val="en-US"/>
        </w:rPr>
        <w:t xml:space="preserve"> for different residual pressures (</w:t>
      </w:r>
      <w:r w:rsidR="006E25F7" w:rsidRPr="006E25F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6E25F7" w:rsidRPr="006E25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inc</w:t>
      </w:r>
      <w:r w:rsidR="00EC6D4D">
        <w:rPr>
          <w:rFonts w:ascii="Times New Roman" w:hAnsi="Times New Roman" w:cs="Times New Roman"/>
          <w:sz w:val="24"/>
          <w:szCs w:val="24"/>
          <w:lang w:val="en-US"/>
        </w:rPr>
        <w:t>, in GPa)</w:t>
      </w:r>
      <w:r w:rsidR="006E2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7BE5">
        <w:rPr>
          <w:rFonts w:ascii="Times New Roman" w:hAnsi="Times New Roman" w:cs="Times New Roman"/>
          <w:sz w:val="24"/>
          <w:szCs w:val="24"/>
          <w:lang w:val="en-US"/>
        </w:rPr>
        <w:t>for different entrapment temperatures (</w:t>
      </w:r>
      <w:r w:rsidR="002A7BE5" w:rsidRPr="002A7BE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A7BE5" w:rsidRPr="002A7BE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rap</w:t>
      </w:r>
      <w:r w:rsidR="002A7BE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E71CC">
        <w:rPr>
          <w:rFonts w:ascii="Times New Roman" w:hAnsi="Times New Roman" w:cs="Times New Roman"/>
          <w:sz w:val="24"/>
          <w:szCs w:val="24"/>
          <w:lang w:val="en-US"/>
        </w:rPr>
        <w:t xml:space="preserve">. In bold, we reported </w:t>
      </w:r>
      <w:r w:rsidR="005E71CC" w:rsidRPr="005E71CC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5E71CC" w:rsidRPr="005E71C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trap</w:t>
      </w:r>
      <w:r w:rsidR="005E71CC">
        <w:rPr>
          <w:rFonts w:ascii="Times New Roman" w:hAnsi="Times New Roman" w:cs="Times New Roman"/>
          <w:sz w:val="24"/>
          <w:szCs w:val="24"/>
          <w:lang w:val="en-US"/>
        </w:rPr>
        <w:t xml:space="preserve"> coincident with</w:t>
      </w:r>
      <w:r w:rsidR="002A7BE5">
        <w:rPr>
          <w:rFonts w:ascii="Times New Roman" w:hAnsi="Times New Roman" w:cs="Times New Roman"/>
          <w:sz w:val="24"/>
          <w:szCs w:val="24"/>
          <w:lang w:val="en-US"/>
        </w:rPr>
        <w:t xml:space="preserve"> the residence tempera</w:t>
      </w:r>
      <w:r w:rsidR="005E71CC">
        <w:rPr>
          <w:rFonts w:ascii="Times New Roman" w:hAnsi="Times New Roman" w:cs="Times New Roman"/>
          <w:sz w:val="24"/>
          <w:szCs w:val="24"/>
          <w:lang w:val="en-US"/>
        </w:rPr>
        <w:t xml:space="preserve">tures, </w:t>
      </w:r>
      <w:r w:rsidR="005E71CC" w:rsidRPr="005E71CC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5E71CC" w:rsidRPr="005E71C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res</w:t>
      </w:r>
      <w:r w:rsidR="005E71CC">
        <w:rPr>
          <w:rFonts w:ascii="Times New Roman" w:hAnsi="Times New Roman" w:cs="Times New Roman"/>
          <w:sz w:val="24"/>
          <w:szCs w:val="24"/>
          <w:lang w:val="en-US"/>
        </w:rPr>
        <w:t>, for MgCr2 diamond host obtained by F</w:t>
      </w:r>
      <w:r w:rsidRPr="00ED203B">
        <w:rPr>
          <w:rFonts w:ascii="Times New Roman" w:hAnsi="Times New Roman" w:cs="Times New Roman"/>
          <w:sz w:val="24"/>
          <w:szCs w:val="24"/>
          <w:lang w:val="en-US"/>
        </w:rPr>
        <w:t>TIR data</w:t>
      </w:r>
      <w:r w:rsidR="005E71C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2711E">
        <w:rPr>
          <w:rFonts w:ascii="Times New Roman" w:hAnsi="Times New Roman" w:cs="Times New Roman"/>
          <w:sz w:val="24"/>
          <w:szCs w:val="24"/>
          <w:lang w:val="en-US"/>
        </w:rPr>
        <w:t xml:space="preserve"> These data were used to construct the orange entrapment isomeke shown in Figure 4.</w:t>
      </w:r>
    </w:p>
    <w:p w:rsidR="005E482E" w:rsidRDefault="005E482E" w:rsidP="005E482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2000"/>
        <w:gridCol w:w="2020"/>
        <w:gridCol w:w="1968"/>
      </w:tblGrid>
      <w:tr w:rsidR="005E482E" w:rsidRPr="005E482E" w:rsidTr="006626FA">
        <w:trPr>
          <w:trHeight w:val="405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it-IT"/>
              </w:rPr>
              <w:t>T</w:t>
            </w:r>
            <w:r w:rsidR="002A7BE5" w:rsidRPr="002A7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it-IT"/>
              </w:rPr>
              <w:t>trap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it-IT"/>
              </w:rPr>
              <w:t>P</w:t>
            </w:r>
            <w:r w:rsidRPr="005E4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it-IT"/>
              </w:rPr>
              <w:t>trap</w:t>
            </w:r>
            <w:r w:rsidRPr="006E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it-IT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it-IT"/>
              </w:rPr>
              <w:t>P</w:t>
            </w:r>
            <w:r w:rsidRPr="005E4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it-IT"/>
              </w:rPr>
              <w:t>trap</w:t>
            </w:r>
            <w:r w:rsidRPr="006E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it-IT"/>
              </w:rPr>
              <w:t xml:space="preserve"> 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it-IT"/>
              </w:rPr>
              <w:t>P</w:t>
            </w:r>
            <w:r w:rsidRPr="005E4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it-IT"/>
              </w:rPr>
              <w:t>trap</w:t>
            </w:r>
            <w:r w:rsidRPr="006E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it-IT"/>
              </w:rPr>
              <w:t xml:space="preserve"> </w:t>
            </w:r>
          </w:p>
        </w:tc>
      </w:tr>
      <w:tr w:rsidR="006626FA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bottom"/>
          </w:tcPr>
          <w:p w:rsidR="006626FA" w:rsidRPr="005E482E" w:rsidRDefault="006626FA" w:rsidP="0066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00" w:type="dxa"/>
            <w:shd w:val="clear" w:color="auto" w:fill="auto"/>
            <w:noWrap/>
            <w:vAlign w:val="bottom"/>
          </w:tcPr>
          <w:p w:rsidR="006626FA" w:rsidRPr="005E482E" w:rsidRDefault="006626FA" w:rsidP="0066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</w:tcPr>
          <w:p w:rsidR="006626FA" w:rsidRPr="005E482E" w:rsidRDefault="006626FA" w:rsidP="0066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68" w:type="dxa"/>
            <w:shd w:val="clear" w:color="auto" w:fill="auto"/>
            <w:noWrap/>
            <w:vAlign w:val="bottom"/>
          </w:tcPr>
          <w:p w:rsidR="006626FA" w:rsidRPr="005E482E" w:rsidRDefault="006626FA" w:rsidP="0066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it-IT"/>
              </w:rPr>
            </w:pPr>
          </w:p>
        </w:tc>
      </w:tr>
      <w:tr w:rsidR="006626FA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bottom"/>
          </w:tcPr>
          <w:p w:rsidR="006626FA" w:rsidRPr="005E482E" w:rsidRDefault="006626FA" w:rsidP="0066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00" w:type="dxa"/>
            <w:shd w:val="clear" w:color="auto" w:fill="auto"/>
            <w:noWrap/>
            <w:vAlign w:val="bottom"/>
          </w:tcPr>
          <w:p w:rsidR="006626FA" w:rsidRPr="005E482E" w:rsidRDefault="006626FA" w:rsidP="0066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it-IT"/>
              </w:rPr>
              <w:t>P</w:t>
            </w: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inc</w:t>
            </w: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= 1.001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:rsidR="006626FA" w:rsidRPr="005E482E" w:rsidRDefault="006626FA" w:rsidP="0066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it-IT"/>
              </w:rPr>
              <w:t>P</w:t>
            </w: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inc</w:t>
            </w: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= 1.073</w:t>
            </w:r>
          </w:p>
        </w:tc>
        <w:tc>
          <w:tcPr>
            <w:tcW w:w="1968" w:type="dxa"/>
            <w:shd w:val="clear" w:color="auto" w:fill="auto"/>
            <w:noWrap/>
            <w:vAlign w:val="bottom"/>
          </w:tcPr>
          <w:p w:rsidR="006626FA" w:rsidRPr="005E482E" w:rsidRDefault="006626FA" w:rsidP="0066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it-IT"/>
              </w:rPr>
              <w:t>P</w:t>
            </w: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inc</w:t>
            </w: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= 1.145</w:t>
            </w:r>
          </w:p>
        </w:tc>
      </w:tr>
      <w:tr w:rsidR="006626FA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bottom"/>
          </w:tcPr>
          <w:p w:rsidR="006626FA" w:rsidRPr="005E482E" w:rsidRDefault="006626FA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6626FA" w:rsidRPr="005E482E" w:rsidRDefault="006626FA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6626FA" w:rsidRPr="005E482E" w:rsidRDefault="006626FA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68" w:type="dxa"/>
            <w:shd w:val="clear" w:color="auto" w:fill="auto"/>
            <w:noWrap/>
            <w:vAlign w:val="center"/>
          </w:tcPr>
          <w:p w:rsidR="006626FA" w:rsidRPr="005E482E" w:rsidRDefault="006626FA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700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4.936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5.100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5.261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750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5.111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5.274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5.435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800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5.283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5.446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5.608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850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5.454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5.616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5.778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900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5.622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5.785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5.946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950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5.789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5.952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6.112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1000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5.955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6.117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6.278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1050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6.119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6.281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6.441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1100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6.282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6.444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6.604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1125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6.364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6.525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6.685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1140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6.412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6.574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6.734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1150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6.444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6.606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6.766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1200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6.606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6.767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6.927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1250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6.765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6.927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7.086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1300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6.925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7.086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7.245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1350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7.083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7.244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7.403</w:t>
            </w:r>
          </w:p>
        </w:tc>
      </w:tr>
      <w:tr w:rsidR="005E482E" w:rsidRPr="005E482E" w:rsidTr="006626FA">
        <w:trPr>
          <w:trHeight w:val="375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1400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7.241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7.402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5E482E" w:rsidRPr="005E482E" w:rsidRDefault="005E482E" w:rsidP="005E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E48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7.561</w:t>
            </w:r>
          </w:p>
        </w:tc>
      </w:tr>
    </w:tbl>
    <w:p w:rsidR="00F57E41" w:rsidRDefault="00F57E41">
      <w:pPr>
        <w:rPr>
          <w:lang w:val="en-US"/>
        </w:rPr>
      </w:pPr>
    </w:p>
    <w:p w:rsidR="00890ABF" w:rsidRDefault="00890ABF">
      <w:pPr>
        <w:rPr>
          <w:lang w:val="en-US"/>
        </w:rPr>
      </w:pPr>
    </w:p>
    <w:p w:rsidR="00890ABF" w:rsidRPr="00890ABF" w:rsidRDefault="00890AB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0ABF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821D3E" w:rsidRPr="00821D3E" w:rsidRDefault="00E9561A" w:rsidP="00821D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B4FB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21D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21D3E" w:rsidRPr="00E30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Angel R.J., Gonzalez-Platas J., Alvaro M., 2014a. </w:t>
      </w:r>
      <w:r w:rsidR="00821D3E" w:rsidRPr="003A5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EosFit7c and a Fortran module (library) for equation of state calculations. </w:t>
      </w:r>
      <w:r w:rsidR="00821D3E" w:rsidRPr="00821D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Z. </w:t>
      </w:r>
      <w:proofErr w:type="spellStart"/>
      <w:r w:rsidR="00821D3E" w:rsidRPr="00821D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Krist</w:t>
      </w:r>
      <w:proofErr w:type="spellEnd"/>
      <w:r w:rsidR="00821D3E" w:rsidRPr="00821D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- </w:t>
      </w:r>
      <w:proofErr w:type="spellStart"/>
      <w:r w:rsidR="00821D3E" w:rsidRPr="00821D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Cryst</w:t>
      </w:r>
      <w:proofErr w:type="spellEnd"/>
      <w:r w:rsidR="00821D3E" w:rsidRPr="00821D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 Mater. 229, 405–419. https://doi.org/10.1515/zkri-2013-1711,</w:t>
      </w:r>
    </w:p>
    <w:p w:rsidR="00821D3E" w:rsidRPr="00740F23" w:rsidRDefault="00821D3E" w:rsidP="00821D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</w:p>
    <w:p w:rsidR="00890ABF" w:rsidRDefault="00E30EE2" w:rsidP="00821D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5</w:t>
      </w:r>
      <w:r w:rsidR="00EB4FB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="00890ABF" w:rsidRPr="009868F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Gonzalez-Platas, J., Alvaro, M., Nestola, F. &amp; Angel, R. J. </w:t>
      </w:r>
      <w:r w:rsidR="00890ABF" w:rsidRPr="003A5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EosFit7-GUI: a new GUI tool for equation of state calculations, analyses, and teaching. </w:t>
      </w:r>
      <w:r w:rsidR="00890ABF" w:rsidRPr="009868F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J. Appl. </w:t>
      </w:r>
      <w:proofErr w:type="spellStart"/>
      <w:r w:rsidR="00890ABF" w:rsidRPr="009868F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Crystallogr</w:t>
      </w:r>
      <w:proofErr w:type="spellEnd"/>
      <w:r w:rsidR="00890ABF" w:rsidRPr="009868F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.</w:t>
      </w:r>
      <w:r w:rsidR="00890ABF" w:rsidRPr="003A5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90ABF" w:rsidRPr="009868F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49</w:t>
      </w:r>
      <w:r w:rsidR="00890ABF" w:rsidRPr="003A5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1377–1382</w:t>
      </w:r>
      <w:r w:rsidR="00890A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(2016)</w:t>
      </w:r>
      <w:r w:rsidR="00890ABF" w:rsidRPr="003A5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:rsidR="00821D3E" w:rsidRDefault="00821D3E" w:rsidP="00821D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bookmarkStart w:id="1" w:name="_GoBack"/>
      <w:bookmarkEnd w:id="1"/>
    </w:p>
    <w:sectPr w:rsidR="00821D3E" w:rsidSect="006569C5">
      <w:pgSz w:w="11906" w:h="16838"/>
      <w:pgMar w:top="141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02"/>
    <w:rsid w:val="00027A26"/>
    <w:rsid w:val="000B52CB"/>
    <w:rsid w:val="001600FB"/>
    <w:rsid w:val="00170086"/>
    <w:rsid w:val="001C710D"/>
    <w:rsid w:val="002A7BE5"/>
    <w:rsid w:val="003477CA"/>
    <w:rsid w:val="00410432"/>
    <w:rsid w:val="00441A02"/>
    <w:rsid w:val="004F50E1"/>
    <w:rsid w:val="0050012D"/>
    <w:rsid w:val="005E482E"/>
    <w:rsid w:val="005E71CC"/>
    <w:rsid w:val="0063034B"/>
    <w:rsid w:val="006569C5"/>
    <w:rsid w:val="006626FA"/>
    <w:rsid w:val="006A26E4"/>
    <w:rsid w:val="006E25F7"/>
    <w:rsid w:val="00740F23"/>
    <w:rsid w:val="007925BA"/>
    <w:rsid w:val="00821D3E"/>
    <w:rsid w:val="00890ABF"/>
    <w:rsid w:val="00997E3D"/>
    <w:rsid w:val="00A2711E"/>
    <w:rsid w:val="00AD42B3"/>
    <w:rsid w:val="00AF3647"/>
    <w:rsid w:val="00B377A7"/>
    <w:rsid w:val="00CC3D81"/>
    <w:rsid w:val="00E30EE2"/>
    <w:rsid w:val="00E734E8"/>
    <w:rsid w:val="00E9561A"/>
    <w:rsid w:val="00EB4FB3"/>
    <w:rsid w:val="00EC6D4D"/>
    <w:rsid w:val="00F57E41"/>
    <w:rsid w:val="00F8302B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A0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A0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8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Nestola</dc:creator>
  <cp:keywords/>
  <dc:description/>
  <cp:lastModifiedBy>Shakir Qureshi</cp:lastModifiedBy>
  <cp:revision>6</cp:revision>
  <dcterms:created xsi:type="dcterms:W3CDTF">2019-08-02T12:49:00Z</dcterms:created>
  <dcterms:modified xsi:type="dcterms:W3CDTF">2019-08-20T10:59:00Z</dcterms:modified>
</cp:coreProperties>
</file>