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14" w:rsidRDefault="00580214" w:rsidP="00580214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t>Supporting Information</w:t>
      </w:r>
    </w:p>
    <w:p w:rsidR="00F2083E" w:rsidRPr="00847BBF" w:rsidRDefault="00F2083E" w:rsidP="00F2083E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847BBF">
        <w:rPr>
          <w:rFonts w:ascii="Times New Roman" w:hAnsi="Times New Roman" w:cs="Times New Roman"/>
          <w:b/>
          <w:sz w:val="32"/>
          <w:lang w:val="en-US"/>
        </w:rPr>
        <w:t xml:space="preserve">Random transposon insertion in the </w:t>
      </w:r>
      <w:r w:rsidRPr="00847BBF">
        <w:rPr>
          <w:rFonts w:ascii="Times New Roman" w:hAnsi="Times New Roman" w:cs="Times New Roman"/>
          <w:b/>
          <w:i/>
          <w:sz w:val="32"/>
          <w:lang w:val="en-US"/>
        </w:rPr>
        <w:t xml:space="preserve">Mycoplasma hominis </w:t>
      </w:r>
      <w:r w:rsidRPr="00847BBF">
        <w:rPr>
          <w:rFonts w:ascii="Times New Roman" w:hAnsi="Times New Roman" w:cs="Times New Roman"/>
          <w:b/>
          <w:sz w:val="32"/>
          <w:lang w:val="en-US"/>
        </w:rPr>
        <w:t xml:space="preserve">minimal genome </w:t>
      </w:r>
    </w:p>
    <w:p w:rsidR="00F2083E" w:rsidRPr="008743C3" w:rsidRDefault="00F2083E" w:rsidP="00F2083E">
      <w:pPr>
        <w:pBdr>
          <w:bottom w:val="single" w:sz="4" w:space="1" w:color="auto"/>
        </w:pBdr>
        <w:tabs>
          <w:tab w:val="left" w:pos="1620"/>
        </w:tabs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proofErr w:type="spellStart"/>
      <w:r w:rsidRPr="008743C3">
        <w:rPr>
          <w:rFonts w:ascii="Times New Roman" w:hAnsi="Times New Roman" w:cs="Times New Roman"/>
          <w:b/>
          <w:bCs/>
          <w:iCs/>
          <w:sz w:val="28"/>
          <w:szCs w:val="24"/>
        </w:rPr>
        <w:t>Authors</w:t>
      </w:r>
      <w:proofErr w:type="spellEnd"/>
    </w:p>
    <w:p w:rsidR="00F2083E" w:rsidRPr="008743C3" w:rsidRDefault="00F2083E" w:rsidP="00B57FA0">
      <w:pPr>
        <w:spacing w:after="0" w:line="480" w:lineRule="auto"/>
        <w:ind w:right="-141"/>
        <w:jc w:val="both"/>
        <w:rPr>
          <w:rFonts w:ascii="Times New Roman" w:hAnsi="Times New Roman" w:cs="Times New Roman"/>
          <w:sz w:val="24"/>
          <w:szCs w:val="24"/>
        </w:rPr>
      </w:pPr>
      <w:r w:rsidRPr="008743C3">
        <w:rPr>
          <w:rFonts w:ascii="Times New Roman" w:hAnsi="Times New Roman" w:cs="Times New Roman"/>
          <w:b/>
          <w:bCs/>
          <w:sz w:val="24"/>
          <w:szCs w:val="24"/>
        </w:rPr>
        <w:t>Fabien Rideau</w:t>
      </w:r>
      <w:r w:rsidRPr="008743C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1-2</w:t>
      </w:r>
      <w:r w:rsidRPr="008743C3">
        <w:rPr>
          <w:rFonts w:ascii="Times New Roman" w:hAnsi="Times New Roman" w:cs="Times New Roman"/>
          <w:b/>
          <w:bCs/>
          <w:sz w:val="24"/>
          <w:szCs w:val="24"/>
        </w:rPr>
        <w:t>, Chloé Le Roy</w:t>
      </w:r>
      <w:r w:rsidRPr="008743C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1-2</w:t>
      </w:r>
      <w:r>
        <w:rPr>
          <w:rFonts w:ascii="Times New Roman" w:hAnsi="Times New Roman" w:cs="Times New Roman"/>
          <w:b/>
          <w:bCs/>
          <w:sz w:val="24"/>
          <w:szCs w:val="24"/>
        </w:rPr>
        <w:t>, Eveli</w:t>
      </w:r>
      <w:r w:rsidRPr="008743C3">
        <w:rPr>
          <w:rFonts w:ascii="Times New Roman" w:hAnsi="Times New Roman" w:cs="Times New Roman"/>
          <w:b/>
          <w:bCs/>
          <w:sz w:val="24"/>
          <w:szCs w:val="24"/>
        </w:rPr>
        <w:t>ne Sagné</w:t>
      </w:r>
      <w:r w:rsidRPr="00CD6B4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8743C3">
        <w:rPr>
          <w:rFonts w:ascii="Times New Roman" w:hAnsi="Times New Roman" w:cs="Times New Roman"/>
          <w:b/>
          <w:bCs/>
          <w:sz w:val="24"/>
          <w:szCs w:val="24"/>
        </w:rPr>
        <w:t>, Hélène Renaudin</w:t>
      </w:r>
      <w:r w:rsidRPr="008743C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1-2</w:t>
      </w:r>
      <w:r w:rsidRPr="008743C3">
        <w:rPr>
          <w:rFonts w:ascii="Times New Roman" w:hAnsi="Times New Roman" w:cs="Times New Roman"/>
          <w:b/>
          <w:bCs/>
          <w:sz w:val="24"/>
          <w:szCs w:val="24"/>
        </w:rPr>
        <w:t>, Sabine Pereyre</w:t>
      </w:r>
      <w:r w:rsidRPr="008743C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1-2</w:t>
      </w:r>
      <w:r w:rsidRPr="008743C3">
        <w:rPr>
          <w:rFonts w:ascii="Times New Roman" w:hAnsi="Times New Roman" w:cs="Times New Roman"/>
          <w:b/>
          <w:bCs/>
          <w:sz w:val="24"/>
          <w:szCs w:val="24"/>
        </w:rPr>
        <w:t>, Birgit Henrich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Pr="008743C3">
        <w:rPr>
          <w:rFonts w:ascii="Times New Roman" w:hAnsi="Times New Roman" w:cs="Times New Roman"/>
          <w:b/>
          <w:bCs/>
          <w:sz w:val="24"/>
          <w:szCs w:val="24"/>
        </w:rPr>
        <w:t>, Emilie Dordet-Frisoni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8743C3">
        <w:rPr>
          <w:rFonts w:ascii="Times New Roman" w:hAnsi="Times New Roman" w:cs="Times New Roman"/>
          <w:b/>
          <w:bCs/>
          <w:sz w:val="24"/>
          <w:szCs w:val="24"/>
        </w:rPr>
        <w:t>, Christine Citti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8743C3">
        <w:rPr>
          <w:rFonts w:ascii="Times New Roman" w:hAnsi="Times New Roman" w:cs="Times New Roman"/>
          <w:b/>
          <w:bCs/>
          <w:sz w:val="24"/>
          <w:szCs w:val="24"/>
        </w:rPr>
        <w:t>, Carole Lartigue</w:t>
      </w:r>
      <w:r w:rsidRPr="008743C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5-6</w:t>
      </w:r>
      <w:r w:rsidRPr="008743C3">
        <w:rPr>
          <w:rFonts w:ascii="Times New Roman" w:hAnsi="Times New Roman" w:cs="Times New Roman"/>
          <w:sz w:val="24"/>
          <w:szCs w:val="24"/>
        </w:rPr>
        <w:t>†*</w:t>
      </w:r>
      <w:r w:rsidRPr="008743C3">
        <w:rPr>
          <w:rFonts w:ascii="Times New Roman" w:hAnsi="Times New Roman" w:cs="Times New Roman"/>
          <w:b/>
          <w:bCs/>
          <w:sz w:val="24"/>
          <w:szCs w:val="24"/>
        </w:rPr>
        <w:t>, Cécile Bébéar</w:t>
      </w:r>
      <w:r w:rsidRPr="008743C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1-2</w:t>
      </w:r>
      <w:r w:rsidRPr="008743C3">
        <w:rPr>
          <w:rFonts w:ascii="Times New Roman" w:hAnsi="Times New Roman" w:cs="Times New Roman"/>
          <w:sz w:val="24"/>
          <w:szCs w:val="24"/>
        </w:rPr>
        <w:t>†</w:t>
      </w:r>
      <w:r w:rsidRPr="008743C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</w:p>
    <w:p w:rsidR="00F2083E" w:rsidRPr="00AA7C87" w:rsidRDefault="00F2083E" w:rsidP="00F2083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C8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A7C87">
        <w:rPr>
          <w:rFonts w:ascii="Times New Roman" w:hAnsi="Times New Roman" w:cs="Times New Roman"/>
          <w:sz w:val="24"/>
          <w:szCs w:val="24"/>
        </w:rPr>
        <w:t xml:space="preserve">Univ. Bordeaux, USC-EA3671 </w:t>
      </w:r>
      <w:proofErr w:type="spellStart"/>
      <w:r w:rsidRPr="00AA7C87">
        <w:rPr>
          <w:rFonts w:ascii="Times New Roman" w:hAnsi="Times New Roman" w:cs="Times New Roman"/>
          <w:sz w:val="24"/>
          <w:szCs w:val="24"/>
        </w:rPr>
        <w:t>Mycoplasmal</w:t>
      </w:r>
      <w:proofErr w:type="spellEnd"/>
      <w:r w:rsidRPr="00AA7C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A7C87">
        <w:rPr>
          <w:rFonts w:ascii="Times New Roman" w:hAnsi="Times New Roman" w:cs="Times New Roman"/>
          <w:sz w:val="24"/>
          <w:szCs w:val="24"/>
        </w:rPr>
        <w:t>Chlamydial</w:t>
      </w:r>
      <w:proofErr w:type="spellEnd"/>
      <w:r w:rsidRPr="00AA7C87">
        <w:rPr>
          <w:rFonts w:ascii="Times New Roman" w:hAnsi="Times New Roman" w:cs="Times New Roman"/>
          <w:sz w:val="24"/>
          <w:szCs w:val="24"/>
        </w:rPr>
        <w:t xml:space="preserve"> Infections in </w:t>
      </w:r>
      <w:proofErr w:type="spellStart"/>
      <w:r w:rsidRPr="00AA7C87">
        <w:rPr>
          <w:rFonts w:ascii="Times New Roman" w:hAnsi="Times New Roman" w:cs="Times New Roman"/>
          <w:sz w:val="24"/>
          <w:szCs w:val="24"/>
        </w:rPr>
        <w:t>Humans</w:t>
      </w:r>
      <w:proofErr w:type="spellEnd"/>
      <w:r w:rsidRPr="00AA7C87">
        <w:rPr>
          <w:rFonts w:ascii="Times New Roman" w:hAnsi="Times New Roman" w:cs="Times New Roman"/>
          <w:sz w:val="24"/>
          <w:szCs w:val="24"/>
        </w:rPr>
        <w:t>, Bordeaux, France.</w:t>
      </w:r>
    </w:p>
    <w:p w:rsidR="00F2083E" w:rsidRPr="00B73426" w:rsidRDefault="00F2083E" w:rsidP="00F2083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4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3426">
        <w:rPr>
          <w:rFonts w:ascii="Times New Roman" w:hAnsi="Times New Roman" w:cs="Times New Roman"/>
          <w:sz w:val="24"/>
          <w:szCs w:val="24"/>
        </w:rPr>
        <w:t xml:space="preserve">INRA, USC-EA3671 </w:t>
      </w:r>
      <w:proofErr w:type="spellStart"/>
      <w:r w:rsidRPr="00B73426">
        <w:rPr>
          <w:rFonts w:ascii="Times New Roman" w:hAnsi="Times New Roman" w:cs="Times New Roman"/>
          <w:sz w:val="24"/>
          <w:szCs w:val="24"/>
        </w:rPr>
        <w:t>Mycoplasmal</w:t>
      </w:r>
      <w:proofErr w:type="spellEnd"/>
      <w:r w:rsidRPr="00B7342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73426">
        <w:rPr>
          <w:rFonts w:ascii="Times New Roman" w:hAnsi="Times New Roman" w:cs="Times New Roman"/>
          <w:sz w:val="24"/>
          <w:szCs w:val="24"/>
        </w:rPr>
        <w:t>Chlamydial</w:t>
      </w:r>
      <w:proofErr w:type="spellEnd"/>
      <w:r w:rsidRPr="00B73426">
        <w:rPr>
          <w:rFonts w:ascii="Times New Roman" w:hAnsi="Times New Roman" w:cs="Times New Roman"/>
          <w:sz w:val="24"/>
          <w:szCs w:val="24"/>
        </w:rPr>
        <w:t xml:space="preserve"> Infections in </w:t>
      </w:r>
      <w:proofErr w:type="spellStart"/>
      <w:r w:rsidRPr="00B73426">
        <w:rPr>
          <w:rFonts w:ascii="Times New Roman" w:hAnsi="Times New Roman" w:cs="Times New Roman"/>
          <w:sz w:val="24"/>
          <w:szCs w:val="24"/>
        </w:rPr>
        <w:t>Humans</w:t>
      </w:r>
      <w:proofErr w:type="spellEnd"/>
      <w:r w:rsidRPr="00B73426">
        <w:rPr>
          <w:rFonts w:ascii="Times New Roman" w:hAnsi="Times New Roman" w:cs="Times New Roman"/>
          <w:sz w:val="24"/>
          <w:szCs w:val="24"/>
        </w:rPr>
        <w:t xml:space="preserve">, Bordeaux, France. </w:t>
      </w:r>
    </w:p>
    <w:p w:rsidR="00F2083E" w:rsidRPr="008743C3" w:rsidRDefault="00F2083E" w:rsidP="00F2083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743C3">
        <w:rPr>
          <w:rFonts w:ascii="Times New Roman" w:hAnsi="Times New Roman" w:cs="Times New Roman"/>
          <w:sz w:val="24"/>
          <w:szCs w:val="24"/>
        </w:rPr>
        <w:t>IHAP, Université de Toulouse, INRA, ENVT, Toulouse, France.</w:t>
      </w:r>
    </w:p>
    <w:p w:rsidR="00F2083E" w:rsidRPr="00847BBF" w:rsidRDefault="00F2083E" w:rsidP="00F2083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B4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847BBF">
        <w:rPr>
          <w:rFonts w:ascii="Times New Roman" w:hAnsi="Times New Roman" w:cs="Times New Roman"/>
          <w:sz w:val="24"/>
          <w:szCs w:val="24"/>
          <w:lang w:val="en-US"/>
        </w:rPr>
        <w:t>Institute of Medical Microbiology and Hospital Hygiene, Heinrich Heine University, Düsseldorf, Germany.</w:t>
      </w:r>
    </w:p>
    <w:p w:rsidR="00F2083E" w:rsidRPr="008743C3" w:rsidRDefault="00F2083E" w:rsidP="00F2083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3C3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8743C3">
        <w:rPr>
          <w:rFonts w:ascii="Times New Roman" w:hAnsi="Times New Roman" w:cs="Times New Roman"/>
          <w:sz w:val="24"/>
          <w:szCs w:val="24"/>
        </w:rPr>
        <w:t>INRA, UMR 1332 de Biologie du Fruit et Pathologie, F-33140 Villenave d'</w:t>
      </w:r>
      <w:proofErr w:type="spellStart"/>
      <w:r w:rsidRPr="008743C3">
        <w:rPr>
          <w:rFonts w:ascii="Times New Roman" w:hAnsi="Times New Roman" w:cs="Times New Roman"/>
          <w:sz w:val="24"/>
          <w:szCs w:val="24"/>
        </w:rPr>
        <w:t>Ornon</w:t>
      </w:r>
      <w:proofErr w:type="spellEnd"/>
      <w:r w:rsidRPr="008743C3">
        <w:rPr>
          <w:rFonts w:ascii="Times New Roman" w:hAnsi="Times New Roman" w:cs="Times New Roman"/>
          <w:sz w:val="24"/>
          <w:szCs w:val="24"/>
        </w:rPr>
        <w:t>, France</w:t>
      </w:r>
    </w:p>
    <w:p w:rsidR="00F2083E" w:rsidRPr="008743C3" w:rsidRDefault="00F2083E" w:rsidP="00F208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43C3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8743C3">
        <w:rPr>
          <w:rFonts w:ascii="Times New Roman" w:hAnsi="Times New Roman" w:cs="Times New Roman"/>
          <w:sz w:val="24"/>
          <w:szCs w:val="24"/>
        </w:rPr>
        <w:t>Univ. Bordeaux, UMR 1332 de Biologie du Fruit et Pathologie, F-33140 Villenave d'</w:t>
      </w:r>
      <w:proofErr w:type="spellStart"/>
      <w:r w:rsidRPr="008743C3">
        <w:rPr>
          <w:rFonts w:ascii="Times New Roman" w:hAnsi="Times New Roman" w:cs="Times New Roman"/>
          <w:sz w:val="24"/>
          <w:szCs w:val="24"/>
        </w:rPr>
        <w:t>Ornon</w:t>
      </w:r>
      <w:proofErr w:type="spellEnd"/>
      <w:r w:rsidRPr="008743C3">
        <w:rPr>
          <w:rFonts w:ascii="Times New Roman" w:hAnsi="Times New Roman" w:cs="Times New Roman"/>
          <w:sz w:val="24"/>
          <w:szCs w:val="24"/>
        </w:rPr>
        <w:t>, France</w:t>
      </w:r>
    </w:p>
    <w:p w:rsidR="00F2083E" w:rsidRPr="00847BBF" w:rsidRDefault="00F2083E" w:rsidP="00F2083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7BBF">
        <w:rPr>
          <w:rFonts w:ascii="Times New Roman" w:hAnsi="Times New Roman" w:cs="Times New Roman"/>
          <w:sz w:val="24"/>
          <w:szCs w:val="24"/>
          <w:lang w:val="en-US"/>
        </w:rPr>
        <w:t>†Co-last authors</w:t>
      </w:r>
    </w:p>
    <w:p w:rsidR="00F2083E" w:rsidRPr="00847BBF" w:rsidRDefault="00F2083E" w:rsidP="00F2083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7BBF">
        <w:rPr>
          <w:rFonts w:ascii="Times New Roman" w:hAnsi="Times New Roman" w:cs="Times New Roman"/>
          <w:sz w:val="24"/>
          <w:szCs w:val="24"/>
          <w:lang w:val="en-US"/>
        </w:rPr>
        <w:t xml:space="preserve">*Corresponding authors: </w:t>
      </w:r>
      <w:hyperlink r:id="rId5" w:history="1">
        <w:r w:rsidRPr="00847BBF">
          <w:rPr>
            <w:rStyle w:val="Lienhypertexte"/>
            <w:rFonts w:ascii="Times New Roman" w:hAnsi="Times New Roman" w:cs="Times New Roman"/>
            <w:sz w:val="24"/>
            <w:szCs w:val="24"/>
            <w:lang w:val="en-US"/>
          </w:rPr>
          <w:t>cecile.bebear@u-bordeaux.fr</w:t>
        </w:r>
      </w:hyperlink>
      <w:r w:rsidRPr="00847BBF">
        <w:rPr>
          <w:rStyle w:val="Lienhypertexte"/>
          <w:rFonts w:ascii="Times New Roman" w:hAnsi="Times New Roman" w:cs="Times New Roman"/>
          <w:sz w:val="24"/>
          <w:szCs w:val="24"/>
          <w:lang w:val="en-US"/>
        </w:rPr>
        <w:t>; carole.lartigue-prat@inra.fr</w:t>
      </w:r>
    </w:p>
    <w:p w:rsidR="00F2083E" w:rsidRPr="00847BBF" w:rsidRDefault="00F2083E" w:rsidP="00F2083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0214" w:rsidRDefault="00580214" w:rsidP="00852EBB">
      <w:pPr>
        <w:rPr>
          <w:rFonts w:ascii="Times New Roman" w:hAnsi="Times New Roman" w:cs="Times New Roman"/>
          <w:sz w:val="24"/>
          <w:lang w:val="en-US"/>
        </w:rPr>
      </w:pPr>
    </w:p>
    <w:p w:rsidR="00580214" w:rsidRDefault="00580214">
      <w:pPr>
        <w:rPr>
          <w:rFonts w:ascii="Times New Roman" w:hAnsi="Times New Roman" w:cs="Times New Roman"/>
          <w:sz w:val="24"/>
          <w:lang w:val="en-US"/>
        </w:rPr>
        <w:sectPr w:rsidR="00580214" w:rsidSect="00580214">
          <w:pgSz w:w="11907" w:h="16839" w:code="9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lang w:val="en-US"/>
        </w:rPr>
        <w:br w:type="page"/>
      </w:r>
    </w:p>
    <w:p w:rsidR="00580214" w:rsidRDefault="00580214">
      <w:pPr>
        <w:rPr>
          <w:rFonts w:ascii="Times New Roman" w:hAnsi="Times New Roman" w:cs="Times New Roman"/>
          <w:sz w:val="24"/>
          <w:lang w:val="en-US"/>
        </w:rPr>
      </w:pPr>
    </w:p>
    <w:p w:rsidR="00852EBB" w:rsidRPr="0059546F" w:rsidRDefault="00852EBB" w:rsidP="00852EBB">
      <w:pPr>
        <w:rPr>
          <w:rFonts w:ascii="Times New Roman" w:hAnsi="Times New Roman" w:cs="Times New Roman"/>
          <w:sz w:val="24"/>
          <w:lang w:val="en-US"/>
        </w:rPr>
      </w:pPr>
    </w:p>
    <w:p w:rsidR="00852EBB" w:rsidRPr="0059546F" w:rsidRDefault="00852EBB" w:rsidP="00852EBB">
      <w:pPr>
        <w:rPr>
          <w:rFonts w:ascii="Times New Roman" w:hAnsi="Times New Roman" w:cs="Times New Roman"/>
          <w:sz w:val="24"/>
          <w:lang w:val="en-US"/>
        </w:rPr>
      </w:pPr>
      <w:bookmarkStart w:id="0" w:name="_GoBack"/>
    </w:p>
    <w:tbl>
      <w:tblPr>
        <w:tblpPr w:leftFromText="141" w:rightFromText="141" w:vertAnchor="text" w:horzAnchor="margin" w:tblpXSpec="center" w:tblpY="684"/>
        <w:tblW w:w="597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7"/>
        <w:gridCol w:w="1784"/>
        <w:gridCol w:w="1865"/>
        <w:gridCol w:w="1720"/>
        <w:gridCol w:w="1061"/>
        <w:gridCol w:w="1081"/>
        <w:gridCol w:w="1385"/>
        <w:gridCol w:w="916"/>
        <w:gridCol w:w="1081"/>
        <w:gridCol w:w="1081"/>
        <w:gridCol w:w="1254"/>
        <w:gridCol w:w="1061"/>
        <w:gridCol w:w="1389"/>
        <w:tblGridChange w:id="1">
          <w:tblGrid>
            <w:gridCol w:w="1217"/>
            <w:gridCol w:w="1784"/>
            <w:gridCol w:w="1865"/>
            <w:gridCol w:w="1720"/>
            <w:gridCol w:w="1061"/>
            <w:gridCol w:w="1081"/>
            <w:gridCol w:w="1385"/>
            <w:gridCol w:w="916"/>
            <w:gridCol w:w="1081"/>
            <w:gridCol w:w="1081"/>
            <w:gridCol w:w="1254"/>
            <w:gridCol w:w="1061"/>
            <w:gridCol w:w="1389"/>
          </w:tblGrid>
        </w:tblGridChange>
      </w:tblGrid>
      <w:tr w:rsidR="007B16FB" w:rsidRPr="0059546F" w:rsidTr="00110503">
        <w:trPr>
          <w:trHeight w:val="315"/>
        </w:trPr>
        <w:tc>
          <w:tcPr>
            <w:tcW w:w="360" w:type="pct"/>
            <w:vMerge w:val="restart"/>
            <w:tcBorders>
              <w:top w:val="single" w:sz="8" w:space="0" w:color="auto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System</w:t>
            </w:r>
          </w:p>
        </w:tc>
        <w:tc>
          <w:tcPr>
            <w:tcW w:w="1589" w:type="pct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Type I</w:t>
            </w:r>
          </w:p>
        </w:tc>
        <w:tc>
          <w:tcPr>
            <w:tcW w:w="2326" w:type="pct"/>
            <w:gridSpan w:val="7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Type II</w:t>
            </w:r>
          </w:p>
        </w:tc>
        <w:tc>
          <w:tcPr>
            <w:tcW w:w="314" w:type="pct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Type III</w:t>
            </w:r>
          </w:p>
        </w:tc>
        <w:tc>
          <w:tcPr>
            <w:tcW w:w="412" w:type="pct"/>
            <w:tcBorders>
              <w:top w:val="single" w:sz="8" w:space="0" w:color="auto"/>
              <w:left w:val="doub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Type IV</w:t>
            </w:r>
          </w:p>
        </w:tc>
      </w:tr>
      <w:tr w:rsidR="00110503" w:rsidRPr="0059546F" w:rsidTr="004B0A21">
        <w:trPr>
          <w:trHeight w:val="315"/>
        </w:trPr>
        <w:tc>
          <w:tcPr>
            <w:tcW w:w="360" w:type="pct"/>
            <w:vMerge/>
            <w:tcBorders>
              <w:top w:val="single" w:sz="8" w:space="0" w:color="auto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EcoR124II</w:t>
            </w:r>
          </w:p>
        </w:tc>
        <w:tc>
          <w:tcPr>
            <w:tcW w:w="552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EcoKI</w:t>
            </w:r>
            <w:proofErr w:type="spellEnd"/>
          </w:p>
        </w:tc>
        <w:tc>
          <w:tcPr>
            <w:tcW w:w="509" w:type="pct"/>
            <w:tcBorders>
              <w:top w:val="nil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BcgIA</w:t>
            </w:r>
            <w:proofErr w:type="spellEnd"/>
          </w:p>
        </w:tc>
        <w:tc>
          <w:tcPr>
            <w:tcW w:w="314" w:type="pct"/>
            <w:tcBorders>
              <w:top w:val="single" w:sz="8" w:space="0" w:color="auto"/>
              <w:left w:val="doub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Sau96I</w:t>
            </w:r>
          </w:p>
        </w:tc>
        <w:tc>
          <w:tcPr>
            <w:tcW w:w="32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HaeIII</w:t>
            </w:r>
            <w:proofErr w:type="spellEnd"/>
          </w:p>
        </w:tc>
        <w:tc>
          <w:tcPr>
            <w:tcW w:w="41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FokI</w:t>
            </w:r>
            <w:proofErr w:type="spellEnd"/>
          </w:p>
        </w:tc>
        <w:tc>
          <w:tcPr>
            <w:tcW w:w="27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DpnII</w:t>
            </w:r>
            <w:proofErr w:type="spellEnd"/>
          </w:p>
        </w:tc>
        <w:tc>
          <w:tcPr>
            <w:tcW w:w="32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Eco57I</w:t>
            </w:r>
          </w:p>
        </w:tc>
        <w:tc>
          <w:tcPr>
            <w:tcW w:w="32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BspRI</w:t>
            </w:r>
            <w:proofErr w:type="spellEnd"/>
          </w:p>
        </w:tc>
        <w:tc>
          <w:tcPr>
            <w:tcW w:w="370" w:type="pct"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VspI</w:t>
            </w:r>
            <w:proofErr w:type="spellEnd"/>
          </w:p>
        </w:tc>
        <w:tc>
          <w:tcPr>
            <w:tcW w:w="314" w:type="pct"/>
            <w:vMerge/>
            <w:tcBorders>
              <w:top w:val="single" w:sz="8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412" w:type="pct"/>
            <w:tcBorders>
              <w:top w:val="nil"/>
              <w:left w:val="doub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McrB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-like</w:t>
            </w:r>
          </w:p>
        </w:tc>
      </w:tr>
      <w:tr w:rsidR="00110503" w:rsidRPr="0059546F" w:rsidTr="007B16FB">
        <w:trPr>
          <w:trHeight w:val="300"/>
        </w:trPr>
        <w:tc>
          <w:tcPr>
            <w:tcW w:w="360" w:type="pct"/>
            <w:vMerge w:val="restart"/>
            <w:tcBorders>
              <w:top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Specificity</w:t>
            </w:r>
          </w:p>
        </w:tc>
        <w:tc>
          <w:tcPr>
            <w:tcW w:w="528" w:type="pct"/>
            <w:vMerge w:val="restart"/>
            <w:tcBorders>
              <w:top w:val="nil"/>
              <w:left w:val="double" w:sz="4" w:space="0" w:color="auto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fr-FR"/>
              </w:rPr>
              <w:t>5'-GAAN</w:t>
            </w: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fr-FR"/>
              </w:rPr>
              <w:t>7</w:t>
            </w: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RTCG-3'</w:t>
            </w:r>
          </w:p>
        </w:tc>
        <w:tc>
          <w:tcPr>
            <w:tcW w:w="552" w:type="pct"/>
            <w:vMerge w:val="restart"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fr-FR"/>
              </w:rPr>
              <w:t>5'-AACN</w:t>
            </w: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fr-FR"/>
              </w:rPr>
              <w:t>6</w:t>
            </w: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GTGC-3'</w:t>
            </w:r>
          </w:p>
        </w:tc>
        <w:tc>
          <w:tcPr>
            <w:tcW w:w="509" w:type="pct"/>
            <w:vMerge w:val="restart"/>
            <w:tcBorders>
              <w:top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sz w:val="20"/>
                <w:lang w:val="en-US" w:eastAsia="fr-FR"/>
              </w:rPr>
              <w:t>5'-CGAN</w:t>
            </w:r>
            <w:r w:rsidRPr="0059546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fr-FR"/>
              </w:rPr>
              <w:t>6</w:t>
            </w:r>
            <w:r w:rsidRPr="005954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  <w:t>TGC-3'</w:t>
            </w:r>
          </w:p>
        </w:tc>
        <w:tc>
          <w:tcPr>
            <w:tcW w:w="314" w:type="pct"/>
            <w:vMerge w:val="restart"/>
            <w:tcBorders>
              <w:top w:val="nil"/>
              <w:left w:val="double" w:sz="4" w:space="0" w:color="auto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G/</w:t>
            </w:r>
            <w:proofErr w:type="spellStart"/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GNC</w:t>
            </w:r>
            <w:r w:rsidRPr="0059546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fr-FR"/>
              </w:rPr>
              <w:t>C</w:t>
            </w:r>
            <w:r w:rsidRPr="005954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fr-FR"/>
              </w:rPr>
              <w:t>a</w:t>
            </w:r>
            <w:proofErr w:type="spellEnd"/>
          </w:p>
        </w:tc>
        <w:tc>
          <w:tcPr>
            <w:tcW w:w="320" w:type="pct"/>
            <w:vMerge w:val="restart"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GG/</w:t>
            </w:r>
            <w:r w:rsidRPr="0059546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fr-FR"/>
              </w:rPr>
              <w:t>C</w:t>
            </w: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C</w:t>
            </w:r>
          </w:p>
        </w:tc>
        <w:tc>
          <w:tcPr>
            <w:tcW w:w="410" w:type="pct"/>
            <w:vMerge w:val="restart"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GG</w:t>
            </w:r>
            <w:r w:rsidRPr="0059546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fr-FR"/>
              </w:rPr>
              <w:t>A</w:t>
            </w: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TG(N)9/</w:t>
            </w:r>
          </w:p>
        </w:tc>
        <w:tc>
          <w:tcPr>
            <w:tcW w:w="271" w:type="pct"/>
            <w:vMerge w:val="restart"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/G</w:t>
            </w:r>
            <w:r w:rsidRPr="0059546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fr-FR"/>
              </w:rPr>
              <w:t>A</w:t>
            </w: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TC</w:t>
            </w:r>
          </w:p>
        </w:tc>
        <w:tc>
          <w:tcPr>
            <w:tcW w:w="320" w:type="pct"/>
            <w:vMerge w:val="restart"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CTGA</w:t>
            </w:r>
            <w:r w:rsidRPr="0059546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fr-FR"/>
              </w:rPr>
              <w:t>A</w:t>
            </w: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 </w:t>
            </w: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(16/14)</w:t>
            </w:r>
          </w:p>
        </w:tc>
        <w:tc>
          <w:tcPr>
            <w:tcW w:w="320" w:type="pct"/>
            <w:vMerge w:val="restart"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GG/</w:t>
            </w:r>
            <w:r w:rsidRPr="0059546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fr-FR"/>
              </w:rPr>
              <w:t>C</w:t>
            </w: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C</w:t>
            </w:r>
          </w:p>
        </w:tc>
        <w:tc>
          <w:tcPr>
            <w:tcW w:w="370" w:type="pct"/>
            <w:vMerge w:val="restart"/>
            <w:tcBorders>
              <w:top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AT/TA</w:t>
            </w:r>
            <w:r w:rsidRPr="0059546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fr-FR"/>
              </w:rPr>
              <w:t>A</w:t>
            </w: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T</w:t>
            </w:r>
          </w:p>
        </w:tc>
        <w:tc>
          <w:tcPr>
            <w:tcW w:w="314" w:type="pct"/>
            <w:vMerge w:val="restart"/>
            <w:tcBorders>
              <w:top w:val="nil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?</w:t>
            </w:r>
          </w:p>
        </w:tc>
        <w:tc>
          <w:tcPr>
            <w:tcW w:w="412" w:type="pct"/>
            <w:vMerge w:val="restart"/>
            <w:tcBorders>
              <w:top w:val="nil"/>
              <w:left w:val="double" w:sz="4" w:space="0" w:color="auto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  <w:t>N4- and C5-methylcytosine</w:t>
            </w:r>
          </w:p>
        </w:tc>
      </w:tr>
      <w:tr w:rsidR="004B0A21" w:rsidRPr="0059546F" w:rsidTr="004B0A21">
        <w:trPr>
          <w:trHeight w:val="915"/>
        </w:trPr>
        <w:tc>
          <w:tcPr>
            <w:tcW w:w="360" w:type="pct"/>
            <w:vMerge/>
            <w:tcBorders>
              <w:top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528" w:type="pct"/>
            <w:vMerge/>
            <w:tcBorders>
              <w:top w:val="nil"/>
              <w:left w:val="double" w:sz="4" w:space="0" w:color="auto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552" w:type="pct"/>
            <w:vMerge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509" w:type="pct"/>
            <w:vMerge/>
            <w:tcBorders>
              <w:top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14" w:type="pct"/>
            <w:vMerge/>
            <w:tcBorders>
              <w:top w:val="nil"/>
              <w:left w:val="double" w:sz="4" w:space="0" w:color="auto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320" w:type="pct"/>
            <w:vMerge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410" w:type="pct"/>
            <w:vMerge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271" w:type="pct"/>
            <w:vMerge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320" w:type="pct"/>
            <w:vMerge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320" w:type="pct"/>
            <w:vMerge/>
            <w:tcBorders>
              <w:top w:val="nil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370" w:type="pct"/>
            <w:vMerge/>
            <w:tcBorders>
              <w:top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314" w:type="pct"/>
            <w:vMerge/>
            <w:tcBorders>
              <w:top w:val="nil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412" w:type="pct"/>
            <w:vMerge/>
            <w:tcBorders>
              <w:top w:val="nil"/>
              <w:left w:val="double" w:sz="4" w:space="0" w:color="auto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fr-FR"/>
              </w:rPr>
            </w:pPr>
          </w:p>
        </w:tc>
      </w:tr>
      <w:tr w:rsidR="00110503" w:rsidRPr="0059546F" w:rsidTr="007B16FB">
        <w:trPr>
          <w:trHeight w:val="525"/>
        </w:trPr>
        <w:tc>
          <w:tcPr>
            <w:tcW w:w="360" w:type="pct"/>
            <w:tcBorders>
              <w:top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Adenine or Cytosine methylation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Adenine</w:t>
            </w:r>
          </w:p>
        </w:tc>
        <w:tc>
          <w:tcPr>
            <w:tcW w:w="55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Adenine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Adenine</w:t>
            </w:r>
          </w:p>
        </w:tc>
        <w:tc>
          <w:tcPr>
            <w:tcW w:w="314" w:type="pct"/>
            <w:tcBorders>
              <w:top w:val="nil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Cytosine </w:t>
            </w:r>
          </w:p>
        </w:tc>
        <w:tc>
          <w:tcPr>
            <w:tcW w:w="32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Cytosine</w:t>
            </w:r>
          </w:p>
        </w:tc>
        <w:tc>
          <w:tcPr>
            <w:tcW w:w="41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Adenine</w:t>
            </w:r>
          </w:p>
        </w:tc>
        <w:tc>
          <w:tcPr>
            <w:tcW w:w="27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Adenine</w:t>
            </w:r>
          </w:p>
        </w:tc>
        <w:tc>
          <w:tcPr>
            <w:tcW w:w="32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Adenine 5</w:t>
            </w:r>
          </w:p>
        </w:tc>
        <w:tc>
          <w:tcPr>
            <w:tcW w:w="32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Cytosine</w:t>
            </w:r>
          </w:p>
        </w:tc>
        <w:tc>
          <w:tcPr>
            <w:tcW w:w="370" w:type="pct"/>
            <w:tcBorders>
              <w:top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Adenine 5</w:t>
            </w:r>
          </w:p>
        </w:tc>
        <w:tc>
          <w:tcPr>
            <w:tcW w:w="314" w:type="pct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Adenine?</w:t>
            </w:r>
          </w:p>
        </w:tc>
        <w:tc>
          <w:tcPr>
            <w:tcW w:w="412" w:type="pct"/>
            <w:tcBorders>
              <w:top w:val="nil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16FB" w:rsidRPr="0059546F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954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-</w:t>
            </w:r>
          </w:p>
        </w:tc>
      </w:tr>
      <w:tr w:rsidR="00110503" w:rsidRPr="004B0A21" w:rsidTr="007B16FB">
        <w:trPr>
          <w:trHeight w:val="525"/>
        </w:trPr>
        <w:tc>
          <w:tcPr>
            <w:tcW w:w="360" w:type="pct"/>
            <w:tcBorders>
              <w:top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Number of restriction sites in pMT85-Tet</w:t>
            </w:r>
          </w:p>
        </w:tc>
        <w:tc>
          <w:tcPr>
            <w:tcW w:w="528" w:type="pct"/>
            <w:tcBorders>
              <w:top w:val="single" w:sz="4" w:space="0" w:color="auto"/>
              <w:left w:val="doub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0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0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doub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9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12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9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12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4</w:t>
            </w:r>
          </w:p>
        </w:tc>
        <w:tc>
          <w:tcPr>
            <w:tcW w:w="314" w:type="pct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?</w:t>
            </w:r>
          </w:p>
        </w:tc>
        <w:tc>
          <w:tcPr>
            <w:tcW w:w="412" w:type="pct"/>
            <w:tcBorders>
              <w:top w:val="single" w:sz="4" w:space="0" w:color="auto"/>
              <w:left w:val="doub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B16FB" w:rsidRPr="004B0A21" w:rsidRDefault="007B16FB" w:rsidP="006B7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4B0A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-</w:t>
            </w:r>
          </w:p>
        </w:tc>
      </w:tr>
    </w:tbl>
    <w:p w:rsidR="00852EBB" w:rsidRPr="0059546F" w:rsidRDefault="00852EBB" w:rsidP="00852EBB">
      <w:pPr>
        <w:rPr>
          <w:rFonts w:ascii="Times New Roman" w:hAnsi="Times New Roman" w:cs="Times New Roman"/>
          <w:b/>
          <w:sz w:val="24"/>
          <w:lang w:val="en-US"/>
        </w:rPr>
      </w:pPr>
      <w:r w:rsidRPr="0059546F">
        <w:rPr>
          <w:rFonts w:ascii="Times New Roman" w:hAnsi="Times New Roman" w:cs="Times New Roman"/>
          <w:b/>
          <w:sz w:val="24"/>
          <w:lang w:val="en-US"/>
        </w:rPr>
        <w:t xml:space="preserve">Table S1. Name and specificity of the R-M systems predicted in the </w:t>
      </w:r>
      <w:r w:rsidRPr="0059546F">
        <w:rPr>
          <w:rFonts w:ascii="Times New Roman" w:hAnsi="Times New Roman" w:cs="Times New Roman"/>
          <w:b/>
          <w:i/>
          <w:sz w:val="24"/>
          <w:lang w:val="en-US"/>
        </w:rPr>
        <w:t>M. hominis</w:t>
      </w:r>
      <w:r w:rsidRPr="0059546F">
        <w:rPr>
          <w:rFonts w:ascii="Times New Roman" w:hAnsi="Times New Roman" w:cs="Times New Roman"/>
          <w:b/>
          <w:sz w:val="24"/>
          <w:lang w:val="en-US"/>
        </w:rPr>
        <w:t xml:space="preserve"> strains.</w:t>
      </w:r>
    </w:p>
    <w:p w:rsidR="00852EBB" w:rsidRPr="0059546F" w:rsidRDefault="00852EBB" w:rsidP="00852EBB">
      <w:pPr>
        <w:rPr>
          <w:rFonts w:ascii="Times New Roman" w:hAnsi="Times New Roman" w:cs="Times New Roman"/>
          <w:sz w:val="18"/>
          <w:vertAlign w:val="superscript"/>
          <w:lang w:val="en-US"/>
        </w:rPr>
      </w:pPr>
    </w:p>
    <w:p w:rsidR="00852EBB" w:rsidRPr="0059546F" w:rsidRDefault="00852EBB" w:rsidP="00852EBB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59546F">
        <w:rPr>
          <w:rFonts w:ascii="Times New Roman" w:hAnsi="Times New Roman" w:cs="Times New Roman"/>
          <w:sz w:val="18"/>
          <w:vertAlign w:val="superscript"/>
          <w:lang w:val="en-US"/>
        </w:rPr>
        <w:t>a</w:t>
      </w:r>
      <w:proofErr w:type="gramEnd"/>
      <w:r w:rsidRPr="0059546F">
        <w:rPr>
          <w:rFonts w:ascii="Times New Roman" w:hAnsi="Times New Roman" w:cs="Times New Roman"/>
          <w:sz w:val="18"/>
          <w:lang w:val="en-US"/>
        </w:rPr>
        <w:t xml:space="preserve"> Red letter indicates the methylation position.</w:t>
      </w:r>
      <w:r w:rsidRPr="0059546F">
        <w:rPr>
          <w:rFonts w:ascii="Times New Roman" w:hAnsi="Times New Roman" w:cs="Times New Roman"/>
          <w:sz w:val="24"/>
          <w:lang w:val="en-US"/>
        </w:rPr>
        <w:br w:type="page"/>
      </w:r>
    </w:p>
    <w:p w:rsidR="00852EBB" w:rsidRPr="0059546F" w:rsidRDefault="00852EBB" w:rsidP="00852EBB">
      <w:pPr>
        <w:rPr>
          <w:rFonts w:ascii="Times New Roman" w:hAnsi="Times New Roman" w:cs="Times New Roman"/>
          <w:b/>
          <w:sz w:val="24"/>
          <w:lang w:val="en-US"/>
        </w:rPr>
        <w:sectPr w:rsidR="00852EBB" w:rsidRPr="0059546F" w:rsidSect="00774D58">
          <w:pgSz w:w="16839" w:h="11907" w:orient="landscape" w:code="9"/>
          <w:pgMar w:top="1417" w:right="1417" w:bottom="1417" w:left="1417" w:header="708" w:footer="708" w:gutter="0"/>
          <w:cols w:space="708"/>
          <w:docGrid w:linePitch="360"/>
        </w:sectPr>
      </w:pPr>
    </w:p>
    <w:p w:rsidR="00852EBB" w:rsidRPr="0059546F" w:rsidRDefault="00852EBB" w:rsidP="00852EBB">
      <w:pPr>
        <w:rPr>
          <w:lang w:val="en-US"/>
        </w:rPr>
      </w:pPr>
      <w:r w:rsidRPr="0059546F"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-213995</wp:posOffset>
            </wp:positionV>
            <wp:extent cx="5753100" cy="7159889"/>
            <wp:effectExtent l="0" t="0" r="0" b="3175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1598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2EBB" w:rsidRPr="0059546F" w:rsidRDefault="00852EBB" w:rsidP="00852EBB">
      <w:pPr>
        <w:jc w:val="both"/>
        <w:rPr>
          <w:lang w:val="en-US"/>
        </w:rPr>
      </w:pPr>
      <w:r w:rsidRPr="0059546F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S1. Prediction of restriction-modification systems in different mycoplasma species by the Rebase database. </w:t>
      </w:r>
      <w:r w:rsidRPr="0059546F">
        <w:rPr>
          <w:rFonts w:ascii="Times New Roman" w:hAnsi="Times New Roman" w:cs="Times New Roman"/>
          <w:sz w:val="24"/>
          <w:szCs w:val="24"/>
          <w:lang w:val="en-US"/>
        </w:rPr>
        <w:t>Representation of restriction-modification (R-M) systems of (A)</w:t>
      </w:r>
      <w:r w:rsidR="0026032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>M.</w:t>
      </w:r>
      <w:r w:rsidR="00260326">
        <w:rPr>
          <w:rFonts w:ascii="Times New Roman" w:hAnsi="Times New Roman" w:cs="Times New Roman"/>
          <w:i/>
          <w:sz w:val="24"/>
          <w:szCs w:val="24"/>
          <w:lang w:val="en-US"/>
        </w:rPr>
        <w:t> </w:t>
      </w:r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>genitalium</w:t>
      </w:r>
      <w:r w:rsidRPr="0059546F">
        <w:rPr>
          <w:rFonts w:ascii="Times New Roman" w:hAnsi="Times New Roman" w:cs="Times New Roman"/>
          <w:sz w:val="24"/>
          <w:szCs w:val="24"/>
          <w:lang w:val="en-US"/>
        </w:rPr>
        <w:t xml:space="preserve"> G37, (B) </w:t>
      </w:r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>M. arthritidis</w:t>
      </w:r>
      <w:r w:rsidRPr="0059546F">
        <w:rPr>
          <w:rFonts w:ascii="Times New Roman" w:hAnsi="Times New Roman" w:cs="Times New Roman"/>
          <w:sz w:val="24"/>
          <w:szCs w:val="24"/>
          <w:lang w:val="en-US"/>
        </w:rPr>
        <w:t xml:space="preserve"> 158 L3-1, (C) </w:t>
      </w:r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 xml:space="preserve">M. mycoides </w:t>
      </w:r>
      <w:r w:rsidRPr="0059546F">
        <w:rPr>
          <w:rFonts w:ascii="Times New Roman" w:hAnsi="Times New Roman" w:cs="Times New Roman"/>
          <w:sz w:val="24"/>
          <w:szCs w:val="24"/>
          <w:lang w:val="en-US"/>
        </w:rPr>
        <w:t>subsp</w:t>
      </w:r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proofErr w:type="spellStart"/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>mycoides</w:t>
      </w:r>
      <w:proofErr w:type="spellEnd"/>
      <w:r w:rsidRPr="0059546F">
        <w:rPr>
          <w:rFonts w:ascii="Times New Roman" w:hAnsi="Times New Roman" w:cs="Times New Roman"/>
          <w:sz w:val="24"/>
          <w:szCs w:val="24"/>
          <w:lang w:val="en-US"/>
        </w:rPr>
        <w:t xml:space="preserve"> PG1, (D)</w:t>
      </w:r>
      <w:r w:rsidR="0026032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>M.</w:t>
      </w:r>
      <w:r w:rsidR="00260326">
        <w:rPr>
          <w:rFonts w:ascii="Times New Roman" w:hAnsi="Times New Roman" w:cs="Times New Roman"/>
          <w:i/>
          <w:sz w:val="24"/>
          <w:szCs w:val="24"/>
          <w:lang w:val="en-US"/>
        </w:rPr>
        <w:t> </w:t>
      </w:r>
      <w:proofErr w:type="spellStart"/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>mycoides</w:t>
      </w:r>
      <w:proofErr w:type="spellEnd"/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59546F">
        <w:rPr>
          <w:rFonts w:ascii="Times New Roman" w:hAnsi="Times New Roman" w:cs="Times New Roman"/>
          <w:sz w:val="24"/>
          <w:szCs w:val="24"/>
          <w:lang w:val="en-US"/>
        </w:rPr>
        <w:t>subsp</w:t>
      </w:r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>. </w:t>
      </w:r>
      <w:proofErr w:type="spellStart"/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>capricolum</w:t>
      </w:r>
      <w:proofErr w:type="spellEnd"/>
      <w:r w:rsidRPr="0059546F">
        <w:rPr>
          <w:rFonts w:ascii="Times New Roman" w:hAnsi="Times New Roman" w:cs="Times New Roman"/>
          <w:sz w:val="24"/>
          <w:szCs w:val="24"/>
          <w:lang w:val="en-US"/>
        </w:rPr>
        <w:t xml:space="preserve"> GM12 and (E) </w:t>
      </w:r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>M. hominis</w:t>
      </w:r>
      <w:r w:rsidRPr="0059546F">
        <w:rPr>
          <w:rFonts w:ascii="Times New Roman" w:hAnsi="Times New Roman" w:cs="Times New Roman"/>
          <w:sz w:val="24"/>
          <w:szCs w:val="24"/>
          <w:lang w:val="en-US"/>
        </w:rPr>
        <w:t xml:space="preserve"> PG21, based on the Rebase database. </w:t>
      </w:r>
      <w:r w:rsidRPr="0059546F">
        <w:rPr>
          <w:rFonts w:ascii="Times New Roman" w:hAnsi="Times New Roman" w:cs="Times New Roman"/>
          <w:sz w:val="24"/>
          <w:lang w:val="en-US"/>
        </w:rPr>
        <w:t xml:space="preserve">The smallest genome of </w:t>
      </w:r>
      <w:r w:rsidRPr="0059546F">
        <w:rPr>
          <w:rFonts w:ascii="Times New Roman" w:hAnsi="Times New Roman" w:cs="Times New Roman"/>
          <w:i/>
          <w:sz w:val="24"/>
          <w:lang w:val="en-US"/>
        </w:rPr>
        <w:t>M. genitalium</w:t>
      </w:r>
      <w:r w:rsidRPr="0059546F">
        <w:rPr>
          <w:rFonts w:ascii="Times New Roman" w:hAnsi="Times New Roman" w:cs="Times New Roman"/>
          <w:sz w:val="24"/>
          <w:lang w:val="en-US"/>
        </w:rPr>
        <w:t xml:space="preserve"> G37 (A) only harbors one type I R-M system and one type II system. Cattle pathogens, such as </w:t>
      </w:r>
      <w:r w:rsidRPr="0059546F">
        <w:rPr>
          <w:rFonts w:ascii="Times New Roman" w:hAnsi="Times New Roman" w:cs="Times New Roman"/>
          <w:i/>
          <w:sz w:val="24"/>
          <w:lang w:val="en-US"/>
        </w:rPr>
        <w:t xml:space="preserve">M. mycoides </w:t>
      </w:r>
      <w:r w:rsidRPr="0059546F">
        <w:rPr>
          <w:rFonts w:ascii="Times New Roman" w:hAnsi="Times New Roman" w:cs="Times New Roman"/>
          <w:sz w:val="24"/>
          <w:lang w:val="en-US"/>
        </w:rPr>
        <w:t>subsp</w:t>
      </w:r>
      <w:r w:rsidRPr="0059546F">
        <w:rPr>
          <w:rFonts w:ascii="Times New Roman" w:hAnsi="Times New Roman" w:cs="Times New Roman"/>
          <w:i/>
          <w:sz w:val="24"/>
          <w:lang w:val="en-US"/>
        </w:rPr>
        <w:t>. mycoides</w:t>
      </w:r>
      <w:r w:rsidRPr="0059546F">
        <w:rPr>
          <w:rFonts w:ascii="Times New Roman" w:hAnsi="Times New Roman" w:cs="Times New Roman"/>
          <w:sz w:val="24"/>
          <w:lang w:val="en-US"/>
        </w:rPr>
        <w:t xml:space="preserve"> strain PG1 (C) and </w:t>
      </w:r>
      <w:r w:rsidRPr="0059546F">
        <w:rPr>
          <w:rFonts w:ascii="Times New Roman" w:hAnsi="Times New Roman" w:cs="Times New Roman"/>
          <w:i/>
          <w:sz w:val="24"/>
          <w:lang w:val="en-US"/>
        </w:rPr>
        <w:t>M. </w:t>
      </w:r>
      <w:proofErr w:type="spellStart"/>
      <w:r w:rsidRPr="0059546F">
        <w:rPr>
          <w:rFonts w:ascii="Times New Roman" w:hAnsi="Times New Roman" w:cs="Times New Roman"/>
          <w:i/>
          <w:sz w:val="24"/>
          <w:lang w:val="en-US"/>
        </w:rPr>
        <w:t>mycoides</w:t>
      </w:r>
      <w:proofErr w:type="spellEnd"/>
      <w:r w:rsidRPr="0059546F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Pr="0059546F">
        <w:rPr>
          <w:rFonts w:ascii="Times New Roman" w:hAnsi="Times New Roman" w:cs="Times New Roman"/>
          <w:sz w:val="24"/>
          <w:lang w:val="en-US"/>
        </w:rPr>
        <w:t>subsp.</w:t>
      </w:r>
      <w:r w:rsidRPr="0059546F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59546F">
        <w:rPr>
          <w:rFonts w:ascii="Times New Roman" w:hAnsi="Times New Roman" w:cs="Times New Roman"/>
          <w:i/>
          <w:sz w:val="24"/>
          <w:lang w:val="en-US"/>
        </w:rPr>
        <w:t>capri</w:t>
      </w:r>
      <w:proofErr w:type="spellEnd"/>
      <w:r w:rsidRPr="0059546F">
        <w:rPr>
          <w:rFonts w:ascii="Times New Roman" w:hAnsi="Times New Roman" w:cs="Times New Roman"/>
          <w:sz w:val="24"/>
          <w:lang w:val="en-US"/>
        </w:rPr>
        <w:t xml:space="preserve"> strain GM12 (D), contain four type II R-M systems and seven</w:t>
      </w:r>
      <w:r w:rsidR="00260326">
        <w:rPr>
          <w:rFonts w:ascii="Times New Roman" w:hAnsi="Times New Roman" w:cs="Times New Roman"/>
          <w:sz w:val="24"/>
          <w:lang w:val="en-US"/>
        </w:rPr>
        <w:t xml:space="preserve">  </w:t>
      </w:r>
      <w:r w:rsidRPr="0059546F">
        <w:rPr>
          <w:rFonts w:ascii="Times New Roman" w:hAnsi="Times New Roman" w:cs="Times New Roman"/>
          <w:sz w:val="24"/>
          <w:lang w:val="en-US"/>
        </w:rPr>
        <w:t>R-M</w:t>
      </w:r>
      <w:r w:rsidR="00260326">
        <w:rPr>
          <w:rFonts w:ascii="Times New Roman" w:hAnsi="Times New Roman" w:cs="Times New Roman"/>
          <w:sz w:val="24"/>
          <w:lang w:val="en-US"/>
        </w:rPr>
        <w:t> </w:t>
      </w:r>
      <w:r w:rsidRPr="0059546F">
        <w:rPr>
          <w:rFonts w:ascii="Times New Roman" w:hAnsi="Times New Roman" w:cs="Times New Roman"/>
          <w:sz w:val="24"/>
          <w:lang w:val="en-US"/>
        </w:rPr>
        <w:t xml:space="preserve">systems (six type II and one type III), respectively. </w:t>
      </w:r>
      <w:r w:rsidRPr="0059546F">
        <w:rPr>
          <w:rFonts w:ascii="Times New Roman" w:hAnsi="Times New Roman" w:cs="Times New Roman"/>
          <w:i/>
          <w:sz w:val="24"/>
          <w:lang w:val="en-US"/>
        </w:rPr>
        <w:t>M. arthritidis</w:t>
      </w:r>
      <w:r w:rsidRPr="0059546F">
        <w:rPr>
          <w:rFonts w:ascii="Times New Roman" w:hAnsi="Times New Roman" w:cs="Times New Roman"/>
          <w:sz w:val="24"/>
          <w:lang w:val="en-US"/>
        </w:rPr>
        <w:t xml:space="preserve"> 158L3-1 (B) has only two type II R-M systems. Two type I, three type II and one type III systems are predicted to be present in the </w:t>
      </w:r>
      <w:r w:rsidRPr="0059546F">
        <w:rPr>
          <w:rFonts w:ascii="Times New Roman" w:hAnsi="Times New Roman" w:cs="Times New Roman"/>
          <w:i/>
          <w:sz w:val="24"/>
          <w:lang w:val="en-US"/>
        </w:rPr>
        <w:t>M. hominis</w:t>
      </w:r>
      <w:r w:rsidRPr="0059546F">
        <w:rPr>
          <w:rFonts w:ascii="Times New Roman" w:hAnsi="Times New Roman" w:cs="Times New Roman"/>
          <w:sz w:val="24"/>
          <w:lang w:val="en-US"/>
        </w:rPr>
        <w:t xml:space="preserve"> PG21 genome by Rebase.</w:t>
      </w:r>
      <w:r w:rsidRPr="0059546F">
        <w:rPr>
          <w:lang w:val="en-US"/>
        </w:rPr>
        <w:br w:type="page"/>
      </w:r>
    </w:p>
    <w:p w:rsidR="00852EBB" w:rsidRPr="0059546F" w:rsidRDefault="00852EBB" w:rsidP="00852EBB">
      <w:pPr>
        <w:rPr>
          <w:lang w:val="en-US"/>
        </w:rPr>
      </w:pPr>
      <w:r w:rsidRPr="0059546F">
        <w:rPr>
          <w:noProof/>
          <w:lang w:eastAsia="fr-FR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-66447</wp:posOffset>
            </wp:positionH>
            <wp:positionV relativeFrom="paragraph">
              <wp:posOffset>247446</wp:posOffset>
            </wp:positionV>
            <wp:extent cx="6178576" cy="3444906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76" cy="3444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2EBB" w:rsidRPr="0059546F" w:rsidRDefault="00852EBB" w:rsidP="00852EBB">
      <w:pPr>
        <w:rPr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lang w:val="en-US"/>
        </w:rPr>
      </w:pPr>
      <w:r w:rsidRPr="0059546F">
        <w:rPr>
          <w:rFonts w:ascii="Times New Roman" w:hAnsi="Times New Roman" w:cs="Times New Roman"/>
          <w:b/>
          <w:sz w:val="24"/>
          <w:szCs w:val="20"/>
          <w:lang w:val="en-US"/>
        </w:rPr>
        <w:t xml:space="preserve">Figure S2. </w:t>
      </w:r>
      <w:r w:rsidRPr="0059546F">
        <w:rPr>
          <w:rFonts w:ascii="Times New Roman" w:hAnsi="Times New Roman" w:cs="Times New Roman"/>
          <w:b/>
          <w:i/>
          <w:sz w:val="24"/>
          <w:szCs w:val="20"/>
          <w:lang w:val="en-US"/>
        </w:rPr>
        <w:t>M. hominis</w:t>
      </w:r>
      <w:r w:rsidRPr="0059546F">
        <w:rPr>
          <w:rFonts w:ascii="Times New Roman" w:hAnsi="Times New Roman" w:cs="Times New Roman"/>
          <w:b/>
          <w:sz w:val="24"/>
          <w:szCs w:val="20"/>
          <w:lang w:val="en-US"/>
        </w:rPr>
        <w:t xml:space="preserve"> M132 growth curve. </w:t>
      </w:r>
      <w:r w:rsidRPr="0059546F">
        <w:rPr>
          <w:rFonts w:ascii="Times New Roman" w:hAnsi="Times New Roman" w:cs="Times New Roman"/>
          <w:sz w:val="24"/>
          <w:szCs w:val="24"/>
          <w:lang w:val="en-US"/>
        </w:rPr>
        <w:t xml:space="preserve">Experiments were performed in duplicate (red and blue curves), and the </w:t>
      </w:r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>M. hominis</w:t>
      </w:r>
      <w:r w:rsidRPr="0059546F">
        <w:rPr>
          <w:rFonts w:ascii="Times New Roman" w:hAnsi="Times New Roman" w:cs="Times New Roman"/>
          <w:sz w:val="24"/>
          <w:szCs w:val="24"/>
          <w:lang w:val="en-US"/>
        </w:rPr>
        <w:t xml:space="preserve"> PG21 growth curve was added (</w:t>
      </w:r>
      <w:proofErr w:type="spellStart"/>
      <w:r w:rsidRPr="0059546F">
        <w:rPr>
          <w:rFonts w:ascii="Times New Roman" w:hAnsi="Times New Roman" w:cs="Times New Roman"/>
          <w:sz w:val="24"/>
          <w:szCs w:val="24"/>
          <w:lang w:val="en-US"/>
        </w:rPr>
        <w:t>Bébéar</w:t>
      </w:r>
      <w:proofErr w:type="spellEnd"/>
      <w:r w:rsidRPr="0059546F">
        <w:rPr>
          <w:rFonts w:ascii="Times New Roman" w:hAnsi="Times New Roman" w:cs="Times New Roman"/>
          <w:sz w:val="24"/>
          <w:szCs w:val="24"/>
          <w:lang w:val="en-US"/>
        </w:rPr>
        <w:t xml:space="preserve">, personal data). Yellow, orange and red zones correspond to early, mid-log and late phases, respectively, that we defined. The doubling time for </w:t>
      </w:r>
      <w:r w:rsidRPr="0059546F">
        <w:rPr>
          <w:rFonts w:ascii="Times New Roman" w:hAnsi="Times New Roman" w:cs="Times New Roman"/>
          <w:i/>
          <w:sz w:val="24"/>
          <w:szCs w:val="24"/>
          <w:lang w:val="en-US"/>
        </w:rPr>
        <w:t>M. hominis</w:t>
      </w:r>
      <w:r w:rsidRPr="0059546F">
        <w:rPr>
          <w:rFonts w:ascii="Times New Roman" w:hAnsi="Times New Roman" w:cs="Times New Roman"/>
          <w:sz w:val="24"/>
          <w:szCs w:val="24"/>
          <w:lang w:val="en-US"/>
        </w:rPr>
        <w:t xml:space="preserve"> strain M132 is approximately 65 minutes.</w:t>
      </w:r>
    </w:p>
    <w:p w:rsidR="00852EBB" w:rsidRPr="0059546F" w:rsidRDefault="00852EBB" w:rsidP="00852EBB">
      <w:pPr>
        <w:rPr>
          <w:rFonts w:ascii="Times New Roman" w:hAnsi="Times New Roman" w:cs="Times New Roman"/>
          <w:sz w:val="24"/>
          <w:lang w:val="en-US"/>
        </w:rPr>
      </w:pPr>
    </w:p>
    <w:p w:rsidR="00852EBB" w:rsidRPr="0059546F" w:rsidRDefault="00852EBB" w:rsidP="00852EBB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852EBB" w:rsidRPr="0059546F" w:rsidRDefault="00852EBB" w:rsidP="00852EB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59546F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:rsidR="00852EBB" w:rsidRPr="0059546F" w:rsidRDefault="00852EBB" w:rsidP="00852EB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59546F">
        <w:rPr>
          <w:rFonts w:ascii="Times New Roman" w:hAnsi="Times New Roman" w:cs="Times New Roman"/>
          <w:noProof/>
          <w:sz w:val="20"/>
          <w:szCs w:val="20"/>
          <w:lang w:eastAsia="fr-FR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-212141</wp:posOffset>
            </wp:positionH>
            <wp:positionV relativeFrom="paragraph">
              <wp:posOffset>152</wp:posOffset>
            </wp:positionV>
            <wp:extent cx="6091741" cy="4982845"/>
            <wp:effectExtent l="0" t="0" r="4445" b="8255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741" cy="498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2EBB" w:rsidRPr="0059546F" w:rsidRDefault="00852EBB" w:rsidP="00852EBB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59546F">
        <w:rPr>
          <w:rFonts w:ascii="Times New Roman" w:hAnsi="Times New Roman" w:cs="Times New Roman"/>
          <w:b/>
          <w:sz w:val="24"/>
          <w:szCs w:val="20"/>
          <w:lang w:val="en-US"/>
        </w:rPr>
        <w:t xml:space="preserve">Figure S3. Quantification of the P75 gene expression by 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>semi-q</w:t>
      </w:r>
      <w:r w:rsidRPr="0059546F">
        <w:rPr>
          <w:rFonts w:ascii="Times New Roman" w:hAnsi="Times New Roman" w:cs="Times New Roman"/>
          <w:b/>
          <w:sz w:val="24"/>
          <w:szCs w:val="20"/>
          <w:lang w:val="en-US"/>
        </w:rPr>
        <w:t xml:space="preserve">uantitative RT-PCR. </w:t>
      </w:r>
      <w:r w:rsidR="007D76C3" w:rsidRPr="0001415A">
        <w:rPr>
          <w:rFonts w:ascii="Times New Roman" w:hAnsi="Times New Roman" w:cs="Times New Roman"/>
          <w:sz w:val="24"/>
          <w:szCs w:val="20"/>
          <w:lang w:val="en-US"/>
        </w:rPr>
        <w:t xml:space="preserve">These gels were cropped to improve the presentation </w:t>
      </w:r>
      <w:r w:rsidR="00137E5D" w:rsidRPr="0001415A">
        <w:rPr>
          <w:rFonts w:ascii="Times New Roman" w:hAnsi="Times New Roman" w:cs="Times New Roman"/>
          <w:sz w:val="24"/>
          <w:szCs w:val="20"/>
          <w:lang w:val="en-US"/>
        </w:rPr>
        <w:t>(</w:t>
      </w:r>
      <w:r w:rsidR="0001415A" w:rsidRPr="0001415A">
        <w:rPr>
          <w:rFonts w:ascii="Times New Roman" w:hAnsi="Times New Roman" w:cs="Times New Roman"/>
          <w:sz w:val="24"/>
          <w:szCs w:val="20"/>
          <w:lang w:val="en-US"/>
        </w:rPr>
        <w:t>Full-length gels are presented in supplemental figure S4</w:t>
      </w:r>
      <w:r w:rsidR="007D76C3" w:rsidRPr="0001415A">
        <w:rPr>
          <w:rFonts w:ascii="Times New Roman" w:hAnsi="Times New Roman" w:cs="Times New Roman"/>
          <w:sz w:val="24"/>
          <w:szCs w:val="20"/>
          <w:lang w:val="en-US"/>
        </w:rPr>
        <w:t>).</w:t>
      </w: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 w:rsidRPr="0059546F">
        <w:rPr>
          <w:rFonts w:ascii="Times New Roman" w:hAnsi="Times New Roman" w:cs="Times New Roman"/>
          <w:sz w:val="24"/>
          <w:szCs w:val="20"/>
          <w:lang w:val="en-US"/>
        </w:rPr>
        <w:t xml:space="preserve">(A) PCR amplification of the P75 gene. M: ladder 100 bp (Promega), 1: </w:t>
      </w:r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 xml:space="preserve">M. </w:t>
      </w:r>
      <w:proofErr w:type="spellStart"/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>hominis</w:t>
      </w:r>
      <w:proofErr w:type="spellEnd"/>
      <w:r w:rsidRPr="0059546F">
        <w:rPr>
          <w:rFonts w:ascii="Times New Roman" w:hAnsi="Times New Roman" w:cs="Times New Roman"/>
          <w:sz w:val="24"/>
          <w:szCs w:val="20"/>
          <w:lang w:val="en-US"/>
        </w:rPr>
        <w:t xml:space="preserve"> M132,</w:t>
      </w:r>
      <w:r w:rsidR="00397537">
        <w:rPr>
          <w:rFonts w:ascii="Times New Roman" w:hAnsi="Times New Roman" w:cs="Times New Roman"/>
          <w:sz w:val="24"/>
          <w:szCs w:val="20"/>
          <w:lang w:val="en-US"/>
        </w:rPr>
        <w:t xml:space="preserve"> 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>2:</w:t>
      </w:r>
      <w:r w:rsidR="00397537">
        <w:rPr>
          <w:rFonts w:ascii="Times New Roman" w:hAnsi="Times New Roman" w:cs="Times New Roman"/>
          <w:sz w:val="24"/>
          <w:szCs w:val="20"/>
          <w:lang w:val="en-US"/>
        </w:rPr>
        <w:t> 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 xml:space="preserve">mutant 28-2, 3: </w:t>
      </w:r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>M. </w:t>
      </w:r>
      <w:proofErr w:type="spellStart"/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>hominis</w:t>
      </w:r>
      <w:proofErr w:type="spellEnd"/>
      <w:r w:rsidRPr="0059546F">
        <w:rPr>
          <w:rFonts w:ascii="Times New Roman" w:hAnsi="Times New Roman" w:cs="Times New Roman"/>
          <w:sz w:val="24"/>
          <w:szCs w:val="20"/>
          <w:lang w:val="en-US"/>
        </w:rPr>
        <w:t xml:space="preserve"> PG21, 4: </w:t>
      </w:r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 xml:space="preserve">M. arthritidis 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>158L3-1, 5: mutant 39-5, 6: H</w:t>
      </w:r>
      <w:r w:rsidRPr="0059546F">
        <w:rPr>
          <w:rFonts w:ascii="Times New Roman" w:hAnsi="Times New Roman" w:cs="Times New Roman"/>
          <w:sz w:val="24"/>
          <w:szCs w:val="20"/>
          <w:vertAlign w:val="subscript"/>
          <w:lang w:val="en-US"/>
        </w:rPr>
        <w:t>2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>O, 7:</w:t>
      </w:r>
      <w:r w:rsidR="00397537">
        <w:rPr>
          <w:rFonts w:ascii="Times New Roman" w:hAnsi="Times New Roman" w:cs="Times New Roman"/>
          <w:sz w:val="24"/>
          <w:szCs w:val="20"/>
          <w:lang w:val="en-US"/>
        </w:rPr>
        <w:t> </w:t>
      </w:r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>M.</w:t>
      </w:r>
      <w:r w:rsidR="00397537">
        <w:rPr>
          <w:rFonts w:ascii="Times New Roman" w:hAnsi="Times New Roman" w:cs="Times New Roman"/>
          <w:i/>
          <w:sz w:val="24"/>
          <w:szCs w:val="20"/>
          <w:lang w:val="en-US"/>
        </w:rPr>
        <w:t> </w:t>
      </w:r>
      <w:proofErr w:type="spellStart"/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>hominis</w:t>
      </w:r>
      <w:proofErr w:type="spellEnd"/>
      <w:r w:rsidRPr="0059546F">
        <w:rPr>
          <w:rFonts w:ascii="Times New Roman" w:hAnsi="Times New Roman" w:cs="Times New Roman"/>
          <w:sz w:val="24"/>
          <w:szCs w:val="20"/>
          <w:lang w:val="en-US"/>
        </w:rPr>
        <w:t xml:space="preserve"> M132, 8: mutant 28-2, 9: </w:t>
      </w:r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>M. hominis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 xml:space="preserve"> PG21, 10: </w:t>
      </w:r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 xml:space="preserve">M. </w:t>
      </w:r>
      <w:proofErr w:type="spellStart"/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>arthritidis</w:t>
      </w:r>
      <w:proofErr w:type="spellEnd"/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 xml:space="preserve"> 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>158L3-1, 11:</w:t>
      </w:r>
      <w:r w:rsidR="00397537">
        <w:rPr>
          <w:rFonts w:ascii="Times New Roman" w:hAnsi="Times New Roman" w:cs="Times New Roman"/>
          <w:sz w:val="24"/>
          <w:szCs w:val="20"/>
          <w:lang w:val="en-US"/>
        </w:rPr>
        <w:t> 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>mutant 39-5, and 12: H</w:t>
      </w:r>
      <w:r w:rsidRPr="0059546F">
        <w:rPr>
          <w:rFonts w:ascii="Times New Roman" w:hAnsi="Times New Roman" w:cs="Times New Roman"/>
          <w:sz w:val="24"/>
          <w:szCs w:val="20"/>
          <w:vertAlign w:val="subscript"/>
          <w:lang w:val="en-US"/>
        </w:rPr>
        <w:t>2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>O. 1-6: primers P75-F1 and P75-R1, 7-12: primers P75-F2 and P75-R2</w:t>
      </w:r>
      <w:r w:rsidR="00397537">
        <w:rPr>
          <w:rFonts w:ascii="Times New Roman" w:hAnsi="Times New Roman" w:cs="Times New Roman"/>
          <w:sz w:val="24"/>
          <w:szCs w:val="20"/>
          <w:lang w:val="en-US"/>
        </w:rPr>
        <w:t>.</w:t>
      </w:r>
    </w:p>
    <w:p w:rsidR="00852EBB" w:rsidRPr="0059546F" w:rsidRDefault="00852EBB" w:rsidP="00852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 w:rsidRPr="0059546F">
        <w:rPr>
          <w:rFonts w:ascii="Times New Roman" w:hAnsi="Times New Roman" w:cs="Times New Roman"/>
          <w:sz w:val="24"/>
          <w:szCs w:val="20"/>
          <w:lang w:val="en-US"/>
        </w:rPr>
        <w:t xml:space="preserve">(B) PCR amplification of cDNA after reverse transcription. </w:t>
      </w:r>
      <w:r w:rsidRPr="00110503">
        <w:rPr>
          <w:rFonts w:ascii="Times New Roman" w:hAnsi="Times New Roman" w:cs="Times New Roman"/>
          <w:sz w:val="24"/>
          <w:szCs w:val="20"/>
          <w:lang w:val="en-US"/>
        </w:rPr>
        <w:t xml:space="preserve">1: </w:t>
      </w:r>
      <w:r w:rsidRPr="00110503">
        <w:rPr>
          <w:rFonts w:ascii="Times New Roman" w:hAnsi="Times New Roman" w:cs="Times New Roman"/>
          <w:i/>
          <w:sz w:val="24"/>
          <w:szCs w:val="20"/>
          <w:lang w:val="en-US"/>
        </w:rPr>
        <w:t xml:space="preserve">M. </w:t>
      </w:r>
      <w:proofErr w:type="spellStart"/>
      <w:r w:rsidRPr="00110503">
        <w:rPr>
          <w:rFonts w:ascii="Times New Roman" w:hAnsi="Times New Roman" w:cs="Times New Roman"/>
          <w:i/>
          <w:sz w:val="24"/>
          <w:szCs w:val="20"/>
          <w:lang w:val="en-US"/>
        </w:rPr>
        <w:t>hominis</w:t>
      </w:r>
      <w:proofErr w:type="spellEnd"/>
      <w:r w:rsidRPr="00110503">
        <w:rPr>
          <w:rFonts w:ascii="Times New Roman" w:hAnsi="Times New Roman" w:cs="Times New Roman"/>
          <w:sz w:val="24"/>
          <w:szCs w:val="20"/>
          <w:lang w:val="en-US"/>
        </w:rPr>
        <w:t xml:space="preserve"> M132 cDNA, 2:</w:t>
      </w:r>
      <w:r w:rsidR="00397537" w:rsidRPr="00110503">
        <w:rPr>
          <w:rFonts w:ascii="Times New Roman" w:hAnsi="Times New Roman" w:cs="Times New Roman"/>
          <w:sz w:val="24"/>
          <w:szCs w:val="20"/>
          <w:lang w:val="en-US"/>
        </w:rPr>
        <w:t> </w:t>
      </w:r>
      <w:r w:rsidRPr="00110503">
        <w:rPr>
          <w:rFonts w:ascii="Times New Roman" w:hAnsi="Times New Roman" w:cs="Times New Roman"/>
          <w:sz w:val="24"/>
          <w:szCs w:val="20"/>
          <w:lang w:val="en-US"/>
        </w:rPr>
        <w:t>mutant 28-1, 3: mutant 28-2, 4: mutant 29-1, 5: mutant 39-5, 6: No RT control, 7: H</w:t>
      </w:r>
      <w:r w:rsidRPr="00110503">
        <w:rPr>
          <w:rFonts w:ascii="Times New Roman" w:hAnsi="Times New Roman" w:cs="Times New Roman"/>
          <w:sz w:val="24"/>
          <w:szCs w:val="20"/>
          <w:vertAlign w:val="subscript"/>
          <w:lang w:val="en-US"/>
        </w:rPr>
        <w:t>2</w:t>
      </w:r>
      <w:r w:rsidRPr="00110503">
        <w:rPr>
          <w:rFonts w:ascii="Times New Roman" w:hAnsi="Times New Roman" w:cs="Times New Roman"/>
          <w:sz w:val="24"/>
          <w:szCs w:val="20"/>
          <w:lang w:val="en-US"/>
        </w:rPr>
        <w:t>O, 8:</w:t>
      </w:r>
      <w:r w:rsidR="00397537" w:rsidRPr="00110503">
        <w:rPr>
          <w:rFonts w:ascii="Times New Roman" w:hAnsi="Times New Roman" w:cs="Times New Roman"/>
          <w:sz w:val="24"/>
          <w:szCs w:val="20"/>
          <w:lang w:val="en-US"/>
        </w:rPr>
        <w:t> </w:t>
      </w:r>
      <w:r w:rsidRPr="00110503">
        <w:rPr>
          <w:rFonts w:ascii="Times New Roman" w:hAnsi="Times New Roman" w:cs="Times New Roman"/>
          <w:i/>
          <w:sz w:val="24"/>
          <w:szCs w:val="20"/>
          <w:lang w:val="en-US"/>
        </w:rPr>
        <w:t>M.</w:t>
      </w:r>
      <w:r w:rsidR="00397537" w:rsidRPr="00110503">
        <w:rPr>
          <w:rFonts w:ascii="Times New Roman" w:hAnsi="Times New Roman" w:cs="Times New Roman"/>
          <w:i/>
          <w:sz w:val="24"/>
          <w:szCs w:val="20"/>
          <w:lang w:val="en-US"/>
        </w:rPr>
        <w:t> </w:t>
      </w:r>
      <w:proofErr w:type="spellStart"/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>hominis</w:t>
      </w:r>
      <w:proofErr w:type="spellEnd"/>
      <w:r w:rsidRPr="0059546F">
        <w:rPr>
          <w:rFonts w:ascii="Times New Roman" w:hAnsi="Times New Roman" w:cs="Times New Roman"/>
          <w:sz w:val="24"/>
          <w:szCs w:val="20"/>
          <w:lang w:val="en-US"/>
        </w:rPr>
        <w:t xml:space="preserve"> M132 DNA, 9: </w:t>
      </w:r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>M. hominis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 xml:space="preserve"> M132 cDNA, 10: mutant 28-1, 11: mutant 28-2, 12:</w:t>
      </w:r>
      <w:r w:rsidR="00397537">
        <w:rPr>
          <w:rFonts w:ascii="Times New Roman" w:hAnsi="Times New Roman" w:cs="Times New Roman"/>
          <w:sz w:val="24"/>
          <w:szCs w:val="20"/>
          <w:lang w:val="en-US"/>
        </w:rPr>
        <w:t> 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>mutant 29-1, 13: mutant 39-5, 14: No RT control, 15: H</w:t>
      </w:r>
      <w:r w:rsidRPr="00110503">
        <w:rPr>
          <w:rFonts w:ascii="Times New Roman" w:hAnsi="Times New Roman" w:cs="Times New Roman"/>
          <w:sz w:val="24"/>
          <w:szCs w:val="20"/>
          <w:vertAlign w:val="subscript"/>
          <w:lang w:val="en-US"/>
        </w:rPr>
        <w:t>2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 xml:space="preserve">O, and 16: </w:t>
      </w:r>
      <w:r w:rsidRPr="0059546F">
        <w:rPr>
          <w:rFonts w:ascii="Times New Roman" w:hAnsi="Times New Roman" w:cs="Times New Roman"/>
          <w:i/>
          <w:sz w:val="24"/>
          <w:szCs w:val="20"/>
          <w:lang w:val="en-US"/>
        </w:rPr>
        <w:t>M. hominis</w:t>
      </w:r>
      <w:r w:rsidRPr="0059546F">
        <w:rPr>
          <w:rFonts w:ascii="Times New Roman" w:hAnsi="Times New Roman" w:cs="Times New Roman"/>
          <w:sz w:val="24"/>
          <w:szCs w:val="20"/>
          <w:lang w:val="en-US"/>
        </w:rPr>
        <w:t xml:space="preserve"> M132 DNA. 1-8: primers P75-F1 and P75-R1, 9-16: primers P75-F2 and P75-R2. </w:t>
      </w:r>
    </w:p>
    <w:p w:rsidR="00137E5D" w:rsidRDefault="00137E5D">
      <w:pPr>
        <w:rPr>
          <w:lang w:val="en-US"/>
        </w:rPr>
      </w:pPr>
      <w:r>
        <w:rPr>
          <w:lang w:val="en-US"/>
        </w:rPr>
        <w:br w:type="page"/>
      </w:r>
    </w:p>
    <w:p w:rsidR="00CD73E4" w:rsidRDefault="00CD73E4">
      <w:pPr>
        <w:rPr>
          <w:lang w:val="en-US"/>
        </w:rPr>
      </w:pPr>
    </w:p>
    <w:p w:rsidR="00CD73E4" w:rsidRDefault="00CD73E4">
      <w:pPr>
        <w:rPr>
          <w:lang w:val="en-US"/>
        </w:rPr>
      </w:pPr>
    </w:p>
    <w:p w:rsidR="00CD73E4" w:rsidRDefault="00CD73E4">
      <w:pPr>
        <w:rPr>
          <w:lang w:val="en-US"/>
        </w:rPr>
      </w:pPr>
    </w:p>
    <w:p w:rsidR="001F6DBD" w:rsidRPr="00852EBB" w:rsidRDefault="00260326">
      <w:pPr>
        <w:rPr>
          <w:lang w:val="en-US"/>
        </w:rPr>
      </w:pPr>
      <w:r>
        <w:rPr>
          <w:noProof/>
          <w:lang w:eastAsia="fr-FR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2000885</wp:posOffset>
            </wp:positionV>
            <wp:extent cx="5769610" cy="4540250"/>
            <wp:effectExtent l="0" t="0" r="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174" t="-32026" r="-13847" b="9812"/>
                    <a:stretch/>
                  </pic:blipFill>
                  <pic:spPr>
                    <a:xfrm>
                      <a:off x="0" y="0"/>
                      <a:ext cx="5769610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753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-116840</wp:posOffset>
                </wp:positionH>
                <wp:positionV relativeFrom="paragraph">
                  <wp:posOffset>6725285</wp:posOffset>
                </wp:positionV>
                <wp:extent cx="5980430" cy="709295"/>
                <wp:effectExtent l="1905" t="4445" r="0" b="63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043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73E4" w:rsidRPr="00CD73E4" w:rsidRDefault="00CD73E4" w:rsidP="00CD73E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CD73E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en-US"/>
                              </w:rPr>
                              <w:t xml:space="preserve">Figure S4. Additional </w:t>
                            </w:r>
                            <w:proofErr w:type="spellStart"/>
                            <w:r w:rsidRPr="00CD73E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en-US"/>
                              </w:rPr>
                              <w:t>information</w:t>
                            </w:r>
                            <w:r w:rsidR="00D369B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en-US"/>
                              </w:rPr>
                              <w:t>s</w:t>
                            </w:r>
                            <w:proofErr w:type="spellEnd"/>
                            <w:r w:rsidRPr="00CD73E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en-US"/>
                              </w:rPr>
                              <w:t xml:space="preserve"> for figure S3. (A)</w:t>
                            </w:r>
                            <w:r w:rsidRPr="00CD73E4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US"/>
                              </w:rPr>
                              <w:t xml:space="preserve"> Full-length gel for figure S3 panel A. </w:t>
                            </w:r>
                            <w:r w:rsidRPr="00CD73E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en-US"/>
                              </w:rPr>
                              <w:t xml:space="preserve">(B) </w:t>
                            </w:r>
                            <w:r w:rsidRPr="00CD73E4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en-US"/>
                              </w:rPr>
                              <w:t>Full-length gel for figure S3 panel 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9.2pt;margin-top:529.55pt;width:470.9pt;height:55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" stroked="f">
                <v:textbox>
                  <w:txbxContent>
                    <w:p w:rsidR="00CD73E4" w:rsidRPr="00CD73E4" w:rsidRDefault="00CD73E4" w:rsidP="00CD73E4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en-US"/>
                        </w:rPr>
                      </w:pPr>
                      <w:r w:rsidRPr="00CD73E4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en-US"/>
                        </w:rPr>
                        <w:t xml:space="preserve">Figure S4. Additional </w:t>
                      </w:r>
                      <w:proofErr w:type="spellStart"/>
                      <w:r w:rsidRPr="00CD73E4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en-US"/>
                        </w:rPr>
                        <w:t>information</w:t>
                      </w:r>
                      <w:r w:rsidR="00D369B9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en-US"/>
                        </w:rPr>
                        <w:t>s</w:t>
                      </w:r>
                      <w:proofErr w:type="spellEnd"/>
                      <w:r w:rsidRPr="00CD73E4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en-US"/>
                        </w:rPr>
                        <w:t xml:space="preserve"> for figure S3. (A)</w:t>
                      </w:r>
                      <w:r w:rsidRPr="00CD73E4"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US"/>
                        </w:rPr>
                        <w:t xml:space="preserve"> Full-length gel for figure S3 panel A. </w:t>
                      </w:r>
                      <w:r w:rsidRPr="00CD73E4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en-US"/>
                        </w:rPr>
                        <w:t xml:space="preserve">(B) </w:t>
                      </w:r>
                      <w:r w:rsidRPr="00CD73E4"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en-US"/>
                        </w:rPr>
                        <w:t>Full-length gel for figure S3 panel B.</w:t>
                      </w:r>
                    </w:p>
                  </w:txbxContent>
                </v:textbox>
              </v:shape>
            </w:pict>
          </mc:Fallback>
        </mc:AlternateContent>
      </w:r>
      <w:r w:rsidR="0039753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-269240</wp:posOffset>
                </wp:positionH>
                <wp:positionV relativeFrom="paragraph">
                  <wp:posOffset>3151505</wp:posOffset>
                </wp:positionV>
                <wp:extent cx="599440" cy="410210"/>
                <wp:effectExtent l="1905" t="254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73E4" w:rsidRPr="00CD73E4" w:rsidRDefault="00CD73E4" w:rsidP="00CD73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" o:spid="_x0000_s1027" type="#_x0000_t202" style="position:absolute;margin-left:-21.2pt;margin-top:248.15pt;width:47.2pt;height:3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" stroked="f">
                <v:textbox>
                  <w:txbxContent>
                    <w:p w:rsidR="00CD73E4" w:rsidRPr="00CD73E4" w:rsidRDefault="00CD73E4" w:rsidP="00CD73E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D73E4">
        <w:rPr>
          <w:noProof/>
          <w:lang w:eastAsia="fr-F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-711200</wp:posOffset>
            </wp:positionH>
            <wp:positionV relativeFrom="paragraph">
              <wp:posOffset>-300990</wp:posOffset>
            </wp:positionV>
            <wp:extent cx="5769610" cy="346837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7870" t="-1598" r="-10551" b="-8507"/>
                    <a:stretch/>
                  </pic:blipFill>
                  <pic:spPr>
                    <a:xfrm>
                      <a:off x="0" y="0"/>
                      <a:ext cx="5769610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753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-269240</wp:posOffset>
                </wp:positionH>
                <wp:positionV relativeFrom="paragraph">
                  <wp:posOffset>77470</wp:posOffset>
                </wp:positionV>
                <wp:extent cx="599440" cy="410210"/>
                <wp:effectExtent l="1905" t="0" r="0" b="381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73E4" w:rsidRPr="00CD73E4" w:rsidRDefault="00CD73E4" w:rsidP="00CD73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CD73E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" o:spid="_x0000_s1028" type="#_x0000_t202" style="position:absolute;margin-left:-21.2pt;margin-top:6.1pt;width:47.2pt;height:32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" stroked="f">
                <v:textbox>
                  <w:txbxContent>
                    <w:p w:rsidR="00CD73E4" w:rsidRPr="00CD73E4" w:rsidRDefault="00CD73E4" w:rsidP="00CD73E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CD73E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F6DBD" w:rsidRPr="00852EBB" w:rsidSect="00674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hloé">
    <w15:presenceInfo w15:providerId="None" w15:userId="Chloé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EBB"/>
    <w:rsid w:val="0001415A"/>
    <w:rsid w:val="00110503"/>
    <w:rsid w:val="00137E5D"/>
    <w:rsid w:val="00186B08"/>
    <w:rsid w:val="001A4C88"/>
    <w:rsid w:val="001F058E"/>
    <w:rsid w:val="001F6DBD"/>
    <w:rsid w:val="00260326"/>
    <w:rsid w:val="003141E8"/>
    <w:rsid w:val="00397537"/>
    <w:rsid w:val="003D79D6"/>
    <w:rsid w:val="00407298"/>
    <w:rsid w:val="004532C9"/>
    <w:rsid w:val="004B0A21"/>
    <w:rsid w:val="00580214"/>
    <w:rsid w:val="006749CE"/>
    <w:rsid w:val="007B16FB"/>
    <w:rsid w:val="007D76C3"/>
    <w:rsid w:val="00852EBB"/>
    <w:rsid w:val="00A1284B"/>
    <w:rsid w:val="00B57FA0"/>
    <w:rsid w:val="00CD73E4"/>
    <w:rsid w:val="00D369B9"/>
    <w:rsid w:val="00DA7664"/>
    <w:rsid w:val="00DC1204"/>
    <w:rsid w:val="00E2143D"/>
    <w:rsid w:val="00E621FF"/>
    <w:rsid w:val="00EB16C3"/>
    <w:rsid w:val="00F2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EBB"/>
    <w:rPr>
      <w:rFonts w:asciiTheme="minorHAnsi" w:hAnsiTheme="minorHAnsi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D7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73E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F2083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EBB"/>
    <w:rPr>
      <w:rFonts w:asciiTheme="minorHAnsi" w:hAnsiTheme="minorHAnsi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D7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73E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F208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cecile.bebear@u-bordeaux.fr" TargetMode="External"/><Relationship Id="rId10" Type="http://schemas.openxmlformats.org/officeDocument/2006/relationships/image" Target="media/image5.tiff"/><Relationship Id="rId4" Type="http://schemas.openxmlformats.org/officeDocument/2006/relationships/webSettings" Target="web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594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</dc:creator>
  <cp:lastModifiedBy>Fabien Rideau</cp:lastModifiedBy>
  <cp:revision>2</cp:revision>
  <cp:lastPrinted>2018-12-20T15:31:00Z</cp:lastPrinted>
  <dcterms:created xsi:type="dcterms:W3CDTF">2019-07-24T10:03:00Z</dcterms:created>
  <dcterms:modified xsi:type="dcterms:W3CDTF">2019-07-24T10:03:00Z</dcterms:modified>
</cp:coreProperties>
</file>