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D56DA9" w14:textId="6DDB42E3" w:rsidR="00A02AC0" w:rsidRPr="00043D0D" w:rsidRDefault="000D75B6" w:rsidP="006824EC">
      <w:pPr>
        <w:jc w:val="both"/>
        <w:rPr>
          <w:b/>
        </w:rPr>
      </w:pPr>
      <w:r w:rsidRPr="00043D0D">
        <w:rPr>
          <w:b/>
        </w:rPr>
        <w:t xml:space="preserve">Table </w:t>
      </w:r>
      <w:r w:rsidR="00754BFA" w:rsidRPr="00043D0D">
        <w:rPr>
          <w:b/>
        </w:rPr>
        <w:t>S</w:t>
      </w:r>
      <w:r w:rsidRPr="00043D0D">
        <w:rPr>
          <w:b/>
        </w:rPr>
        <w:t>2</w:t>
      </w:r>
      <w:r w:rsidR="00606663" w:rsidRPr="00043D0D">
        <w:rPr>
          <w:b/>
        </w:rPr>
        <w:t>:</w:t>
      </w:r>
      <w:r w:rsidR="001D330D" w:rsidRPr="00043D0D">
        <w:rPr>
          <w:b/>
        </w:rPr>
        <w:t xml:space="preserve"> </w:t>
      </w:r>
      <w:r w:rsidR="00A02AC0" w:rsidRPr="00043D0D">
        <w:rPr>
          <w:b/>
        </w:rPr>
        <w:t xml:space="preserve">The HfqTT and HfqH6 proteins are active in the control of </w:t>
      </w:r>
      <w:r w:rsidR="00CB5D23" w:rsidRPr="00043D0D">
        <w:rPr>
          <w:b/>
          <w:i/>
        </w:rPr>
        <w:t>rpoS</w:t>
      </w:r>
      <w:r w:rsidR="00A02AC0" w:rsidRPr="00043D0D">
        <w:rPr>
          <w:b/>
        </w:rPr>
        <w:t xml:space="preserve"> and</w:t>
      </w:r>
      <w:r w:rsidR="00CB5D23" w:rsidRPr="00043D0D">
        <w:rPr>
          <w:b/>
        </w:rPr>
        <w:t xml:space="preserve"> </w:t>
      </w:r>
      <w:r w:rsidR="00CB5D23" w:rsidRPr="00043D0D">
        <w:rPr>
          <w:b/>
          <w:i/>
        </w:rPr>
        <w:t xml:space="preserve">ptsG </w:t>
      </w:r>
      <w:r w:rsidR="00A02AC0" w:rsidRPr="00043D0D">
        <w:rPr>
          <w:b/>
        </w:rPr>
        <w:t>expression.</w:t>
      </w:r>
    </w:p>
    <w:p w14:paraId="1117BFEA" w14:textId="77777777" w:rsidR="00CB5D23" w:rsidRPr="00043D0D" w:rsidRDefault="00CB5D23" w:rsidP="006824EC">
      <w:pPr>
        <w:jc w:val="both"/>
        <w:rPr>
          <w:b/>
        </w:rPr>
      </w:pPr>
    </w:p>
    <w:p w14:paraId="7816308A" w14:textId="148DB455" w:rsidR="00CB5D23" w:rsidRPr="00A02AC0" w:rsidRDefault="0059206B" w:rsidP="00B71B7B">
      <w:pPr>
        <w:tabs>
          <w:tab w:val="num" w:pos="0"/>
        </w:tabs>
        <w:jc w:val="both"/>
        <w:outlineLvl w:val="0"/>
      </w:pPr>
      <w:r w:rsidRPr="0097531D">
        <w:rPr>
          <w:b/>
        </w:rPr>
        <w:t>A</w:t>
      </w:r>
      <w:r w:rsidR="00754BFA" w:rsidRPr="0097531D">
        <w:rPr>
          <w:b/>
        </w:rPr>
        <w:t>)</w:t>
      </w:r>
      <w:r w:rsidR="00CB5D23">
        <w:tab/>
      </w:r>
      <w:r w:rsidR="00CB5D23" w:rsidRPr="00043D0D">
        <w:rPr>
          <w:b/>
        </w:rPr>
        <w:t xml:space="preserve">Control of </w:t>
      </w:r>
      <w:r w:rsidR="00CB5D23" w:rsidRPr="00043D0D">
        <w:rPr>
          <w:b/>
          <w:i/>
        </w:rPr>
        <w:t>rpoS</w:t>
      </w:r>
      <w:r w:rsidR="00CB5D23" w:rsidRPr="00043D0D">
        <w:rPr>
          <w:b/>
        </w:rPr>
        <w:t xml:space="preserve"> expression</w:t>
      </w:r>
      <w:r w:rsidR="0083532B" w:rsidRPr="00043D0D">
        <w:rPr>
          <w:b/>
        </w:rPr>
        <w:t>.</w:t>
      </w:r>
    </w:p>
    <w:p w14:paraId="2CC71084" w14:textId="05B3266B" w:rsidR="009A406C" w:rsidRDefault="00156E0C" w:rsidP="009A406C">
      <w:pPr>
        <w:ind w:firstLine="360"/>
        <w:jc w:val="both"/>
        <w:rPr>
          <w:rFonts w:ascii="Times New Roman" w:hAnsi="Times New Roman"/>
          <w:color w:val="000000"/>
        </w:rPr>
      </w:pPr>
      <w:r>
        <w:rPr>
          <w:rFonts w:ascii="Times New Roman" w:hAnsi="Times New Roman"/>
          <w:color w:val="000000"/>
        </w:rPr>
        <w:tab/>
      </w:r>
      <w:r w:rsidR="00CB5D23" w:rsidRPr="00F777B1">
        <w:rPr>
          <w:rFonts w:ascii="Times New Roman" w:hAnsi="Times New Roman"/>
          <w:color w:val="000000"/>
        </w:rPr>
        <w:tab/>
      </w:r>
    </w:p>
    <w:p w14:paraId="70A2DF49" w14:textId="77777777" w:rsidR="009A406C" w:rsidRDefault="009A406C" w:rsidP="009A406C">
      <w:pPr>
        <w:ind w:firstLine="360"/>
        <w:jc w:val="both"/>
        <w:rPr>
          <w:rFonts w:ascii="Times New Roman" w:hAnsi="Times New Roman"/>
          <w:color w:val="000000"/>
        </w:rPr>
      </w:pPr>
      <w:r>
        <w:rPr>
          <w:rFonts w:ascii="Times New Roman" w:hAnsi="Times New Roman"/>
          <w:color w:val="000000"/>
        </w:rPr>
        <w:tab/>
        <w:t>Strain</w:t>
      </w:r>
      <w:r>
        <w:rPr>
          <w:rFonts w:ascii="Times New Roman" w:hAnsi="Times New Roman"/>
          <w:color w:val="000000"/>
        </w:rPr>
        <w:tab/>
      </w:r>
      <w:r>
        <w:rPr>
          <w:rFonts w:ascii="Times New Roman" w:hAnsi="Times New Roman"/>
          <w:color w:val="000000"/>
        </w:rPr>
        <w:tab/>
        <w:t>Plasmid</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Pr="001D7350">
        <w:rPr>
          <w:rFonts w:ascii="Symbol" w:hAnsi="Symbol"/>
          <w:color w:val="000000"/>
        </w:rPr>
        <w:t></w:t>
      </w:r>
      <w:r w:rsidRPr="00F777B1">
        <w:rPr>
          <w:rFonts w:ascii="Times New Roman" w:hAnsi="Times New Roman"/>
          <w:color w:val="000000"/>
        </w:rPr>
        <w:t>-galactosidase activity</w:t>
      </w:r>
    </w:p>
    <w:p w14:paraId="335CF239" w14:textId="77777777" w:rsidR="009A406C" w:rsidRPr="00F777B1" w:rsidRDefault="009A406C" w:rsidP="009A406C">
      <w:pPr>
        <w:ind w:firstLine="360"/>
        <w:jc w:val="both"/>
        <w:rPr>
          <w:rFonts w:ascii="Times New Roman" w:hAnsi="Times New Roman"/>
          <w:color w:val="000000"/>
        </w:rPr>
      </w:pPr>
      <w:r>
        <w:rPr>
          <w:rFonts w:ascii="Times New Roman" w:hAnsi="Times New Roman"/>
          <w:color w:val="000000"/>
        </w:rPr>
        <w:tab/>
        <w:t xml:space="preserve">RO91 </w:t>
      </w:r>
      <w:r w:rsidRPr="00E10781">
        <w:rPr>
          <w:rFonts w:ascii="Symbol" w:hAnsi="Symbol"/>
          <w:color w:val="000000"/>
        </w:rPr>
        <w:t></w:t>
      </w:r>
      <w:r w:rsidRPr="00E10781">
        <w:rPr>
          <w:rFonts w:ascii="Times New Roman" w:hAnsi="Times New Roman"/>
          <w:i/>
          <w:color w:val="000000"/>
        </w:rPr>
        <w:t>hfq</w:t>
      </w:r>
      <w:r>
        <w:rPr>
          <w:rFonts w:ascii="Times New Roman" w:hAnsi="Times New Roman"/>
          <w:color w:val="000000"/>
        </w:rPr>
        <w:tab/>
      </w:r>
      <w:r w:rsidRPr="00F777B1">
        <w:rPr>
          <w:rFonts w:ascii="Times New Roman" w:hAnsi="Times New Roman"/>
          <w:color w:val="000000"/>
        </w:rPr>
        <w:t>pACYC</w:t>
      </w:r>
      <w:r>
        <w:rPr>
          <w:rFonts w:ascii="Times New Roman" w:hAnsi="Times New Roman"/>
          <w:color w:val="000000"/>
        </w:rPr>
        <w:t>184</w:t>
      </w:r>
      <w:r w:rsidRPr="00F777B1">
        <w:rPr>
          <w:rFonts w:ascii="Times New Roman" w:hAnsi="Times New Roman"/>
          <w:color w:val="000000"/>
        </w:rPr>
        <w:tab/>
      </w:r>
      <w:r w:rsidRPr="00F777B1">
        <w:rPr>
          <w:rFonts w:ascii="Times New Roman" w:hAnsi="Times New Roman"/>
          <w:color w:val="000000"/>
        </w:rPr>
        <w:tab/>
      </w:r>
      <w:r w:rsidRPr="00F777B1">
        <w:rPr>
          <w:rFonts w:ascii="Times New Roman" w:hAnsi="Times New Roman"/>
          <w:color w:val="000000"/>
        </w:rPr>
        <w:tab/>
      </w:r>
      <w:r w:rsidRPr="00F777B1">
        <w:rPr>
          <w:rFonts w:ascii="Times New Roman" w:hAnsi="Times New Roman"/>
          <w:color w:val="000000"/>
        </w:rPr>
        <w:tab/>
      </w:r>
      <w:r>
        <w:rPr>
          <w:rFonts w:ascii="Times New Roman" w:hAnsi="Times New Roman"/>
          <w:color w:val="000000"/>
        </w:rPr>
        <w:t>15.6</w:t>
      </w:r>
      <w:r w:rsidRPr="00F777B1">
        <w:rPr>
          <w:rFonts w:ascii="Times New Roman" w:hAnsi="Times New Roman"/>
          <w:color w:val="000000"/>
        </w:rPr>
        <w:t xml:space="preserve"> ± </w:t>
      </w:r>
      <w:r>
        <w:rPr>
          <w:rFonts w:ascii="Times New Roman" w:hAnsi="Times New Roman"/>
          <w:color w:val="000000"/>
        </w:rPr>
        <w:t>0.</w:t>
      </w:r>
      <w:r w:rsidRPr="00F777B1">
        <w:rPr>
          <w:rFonts w:ascii="Times New Roman" w:hAnsi="Times New Roman"/>
          <w:color w:val="000000"/>
        </w:rPr>
        <w:t>4</w:t>
      </w:r>
    </w:p>
    <w:p w14:paraId="0FC5548B" w14:textId="77777777" w:rsidR="009A406C" w:rsidRPr="00F777B1" w:rsidRDefault="009A406C" w:rsidP="009A406C">
      <w:pPr>
        <w:ind w:firstLine="360"/>
        <w:jc w:val="both"/>
        <w:rPr>
          <w:rFonts w:ascii="Times New Roman" w:hAnsi="Times New Roman"/>
          <w:color w:val="000000"/>
        </w:rPr>
      </w:pPr>
      <w:r>
        <w:rPr>
          <w:rFonts w:ascii="Times New Roman" w:hAnsi="Times New Roman"/>
          <w:color w:val="000000"/>
        </w:rPr>
        <w:tab/>
        <w:t xml:space="preserve">RO91 </w:t>
      </w:r>
      <w:r w:rsidRPr="00E10781">
        <w:rPr>
          <w:rFonts w:ascii="Symbol" w:hAnsi="Symbol"/>
          <w:color w:val="000000"/>
        </w:rPr>
        <w:t></w:t>
      </w:r>
      <w:r w:rsidRPr="00E10781">
        <w:rPr>
          <w:rFonts w:ascii="Times New Roman" w:hAnsi="Times New Roman"/>
          <w:i/>
          <w:color w:val="000000"/>
        </w:rPr>
        <w:t>hfq</w:t>
      </w:r>
      <w:r>
        <w:rPr>
          <w:rFonts w:ascii="Times New Roman" w:hAnsi="Times New Roman"/>
          <w:color w:val="000000"/>
        </w:rPr>
        <w:tab/>
      </w:r>
      <w:r w:rsidRPr="00F777B1">
        <w:rPr>
          <w:rFonts w:ascii="Times New Roman" w:hAnsi="Times New Roman"/>
          <w:color w:val="000000"/>
        </w:rPr>
        <w:t>pTX381</w:t>
      </w:r>
      <w:r w:rsidRPr="00F777B1">
        <w:rPr>
          <w:rFonts w:ascii="Times New Roman" w:hAnsi="Times New Roman"/>
          <w:color w:val="000000"/>
        </w:rPr>
        <w:tab/>
      </w:r>
      <w:r>
        <w:rPr>
          <w:rFonts w:ascii="Times New Roman" w:hAnsi="Times New Roman"/>
          <w:color w:val="000000"/>
        </w:rPr>
        <w:t>(hfq)</w:t>
      </w:r>
      <w:r w:rsidRPr="00F777B1">
        <w:rPr>
          <w:rFonts w:ascii="Times New Roman" w:hAnsi="Times New Roman"/>
          <w:color w:val="000000"/>
        </w:rPr>
        <w:tab/>
      </w:r>
      <w:r w:rsidRPr="00F777B1">
        <w:rPr>
          <w:rFonts w:ascii="Times New Roman" w:hAnsi="Times New Roman"/>
          <w:color w:val="000000"/>
        </w:rPr>
        <w:tab/>
      </w:r>
      <w:r w:rsidRPr="00F777B1">
        <w:rPr>
          <w:rFonts w:ascii="Times New Roman" w:hAnsi="Times New Roman"/>
          <w:color w:val="000000"/>
        </w:rPr>
        <w:tab/>
      </w:r>
      <w:r>
        <w:rPr>
          <w:rFonts w:ascii="Times New Roman" w:hAnsi="Times New Roman"/>
          <w:color w:val="000000"/>
        </w:rPr>
        <w:t>143.3</w:t>
      </w:r>
      <w:r w:rsidRPr="00F777B1">
        <w:rPr>
          <w:rFonts w:ascii="Times New Roman" w:hAnsi="Times New Roman"/>
          <w:color w:val="000000"/>
        </w:rPr>
        <w:t xml:space="preserve"> ± </w:t>
      </w:r>
      <w:r>
        <w:rPr>
          <w:rFonts w:ascii="Times New Roman" w:hAnsi="Times New Roman"/>
          <w:color w:val="000000"/>
        </w:rPr>
        <w:t>1.4</w:t>
      </w:r>
    </w:p>
    <w:p w14:paraId="20491830" w14:textId="77777777" w:rsidR="009A406C" w:rsidRPr="00F777B1" w:rsidRDefault="009A406C" w:rsidP="009A406C">
      <w:pPr>
        <w:ind w:firstLine="360"/>
        <w:jc w:val="both"/>
        <w:rPr>
          <w:rFonts w:ascii="Times New Roman" w:hAnsi="Times New Roman"/>
          <w:color w:val="000000"/>
        </w:rPr>
      </w:pPr>
      <w:r>
        <w:rPr>
          <w:rFonts w:ascii="Times New Roman" w:hAnsi="Times New Roman"/>
          <w:color w:val="000000"/>
        </w:rPr>
        <w:tab/>
        <w:t xml:space="preserve">RO91 </w:t>
      </w:r>
      <w:r w:rsidRPr="00E10781">
        <w:rPr>
          <w:rFonts w:ascii="Symbol" w:hAnsi="Symbol"/>
          <w:color w:val="000000"/>
        </w:rPr>
        <w:t></w:t>
      </w:r>
      <w:r w:rsidRPr="00E10781">
        <w:rPr>
          <w:rFonts w:ascii="Times New Roman" w:hAnsi="Times New Roman"/>
          <w:i/>
          <w:color w:val="000000"/>
        </w:rPr>
        <w:t>hfq</w:t>
      </w:r>
      <w:r>
        <w:rPr>
          <w:rFonts w:ascii="Times New Roman" w:hAnsi="Times New Roman"/>
          <w:color w:val="000000"/>
        </w:rPr>
        <w:tab/>
      </w:r>
      <w:r w:rsidRPr="00F777B1">
        <w:rPr>
          <w:rFonts w:ascii="Times New Roman" w:hAnsi="Times New Roman"/>
          <w:color w:val="000000"/>
        </w:rPr>
        <w:t>phfqTT</w:t>
      </w:r>
      <w:r w:rsidRPr="00F777B1">
        <w:rPr>
          <w:rFonts w:ascii="Times New Roman" w:hAnsi="Times New Roman"/>
          <w:color w:val="000000"/>
        </w:rPr>
        <w:tab/>
      </w:r>
      <w:r>
        <w:rPr>
          <w:rFonts w:ascii="Times New Roman" w:hAnsi="Times New Roman"/>
          <w:color w:val="000000"/>
        </w:rPr>
        <w:t>(hfqTT)</w:t>
      </w:r>
      <w:r w:rsidRPr="00F777B1">
        <w:rPr>
          <w:rFonts w:ascii="Times New Roman" w:hAnsi="Times New Roman"/>
          <w:color w:val="000000"/>
        </w:rPr>
        <w:tab/>
      </w:r>
      <w:r w:rsidRPr="00F777B1">
        <w:rPr>
          <w:rFonts w:ascii="Times New Roman" w:hAnsi="Times New Roman"/>
          <w:color w:val="000000"/>
        </w:rPr>
        <w:tab/>
      </w:r>
      <w:r>
        <w:rPr>
          <w:rFonts w:ascii="Times New Roman" w:hAnsi="Times New Roman"/>
          <w:color w:val="000000"/>
        </w:rPr>
        <w:t>183</w:t>
      </w:r>
      <w:r w:rsidRPr="00F777B1">
        <w:rPr>
          <w:rFonts w:ascii="Times New Roman" w:hAnsi="Times New Roman"/>
          <w:color w:val="000000"/>
        </w:rPr>
        <w:t xml:space="preserve"> ± </w:t>
      </w:r>
      <w:r>
        <w:rPr>
          <w:rFonts w:ascii="Times New Roman" w:hAnsi="Times New Roman"/>
          <w:color w:val="000000"/>
        </w:rPr>
        <w:t>10</w:t>
      </w:r>
    </w:p>
    <w:p w14:paraId="2F31AC0D" w14:textId="77777777" w:rsidR="009A406C" w:rsidRDefault="009A406C" w:rsidP="009A406C">
      <w:r>
        <w:tab/>
      </w:r>
      <w:r>
        <w:rPr>
          <w:rFonts w:ascii="Times New Roman" w:hAnsi="Times New Roman"/>
          <w:color w:val="000000"/>
        </w:rPr>
        <w:t xml:space="preserve">RO91 </w:t>
      </w:r>
      <w:r w:rsidRPr="00E10781">
        <w:rPr>
          <w:rFonts w:ascii="Symbol" w:hAnsi="Symbol"/>
          <w:color w:val="000000"/>
        </w:rPr>
        <w:t></w:t>
      </w:r>
      <w:r w:rsidRPr="00E10781">
        <w:rPr>
          <w:rFonts w:ascii="Times New Roman" w:hAnsi="Times New Roman"/>
          <w:i/>
          <w:color w:val="000000"/>
        </w:rPr>
        <w:t>hfq</w:t>
      </w:r>
      <w:r>
        <w:tab/>
        <w:t>phfqH6</w:t>
      </w:r>
      <w:r>
        <w:tab/>
        <w:t>(hfqH6)</w:t>
      </w:r>
      <w:r>
        <w:tab/>
      </w:r>
      <w:r>
        <w:tab/>
      </w:r>
      <w:r>
        <w:rPr>
          <w:rFonts w:ascii="Times New Roman" w:hAnsi="Times New Roman"/>
          <w:color w:val="000000"/>
        </w:rPr>
        <w:t>120.2</w:t>
      </w:r>
      <w:r w:rsidRPr="00F777B1">
        <w:rPr>
          <w:rFonts w:ascii="Times New Roman" w:hAnsi="Times New Roman"/>
          <w:color w:val="000000"/>
        </w:rPr>
        <w:t xml:space="preserve"> ± </w:t>
      </w:r>
      <w:r>
        <w:rPr>
          <w:rFonts w:ascii="Times New Roman" w:hAnsi="Times New Roman"/>
          <w:color w:val="000000"/>
        </w:rPr>
        <w:t>3</w:t>
      </w:r>
    </w:p>
    <w:p w14:paraId="1FA2348F" w14:textId="77777777" w:rsidR="009A406C" w:rsidRPr="00E10781" w:rsidRDefault="009A406C" w:rsidP="009A406C">
      <w:r>
        <w:tab/>
        <w:t xml:space="preserve">RO91 </w:t>
      </w:r>
      <w:r w:rsidRPr="00E10781">
        <w:rPr>
          <w:i/>
        </w:rPr>
        <w:t>hfq</w:t>
      </w:r>
      <w:r w:rsidRPr="00E10781">
        <w:rPr>
          <w:vertAlign w:val="superscript"/>
        </w:rPr>
        <w:t>+</w:t>
      </w:r>
      <w:r>
        <w:rPr>
          <w:vertAlign w:val="superscript"/>
        </w:rPr>
        <w:tab/>
      </w:r>
      <w:r>
        <w:t>pACYC184</w:t>
      </w:r>
      <w:r>
        <w:tab/>
      </w:r>
      <w:r>
        <w:tab/>
      </w:r>
      <w:r>
        <w:tab/>
      </w:r>
      <w:r>
        <w:tab/>
      </w:r>
      <w:r>
        <w:rPr>
          <w:rFonts w:ascii="Times New Roman" w:hAnsi="Times New Roman"/>
          <w:color w:val="000000"/>
        </w:rPr>
        <w:t>83.8</w:t>
      </w:r>
      <w:r w:rsidRPr="00F777B1">
        <w:rPr>
          <w:rFonts w:ascii="Times New Roman" w:hAnsi="Times New Roman"/>
          <w:color w:val="000000"/>
        </w:rPr>
        <w:t xml:space="preserve"> ± </w:t>
      </w:r>
      <w:r>
        <w:rPr>
          <w:rFonts w:ascii="Times New Roman" w:hAnsi="Times New Roman"/>
          <w:color w:val="000000"/>
        </w:rPr>
        <w:t>3.2</w:t>
      </w:r>
    </w:p>
    <w:p w14:paraId="0830BD47" w14:textId="4B99B310" w:rsidR="002E6031" w:rsidRPr="00F777B1" w:rsidRDefault="002E6031" w:rsidP="009A406C">
      <w:pPr>
        <w:ind w:firstLine="360"/>
        <w:jc w:val="both"/>
        <w:rPr>
          <w:rFonts w:ascii="Times New Roman" w:hAnsi="Times New Roman"/>
          <w:color w:val="000000"/>
        </w:rPr>
      </w:pPr>
    </w:p>
    <w:p w14:paraId="417AAA13" w14:textId="2DAB1602" w:rsidR="00CB5D23" w:rsidRPr="00043D0D" w:rsidRDefault="009A406C" w:rsidP="0097531D">
      <w:pPr>
        <w:jc w:val="both"/>
        <w:rPr>
          <w:rFonts w:ascii="Times New Roman" w:hAnsi="Times New Roman"/>
        </w:rPr>
      </w:pPr>
      <w:r>
        <w:rPr>
          <w:rFonts w:ascii="Times New Roman" w:hAnsi="Times New Roman"/>
        </w:rPr>
        <w:t xml:space="preserve">RO91 and </w:t>
      </w:r>
      <w:r w:rsidR="0083532B" w:rsidRPr="007168F0">
        <w:rPr>
          <w:rFonts w:ascii="Times New Roman" w:hAnsi="Times New Roman"/>
        </w:rPr>
        <w:t>RO91</w:t>
      </w:r>
      <w:r w:rsidR="0083532B">
        <w:rPr>
          <w:rFonts w:ascii="Times New Roman" w:hAnsi="Times New Roman"/>
        </w:rPr>
        <w:t xml:space="preserve"> </w:t>
      </w:r>
      <w:r w:rsidR="0083532B" w:rsidRPr="00AE334A">
        <w:rPr>
          <w:rFonts w:ascii="Times New Roman" w:hAnsi="Times New Roman"/>
        </w:rPr>
        <w:t>∆</w:t>
      </w:r>
      <w:r w:rsidR="0083532B" w:rsidRPr="00AE334A">
        <w:rPr>
          <w:rFonts w:ascii="Times New Roman" w:hAnsi="Times New Roman"/>
          <w:i/>
        </w:rPr>
        <w:t>hfq</w:t>
      </w:r>
      <w:r w:rsidR="0083532B" w:rsidRPr="00AE334A">
        <w:rPr>
          <w:rFonts w:ascii="Times New Roman" w:hAnsi="Times New Roman"/>
        </w:rPr>
        <w:t xml:space="preserve"> </w:t>
      </w:r>
      <w:r w:rsidR="0083532B">
        <w:rPr>
          <w:rFonts w:ascii="Times New Roman" w:hAnsi="Times New Roman"/>
        </w:rPr>
        <w:t>strain</w:t>
      </w:r>
      <w:r>
        <w:rPr>
          <w:rFonts w:ascii="Times New Roman" w:hAnsi="Times New Roman"/>
        </w:rPr>
        <w:t>s</w:t>
      </w:r>
      <w:r w:rsidR="0083532B" w:rsidRPr="00AE334A">
        <w:rPr>
          <w:rFonts w:ascii="Times New Roman" w:hAnsi="Times New Roman"/>
        </w:rPr>
        <w:t xml:space="preserve"> </w:t>
      </w:r>
      <w:r w:rsidR="0083532B">
        <w:rPr>
          <w:rFonts w:ascii="Times New Roman" w:hAnsi="Times New Roman"/>
        </w:rPr>
        <w:t xml:space="preserve"> </w:t>
      </w:r>
      <w:r w:rsidR="0083532B" w:rsidRPr="00AE334A">
        <w:rPr>
          <w:rFonts w:ascii="Times New Roman" w:hAnsi="Times New Roman"/>
        </w:rPr>
        <w:t>c</w:t>
      </w:r>
      <w:r w:rsidR="0083532B">
        <w:rPr>
          <w:rFonts w:ascii="Times New Roman" w:hAnsi="Times New Roman"/>
        </w:rPr>
        <w:t>ontaining</w:t>
      </w:r>
      <w:r w:rsidR="0083532B" w:rsidRPr="00AE334A">
        <w:rPr>
          <w:rFonts w:ascii="Times New Roman" w:hAnsi="Times New Roman"/>
        </w:rPr>
        <w:t xml:space="preserve"> a chromosomal </w:t>
      </w:r>
      <w:r w:rsidR="0083532B" w:rsidRPr="00AE334A">
        <w:rPr>
          <w:rFonts w:ascii="Times New Roman" w:hAnsi="Times New Roman"/>
          <w:i/>
        </w:rPr>
        <w:t>rpoS</w:t>
      </w:r>
      <w:r w:rsidR="0083532B">
        <w:rPr>
          <w:rFonts w:ascii="Times New Roman" w:hAnsi="Times New Roman"/>
          <w:i/>
        </w:rPr>
        <w:t>742</w:t>
      </w:r>
      <w:r w:rsidR="0083532B" w:rsidRPr="00AE334A">
        <w:rPr>
          <w:rFonts w:ascii="Times New Roman" w:hAnsi="Times New Roman"/>
          <w:i/>
        </w:rPr>
        <w:t>::lacZ</w:t>
      </w:r>
      <w:r w:rsidR="0083532B" w:rsidRPr="00AE334A">
        <w:rPr>
          <w:rFonts w:ascii="Times New Roman" w:hAnsi="Times New Roman"/>
        </w:rPr>
        <w:t xml:space="preserve"> fusion </w:t>
      </w:r>
      <w:hyperlink w:anchor="_ENREF_1" w:tooltip="Caillet, 2014 #14150" w:history="1">
        <w:r w:rsidR="00E77569">
          <w:rPr>
            <w:rFonts w:ascii="Times New Roman" w:hAnsi="Times New Roman"/>
            <w:lang w:val="en-US"/>
          </w:rPr>
          <w:fldChar w:fldCharType="begin">
            <w:fldData xml:space="preserve">PEVuZE5vdGU+PENpdGU+PEF1dGhvcj5DYWlsbGV0PC9BdXRob3I+PFllYXI+MjAxNDwvWWVhcj48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</w:fldData>
          </w:fldChar>
        </w:r>
        <w:r w:rsidR="00E77569">
          <w:rPr>
            <w:rFonts w:ascii="Times New Roman" w:hAnsi="Times New Roman"/>
            <w:lang w:val="en-US"/>
          </w:rPr>
          <w:instrText xml:space="preserve"> ADDIN EN.CITE </w:instrText>
        </w:r>
        <w:r w:rsidR="00E77569">
          <w:rPr>
            <w:rFonts w:ascii="Times New Roman" w:hAnsi="Times New Roman"/>
            <w:lang w:val="en-US"/>
          </w:rPr>
          <w:fldChar w:fldCharType="begin">
            <w:fldData xml:space="preserve">PEVuZE5vdGU+PENpdGU+PEF1dGhvcj5DYWlsbGV0PC9BdXRob3I+PFllYXI+MjAxNDwvWWVhcj48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</w:fldData>
          </w:fldChar>
        </w:r>
        <w:r w:rsidR="00E77569">
          <w:rPr>
            <w:rFonts w:ascii="Times New Roman" w:hAnsi="Times New Roman"/>
            <w:lang w:val="en-US"/>
          </w:rPr>
          <w:instrText xml:space="preserve"> ADDIN EN.CITE.DATA </w:instrText>
        </w:r>
        <w:r w:rsidR="00E77569">
          <w:rPr>
            <w:rFonts w:ascii="Times New Roman" w:hAnsi="Times New Roman"/>
            <w:lang w:val="en-US"/>
          </w:rPr>
        </w:r>
        <w:r w:rsidR="00E77569">
          <w:rPr>
            <w:rFonts w:ascii="Times New Roman" w:hAnsi="Times New Roman"/>
            <w:lang w:val="en-US"/>
          </w:rPr>
          <w:fldChar w:fldCharType="end"/>
        </w:r>
        <w:r w:rsidR="00E77569">
          <w:rPr>
            <w:rFonts w:ascii="Times New Roman" w:hAnsi="Times New Roman"/>
            <w:lang w:val="en-US"/>
          </w:rPr>
        </w:r>
        <w:r w:rsidR="00E77569">
          <w:rPr>
            <w:rFonts w:ascii="Times New Roman" w:hAnsi="Times New Roman"/>
            <w:lang w:val="en-US"/>
          </w:rPr>
          <w:fldChar w:fldCharType="separate"/>
        </w:r>
        <w:r w:rsidR="00E77569" w:rsidRPr="00E77569">
          <w:rPr>
            <w:rFonts w:ascii="Times New Roman" w:hAnsi="Times New Roman"/>
            <w:vertAlign w:val="superscript"/>
            <w:lang w:val="en-US"/>
          </w:rPr>
          <w:t>1</w:t>
        </w:r>
        <w:r w:rsidR="00E77569">
          <w:rPr>
            <w:rFonts w:ascii="Times New Roman" w:hAnsi="Times New Roman"/>
            <w:lang w:val="en-US"/>
          </w:rPr>
          <w:fldChar w:fldCharType="end"/>
        </w:r>
      </w:hyperlink>
      <w:r w:rsidR="0083532B" w:rsidRPr="00156E0C">
        <w:rPr>
          <w:rFonts w:ascii="Times New Roman" w:hAnsi="Times New Roman"/>
        </w:rPr>
        <w:t xml:space="preserve"> </w:t>
      </w:r>
      <w:r w:rsidR="0083532B" w:rsidRPr="00AE334A">
        <w:rPr>
          <w:rFonts w:ascii="Times New Roman" w:hAnsi="Times New Roman"/>
        </w:rPr>
        <w:t>transformed with pACYC184</w:t>
      </w:r>
      <w:r w:rsidR="0083532B">
        <w:rPr>
          <w:rFonts w:ascii="Times New Roman" w:hAnsi="Times New Roman"/>
        </w:rPr>
        <w:t xml:space="preserve"> (empty vector)</w:t>
      </w:r>
      <w:r w:rsidR="0083532B" w:rsidRPr="00AE334A">
        <w:rPr>
          <w:rFonts w:ascii="Times New Roman" w:hAnsi="Times New Roman"/>
        </w:rPr>
        <w:t>, or pACYC184 derivatives expressing either Hfq (pTX381)</w:t>
      </w:r>
      <w:r>
        <w:rPr>
          <w:rFonts w:ascii="Times New Roman" w:hAnsi="Times New Roman"/>
        </w:rPr>
        <w:t>, HfqH6 (phfqH6)</w:t>
      </w:r>
      <w:r w:rsidR="0083532B" w:rsidRPr="00AE334A">
        <w:rPr>
          <w:rFonts w:ascii="Times New Roman" w:hAnsi="Times New Roman"/>
        </w:rPr>
        <w:t xml:space="preserve"> or HfqTAP</w:t>
      </w:r>
      <w:r w:rsidR="000166A8">
        <w:rPr>
          <w:rFonts w:ascii="Times New Roman" w:hAnsi="Times New Roman"/>
        </w:rPr>
        <w:t>-</w:t>
      </w:r>
      <w:r w:rsidR="0083532B" w:rsidRPr="00AE334A">
        <w:rPr>
          <w:rFonts w:ascii="Times New Roman" w:hAnsi="Times New Roman"/>
        </w:rPr>
        <w:t>tag (phfqTT)</w:t>
      </w:r>
      <w:r w:rsidR="00CB5D23" w:rsidRPr="00F777B1">
        <w:rPr>
          <w:rFonts w:ascii="Times New Roman" w:hAnsi="Times New Roman"/>
        </w:rPr>
        <w:t xml:space="preserve"> were </w:t>
      </w:r>
      <w:r w:rsidR="0083532B">
        <w:rPr>
          <w:rFonts w:ascii="Times New Roman" w:hAnsi="Times New Roman"/>
        </w:rPr>
        <w:t>grown</w:t>
      </w:r>
      <w:r w:rsidR="0083532B" w:rsidRPr="00F777B1">
        <w:rPr>
          <w:rFonts w:ascii="Times New Roman" w:hAnsi="Times New Roman"/>
        </w:rPr>
        <w:t xml:space="preserve"> </w:t>
      </w:r>
      <w:r w:rsidR="00CB5D23" w:rsidRPr="00F777B1">
        <w:rPr>
          <w:rFonts w:ascii="Times New Roman" w:hAnsi="Times New Roman"/>
        </w:rPr>
        <w:t>in exponential phase (OD</w:t>
      </w:r>
      <w:r w:rsidR="00CB5D23" w:rsidRPr="00F777B1">
        <w:rPr>
          <w:rFonts w:ascii="Times New Roman" w:hAnsi="Times New Roman"/>
          <w:vertAlign w:val="subscript"/>
        </w:rPr>
        <w:t>650</w:t>
      </w:r>
      <w:r w:rsidR="0097531D" w:rsidRPr="0097531D">
        <w:rPr>
          <w:rFonts w:ascii="Times New Roman" w:hAnsi="Times New Roman"/>
        </w:rPr>
        <w:t>=0.5</w:t>
      </w:r>
      <w:r w:rsidR="00CB5D23" w:rsidRPr="00F777B1">
        <w:rPr>
          <w:rFonts w:ascii="Times New Roman" w:hAnsi="Times New Roman"/>
        </w:rPr>
        <w:t>)</w:t>
      </w:r>
      <w:r w:rsidR="0083532B">
        <w:rPr>
          <w:rFonts w:ascii="Times New Roman" w:hAnsi="Times New Roman"/>
        </w:rPr>
        <w:t>.</w:t>
      </w:r>
      <w:r w:rsidR="00AB5E6A">
        <w:rPr>
          <w:rFonts w:ascii="Times New Roman" w:hAnsi="Times New Roman"/>
        </w:rPr>
        <w:t xml:space="preserve"> </w:t>
      </w:r>
      <w:r w:rsidR="0083532B">
        <w:rPr>
          <w:rFonts w:ascii="Times New Roman" w:hAnsi="Times New Roman"/>
        </w:rPr>
        <w:t xml:space="preserve">Cells were </w:t>
      </w:r>
      <w:r w:rsidR="00CB5D23" w:rsidRPr="00F777B1">
        <w:rPr>
          <w:rFonts w:ascii="Times New Roman" w:hAnsi="Times New Roman"/>
        </w:rPr>
        <w:t>disrupted by sonication</w:t>
      </w:r>
      <w:r w:rsidR="009D1F58">
        <w:rPr>
          <w:rFonts w:ascii="Times New Roman" w:hAnsi="Times New Roman"/>
        </w:rPr>
        <w:t xml:space="preserve"> and</w:t>
      </w:r>
      <w:r w:rsidR="00CB5D23" w:rsidRPr="007F38DF">
        <w:t xml:space="preserve"> </w:t>
      </w:r>
      <w:r w:rsidR="00CB5D23" w:rsidRPr="007F38DF">
        <w:rPr>
          <w:rFonts w:ascii="Symbol" w:hAnsi="Symbol"/>
        </w:rPr>
        <w:t></w:t>
      </w:r>
      <w:r w:rsidR="00CB5D23" w:rsidRPr="00F777B1">
        <w:rPr>
          <w:rFonts w:ascii="Times New Roman" w:hAnsi="Times New Roman"/>
        </w:rPr>
        <w:t xml:space="preserve">-galactosidase </w:t>
      </w:r>
      <w:r w:rsidR="00607A7B">
        <w:rPr>
          <w:rFonts w:ascii="Times New Roman" w:hAnsi="Times New Roman"/>
        </w:rPr>
        <w:t xml:space="preserve">activity </w:t>
      </w:r>
      <w:r w:rsidR="00CB5D23" w:rsidRPr="00F777B1">
        <w:rPr>
          <w:rFonts w:ascii="Times New Roman" w:hAnsi="Times New Roman"/>
        </w:rPr>
        <w:t xml:space="preserve">was expressed as nmol ONPG hydrolysed/min/mg of total soluble cell proteins </w:t>
      </w:r>
      <w:hyperlink w:anchor="_ENREF_2" w:tooltip="Ziolkowska, 2006 #2114" w:history="1">
        <w:r w:rsidR="00E77569">
          <w:rPr>
            <w:rFonts w:ascii="Times New Roman" w:hAnsi="Times New Roman"/>
          </w:rPr>
          <w:fldChar w:fldCharType="begin">
            <w:fldData xml:space="preserve">PEVuZE5vdGU+PENpdGU+PEF1dGhvcj5aaW9sa293c2thPC9BdXRob3I+PFllYXI+MjAwNjwvWWVh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</w:fldData>
          </w:fldChar>
        </w:r>
        <w:r w:rsidR="00E77569">
          <w:rPr>
            <w:rFonts w:ascii="Times New Roman" w:hAnsi="Times New Roman"/>
          </w:rPr>
          <w:instrText xml:space="preserve"> ADDIN EN.CITE </w:instrText>
        </w:r>
        <w:r w:rsidR="00E77569">
          <w:rPr>
            <w:rFonts w:ascii="Times New Roman" w:hAnsi="Times New Roman"/>
          </w:rPr>
          <w:fldChar w:fldCharType="begin">
            <w:fldData xml:space="preserve">PEVuZE5vdGU+PENpdGU+PEF1dGhvcj5aaW9sa293c2thPC9BdXRob3I+PFllYXI+MjAwNjwvWWVh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</w:fldData>
          </w:fldChar>
        </w:r>
        <w:r w:rsidR="00E77569">
          <w:rPr>
            <w:rFonts w:ascii="Times New Roman" w:hAnsi="Times New Roman"/>
          </w:rPr>
          <w:instrText xml:space="preserve"> ADDIN EN.CITE.DATA </w:instrText>
        </w:r>
        <w:r w:rsidR="00E77569">
          <w:rPr>
            <w:rFonts w:ascii="Times New Roman" w:hAnsi="Times New Roman"/>
          </w:rPr>
        </w:r>
        <w:r w:rsidR="00E77569">
          <w:rPr>
            <w:rFonts w:ascii="Times New Roman" w:hAnsi="Times New Roman"/>
          </w:rPr>
          <w:fldChar w:fldCharType="end"/>
        </w:r>
        <w:r w:rsidR="00E77569">
          <w:rPr>
            <w:rFonts w:ascii="Times New Roman" w:hAnsi="Times New Roman"/>
          </w:rPr>
        </w:r>
        <w:r w:rsidR="00E77569">
          <w:rPr>
            <w:rFonts w:ascii="Times New Roman" w:hAnsi="Times New Roman"/>
          </w:rPr>
          <w:fldChar w:fldCharType="separate"/>
        </w:r>
        <w:r w:rsidR="00E77569" w:rsidRPr="00E77569">
          <w:rPr>
            <w:rFonts w:ascii="Times New Roman" w:hAnsi="Times New Roman"/>
            <w:vertAlign w:val="superscript"/>
          </w:rPr>
          <w:t>2</w:t>
        </w:r>
        <w:r w:rsidR="00E77569">
          <w:rPr>
            <w:rFonts w:ascii="Times New Roman" w:hAnsi="Times New Roman"/>
          </w:rPr>
          <w:fldChar w:fldCharType="end"/>
        </w:r>
      </w:hyperlink>
      <w:r w:rsidR="00CB5D23" w:rsidRPr="00F777B1">
        <w:rPr>
          <w:rFonts w:ascii="Times New Roman" w:hAnsi="Times New Roman"/>
          <w:color w:val="000000"/>
        </w:rPr>
        <w:t>.</w:t>
      </w:r>
    </w:p>
    <w:p w14:paraId="5F7F80E9" w14:textId="77777777" w:rsidR="00E67CD6" w:rsidRPr="00043D0D" w:rsidRDefault="00A02AC0" w:rsidP="00AB2C8C">
      <w:pPr>
        <w:jc w:val="both"/>
        <w:rPr>
          <w:b/>
        </w:rPr>
      </w:pPr>
      <w:r w:rsidRPr="00043D0D">
        <w:rPr>
          <w:b/>
        </w:rPr>
        <w:t xml:space="preserve"> </w:t>
      </w:r>
    </w:p>
    <w:p w14:paraId="6147C8B9" w14:textId="44BDDABF" w:rsidR="00442B1A" w:rsidRPr="00043D0D" w:rsidRDefault="00E67CD6" w:rsidP="00B71B7B">
      <w:pPr>
        <w:jc w:val="both"/>
        <w:outlineLvl w:val="0"/>
        <w:rPr>
          <w:rFonts w:ascii="Times New Roman" w:hAnsi="Times New Roman"/>
          <w:b/>
        </w:rPr>
      </w:pPr>
      <w:r w:rsidRPr="00043D0D">
        <w:rPr>
          <w:rFonts w:ascii="Times New Roman" w:hAnsi="Times New Roman"/>
          <w:b/>
        </w:rPr>
        <w:t>B</w:t>
      </w:r>
      <w:r w:rsidR="00754BFA" w:rsidRPr="00043D0D">
        <w:rPr>
          <w:rFonts w:ascii="Times New Roman" w:hAnsi="Times New Roman"/>
          <w:b/>
        </w:rPr>
        <w:t>)</w:t>
      </w:r>
      <w:r w:rsidRPr="00043D0D">
        <w:rPr>
          <w:rFonts w:ascii="Times New Roman" w:hAnsi="Times New Roman"/>
          <w:b/>
        </w:rPr>
        <w:tab/>
      </w:r>
      <w:r w:rsidR="00A02AC0" w:rsidRPr="00043D0D">
        <w:rPr>
          <w:rFonts w:ascii="Times New Roman" w:hAnsi="Times New Roman"/>
          <w:b/>
        </w:rPr>
        <w:t xml:space="preserve">Control of </w:t>
      </w:r>
      <w:r w:rsidR="00A02AC0" w:rsidRPr="00043D0D">
        <w:rPr>
          <w:rFonts w:ascii="Times New Roman" w:hAnsi="Times New Roman"/>
          <w:b/>
          <w:i/>
        </w:rPr>
        <w:t>ptsG</w:t>
      </w:r>
      <w:r w:rsidR="00A02AC0" w:rsidRPr="00043D0D">
        <w:rPr>
          <w:rFonts w:ascii="Times New Roman" w:hAnsi="Times New Roman"/>
          <w:b/>
        </w:rPr>
        <w:t xml:space="preserve"> expression</w:t>
      </w:r>
      <w:r w:rsidR="0083532B" w:rsidRPr="00043D0D">
        <w:rPr>
          <w:rFonts w:ascii="Times New Roman" w:hAnsi="Times New Roman"/>
          <w:b/>
        </w:rPr>
        <w:t>.</w:t>
      </w:r>
    </w:p>
    <w:p w14:paraId="2E18729B" w14:textId="77777777" w:rsidR="00442B1A" w:rsidRPr="00A02AC0" w:rsidRDefault="00442B1A" w:rsidP="006824EC">
      <w:pPr>
        <w:widowControl w:val="0"/>
        <w:autoSpaceDE w:val="0"/>
        <w:autoSpaceDN w:val="0"/>
        <w:adjustRightInd w:val="0"/>
        <w:ind w:firstLine="426"/>
        <w:jc w:val="both"/>
        <w:rPr>
          <w:rFonts w:eastAsia="Times New Roman"/>
        </w:rPr>
      </w:pPr>
    </w:p>
    <w:p w14:paraId="1B4DE2D4" w14:textId="71F9DE40" w:rsidR="00442B1A" w:rsidRPr="00F777B1" w:rsidRDefault="00442B1A" w:rsidP="006824EC">
      <w:pPr>
        <w:widowControl w:val="0"/>
        <w:autoSpaceDE w:val="0"/>
        <w:autoSpaceDN w:val="0"/>
        <w:adjustRightInd w:val="0"/>
        <w:ind w:firstLine="426"/>
        <w:jc w:val="both"/>
        <w:rPr>
          <w:rFonts w:ascii="Times New Roman" w:eastAsia="Times New Roman" w:hAnsi="Times New Roman"/>
        </w:rPr>
      </w:pPr>
      <w:r w:rsidRPr="00A02AC0">
        <w:rPr>
          <w:rFonts w:ascii="Symbol" w:eastAsia="Times New Roman" w:hAnsi="Symbol"/>
        </w:rPr>
        <w:t></w:t>
      </w:r>
      <w:r w:rsidR="001D330D" w:rsidRPr="00A02AC0">
        <w:rPr>
          <w:rFonts w:eastAsia="Times New Roman"/>
        </w:rPr>
        <w:t>-</w:t>
      </w:r>
      <w:r w:rsidR="001D330D" w:rsidRPr="00F777B1">
        <w:rPr>
          <w:rFonts w:ascii="Times New Roman" w:eastAsia="Times New Roman" w:hAnsi="Times New Roman"/>
        </w:rPr>
        <w:t>MG</w:t>
      </w:r>
      <w:r w:rsidR="001D330D" w:rsidRPr="00F777B1">
        <w:rPr>
          <w:rFonts w:ascii="Times New Roman" w:eastAsia="Times New Roman" w:hAnsi="Times New Roman"/>
        </w:rPr>
        <w:tab/>
      </w:r>
      <w:r w:rsidR="001D330D" w:rsidRPr="00F777B1">
        <w:rPr>
          <w:rFonts w:ascii="Times New Roman" w:eastAsia="Times New Roman" w:hAnsi="Times New Roman"/>
        </w:rPr>
        <w:tab/>
      </w:r>
      <w:r w:rsidR="001D330D" w:rsidRPr="00F777B1">
        <w:rPr>
          <w:rFonts w:ascii="Times New Roman" w:eastAsia="Times New Roman" w:hAnsi="Times New Roman"/>
        </w:rPr>
        <w:tab/>
      </w:r>
      <w:r w:rsidR="00156E0C">
        <w:rPr>
          <w:rFonts w:ascii="Times New Roman" w:eastAsia="Times New Roman" w:hAnsi="Times New Roman"/>
        </w:rPr>
        <w:tab/>
      </w:r>
      <w:r w:rsidR="0052780B">
        <w:rPr>
          <w:rFonts w:ascii="Times New Roman" w:eastAsia="Times New Roman" w:hAnsi="Times New Roman"/>
        </w:rPr>
        <w:tab/>
      </w:r>
      <w:r w:rsidRPr="00F777B1">
        <w:rPr>
          <w:rFonts w:ascii="Times New Roman" w:eastAsia="Times New Roman" w:hAnsi="Times New Roman"/>
        </w:rPr>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r>
    </w:p>
    <w:p w14:paraId="1603944B" w14:textId="19D0421A" w:rsidR="00442B1A" w:rsidRPr="00043D0D" w:rsidRDefault="001D330D" w:rsidP="006824EC">
      <w:pPr>
        <w:widowControl w:val="0"/>
        <w:autoSpaceDE w:val="0"/>
        <w:autoSpaceDN w:val="0"/>
        <w:adjustRightInd w:val="0"/>
        <w:ind w:firstLine="426"/>
        <w:jc w:val="both"/>
        <w:rPr>
          <w:rFonts w:ascii="Times New Roman" w:eastAsia="Times New Roman" w:hAnsi="Times New Roman"/>
          <w:u w:val="single"/>
        </w:rPr>
      </w:pPr>
      <w:r w:rsidRPr="00043D0D">
        <w:rPr>
          <w:rFonts w:ascii="Times New Roman" w:eastAsia="Times New Roman" w:hAnsi="Times New Roman"/>
          <w:u w:val="single"/>
        </w:rPr>
        <w:t xml:space="preserve">IPTG </w:t>
      </w:r>
      <w:r w:rsidR="000A011E" w:rsidRPr="00043D0D">
        <w:rPr>
          <w:rFonts w:ascii="Times New Roman" w:eastAsia="Times New Roman" w:hAnsi="Times New Roman"/>
          <w:u w:val="single"/>
        </w:rPr>
        <w:t>(</w:t>
      </w:r>
      <w:r w:rsidRPr="00043D0D">
        <w:rPr>
          <w:rFonts w:ascii="Times New Roman" w:eastAsia="Times New Roman" w:hAnsi="Times New Roman"/>
          <w:u w:val="single"/>
        </w:rPr>
        <w:t>M</w:t>
      </w:r>
      <w:r w:rsidR="000A011E" w:rsidRPr="00043D0D">
        <w:rPr>
          <w:rFonts w:ascii="Times New Roman" w:eastAsia="Times New Roman" w:hAnsi="Times New Roman"/>
          <w:u w:val="single"/>
        </w:rPr>
        <w:t>)</w:t>
      </w:r>
      <w:r w:rsidRPr="00043D0D">
        <w:rPr>
          <w:rFonts w:ascii="Times New Roman" w:eastAsia="Times New Roman" w:hAnsi="Times New Roman"/>
          <w:u w:val="single"/>
        </w:rPr>
        <w:tab/>
      </w:r>
      <w:r w:rsidRPr="00043D0D">
        <w:rPr>
          <w:rFonts w:ascii="Times New Roman" w:eastAsia="Times New Roman" w:hAnsi="Times New Roman"/>
          <w:u w:val="single"/>
        </w:rPr>
        <w:tab/>
      </w:r>
      <w:r w:rsidRPr="00043D0D">
        <w:rPr>
          <w:rFonts w:ascii="Times New Roman" w:eastAsia="Times New Roman" w:hAnsi="Times New Roman"/>
          <w:u w:val="single"/>
        </w:rPr>
        <w:tab/>
      </w:r>
      <w:r w:rsidRPr="00043D0D">
        <w:rPr>
          <w:rFonts w:ascii="Times New Roman" w:eastAsia="Times New Roman" w:hAnsi="Times New Roman"/>
          <w:u w:val="single"/>
        </w:rPr>
        <w:tab/>
      </w:r>
      <w:r w:rsidR="0052780B">
        <w:rPr>
          <w:rFonts w:ascii="Times New Roman" w:eastAsia="Times New Roman" w:hAnsi="Times New Roman"/>
          <w:u w:val="single"/>
        </w:rPr>
        <w:tab/>
      </w:r>
      <w:r w:rsidR="00442B1A" w:rsidRPr="00043D0D">
        <w:rPr>
          <w:rFonts w:ascii="Times New Roman" w:eastAsia="Times New Roman" w:hAnsi="Times New Roman"/>
          <w:u w:val="single"/>
        </w:rPr>
        <w:t>0</w:t>
      </w:r>
      <w:r w:rsidR="00442B1A" w:rsidRPr="00043D0D">
        <w:rPr>
          <w:rFonts w:ascii="Times New Roman" w:eastAsia="Times New Roman" w:hAnsi="Times New Roman"/>
          <w:u w:val="single"/>
        </w:rPr>
        <w:tab/>
        <w:t>0</w:t>
      </w:r>
      <w:r w:rsidR="00442B1A" w:rsidRPr="00043D0D">
        <w:rPr>
          <w:rFonts w:ascii="Times New Roman" w:eastAsia="Times New Roman" w:hAnsi="Times New Roman"/>
          <w:u w:val="single"/>
        </w:rPr>
        <w:tab/>
        <w:t>10</w:t>
      </w:r>
      <w:r w:rsidR="00442B1A" w:rsidRPr="00043D0D">
        <w:rPr>
          <w:rFonts w:ascii="Times New Roman" w:eastAsia="Times New Roman" w:hAnsi="Times New Roman"/>
          <w:u w:val="single"/>
          <w:vertAlign w:val="superscript"/>
        </w:rPr>
        <w:t>-5</w:t>
      </w:r>
      <w:r w:rsidR="00442B1A" w:rsidRPr="00043D0D">
        <w:rPr>
          <w:rFonts w:ascii="Times New Roman" w:eastAsia="Times New Roman" w:hAnsi="Times New Roman"/>
          <w:u w:val="single"/>
        </w:rPr>
        <w:tab/>
        <w:t>5 10</w:t>
      </w:r>
      <w:r w:rsidR="00442B1A" w:rsidRPr="00043D0D">
        <w:rPr>
          <w:rFonts w:ascii="Times New Roman" w:eastAsia="Times New Roman" w:hAnsi="Times New Roman"/>
          <w:u w:val="single"/>
          <w:vertAlign w:val="superscript"/>
        </w:rPr>
        <w:t>-5</w:t>
      </w:r>
      <w:r w:rsidR="00442B1A" w:rsidRPr="00043D0D">
        <w:rPr>
          <w:rFonts w:ascii="Times New Roman" w:eastAsia="Times New Roman" w:hAnsi="Times New Roman"/>
          <w:u w:val="single"/>
          <w:vertAlign w:val="superscript"/>
        </w:rPr>
        <w:tab/>
      </w:r>
      <w:r w:rsidR="00442B1A" w:rsidRPr="00043D0D">
        <w:rPr>
          <w:rFonts w:ascii="Times New Roman" w:eastAsia="Times New Roman" w:hAnsi="Times New Roman"/>
          <w:u w:val="single"/>
        </w:rPr>
        <w:t>10</w:t>
      </w:r>
      <w:r w:rsidR="00442B1A" w:rsidRPr="00043D0D">
        <w:rPr>
          <w:rFonts w:ascii="Times New Roman" w:eastAsia="Times New Roman" w:hAnsi="Times New Roman"/>
          <w:u w:val="single"/>
          <w:vertAlign w:val="superscript"/>
        </w:rPr>
        <w:t>-4</w:t>
      </w:r>
      <w:r w:rsidR="00442B1A" w:rsidRPr="00043D0D">
        <w:rPr>
          <w:rFonts w:ascii="Times New Roman" w:eastAsia="Times New Roman" w:hAnsi="Times New Roman"/>
          <w:u w:val="single"/>
        </w:rPr>
        <w:tab/>
        <w:t>10</w:t>
      </w:r>
      <w:r w:rsidR="00442B1A" w:rsidRPr="00043D0D">
        <w:rPr>
          <w:rFonts w:ascii="Times New Roman" w:eastAsia="Times New Roman" w:hAnsi="Times New Roman"/>
          <w:u w:val="single"/>
          <w:vertAlign w:val="superscript"/>
        </w:rPr>
        <w:t>-3</w:t>
      </w:r>
    </w:p>
    <w:p w14:paraId="661F64CE" w14:textId="755084BA" w:rsidR="00A02AC0" w:rsidRPr="00F777B1" w:rsidRDefault="00A02AC0" w:rsidP="006824EC">
      <w:pPr>
        <w:widowControl w:val="0"/>
        <w:autoSpaceDE w:val="0"/>
        <w:autoSpaceDN w:val="0"/>
        <w:adjustRightInd w:val="0"/>
        <w:ind w:firstLine="426"/>
        <w:jc w:val="both"/>
        <w:rPr>
          <w:rFonts w:ascii="Times New Roman" w:eastAsia="Times New Roman" w:hAnsi="Times New Roman"/>
        </w:rPr>
      </w:pPr>
      <w:r w:rsidRPr="002E6031">
        <w:rPr>
          <w:rFonts w:ascii="Times New Roman" w:hAnsi="Times New Roman"/>
        </w:rPr>
        <w:t>ENSO</w:t>
      </w:r>
      <w:r w:rsidRPr="00F777B1">
        <w:rPr>
          <w:rFonts w:ascii="Times New Roman" w:eastAsia="Times New Roman" w:hAnsi="Times New Roman"/>
        </w:rPr>
        <w:tab/>
      </w:r>
      <w:r w:rsidR="0052780B">
        <w:rPr>
          <w:rFonts w:ascii="Times New Roman" w:eastAsia="Times New Roman" w:hAnsi="Times New Roman"/>
        </w:rPr>
        <w:tab/>
      </w:r>
      <w:r w:rsidRPr="00F777B1">
        <w:rPr>
          <w:rFonts w:ascii="Times New Roman" w:eastAsia="Times New Roman" w:hAnsi="Times New Roman"/>
        </w:rPr>
        <w:t>pACYC184</w:t>
      </w:r>
      <w:r w:rsidRPr="00F777B1">
        <w:rPr>
          <w:rFonts w:ascii="Times New Roman" w:eastAsia="Times New Roman" w:hAnsi="Times New Roman"/>
        </w:rPr>
        <w:tab/>
      </w:r>
      <w:r w:rsidR="00A15DB8">
        <w:rPr>
          <w:rFonts w:ascii="Times New Roman" w:eastAsia="Times New Roman" w:hAnsi="Times New Roman"/>
        </w:rPr>
        <w:t>chrom</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p>
    <w:p w14:paraId="2FE7AE88" w14:textId="18C915A8" w:rsidR="00A02AC0" w:rsidRPr="00F777B1" w:rsidRDefault="00A02AC0" w:rsidP="006824EC">
      <w:pPr>
        <w:widowControl w:val="0"/>
        <w:autoSpaceDE w:val="0"/>
        <w:autoSpaceDN w:val="0"/>
        <w:adjustRightInd w:val="0"/>
        <w:ind w:firstLine="426"/>
        <w:jc w:val="both"/>
        <w:rPr>
          <w:rFonts w:ascii="Times New Roman" w:eastAsia="Times New Roman" w:hAnsi="Times New Roman"/>
        </w:rPr>
      </w:pPr>
      <w:r w:rsidRPr="002E6031">
        <w:rPr>
          <w:rFonts w:ascii="Times New Roman" w:hAnsi="Times New Roman"/>
        </w:rPr>
        <w:t>IBhfq95</w:t>
      </w:r>
      <w:r w:rsidR="0052780B" w:rsidRPr="0052780B">
        <w:rPr>
          <w:rFonts w:ascii="Symbol" w:eastAsia="Times New Roman" w:hAnsi="Symbol"/>
        </w:rPr>
        <w:t></w:t>
      </w:r>
      <w:r w:rsidR="0052780B" w:rsidRPr="00233C84">
        <w:rPr>
          <w:rFonts w:ascii="Symbol" w:eastAsia="Times New Roman" w:hAnsi="Symbol"/>
        </w:rPr>
        <w:t></w:t>
      </w:r>
      <w:r w:rsidR="0052780B" w:rsidRPr="00233C84">
        <w:rPr>
          <w:rFonts w:ascii="Times New Roman" w:eastAsia="Times New Roman" w:hAnsi="Times New Roman"/>
          <w:i/>
        </w:rPr>
        <w:t>hfq</w:t>
      </w:r>
      <w:r w:rsidRPr="00F777B1">
        <w:rPr>
          <w:rFonts w:ascii="Times New Roman" w:eastAsia="Times New Roman" w:hAnsi="Times New Roman"/>
        </w:rPr>
        <w:tab/>
        <w:t>pACYC184</w:t>
      </w:r>
      <w:r w:rsidRPr="00F777B1">
        <w:rPr>
          <w:rFonts w:ascii="Times New Roman" w:eastAsia="Times New Roman" w:hAnsi="Times New Roman"/>
        </w:rPr>
        <w:tab/>
      </w:r>
      <w:r w:rsidR="00A15DB8">
        <w:rPr>
          <w:rFonts w:ascii="Times New Roman" w:eastAsia="Times New Roman" w:hAnsi="Times New Roman"/>
        </w:rPr>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p>
    <w:p w14:paraId="225CBA58" w14:textId="1178FF52" w:rsidR="00442B1A" w:rsidRPr="00F777B1" w:rsidRDefault="006A402C" w:rsidP="006824EC">
      <w:pPr>
        <w:widowControl w:val="0"/>
        <w:autoSpaceDE w:val="0"/>
        <w:autoSpaceDN w:val="0"/>
        <w:adjustRightInd w:val="0"/>
        <w:ind w:firstLine="426"/>
        <w:jc w:val="both"/>
        <w:rPr>
          <w:rFonts w:ascii="Times New Roman" w:eastAsia="Times New Roman" w:hAnsi="Times New Roman"/>
        </w:rPr>
      </w:pPr>
      <w:r w:rsidRPr="002E6031">
        <w:rPr>
          <w:rFonts w:ascii="Times New Roman" w:hAnsi="Times New Roman"/>
        </w:rPr>
        <w:t>IBhfq95</w:t>
      </w:r>
      <w:r w:rsidR="0052780B" w:rsidRPr="0052780B">
        <w:rPr>
          <w:rFonts w:ascii="Symbol" w:eastAsia="Times New Roman" w:hAnsi="Symbol"/>
        </w:rPr>
        <w:t></w:t>
      </w:r>
      <w:r w:rsidR="0052780B" w:rsidRPr="00233C84">
        <w:rPr>
          <w:rFonts w:ascii="Symbol" w:eastAsia="Times New Roman" w:hAnsi="Symbol"/>
        </w:rPr>
        <w:t></w:t>
      </w:r>
      <w:r w:rsidR="0052780B" w:rsidRPr="00233C84">
        <w:rPr>
          <w:rFonts w:ascii="Times New Roman" w:eastAsia="Times New Roman" w:hAnsi="Times New Roman"/>
          <w:i/>
        </w:rPr>
        <w:t>hfq</w:t>
      </w:r>
      <w:r w:rsidR="00442B1A" w:rsidRPr="00F777B1">
        <w:rPr>
          <w:rFonts w:ascii="Times New Roman" w:eastAsia="Times New Roman" w:hAnsi="Times New Roman"/>
        </w:rPr>
        <w:tab/>
        <w:t>pCAhfq</w:t>
      </w:r>
      <w:r w:rsidR="00442B1A" w:rsidRPr="00F777B1">
        <w:rPr>
          <w:rFonts w:ascii="Times New Roman" w:eastAsia="Times New Roman" w:hAnsi="Times New Roman"/>
        </w:rPr>
        <w:tab/>
      </w:r>
      <w:r w:rsidR="00A15DB8">
        <w:rPr>
          <w:rFonts w:ascii="Times New Roman" w:eastAsia="Times New Roman" w:hAnsi="Times New Roman"/>
        </w:rPr>
        <w:t>wt</w:t>
      </w:r>
      <w:r w:rsidR="00442B1A" w:rsidRPr="00F777B1">
        <w:rPr>
          <w:rFonts w:ascii="Times New Roman" w:eastAsia="Times New Roman" w:hAnsi="Times New Roman"/>
        </w:rPr>
        <w:tab/>
      </w:r>
      <w:bookmarkStart w:id="0" w:name="OLE_LINK1"/>
      <w:bookmarkStart w:id="1" w:name="OLE_LINK2"/>
      <w:r w:rsidR="00442B1A" w:rsidRPr="00F777B1">
        <w:rPr>
          <w:rFonts w:ascii="Times New Roman" w:eastAsia="Times New Roman" w:hAnsi="Times New Roman"/>
        </w:rPr>
        <w:t>++</w:t>
      </w:r>
      <w:bookmarkEnd w:id="0"/>
      <w:bookmarkEnd w:id="1"/>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p>
    <w:p w14:paraId="5A65852E" w14:textId="77B3EE96" w:rsidR="00442B1A" w:rsidRPr="00F777B1" w:rsidRDefault="006A402C" w:rsidP="006824EC">
      <w:pPr>
        <w:widowControl w:val="0"/>
        <w:autoSpaceDE w:val="0"/>
        <w:autoSpaceDN w:val="0"/>
        <w:adjustRightInd w:val="0"/>
        <w:ind w:firstLine="426"/>
        <w:jc w:val="both"/>
        <w:rPr>
          <w:rFonts w:ascii="Times New Roman" w:eastAsia="Times New Roman" w:hAnsi="Times New Roman"/>
        </w:rPr>
      </w:pPr>
      <w:r w:rsidRPr="002E6031">
        <w:rPr>
          <w:rFonts w:ascii="Times New Roman" w:hAnsi="Times New Roman"/>
        </w:rPr>
        <w:t>IBhfq95</w:t>
      </w:r>
      <w:r w:rsidR="0052780B" w:rsidRPr="0052780B">
        <w:rPr>
          <w:rFonts w:ascii="Symbol" w:eastAsia="Times New Roman" w:hAnsi="Symbol"/>
        </w:rPr>
        <w:t></w:t>
      </w:r>
      <w:r w:rsidR="0052780B" w:rsidRPr="00233C84">
        <w:rPr>
          <w:rFonts w:ascii="Symbol" w:eastAsia="Times New Roman" w:hAnsi="Symbol"/>
        </w:rPr>
        <w:t></w:t>
      </w:r>
      <w:r w:rsidR="0052780B" w:rsidRPr="00233C84">
        <w:rPr>
          <w:rFonts w:ascii="Times New Roman" w:eastAsia="Times New Roman" w:hAnsi="Times New Roman"/>
          <w:i/>
        </w:rPr>
        <w:t>hfq</w:t>
      </w:r>
      <w:r w:rsidR="00442B1A" w:rsidRPr="00F777B1">
        <w:rPr>
          <w:rFonts w:ascii="Times New Roman" w:eastAsia="Times New Roman" w:hAnsi="Times New Roman"/>
        </w:rPr>
        <w:tab/>
        <w:t>pCAT</w:t>
      </w:r>
      <w:r w:rsidR="00893656" w:rsidRPr="00F777B1">
        <w:rPr>
          <w:rFonts w:ascii="Times New Roman" w:eastAsia="Times New Roman" w:hAnsi="Times New Roman"/>
        </w:rPr>
        <w:t>T</w:t>
      </w:r>
      <w:r w:rsidR="00442B1A" w:rsidRPr="00F777B1">
        <w:rPr>
          <w:rFonts w:ascii="Times New Roman" w:eastAsia="Times New Roman" w:hAnsi="Times New Roman"/>
        </w:rPr>
        <w:tab/>
      </w:r>
      <w:r w:rsidR="00A15DB8">
        <w:rPr>
          <w:rFonts w:ascii="Times New Roman" w:eastAsia="Times New Roman" w:hAnsi="Times New Roman"/>
        </w:rPr>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p>
    <w:p w14:paraId="03B30CEE" w14:textId="1D906C1B" w:rsidR="00442B1A" w:rsidRPr="00F777B1" w:rsidRDefault="006A402C" w:rsidP="006824EC">
      <w:pPr>
        <w:widowControl w:val="0"/>
        <w:autoSpaceDE w:val="0"/>
        <w:autoSpaceDN w:val="0"/>
        <w:adjustRightInd w:val="0"/>
        <w:ind w:firstLine="426"/>
        <w:jc w:val="both"/>
        <w:rPr>
          <w:rFonts w:ascii="Times New Roman" w:eastAsia="Times New Roman" w:hAnsi="Times New Roman"/>
        </w:rPr>
      </w:pPr>
      <w:r w:rsidRPr="002E6031">
        <w:rPr>
          <w:rFonts w:ascii="Times New Roman" w:hAnsi="Times New Roman"/>
        </w:rPr>
        <w:t>IBhfq95</w:t>
      </w:r>
      <w:r w:rsidR="0052780B" w:rsidRPr="0052780B">
        <w:rPr>
          <w:rFonts w:ascii="Symbol" w:eastAsia="Times New Roman" w:hAnsi="Symbol"/>
        </w:rPr>
        <w:t></w:t>
      </w:r>
      <w:r w:rsidR="0052780B" w:rsidRPr="00233C84">
        <w:rPr>
          <w:rFonts w:ascii="Symbol" w:eastAsia="Times New Roman" w:hAnsi="Symbol"/>
        </w:rPr>
        <w:t></w:t>
      </w:r>
      <w:r w:rsidR="0052780B" w:rsidRPr="00233C84">
        <w:rPr>
          <w:rFonts w:ascii="Times New Roman" w:eastAsia="Times New Roman" w:hAnsi="Times New Roman"/>
          <w:i/>
        </w:rPr>
        <w:t>hfq</w:t>
      </w:r>
      <w:r w:rsidR="005078B5" w:rsidRPr="00F777B1">
        <w:rPr>
          <w:rFonts w:ascii="Times New Roman" w:eastAsia="Times New Roman" w:hAnsi="Times New Roman"/>
        </w:rPr>
        <w:tab/>
        <w:t>pCAhfqTT</w:t>
      </w:r>
      <w:r w:rsidR="00442B1A" w:rsidRPr="00F777B1">
        <w:rPr>
          <w:rFonts w:ascii="Times New Roman" w:eastAsia="Times New Roman" w:hAnsi="Times New Roman"/>
        </w:rPr>
        <w:tab/>
      </w:r>
      <w:r w:rsidR="00A15DB8">
        <w:rPr>
          <w:rFonts w:ascii="Times New Roman" w:eastAsia="Times New Roman" w:hAnsi="Times New Roman"/>
        </w:rPr>
        <w:t>hfqTT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p>
    <w:p w14:paraId="695033E9" w14:textId="5660146C" w:rsidR="00A02AC0" w:rsidRPr="00F777B1" w:rsidRDefault="00A02AC0" w:rsidP="006824EC">
      <w:pPr>
        <w:widowControl w:val="0"/>
        <w:autoSpaceDE w:val="0"/>
        <w:autoSpaceDN w:val="0"/>
        <w:adjustRightInd w:val="0"/>
        <w:ind w:firstLine="426"/>
        <w:jc w:val="both"/>
        <w:rPr>
          <w:rFonts w:ascii="Times New Roman" w:eastAsia="Times New Roman" w:hAnsi="Times New Roman"/>
        </w:rPr>
      </w:pPr>
      <w:r w:rsidRPr="002E6031">
        <w:rPr>
          <w:rFonts w:ascii="Times New Roman" w:hAnsi="Times New Roman"/>
        </w:rPr>
        <w:t>IBhfq95</w:t>
      </w:r>
      <w:r w:rsidR="0052780B" w:rsidRPr="0052780B">
        <w:rPr>
          <w:rFonts w:ascii="Symbol" w:eastAsia="Times New Roman" w:hAnsi="Symbol"/>
        </w:rPr>
        <w:t></w:t>
      </w:r>
      <w:r w:rsidR="0052780B" w:rsidRPr="00233C84">
        <w:rPr>
          <w:rFonts w:ascii="Symbol" w:eastAsia="Times New Roman" w:hAnsi="Symbol"/>
        </w:rPr>
        <w:t></w:t>
      </w:r>
      <w:r w:rsidR="0052780B" w:rsidRPr="00233C84">
        <w:rPr>
          <w:rFonts w:ascii="Times New Roman" w:eastAsia="Times New Roman" w:hAnsi="Times New Roman"/>
          <w:i/>
        </w:rPr>
        <w:t>hfq</w:t>
      </w:r>
      <w:r w:rsidRPr="00F777B1">
        <w:rPr>
          <w:rFonts w:ascii="Times New Roman" w:eastAsia="Times New Roman" w:hAnsi="Times New Roman"/>
        </w:rPr>
        <w:tab/>
        <w:t>pTX381</w:t>
      </w:r>
      <w:r w:rsidRPr="00F777B1">
        <w:rPr>
          <w:rFonts w:ascii="Times New Roman" w:eastAsia="Times New Roman" w:hAnsi="Times New Roman"/>
        </w:rPr>
        <w:tab/>
      </w:r>
      <w:r w:rsidR="00A15DB8">
        <w:rPr>
          <w:rFonts w:ascii="Times New Roman" w:eastAsia="Times New Roman" w:hAnsi="Times New Roman"/>
        </w:rPr>
        <w:t>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p>
    <w:p w14:paraId="5AF0F768" w14:textId="740556F4" w:rsidR="00A02AC0" w:rsidRPr="00F777B1" w:rsidRDefault="00A02AC0" w:rsidP="006824EC">
      <w:pPr>
        <w:widowControl w:val="0"/>
        <w:autoSpaceDE w:val="0"/>
        <w:autoSpaceDN w:val="0"/>
        <w:adjustRightInd w:val="0"/>
        <w:ind w:firstLine="426"/>
        <w:jc w:val="both"/>
        <w:rPr>
          <w:rFonts w:ascii="Times New Roman" w:hAnsi="Times New Roman"/>
        </w:rPr>
      </w:pPr>
      <w:r w:rsidRPr="002E6031">
        <w:rPr>
          <w:rFonts w:ascii="Times New Roman" w:hAnsi="Times New Roman"/>
        </w:rPr>
        <w:t>IBhfq95</w:t>
      </w:r>
      <w:r w:rsidR="0052780B" w:rsidRPr="0052780B">
        <w:rPr>
          <w:rFonts w:ascii="Symbol" w:eastAsia="Times New Roman" w:hAnsi="Symbol"/>
        </w:rPr>
        <w:t></w:t>
      </w:r>
      <w:r w:rsidR="0052780B" w:rsidRPr="00233C84">
        <w:rPr>
          <w:rFonts w:ascii="Symbol" w:eastAsia="Times New Roman" w:hAnsi="Symbol"/>
        </w:rPr>
        <w:t></w:t>
      </w:r>
      <w:r w:rsidR="0052780B" w:rsidRPr="00233C84">
        <w:rPr>
          <w:rFonts w:ascii="Times New Roman" w:eastAsia="Times New Roman" w:hAnsi="Times New Roman"/>
          <w:i/>
        </w:rPr>
        <w:t>hfq</w:t>
      </w:r>
      <w:r w:rsidRPr="00F777B1">
        <w:rPr>
          <w:rFonts w:ascii="Times New Roman" w:eastAsia="Times New Roman" w:hAnsi="Times New Roman"/>
        </w:rPr>
        <w:tab/>
        <w:t>phfqTT</w:t>
      </w:r>
      <w:r w:rsidRPr="00F777B1">
        <w:rPr>
          <w:rFonts w:ascii="Times New Roman" w:eastAsia="Times New Roman" w:hAnsi="Times New Roman"/>
        </w:rPr>
        <w:tab/>
      </w:r>
      <w:r w:rsidR="00A15DB8">
        <w:rPr>
          <w:rFonts w:ascii="Times New Roman" w:eastAsia="Times New Roman" w:hAnsi="Times New Roman"/>
        </w:rPr>
        <w:t>hfqTT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r w:rsidRPr="00F777B1">
        <w:rPr>
          <w:rFonts w:ascii="Times New Roman" w:eastAsia="Times New Roman" w:hAnsi="Times New Roman"/>
        </w:rPr>
        <w:tab/>
        <w:t>++</w:t>
      </w:r>
    </w:p>
    <w:p w14:paraId="0703CA6D" w14:textId="09D2AB14" w:rsidR="00442B1A" w:rsidRPr="00F777B1" w:rsidRDefault="006A402C" w:rsidP="006824EC">
      <w:pPr>
        <w:widowControl w:val="0"/>
        <w:autoSpaceDE w:val="0"/>
        <w:autoSpaceDN w:val="0"/>
        <w:adjustRightInd w:val="0"/>
        <w:ind w:firstLine="426"/>
        <w:jc w:val="both"/>
        <w:rPr>
          <w:rFonts w:ascii="Times New Roman" w:eastAsia="Times New Roman" w:hAnsi="Times New Roman"/>
        </w:rPr>
      </w:pPr>
      <w:r w:rsidRPr="002E6031">
        <w:rPr>
          <w:rFonts w:ascii="Times New Roman" w:hAnsi="Times New Roman"/>
        </w:rPr>
        <w:t>IBhfq95</w:t>
      </w:r>
      <w:r w:rsidR="0052780B" w:rsidRPr="0052780B">
        <w:rPr>
          <w:rFonts w:ascii="Symbol" w:eastAsia="Times New Roman" w:hAnsi="Symbol"/>
        </w:rPr>
        <w:t></w:t>
      </w:r>
      <w:r w:rsidR="0052780B" w:rsidRPr="00233C84">
        <w:rPr>
          <w:rFonts w:ascii="Symbol" w:eastAsia="Times New Roman" w:hAnsi="Symbol"/>
        </w:rPr>
        <w:t></w:t>
      </w:r>
      <w:r w:rsidR="0052780B" w:rsidRPr="00233C84">
        <w:rPr>
          <w:rFonts w:ascii="Times New Roman" w:eastAsia="Times New Roman" w:hAnsi="Times New Roman"/>
          <w:i/>
        </w:rPr>
        <w:t>hfq</w:t>
      </w:r>
      <w:r w:rsidR="00442B1A" w:rsidRPr="00F777B1">
        <w:rPr>
          <w:rFonts w:ascii="Times New Roman" w:eastAsia="Times New Roman" w:hAnsi="Times New Roman"/>
        </w:rPr>
        <w:tab/>
        <w:t>phfqH6</w:t>
      </w:r>
      <w:r w:rsidR="00442B1A" w:rsidRPr="00F777B1">
        <w:rPr>
          <w:rFonts w:ascii="Times New Roman" w:eastAsia="Times New Roman" w:hAnsi="Times New Roman"/>
        </w:rPr>
        <w:tab/>
      </w:r>
      <w:r w:rsidR="00A15DB8">
        <w:rPr>
          <w:rFonts w:ascii="Times New Roman" w:eastAsia="Times New Roman" w:hAnsi="Times New Roman"/>
        </w:rPr>
        <w:t>hfqH6</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r w:rsidR="00442B1A" w:rsidRPr="00F777B1">
        <w:rPr>
          <w:rFonts w:ascii="Times New Roman" w:eastAsia="Times New Roman" w:hAnsi="Times New Roman"/>
        </w:rPr>
        <w:tab/>
        <w:t>++</w:t>
      </w:r>
    </w:p>
    <w:p w14:paraId="67F11F4B" w14:textId="77777777" w:rsidR="00754BFA" w:rsidRDefault="00754BFA" w:rsidP="006824EC">
      <w:pPr>
        <w:widowControl w:val="0"/>
        <w:autoSpaceDE w:val="0"/>
        <w:autoSpaceDN w:val="0"/>
        <w:adjustRightInd w:val="0"/>
        <w:jc w:val="both"/>
        <w:rPr>
          <w:rFonts w:ascii="Times New Roman" w:hAnsi="Times New Roman"/>
        </w:rPr>
      </w:pPr>
    </w:p>
    <w:p w14:paraId="09C68B18" w14:textId="43FC2BDE" w:rsidR="00E77569" w:rsidRPr="00E80353" w:rsidRDefault="002E6031">
      <w:pPr>
        <w:widowControl w:val="0"/>
        <w:autoSpaceDE w:val="0"/>
        <w:autoSpaceDN w:val="0"/>
        <w:adjustRightInd w:val="0"/>
        <w:jc w:val="both"/>
        <w:rPr>
          <w:rFonts w:ascii="Times New Roman" w:hAnsi="Times New Roman"/>
        </w:rPr>
      </w:pPr>
      <w:r w:rsidRPr="00E80353">
        <w:rPr>
          <w:rFonts w:ascii="Times New Roman" w:hAnsi="Times New Roman"/>
        </w:rPr>
        <w:t xml:space="preserve">The cellular response to glucose-specific phosphoenolpyruvate phosphotransferase system (PTS)-dependent phosphosugar stress is mediated by SgrS sRNA </w:t>
      </w:r>
      <w:hyperlink w:anchor="_ENREF_3" w:tooltip="Rice, 2011 #8591" w:history="1">
        <w:r w:rsidR="00E77569" w:rsidRPr="00E80353">
          <w:rPr>
            <w:rFonts w:ascii="Times New Roman" w:hAnsi="Times New Roman"/>
            <w:lang w:val="en-US"/>
          </w:rPr>
          <w:fldChar w:fldCharType="begin">
            <w:fldData xml:space="preserve">PEVuZE5vdGU+PENpdGU+PEF1dGhvcj5SaWNlPC9BdXRob3I+PFllYXI+MjAxMTwvWWVhcj48UmVj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</w:fldData>
          </w:fldChar>
        </w:r>
        <w:r w:rsidR="00E77569" w:rsidRPr="00E80353">
          <w:rPr>
            <w:rFonts w:ascii="Times New Roman" w:hAnsi="Times New Roman"/>
            <w:lang w:val="en-US"/>
          </w:rPr>
          <w:instrText xml:space="preserve"> ADDIN EN.CITE </w:instrText>
        </w:r>
        <w:r w:rsidR="00E77569" w:rsidRPr="00E80353">
          <w:rPr>
            <w:rFonts w:ascii="Times New Roman" w:hAnsi="Times New Roman"/>
            <w:lang w:val="en-US"/>
          </w:rPr>
          <w:fldChar w:fldCharType="begin">
            <w:fldData xml:space="preserve">PEVuZE5vdGU+PENpdGU+PEF1dGhvcj5SaWNlPC9BdXRob3I+PFllYXI+MjAxMTwvWWVhcj48UmVj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</w:fldData>
          </w:fldChar>
        </w:r>
        <w:r w:rsidR="00E77569" w:rsidRPr="00E80353">
          <w:rPr>
            <w:rFonts w:ascii="Times New Roman" w:hAnsi="Times New Roman"/>
            <w:lang w:val="en-US"/>
          </w:rPr>
          <w:instrText xml:space="preserve"> ADDIN EN.CITE.DATA </w:instrText>
        </w:r>
        <w:r w:rsidR="00E77569" w:rsidRPr="00E80353">
          <w:rPr>
            <w:rFonts w:ascii="Times New Roman" w:hAnsi="Times New Roman"/>
            <w:lang w:val="en-US"/>
          </w:rPr>
        </w:r>
        <w:r w:rsidR="00E77569" w:rsidRPr="00E80353">
          <w:rPr>
            <w:rFonts w:ascii="Times New Roman" w:hAnsi="Times New Roman"/>
            <w:lang w:val="en-US"/>
          </w:rPr>
          <w:fldChar w:fldCharType="end"/>
        </w:r>
        <w:r w:rsidR="00E77569" w:rsidRPr="00E80353">
          <w:rPr>
            <w:rFonts w:ascii="Times New Roman" w:hAnsi="Times New Roman"/>
            <w:lang w:val="en-US"/>
          </w:rPr>
        </w:r>
        <w:r w:rsidR="00E77569" w:rsidRPr="00E80353">
          <w:rPr>
            <w:rFonts w:ascii="Times New Roman" w:hAnsi="Times New Roman"/>
            <w:lang w:val="en-US"/>
          </w:rPr>
          <w:fldChar w:fldCharType="separate"/>
        </w:r>
        <w:r w:rsidR="00E77569" w:rsidRPr="00E80353">
          <w:rPr>
            <w:rFonts w:ascii="Times New Roman" w:hAnsi="Times New Roman"/>
            <w:vertAlign w:val="superscript"/>
            <w:lang w:val="en-US"/>
          </w:rPr>
          <w:t>3</w:t>
        </w:r>
        <w:r w:rsidR="00E77569" w:rsidRPr="00E80353">
          <w:rPr>
            <w:rFonts w:ascii="Times New Roman" w:hAnsi="Times New Roman"/>
            <w:lang w:val="en-US"/>
          </w:rPr>
          <w:fldChar w:fldCharType="end"/>
        </w:r>
      </w:hyperlink>
      <w:r w:rsidRPr="00E80353">
        <w:rPr>
          <w:rFonts w:ascii="Times New Roman" w:hAnsi="Times New Roman"/>
          <w:color w:val="000000"/>
        </w:rPr>
        <w:t xml:space="preserve">. </w:t>
      </w:r>
      <w:r w:rsidR="0083532B" w:rsidRPr="00E80353">
        <w:rPr>
          <w:rFonts w:ascii="Times New Roman" w:hAnsi="Times New Roman"/>
          <w:color w:val="000000"/>
        </w:rPr>
        <w:t>I</w:t>
      </w:r>
      <w:r w:rsidRPr="00E80353">
        <w:rPr>
          <w:rFonts w:ascii="Times New Roman" w:eastAsia="Times New Roman" w:hAnsi="Times New Roman"/>
        </w:rPr>
        <w:t xml:space="preserve">ntracellular accumulation of glucose 6-phosphate or treatment of cells with the non-metabolizable glucose PTS substrate </w:t>
      </w:r>
      <w:r w:rsidRPr="00E80353">
        <w:rPr>
          <w:rFonts w:ascii="Symbol" w:eastAsia="Times New Roman" w:hAnsi="Symbol"/>
        </w:rPr>
        <w:t></w:t>
      </w:r>
      <w:r w:rsidRPr="00E80353">
        <w:rPr>
          <w:rFonts w:ascii="Times New Roman" w:eastAsia="Times New Roman" w:hAnsi="Times New Roman"/>
        </w:rPr>
        <w:t>-methyl glucoside (</w:t>
      </w:r>
      <w:r w:rsidRPr="00E80353">
        <w:rPr>
          <w:rFonts w:ascii="Symbol" w:eastAsia="Times New Roman" w:hAnsi="Symbol"/>
        </w:rPr>
        <w:t></w:t>
      </w:r>
      <w:r w:rsidRPr="00E80353">
        <w:rPr>
          <w:rFonts w:ascii="Times New Roman" w:eastAsia="Times New Roman" w:hAnsi="Times New Roman"/>
        </w:rPr>
        <w:t xml:space="preserve">-MG) led to rapid degradation of </w:t>
      </w:r>
      <w:r w:rsidRPr="00E80353">
        <w:rPr>
          <w:rFonts w:ascii="Times New Roman" w:eastAsia="Times New Roman" w:hAnsi="Times New Roman"/>
          <w:i/>
        </w:rPr>
        <w:t>ptsG</w:t>
      </w:r>
      <w:r w:rsidR="00725027" w:rsidRPr="00E80353">
        <w:rPr>
          <w:rFonts w:ascii="Times New Roman" w:eastAsia="Times New Roman" w:hAnsi="Times New Roman"/>
        </w:rPr>
        <w:t xml:space="preserve"> mRNA</w:t>
      </w:r>
      <w:r w:rsidRPr="00E80353">
        <w:rPr>
          <w:rFonts w:ascii="Times New Roman" w:eastAsia="Times New Roman" w:hAnsi="Times New Roman"/>
          <w:i/>
        </w:rPr>
        <w:t xml:space="preserve"> </w:t>
      </w:r>
      <w:r w:rsidRPr="00E80353">
        <w:rPr>
          <w:rFonts w:ascii="Times New Roman" w:eastAsia="Times New Roman" w:hAnsi="Times New Roman"/>
        </w:rPr>
        <w:t>by a mechanism requiring RNase E and Hfq</w:t>
      </w:r>
      <w:r w:rsidR="0083532B" w:rsidRPr="00E80353">
        <w:rPr>
          <w:rFonts w:ascii="Times New Roman" w:eastAsia="Times New Roman" w:hAnsi="Times New Roman"/>
        </w:rPr>
        <w:t xml:space="preserve"> </w:t>
      </w:r>
      <w:hyperlink w:anchor="_ENREF_4" w:tooltip="Morita, 2004 #887" w:history="1">
        <w:r w:rsidR="00E77569" w:rsidRPr="00E80353">
          <w:rPr>
            <w:rFonts w:ascii="Times New Roman" w:eastAsia="Times New Roman" w:hAnsi="Times New Roman"/>
            <w:lang w:val="en-US"/>
          </w:rPr>
          <w:fldChar w:fldCharType="begin"/>
        </w:r>
        <w:r w:rsidR="00E77569" w:rsidRPr="00E80353">
          <w:rPr>
            <w:rFonts w:ascii="Times New Roman" w:eastAsia="Times New Roman" w:hAnsi="Times New Roman"/>
            <w:lang w:val="en-US"/>
          </w:rPr>
          <w:instrText xml:space="preserve"> ADDIN EN.CITE &lt;EndNote&gt;&lt;Cite&gt;&lt;Author&gt;Morita&lt;/Author&gt;&lt;Year&gt;2004&lt;/Year&gt;&lt;RecNum&gt;887&lt;/RecNum&gt;&lt;DisplayText&gt;&lt;style face="superscript"&gt;4&lt;/style&gt;&lt;/DisplayText&gt;&lt;record&gt;&lt;rec-number&gt;887&lt;/rec-number&gt;&lt;foreign-keys&gt;&lt;key app="EN" db-id="dxpvzfwr4tf057es50fve0pqraeww5t2de5t" timestamp="0"&gt;887&lt;/key&gt;&lt;/foreign-keys&gt;&lt;ref-type name="Journal Article"&gt;17&lt;/ref-type&gt;&lt;contributors&gt;&lt;authors&gt;&lt;author&gt;Morita, T.&lt;/author&gt;&lt;author&gt;Kawamoto, H.&lt;/author&gt;&lt;author&gt;Mizota, T.&lt;/author&gt;&lt;author&gt;Inada, T.&lt;/author&gt;&lt;author&gt;Aiba, H.&lt;/author&gt;&lt;/authors&gt;&lt;/contributors&gt;&lt;auth-address&gt;Division of Biological Science, Graduate School of Science, Nagoya University, Chikusa, Nagoya 464-8602, Japan.&lt;/auth-address&gt;&lt;titles&gt;&lt;title&gt;&lt;style face="normal" font="default" size="100%"&gt;Enolase in the RNA degradosome plays a crucial role in the rapid decay of glucose transporter mRNA in the response to phosphosugar stress in &lt;/style&gt;&lt;style face="italic" font="default" size="100%"&gt;Escherichia coli&lt;/style&gt;&lt;/title&gt;&lt;secondary-title&gt;Mol Microbiol&lt;/secondary-title&gt;&lt;/titles&gt;&lt;periodical&gt;&lt;full-title&gt;Mol Microbiol&lt;/full-title&gt;&lt;/periodical&gt;&lt;pages&gt;1063-75&lt;/pages&gt;&lt;volume&gt;54&lt;/volume&gt;&lt;number&gt;4&lt;/number&gt;&lt;dates&gt;&lt;year&gt;2004&lt;/year&gt;&lt;pub-dates&gt;&lt;date&gt;Nov&lt;/date&gt;&lt;/pub-dates&gt;&lt;/dates&gt;&lt;accession-num&gt;15522087&lt;/accession-num&gt;&lt;label&gt;L-44&lt;/label&gt;&lt;urls&gt;&lt;related-urls&gt;&lt;url&gt;http://www.ncbi.nlm.nih.gov/entrez/query.fcgi?cmd=Retrieve&amp;amp;db=PubMed&amp;amp;dopt=Citation&amp;amp;list_uids=15522087&lt;/url&gt;&lt;/related-urls&gt;&lt;/urls&gt;&lt;/record&gt;&lt;/Cite&gt;&lt;/EndNote&gt;</w:instrText>
        </w:r>
        <w:r w:rsidR="00E77569" w:rsidRPr="00E80353">
          <w:rPr>
            <w:rFonts w:ascii="Times New Roman" w:eastAsia="Times New Roman" w:hAnsi="Times New Roman"/>
            <w:lang w:val="en-US"/>
          </w:rPr>
          <w:fldChar w:fldCharType="separate"/>
        </w:r>
        <w:r w:rsidR="00E77569" w:rsidRPr="00E80353">
          <w:rPr>
            <w:rFonts w:ascii="Times New Roman" w:eastAsia="Times New Roman" w:hAnsi="Times New Roman"/>
            <w:vertAlign w:val="superscript"/>
            <w:lang w:val="en-US"/>
          </w:rPr>
          <w:t>4</w:t>
        </w:r>
        <w:r w:rsidR="00E77569" w:rsidRPr="00E80353">
          <w:rPr>
            <w:rFonts w:ascii="Times New Roman" w:eastAsia="Times New Roman" w:hAnsi="Times New Roman"/>
            <w:lang w:val="en-US"/>
          </w:rPr>
          <w:fldChar w:fldCharType="end"/>
        </w:r>
      </w:hyperlink>
      <w:r w:rsidRPr="00E80353">
        <w:rPr>
          <w:rFonts w:ascii="Times New Roman" w:eastAsia="Times New Roman" w:hAnsi="Times New Roman"/>
        </w:rPr>
        <w:t xml:space="preserve">. Strain </w:t>
      </w:r>
      <w:r w:rsidR="000A011E" w:rsidRPr="00E80353">
        <w:rPr>
          <w:rFonts w:ascii="Times New Roman" w:eastAsia="Times New Roman" w:hAnsi="Times New Roman"/>
        </w:rPr>
        <w:t>ENSO (wt)</w:t>
      </w:r>
      <w:r w:rsidR="0097531D" w:rsidRPr="00E80353">
        <w:rPr>
          <w:rFonts w:ascii="Times New Roman" w:eastAsia="Times New Roman" w:hAnsi="Times New Roman"/>
        </w:rPr>
        <w:t xml:space="preserve"> and</w:t>
      </w:r>
      <w:r w:rsidR="000A011E" w:rsidRPr="00E80353">
        <w:rPr>
          <w:rFonts w:ascii="Times New Roman" w:eastAsia="Times New Roman" w:hAnsi="Times New Roman"/>
        </w:rPr>
        <w:t xml:space="preserve"> </w:t>
      </w:r>
      <w:r w:rsidRPr="00E80353">
        <w:rPr>
          <w:rFonts w:ascii="Times New Roman" w:eastAsia="Times New Roman" w:hAnsi="Times New Roman"/>
        </w:rPr>
        <w:t>IBhfq95</w:t>
      </w:r>
      <w:r w:rsidR="0052780B" w:rsidRPr="00E80353">
        <w:rPr>
          <w:rFonts w:ascii="Symbol" w:eastAsia="Times New Roman" w:hAnsi="Symbol"/>
        </w:rPr>
        <w:t></w:t>
      </w:r>
      <w:r w:rsidR="0052780B" w:rsidRPr="00E80353">
        <w:rPr>
          <w:rFonts w:ascii="Times New Roman" w:eastAsia="Times New Roman" w:hAnsi="Times New Roman"/>
          <w:i/>
        </w:rPr>
        <w:t>hfq</w:t>
      </w:r>
      <w:r w:rsidRPr="00E80353">
        <w:rPr>
          <w:rFonts w:ascii="Times New Roman" w:eastAsia="Times New Roman" w:hAnsi="Times New Roman"/>
        </w:rPr>
        <w:t xml:space="preserve"> </w:t>
      </w:r>
      <w:r w:rsidR="000A011E" w:rsidRPr="00E80353">
        <w:rPr>
          <w:rFonts w:ascii="Times New Roman" w:eastAsia="Times New Roman" w:hAnsi="Times New Roman"/>
        </w:rPr>
        <w:t>(</w:t>
      </w:r>
      <w:r w:rsidR="000A011E" w:rsidRPr="00E80353">
        <w:rPr>
          <w:rFonts w:ascii="Times New Roman" w:eastAsia="Times New Roman" w:hAnsi="Times New Roman"/>
          <w:i/>
        </w:rPr>
        <w:t>hfq</w:t>
      </w:r>
      <w:r w:rsidR="000A011E" w:rsidRPr="00E80353">
        <w:rPr>
          <w:rFonts w:ascii="Times New Roman" w:eastAsia="Times New Roman" w:hAnsi="Times New Roman"/>
        </w:rPr>
        <w:t xml:space="preserve">) </w:t>
      </w:r>
      <w:r w:rsidRPr="00E80353">
        <w:rPr>
          <w:rFonts w:ascii="Times New Roman" w:eastAsia="Times New Roman" w:hAnsi="Times New Roman"/>
        </w:rPr>
        <w:t>w</w:t>
      </w:r>
      <w:r w:rsidR="000A011E" w:rsidRPr="00E80353">
        <w:rPr>
          <w:rFonts w:ascii="Times New Roman" w:eastAsia="Times New Roman" w:hAnsi="Times New Roman"/>
        </w:rPr>
        <w:t xml:space="preserve">ere </w:t>
      </w:r>
      <w:r w:rsidRPr="00E80353">
        <w:rPr>
          <w:rFonts w:ascii="Times New Roman" w:eastAsia="Times New Roman" w:hAnsi="Times New Roman"/>
        </w:rPr>
        <w:t xml:space="preserve">transformed with the empty vectors (pACYC184 and pCATT), or their derivatives expressing either </w:t>
      </w:r>
      <w:r w:rsidR="00725027" w:rsidRPr="00E80353">
        <w:rPr>
          <w:rFonts w:ascii="Times New Roman" w:eastAsia="Times New Roman" w:hAnsi="Times New Roman"/>
        </w:rPr>
        <w:t xml:space="preserve">wt </w:t>
      </w:r>
      <w:r w:rsidRPr="00E80353">
        <w:rPr>
          <w:rFonts w:ascii="Times New Roman" w:eastAsia="Times New Roman" w:hAnsi="Times New Roman"/>
        </w:rPr>
        <w:t>Hfq (pTX381 and pCAHfq), His-tagged Hfq (phfqH6) or HfqTAP</w:t>
      </w:r>
      <w:r w:rsidR="00B71B7B" w:rsidRPr="00E80353">
        <w:rPr>
          <w:rFonts w:ascii="Times New Roman" w:eastAsia="Times New Roman" w:hAnsi="Times New Roman"/>
        </w:rPr>
        <w:t>-</w:t>
      </w:r>
      <w:r w:rsidRPr="00E80353">
        <w:rPr>
          <w:rFonts w:ascii="Times New Roman" w:eastAsia="Times New Roman" w:hAnsi="Times New Roman"/>
        </w:rPr>
        <w:t xml:space="preserve">tagged (phfqTT). Growth inhibition by </w:t>
      </w:r>
      <w:r w:rsidR="000A011E" w:rsidRPr="00E80353">
        <w:rPr>
          <w:rFonts w:ascii="Times New Roman" w:hAnsi="Times New Roman"/>
        </w:rPr>
        <w:t xml:space="preserve">0.2% </w:t>
      </w:r>
      <w:r w:rsidRPr="00E80353">
        <w:rPr>
          <w:rFonts w:ascii="Symbol" w:eastAsia="Times New Roman" w:hAnsi="Symbol"/>
        </w:rPr>
        <w:t></w:t>
      </w:r>
      <w:r w:rsidRPr="00E80353">
        <w:rPr>
          <w:rFonts w:ascii="Times New Roman" w:eastAsia="Times New Roman" w:hAnsi="Times New Roman"/>
        </w:rPr>
        <w:t>-MG was tested on LB plates</w:t>
      </w:r>
      <w:r w:rsidR="000A011E" w:rsidRPr="00E80353">
        <w:rPr>
          <w:rFonts w:ascii="Times New Roman" w:eastAsia="Times New Roman" w:hAnsi="Times New Roman"/>
        </w:rPr>
        <w:t xml:space="preserve"> </w:t>
      </w:r>
      <w:r w:rsidR="00A02AC0" w:rsidRPr="00E80353">
        <w:rPr>
          <w:rFonts w:ascii="Times New Roman" w:hAnsi="Times New Roman"/>
        </w:rPr>
        <w:t>containing chloramphenicol 25</w:t>
      </w:r>
      <w:r w:rsidR="00A02AC0" w:rsidRPr="00E80353">
        <w:rPr>
          <w:rFonts w:ascii="Times New Roman" w:hAnsi="Times New Roman"/>
        </w:rPr>
        <w:t xml:space="preserve">g/ml in the presence of  increasing amount of IPTG to induce the expression of the Hfq variants cloned in the pCA24N derivatives. Hfq is expressed from its own promoter in pTX381, phfqTT and phfqH6. The growth is estimated : ++ </w:t>
      </w:r>
      <w:r w:rsidR="00725027" w:rsidRPr="00E80353">
        <w:rPr>
          <w:rFonts w:ascii="Times New Roman" w:hAnsi="Times New Roman"/>
        </w:rPr>
        <w:t>strong growth</w:t>
      </w:r>
      <w:r w:rsidR="00A15DB8" w:rsidRPr="00E80353">
        <w:rPr>
          <w:rFonts w:ascii="Times New Roman" w:hAnsi="Times New Roman"/>
        </w:rPr>
        <w:t>,</w:t>
      </w:r>
      <w:r w:rsidR="00A02AC0" w:rsidRPr="00E80353">
        <w:rPr>
          <w:rFonts w:ascii="Times New Roman" w:hAnsi="Times New Roman"/>
        </w:rPr>
        <w:t xml:space="preserve"> </w:t>
      </w:r>
      <w:r w:rsidR="00725027" w:rsidRPr="00E80353">
        <w:rPr>
          <w:rFonts w:ascii="Times New Roman" w:hAnsi="Times New Roman"/>
        </w:rPr>
        <w:t xml:space="preserve">+ medium growth, ± weak </w:t>
      </w:r>
      <w:r w:rsidR="00A02AC0" w:rsidRPr="00E80353">
        <w:rPr>
          <w:rFonts w:ascii="Times New Roman" w:hAnsi="Times New Roman"/>
        </w:rPr>
        <w:t>growth</w:t>
      </w:r>
      <w:r w:rsidR="00725027" w:rsidRPr="00E80353">
        <w:rPr>
          <w:rFonts w:ascii="Times New Roman" w:hAnsi="Times New Roman"/>
        </w:rPr>
        <w:t>,</w:t>
      </w:r>
      <w:r w:rsidR="00A02AC0" w:rsidRPr="00E80353">
        <w:rPr>
          <w:rFonts w:ascii="Times New Roman" w:hAnsi="Times New Roman"/>
        </w:rPr>
        <w:t xml:space="preserve"> – no growth</w:t>
      </w:r>
      <w:r w:rsidR="00725027" w:rsidRPr="00E80353">
        <w:rPr>
          <w:rFonts w:ascii="Times New Roman" w:hAnsi="Times New Roman"/>
        </w:rPr>
        <w:t>.</w:t>
      </w:r>
      <w:r w:rsidR="000166A8" w:rsidRPr="00E80353">
        <w:rPr>
          <w:rFonts w:ascii="Times New Roman" w:hAnsi="Times New Roman"/>
        </w:rPr>
        <w:t xml:space="preserve"> Lack of growth of pCAhfq,</w:t>
      </w:r>
      <w:r w:rsidR="00664268">
        <w:rPr>
          <w:rFonts w:ascii="Times New Roman" w:hAnsi="Times New Roman"/>
        </w:rPr>
        <w:t xml:space="preserve"> </w:t>
      </w:r>
      <w:r w:rsidR="000166A8" w:rsidRPr="00E80353">
        <w:rPr>
          <w:rFonts w:ascii="Times New Roman" w:hAnsi="Times New Roman"/>
        </w:rPr>
        <w:t xml:space="preserve">pCATT and pCAhfqTT </w:t>
      </w:r>
      <w:r w:rsidR="00E80353" w:rsidRPr="00E80353">
        <w:rPr>
          <w:rFonts w:ascii="Times New Roman" w:hAnsi="Times New Roman"/>
        </w:rPr>
        <w:t xml:space="preserve">containing cells </w:t>
      </w:r>
      <w:r w:rsidR="000166A8" w:rsidRPr="00E80353">
        <w:rPr>
          <w:rFonts w:ascii="Times New Roman" w:hAnsi="Times New Roman"/>
        </w:rPr>
        <w:t>with 10</w:t>
      </w:r>
      <w:r w:rsidR="000166A8" w:rsidRPr="00664268">
        <w:rPr>
          <w:rFonts w:ascii="Times New Roman" w:hAnsi="Times New Roman"/>
          <w:vertAlign w:val="superscript"/>
        </w:rPr>
        <w:t>-</w:t>
      </w:r>
      <w:r w:rsidR="000166A8" w:rsidRPr="00E80353">
        <w:rPr>
          <w:rFonts w:ascii="Times New Roman" w:hAnsi="Times New Roman"/>
          <w:vertAlign w:val="superscript"/>
        </w:rPr>
        <w:t>3</w:t>
      </w:r>
      <w:r w:rsidR="000166A8" w:rsidRPr="00E80353">
        <w:rPr>
          <w:rFonts w:ascii="Times New Roman" w:hAnsi="Times New Roman"/>
        </w:rPr>
        <w:t>M IPTG suggests</w:t>
      </w:r>
      <w:bookmarkStart w:id="2" w:name="_GoBack"/>
      <w:r w:rsidR="00664268">
        <w:rPr>
          <w:rFonts w:ascii="Times New Roman" w:hAnsi="Times New Roman"/>
        </w:rPr>
        <w:t xml:space="preserve"> </w:t>
      </w:r>
      <w:bookmarkEnd w:id="2"/>
      <w:r w:rsidR="000166A8" w:rsidRPr="00E80353">
        <w:rPr>
          <w:rFonts w:ascii="Times New Roman" w:hAnsi="Times New Roman"/>
        </w:rPr>
        <w:t>that the high level of TAP-tag is toxic for the cell.</w:t>
      </w:r>
    </w:p>
    <w:p w14:paraId="550BA955" w14:textId="77777777" w:rsidR="00E77569" w:rsidRDefault="00E77569">
      <w:pPr>
        <w:widowControl w:val="0"/>
        <w:autoSpaceDE w:val="0"/>
        <w:autoSpaceDN w:val="0"/>
        <w:adjustRightInd w:val="0"/>
        <w:jc w:val="both"/>
      </w:pPr>
    </w:p>
    <w:p w14:paraId="46DE60FE" w14:textId="77777777" w:rsidR="00E77569" w:rsidRPr="00664268" w:rsidRDefault="00E77569" w:rsidP="00E77569">
      <w:pPr>
        <w:pStyle w:val="EndNoteBibliography"/>
        <w:ind w:left="720" w:hanging="720"/>
        <w:rPr>
          <w:rFonts w:ascii="Times New Roman" w:hAnsi="Times New Roman"/>
          <w:lang w:val="en-US"/>
        </w:rPr>
      </w:pPr>
      <w:r w:rsidRPr="00664268">
        <w:rPr>
          <w:rFonts w:ascii="Times New Roman" w:hAnsi="Times New Roman"/>
        </w:rPr>
        <w:lastRenderedPageBreak/>
        <w:fldChar w:fldCharType="begin"/>
      </w:r>
      <w:r w:rsidRPr="00664268">
        <w:rPr>
          <w:rFonts w:ascii="Times New Roman" w:hAnsi="Times New Roman"/>
          <w:lang w:val="en-US"/>
        </w:rPr>
        <w:instrText xml:space="preserve"> ADDIN EN.REFLIST </w:instrText>
      </w:r>
      <w:r w:rsidRPr="00664268">
        <w:rPr>
          <w:rFonts w:ascii="Times New Roman" w:hAnsi="Times New Roman"/>
        </w:rPr>
        <w:fldChar w:fldCharType="separate"/>
      </w:r>
      <w:bookmarkStart w:id="3" w:name="_ENREF_1"/>
      <w:r w:rsidRPr="00664268">
        <w:rPr>
          <w:rFonts w:ascii="Times New Roman" w:hAnsi="Times New Roman"/>
          <w:lang w:val="en-US"/>
        </w:rPr>
        <w:t>1</w:t>
      </w:r>
      <w:r w:rsidRPr="00664268">
        <w:rPr>
          <w:rFonts w:ascii="Times New Roman" w:hAnsi="Times New Roman"/>
          <w:lang w:val="en-US"/>
        </w:rPr>
        <w:tab/>
        <w:t xml:space="preserve">Caillet, J., Gracia, C., Fontaine, F. &amp; Hajnsdorf, E. </w:t>
      </w:r>
      <w:r w:rsidRPr="00664268">
        <w:rPr>
          <w:rFonts w:ascii="Times New Roman" w:hAnsi="Times New Roman"/>
          <w:i/>
          <w:lang w:val="en-US"/>
        </w:rPr>
        <w:t xml:space="preserve">Clostridium difficile </w:t>
      </w:r>
      <w:r w:rsidRPr="00664268">
        <w:rPr>
          <w:rFonts w:ascii="Times New Roman" w:hAnsi="Times New Roman"/>
          <w:lang w:val="en-US"/>
        </w:rPr>
        <w:t xml:space="preserve">Hfq can replace </w:t>
      </w:r>
      <w:r w:rsidRPr="00664268">
        <w:rPr>
          <w:rFonts w:ascii="Times New Roman" w:hAnsi="Times New Roman"/>
          <w:i/>
          <w:lang w:val="en-US"/>
        </w:rPr>
        <w:t>Escherichia coli</w:t>
      </w:r>
      <w:r w:rsidRPr="00664268">
        <w:rPr>
          <w:rFonts w:ascii="Times New Roman" w:hAnsi="Times New Roman"/>
          <w:lang w:val="en-US"/>
        </w:rPr>
        <w:t xml:space="preserve"> Hfq for most of its function. </w:t>
      </w:r>
      <w:r w:rsidRPr="00664268">
        <w:rPr>
          <w:rFonts w:ascii="Times New Roman" w:hAnsi="Times New Roman"/>
          <w:i/>
          <w:lang w:val="en-US"/>
        </w:rPr>
        <w:t>RNA</w:t>
      </w:r>
      <w:r w:rsidRPr="00664268">
        <w:rPr>
          <w:rFonts w:ascii="Times New Roman" w:hAnsi="Times New Roman"/>
          <w:lang w:val="en-US"/>
        </w:rPr>
        <w:t xml:space="preserve"> </w:t>
      </w:r>
      <w:r w:rsidRPr="00664268">
        <w:rPr>
          <w:rFonts w:ascii="Times New Roman" w:hAnsi="Times New Roman"/>
          <w:b/>
          <w:lang w:val="en-US"/>
        </w:rPr>
        <w:t>20</w:t>
      </w:r>
      <w:r w:rsidRPr="00664268">
        <w:rPr>
          <w:rFonts w:ascii="Times New Roman" w:hAnsi="Times New Roman"/>
          <w:lang w:val="en-US"/>
        </w:rPr>
        <w:t>, 1567-1578, doi:10.1261/rna.043372.113 (2014).</w:t>
      </w:r>
      <w:bookmarkEnd w:id="3"/>
    </w:p>
    <w:p w14:paraId="731EBDF3" w14:textId="77777777" w:rsidR="00E77569" w:rsidRPr="00664268" w:rsidRDefault="00E77569" w:rsidP="00E77569">
      <w:pPr>
        <w:pStyle w:val="EndNoteBibliography"/>
        <w:ind w:left="720" w:hanging="720"/>
        <w:rPr>
          <w:rFonts w:ascii="Times New Roman" w:hAnsi="Times New Roman"/>
          <w:lang w:val="en-US"/>
        </w:rPr>
      </w:pPr>
      <w:bookmarkStart w:id="4" w:name="_ENREF_2"/>
      <w:r w:rsidRPr="00664268">
        <w:rPr>
          <w:rFonts w:ascii="Times New Roman" w:hAnsi="Times New Roman"/>
          <w:lang w:val="en-US"/>
        </w:rPr>
        <w:t>2</w:t>
      </w:r>
      <w:r w:rsidRPr="00664268">
        <w:rPr>
          <w:rFonts w:ascii="Times New Roman" w:hAnsi="Times New Roman"/>
          <w:lang w:val="en-US"/>
        </w:rPr>
        <w:tab/>
        <w:t>Ziolkowska, K.</w:t>
      </w:r>
      <w:r w:rsidRPr="00664268">
        <w:rPr>
          <w:rFonts w:ascii="Times New Roman" w:hAnsi="Times New Roman"/>
          <w:i/>
          <w:lang w:val="en-US"/>
        </w:rPr>
        <w:t xml:space="preserve"> et al.</w:t>
      </w:r>
      <w:r w:rsidRPr="00664268">
        <w:rPr>
          <w:rFonts w:ascii="Times New Roman" w:hAnsi="Times New Roman"/>
          <w:lang w:val="en-US"/>
        </w:rPr>
        <w:t xml:space="preserve"> Hfq variant with altered RNA binding functions. </w:t>
      </w:r>
      <w:r w:rsidRPr="00664268">
        <w:rPr>
          <w:rFonts w:ascii="Times New Roman" w:hAnsi="Times New Roman"/>
          <w:i/>
          <w:lang w:val="en-US"/>
        </w:rPr>
        <w:t>Nucleic Acids Res</w:t>
      </w:r>
      <w:r w:rsidRPr="00664268">
        <w:rPr>
          <w:rFonts w:ascii="Times New Roman" w:hAnsi="Times New Roman"/>
          <w:lang w:val="en-US"/>
        </w:rPr>
        <w:t xml:space="preserve"> </w:t>
      </w:r>
      <w:r w:rsidRPr="00664268">
        <w:rPr>
          <w:rFonts w:ascii="Times New Roman" w:hAnsi="Times New Roman"/>
          <w:b/>
          <w:lang w:val="en-US"/>
        </w:rPr>
        <w:t>34</w:t>
      </w:r>
      <w:r w:rsidRPr="00664268">
        <w:rPr>
          <w:rFonts w:ascii="Times New Roman" w:hAnsi="Times New Roman"/>
          <w:lang w:val="en-US"/>
        </w:rPr>
        <w:t>, 709-720 (2006).</w:t>
      </w:r>
      <w:bookmarkEnd w:id="4"/>
    </w:p>
    <w:p w14:paraId="65A313A8" w14:textId="77777777" w:rsidR="00E77569" w:rsidRPr="00664268" w:rsidRDefault="00E77569" w:rsidP="00E77569">
      <w:pPr>
        <w:pStyle w:val="EndNoteBibliography"/>
        <w:ind w:left="720" w:hanging="720"/>
        <w:rPr>
          <w:rFonts w:ascii="Times New Roman" w:hAnsi="Times New Roman"/>
          <w:lang w:val="en-US"/>
        </w:rPr>
      </w:pPr>
      <w:bookmarkStart w:id="5" w:name="_ENREF_3"/>
      <w:r w:rsidRPr="00664268">
        <w:rPr>
          <w:rFonts w:ascii="Times New Roman" w:hAnsi="Times New Roman"/>
          <w:lang w:val="en-US"/>
        </w:rPr>
        <w:t>3</w:t>
      </w:r>
      <w:r w:rsidRPr="00664268">
        <w:rPr>
          <w:rFonts w:ascii="Times New Roman" w:hAnsi="Times New Roman"/>
          <w:lang w:val="en-US"/>
        </w:rPr>
        <w:tab/>
        <w:t xml:space="preserve">Rice, J. B. &amp; Vanderpool, C. K. The small RNA SgrS controls sugar-phosphate accumulation by regulating multiple PTS genes. </w:t>
      </w:r>
      <w:r w:rsidRPr="00664268">
        <w:rPr>
          <w:rFonts w:ascii="Times New Roman" w:hAnsi="Times New Roman"/>
          <w:i/>
          <w:lang w:val="en-US"/>
        </w:rPr>
        <w:t>Nucleic Acids Res</w:t>
      </w:r>
      <w:r w:rsidRPr="00664268">
        <w:rPr>
          <w:rFonts w:ascii="Times New Roman" w:hAnsi="Times New Roman"/>
          <w:lang w:val="en-US"/>
        </w:rPr>
        <w:t xml:space="preserve"> </w:t>
      </w:r>
      <w:r w:rsidRPr="00664268">
        <w:rPr>
          <w:rFonts w:ascii="Times New Roman" w:hAnsi="Times New Roman"/>
          <w:b/>
          <w:lang w:val="en-US"/>
        </w:rPr>
        <w:t>39</w:t>
      </w:r>
      <w:r w:rsidRPr="00664268">
        <w:rPr>
          <w:rFonts w:ascii="Times New Roman" w:hAnsi="Times New Roman"/>
          <w:lang w:val="en-US"/>
        </w:rPr>
        <w:t>, 3806-3819, doi:10.1093/nar/gkq1219 (2011).</w:t>
      </w:r>
      <w:bookmarkEnd w:id="5"/>
    </w:p>
    <w:p w14:paraId="7D57B502" w14:textId="77777777" w:rsidR="00E77569" w:rsidRPr="00664268" w:rsidRDefault="00E77569" w:rsidP="00E77569">
      <w:pPr>
        <w:pStyle w:val="EndNoteBibliography"/>
        <w:ind w:left="720" w:hanging="720"/>
        <w:rPr>
          <w:rFonts w:ascii="Times New Roman" w:hAnsi="Times New Roman"/>
        </w:rPr>
      </w:pPr>
      <w:bookmarkStart w:id="6" w:name="_ENREF_4"/>
      <w:r w:rsidRPr="00664268">
        <w:rPr>
          <w:rFonts w:ascii="Times New Roman" w:hAnsi="Times New Roman"/>
          <w:lang w:val="en-US"/>
        </w:rPr>
        <w:t>4</w:t>
      </w:r>
      <w:r w:rsidRPr="00664268">
        <w:rPr>
          <w:rFonts w:ascii="Times New Roman" w:hAnsi="Times New Roman"/>
          <w:lang w:val="en-US"/>
        </w:rPr>
        <w:tab/>
        <w:t xml:space="preserve">Morita, T., Kawamoto, H., Mizota, T., Inada, T. &amp; Aiba, H. Enolase in the RNA degradosome plays a crucial role in the rapid decay of glucose transporter mRNA in the response to phosphosugar stress in </w:t>
      </w:r>
      <w:r w:rsidRPr="00664268">
        <w:rPr>
          <w:rFonts w:ascii="Times New Roman" w:hAnsi="Times New Roman"/>
          <w:i/>
          <w:lang w:val="en-US"/>
        </w:rPr>
        <w:t>Escherichia coli</w:t>
      </w:r>
      <w:r w:rsidRPr="00664268">
        <w:rPr>
          <w:rFonts w:ascii="Times New Roman" w:hAnsi="Times New Roman"/>
          <w:lang w:val="en-US"/>
        </w:rPr>
        <w:t xml:space="preserve">. </w:t>
      </w:r>
      <w:r w:rsidRPr="00664268">
        <w:rPr>
          <w:rFonts w:ascii="Times New Roman" w:hAnsi="Times New Roman"/>
          <w:i/>
        </w:rPr>
        <w:t>Mol Microbiol</w:t>
      </w:r>
      <w:r w:rsidRPr="00664268">
        <w:rPr>
          <w:rFonts w:ascii="Times New Roman" w:hAnsi="Times New Roman"/>
        </w:rPr>
        <w:t xml:space="preserve"> </w:t>
      </w:r>
      <w:r w:rsidRPr="00664268">
        <w:rPr>
          <w:rFonts w:ascii="Times New Roman" w:hAnsi="Times New Roman"/>
          <w:b/>
        </w:rPr>
        <w:t>54</w:t>
      </w:r>
      <w:r w:rsidRPr="00664268">
        <w:rPr>
          <w:rFonts w:ascii="Times New Roman" w:hAnsi="Times New Roman"/>
        </w:rPr>
        <w:t>, 1063-1075 (2004).</w:t>
      </w:r>
      <w:bookmarkEnd w:id="6"/>
    </w:p>
    <w:p w14:paraId="645C8FED" w14:textId="012ED96C" w:rsidR="00093E46" w:rsidRDefault="00E77569">
      <w:pPr>
        <w:widowControl w:val="0"/>
        <w:autoSpaceDE w:val="0"/>
        <w:autoSpaceDN w:val="0"/>
        <w:adjustRightInd w:val="0"/>
        <w:jc w:val="both"/>
      </w:pPr>
      <w:r w:rsidRPr="00664268">
        <w:rPr>
          <w:rFonts w:ascii="Times New Roman" w:hAnsi="Times New Roman"/>
        </w:rPr>
        <w:fldChar w:fldCharType="end"/>
      </w:r>
    </w:p>
    <w:sectPr w:rsidR="00093E46" w:rsidSect="00420BD0">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35348" w14:textId="77777777" w:rsidR="00294D37" w:rsidRDefault="00294D37" w:rsidP="002C1259">
      <w:r>
        <w:separator/>
      </w:r>
    </w:p>
  </w:endnote>
  <w:endnote w:type="continuationSeparator" w:id="0">
    <w:p w14:paraId="016A3497" w14:textId="77777777" w:rsidR="00294D37" w:rsidRDefault="00294D37" w:rsidP="002C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82F89" w14:textId="77777777" w:rsidR="00294D37" w:rsidRDefault="00294D37" w:rsidP="002C1259">
      <w:r>
        <w:separator/>
      </w:r>
    </w:p>
  </w:footnote>
  <w:footnote w:type="continuationSeparator" w:id="0">
    <w:p w14:paraId="71E1B0A7" w14:textId="77777777" w:rsidR="00294D37" w:rsidRDefault="00294D37" w:rsidP="002C1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D7EA2" w14:textId="6B6A5A13" w:rsidR="002C1259" w:rsidRPr="0088525D" w:rsidRDefault="002C1259" w:rsidP="002C1259">
    <w:pPr>
      <w:spacing w:line="480" w:lineRule="auto"/>
      <w:contextualSpacing/>
      <w:rPr>
        <w:rFonts w:ascii="Times New Roman" w:hAnsi="Times New Roman"/>
        <w:b/>
        <w:sz w:val="20"/>
        <w:lang w:val="en-US"/>
      </w:rPr>
    </w:pPr>
    <w:r w:rsidRPr="0088525D">
      <w:rPr>
        <w:rFonts w:ascii="Times New Roman" w:hAnsi="Times New Roman"/>
        <w:b/>
        <w:sz w:val="20"/>
        <w:lang w:val="en-US"/>
      </w:rPr>
      <w:t>Identification of protein-protein and ribonucleoprotein complexes containing Hfq</w:t>
    </w:r>
  </w:p>
  <w:p w14:paraId="2D9FED96" w14:textId="77777777" w:rsidR="002C1259" w:rsidRPr="0088525D" w:rsidRDefault="002C1259" w:rsidP="002C1259">
    <w:pPr>
      <w:spacing w:line="480" w:lineRule="auto"/>
      <w:contextualSpacing/>
      <w:outlineLvl w:val="0"/>
      <w:rPr>
        <w:rFonts w:ascii="Times New Roman" w:hAnsi="Times New Roman"/>
        <w:sz w:val="20"/>
      </w:rPr>
    </w:pPr>
    <w:r w:rsidRPr="0088525D">
      <w:rPr>
        <w:rFonts w:ascii="Times New Roman" w:hAnsi="Times New Roman"/>
        <w:sz w:val="20"/>
      </w:rPr>
      <w:t>Joël Caillet</w:t>
    </w:r>
    <w:r w:rsidRPr="0088525D">
      <w:rPr>
        <w:rFonts w:ascii="Times New Roman" w:eastAsia="Times New Roman" w:hAnsi="Times New Roman"/>
        <w:bCs/>
        <w:sz w:val="20"/>
        <w:vertAlign w:val="superscript"/>
      </w:rPr>
      <w:t>1</w:t>
    </w:r>
    <w:r w:rsidRPr="0088525D">
      <w:rPr>
        <w:rFonts w:ascii="Times New Roman" w:hAnsi="Times New Roman"/>
        <w:sz w:val="20"/>
      </w:rPr>
      <w:t>, Bruno Baron</w:t>
    </w:r>
    <w:r w:rsidRPr="0088525D">
      <w:rPr>
        <w:rFonts w:ascii="Times New Roman" w:hAnsi="Times New Roman"/>
        <w:sz w:val="20"/>
        <w:vertAlign w:val="superscript"/>
      </w:rPr>
      <w:t>2</w:t>
    </w:r>
    <w:r w:rsidRPr="0088525D">
      <w:rPr>
        <w:rFonts w:ascii="Times New Roman" w:hAnsi="Times New Roman"/>
        <w:sz w:val="20"/>
      </w:rPr>
      <w:t>, Irina V. Boni</w:t>
    </w:r>
    <w:r w:rsidRPr="0088525D">
      <w:rPr>
        <w:rFonts w:ascii="Times New Roman" w:hAnsi="Times New Roman"/>
        <w:sz w:val="20"/>
        <w:vertAlign w:val="superscript"/>
      </w:rPr>
      <w:t>3</w:t>
    </w:r>
    <w:r w:rsidRPr="0088525D">
      <w:rPr>
        <w:rFonts w:ascii="Times New Roman" w:hAnsi="Times New Roman"/>
        <w:sz w:val="20"/>
      </w:rPr>
      <w:t xml:space="preserve">, </w:t>
    </w:r>
    <w:r w:rsidRPr="0088525D">
      <w:rPr>
        <w:rFonts w:ascii="Times New Roman" w:hAnsi="Times New Roman"/>
        <w:sz w:val="20"/>
        <w:lang w:val="en-US"/>
      </w:rPr>
      <w:t>Célia Caillet-Saguy</w:t>
    </w:r>
    <w:r w:rsidRPr="0088525D">
      <w:rPr>
        <w:rFonts w:ascii="Times New Roman" w:hAnsi="Times New Roman"/>
        <w:sz w:val="20"/>
        <w:vertAlign w:val="superscript"/>
        <w:lang w:val="en-US"/>
      </w:rPr>
      <w:t>4</w:t>
    </w:r>
    <w:r w:rsidRPr="0088525D">
      <w:rPr>
        <w:rFonts w:ascii="Times New Roman" w:hAnsi="Times New Roman"/>
        <w:sz w:val="20"/>
        <w:lang w:val="en-US"/>
      </w:rPr>
      <w:t xml:space="preserve"> and </w:t>
    </w:r>
    <w:r w:rsidRPr="0088525D">
      <w:rPr>
        <w:rFonts w:ascii="Times New Roman" w:hAnsi="Times New Roman"/>
        <w:sz w:val="20"/>
      </w:rPr>
      <w:t>Eliane Hajnsdorf</w:t>
    </w:r>
    <w:r w:rsidRPr="0088525D">
      <w:rPr>
        <w:rFonts w:ascii="Times New Roman" w:eastAsia="Times New Roman" w:hAnsi="Times New Roman"/>
        <w:bCs/>
        <w:sz w:val="20"/>
        <w:vertAlign w:val="superscript"/>
      </w:rPr>
      <w:t>1*</w:t>
    </w:r>
  </w:p>
  <w:p w14:paraId="3BDF215A" w14:textId="77777777" w:rsidR="002C1259" w:rsidRDefault="002C125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D048F6"/>
    <w:multiLevelType w:val="hybridMultilevel"/>
    <w:tmpl w:val="30129658"/>
    <w:lvl w:ilvl="0" w:tplc="9AC6B3DC">
      <w:numFmt w:val="bullet"/>
      <w:lvlText w:val="-"/>
      <w:lvlJc w:val="left"/>
      <w:pPr>
        <w:tabs>
          <w:tab w:val="num" w:pos="720"/>
        </w:tabs>
        <w:ind w:left="720" w:hanging="360"/>
      </w:pPr>
      <w:rPr>
        <w:rFonts w:ascii="Times New Roman" w:eastAsia="Times"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xpvzfwr4tf057es50fve0pqraeww5t2de5t&quot;&gt;All2-Converted&lt;record-ids&gt;&lt;item&gt;887&lt;/item&gt;&lt;item&gt;2114&lt;/item&gt;&lt;item&gt;8591&lt;/item&gt;&lt;item&gt;14150&lt;/item&gt;&lt;/record-ids&gt;&lt;/item&gt;&lt;/Libraries&gt;"/>
  </w:docVars>
  <w:rsids>
    <w:rsidRoot w:val="00442B1A"/>
    <w:rsid w:val="000166A8"/>
    <w:rsid w:val="00043D0D"/>
    <w:rsid w:val="00093E46"/>
    <w:rsid w:val="000A011E"/>
    <w:rsid w:val="000D75B6"/>
    <w:rsid w:val="0013724D"/>
    <w:rsid w:val="00146A09"/>
    <w:rsid w:val="00156E0C"/>
    <w:rsid w:val="001D330D"/>
    <w:rsid w:val="001D7350"/>
    <w:rsid w:val="00294D37"/>
    <w:rsid w:val="002C1259"/>
    <w:rsid w:val="002E6031"/>
    <w:rsid w:val="00314114"/>
    <w:rsid w:val="00315FC1"/>
    <w:rsid w:val="003463ED"/>
    <w:rsid w:val="003E04F6"/>
    <w:rsid w:val="00420BD0"/>
    <w:rsid w:val="00442B1A"/>
    <w:rsid w:val="005078B5"/>
    <w:rsid w:val="0052780B"/>
    <w:rsid w:val="005469FB"/>
    <w:rsid w:val="0059206B"/>
    <w:rsid w:val="00606663"/>
    <w:rsid w:val="00607A7B"/>
    <w:rsid w:val="00664268"/>
    <w:rsid w:val="006824EC"/>
    <w:rsid w:val="006A402C"/>
    <w:rsid w:val="00725027"/>
    <w:rsid w:val="00750378"/>
    <w:rsid w:val="00754BFA"/>
    <w:rsid w:val="007F38DF"/>
    <w:rsid w:val="0083532B"/>
    <w:rsid w:val="00840DB7"/>
    <w:rsid w:val="0088525D"/>
    <w:rsid w:val="00893656"/>
    <w:rsid w:val="008A2B6E"/>
    <w:rsid w:val="009447DE"/>
    <w:rsid w:val="00962201"/>
    <w:rsid w:val="0097531D"/>
    <w:rsid w:val="009A406C"/>
    <w:rsid w:val="009D1F58"/>
    <w:rsid w:val="00A02AC0"/>
    <w:rsid w:val="00A15DB8"/>
    <w:rsid w:val="00A27529"/>
    <w:rsid w:val="00A7486F"/>
    <w:rsid w:val="00AB2C8C"/>
    <w:rsid w:val="00AB5E6A"/>
    <w:rsid w:val="00B71B7B"/>
    <w:rsid w:val="00BA54F2"/>
    <w:rsid w:val="00CB5D23"/>
    <w:rsid w:val="00E67CD6"/>
    <w:rsid w:val="00E77569"/>
    <w:rsid w:val="00E80353"/>
    <w:rsid w:val="00F777B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B4C5DD9"/>
  <w14:defaultImageDpi w14:val="300"/>
  <w15:docId w15:val="{FC1A325E-7F8B-EE4B-BCA2-83120AA2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2B1A"/>
    <w:rPr>
      <w:rFonts w:ascii="Times" w:eastAsia="Times" w:hAnsi="Times" w:cs="Times New Roman"/>
      <w:noProof/>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777B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777B1"/>
    <w:rPr>
      <w:rFonts w:ascii="Lucida Grande" w:eastAsia="Times" w:hAnsi="Lucida Grande" w:cs="Lucida Grande"/>
      <w:noProof/>
      <w:sz w:val="18"/>
      <w:szCs w:val="18"/>
      <w:lang w:val="en-GB"/>
    </w:rPr>
  </w:style>
  <w:style w:type="paragraph" w:styleId="Rvision">
    <w:name w:val="Revision"/>
    <w:hidden/>
    <w:uiPriority w:val="99"/>
    <w:semiHidden/>
    <w:rsid w:val="006824EC"/>
    <w:rPr>
      <w:rFonts w:ascii="Times" w:eastAsia="Times" w:hAnsi="Times" w:cs="Times New Roman"/>
      <w:noProof/>
      <w:szCs w:val="20"/>
      <w:lang w:val="en-GB"/>
    </w:rPr>
  </w:style>
  <w:style w:type="character" w:styleId="Lienhypertexte">
    <w:name w:val="Hyperlink"/>
    <w:basedOn w:val="Policepardfaut"/>
    <w:uiPriority w:val="99"/>
    <w:unhideWhenUsed/>
    <w:rsid w:val="00AB5E6A"/>
    <w:rPr>
      <w:color w:val="0000FF" w:themeColor="hyperlink"/>
      <w:u w:val="single"/>
    </w:rPr>
  </w:style>
  <w:style w:type="paragraph" w:customStyle="1" w:styleId="EndNoteBibliographyTitle">
    <w:name w:val="EndNote Bibliography Title"/>
    <w:basedOn w:val="Normal"/>
    <w:link w:val="EndNoteBibliographyTitleCar"/>
    <w:rsid w:val="0097531D"/>
    <w:pPr>
      <w:jc w:val="center"/>
    </w:pPr>
    <w:rPr>
      <w:lang w:val="fr-FR"/>
    </w:rPr>
  </w:style>
  <w:style w:type="character" w:customStyle="1" w:styleId="EndNoteBibliographyTitleCar">
    <w:name w:val="EndNote Bibliography Title Car"/>
    <w:basedOn w:val="Policepardfaut"/>
    <w:link w:val="EndNoteBibliographyTitle"/>
    <w:rsid w:val="0097531D"/>
    <w:rPr>
      <w:rFonts w:ascii="Times" w:eastAsia="Times" w:hAnsi="Times" w:cs="Times New Roman"/>
      <w:noProof/>
      <w:szCs w:val="20"/>
    </w:rPr>
  </w:style>
  <w:style w:type="paragraph" w:customStyle="1" w:styleId="EndNoteBibliography">
    <w:name w:val="EndNote Bibliography"/>
    <w:basedOn w:val="Normal"/>
    <w:link w:val="EndNoteBibliographyCar"/>
    <w:rsid w:val="0097531D"/>
    <w:pPr>
      <w:jc w:val="both"/>
    </w:pPr>
    <w:rPr>
      <w:lang w:val="fr-FR"/>
    </w:rPr>
  </w:style>
  <w:style w:type="character" w:customStyle="1" w:styleId="EndNoteBibliographyCar">
    <w:name w:val="EndNote Bibliography Car"/>
    <w:basedOn w:val="Policepardfaut"/>
    <w:link w:val="EndNoteBibliography"/>
    <w:rsid w:val="0097531D"/>
    <w:rPr>
      <w:rFonts w:ascii="Times" w:eastAsia="Times" w:hAnsi="Times" w:cs="Times New Roman"/>
      <w:noProof/>
      <w:szCs w:val="20"/>
    </w:rPr>
  </w:style>
  <w:style w:type="character" w:customStyle="1" w:styleId="Mentionnonrsolue1">
    <w:name w:val="Mention non résolue1"/>
    <w:basedOn w:val="Policepardfaut"/>
    <w:uiPriority w:val="99"/>
    <w:semiHidden/>
    <w:unhideWhenUsed/>
    <w:rsid w:val="0097531D"/>
    <w:rPr>
      <w:color w:val="605E5C"/>
      <w:shd w:val="clear" w:color="auto" w:fill="E1DFDD"/>
    </w:rPr>
  </w:style>
  <w:style w:type="paragraph" w:styleId="En-tte">
    <w:name w:val="header"/>
    <w:basedOn w:val="Normal"/>
    <w:link w:val="En-tteCar"/>
    <w:uiPriority w:val="99"/>
    <w:unhideWhenUsed/>
    <w:rsid w:val="002C1259"/>
    <w:pPr>
      <w:tabs>
        <w:tab w:val="center" w:pos="4536"/>
        <w:tab w:val="right" w:pos="9072"/>
      </w:tabs>
    </w:pPr>
  </w:style>
  <w:style w:type="character" w:customStyle="1" w:styleId="En-tteCar">
    <w:name w:val="En-tête Car"/>
    <w:basedOn w:val="Policepardfaut"/>
    <w:link w:val="En-tte"/>
    <w:uiPriority w:val="99"/>
    <w:rsid w:val="002C1259"/>
    <w:rPr>
      <w:rFonts w:ascii="Times" w:eastAsia="Times" w:hAnsi="Times" w:cs="Times New Roman"/>
      <w:noProof/>
      <w:szCs w:val="20"/>
      <w:lang w:val="en-GB"/>
    </w:rPr>
  </w:style>
  <w:style w:type="paragraph" w:styleId="Pieddepage">
    <w:name w:val="footer"/>
    <w:basedOn w:val="Normal"/>
    <w:link w:val="PieddepageCar"/>
    <w:uiPriority w:val="99"/>
    <w:unhideWhenUsed/>
    <w:rsid w:val="002C1259"/>
    <w:pPr>
      <w:tabs>
        <w:tab w:val="center" w:pos="4536"/>
        <w:tab w:val="right" w:pos="9072"/>
      </w:tabs>
    </w:pPr>
  </w:style>
  <w:style w:type="character" w:customStyle="1" w:styleId="PieddepageCar">
    <w:name w:val="Pied de page Car"/>
    <w:basedOn w:val="Policepardfaut"/>
    <w:link w:val="Pieddepage"/>
    <w:uiPriority w:val="99"/>
    <w:rsid w:val="002C1259"/>
    <w:rPr>
      <w:rFonts w:ascii="Times" w:eastAsia="Times" w:hAnsi="Times" w:cs="Times New Roman"/>
      <w:noProof/>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747</Words>
  <Characters>4111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caillet</dc:creator>
  <cp:keywords/>
  <dc:description/>
  <cp:lastModifiedBy>Eliane</cp:lastModifiedBy>
  <cp:revision>7</cp:revision>
  <dcterms:created xsi:type="dcterms:W3CDTF">2019-04-15T13:17:00Z</dcterms:created>
  <dcterms:modified xsi:type="dcterms:W3CDTF">2019-05-06T09:35:00Z</dcterms:modified>
</cp:coreProperties>
</file>