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8A4" w:rsidRPr="00C150AF" w:rsidRDefault="009B18A4" w:rsidP="009B18A4">
      <w:pPr>
        <w:spacing w:line="276" w:lineRule="auto"/>
        <w:outlineLvl w:val="0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>Title</w:t>
      </w:r>
      <w:bookmarkStart w:id="0" w:name="_GoBack"/>
      <w:bookmarkEnd w:id="0"/>
      <w:r w:rsidRPr="00C150AF">
        <w:rPr>
          <w:rFonts w:ascii="Times New Roman" w:hAnsi="Times New Roman" w:cs="Times New Roman"/>
        </w:rPr>
        <w:t xml:space="preserve"> Page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2955B7" w:rsidRDefault="009B18A4" w:rsidP="009B18A4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2955B7">
        <w:rPr>
          <w:rFonts w:ascii="Arial" w:hAnsi="Arial" w:cs="Arial"/>
          <w:b/>
          <w:bCs/>
          <w:sz w:val="28"/>
          <w:szCs w:val="28"/>
        </w:rPr>
        <w:t>A quick test of cognitive speed can predict development of dementia in Parkinson’s disease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sv-SE"/>
        </w:rPr>
      </w:pPr>
      <w:r w:rsidRPr="00C150AF">
        <w:rPr>
          <w:rFonts w:ascii="Times New Roman" w:hAnsi="Times New Roman" w:cs="Times New Roman"/>
          <w:lang w:val="sv-SE"/>
        </w:rPr>
        <w:t xml:space="preserve">Mattis </w:t>
      </w:r>
      <w:proofErr w:type="spellStart"/>
      <w:r w:rsidRPr="00C150AF">
        <w:rPr>
          <w:rFonts w:ascii="Times New Roman" w:hAnsi="Times New Roman" w:cs="Times New Roman"/>
          <w:lang w:val="sv-SE"/>
        </w:rPr>
        <w:t>Jalakas</w:t>
      </w:r>
      <w:proofErr w:type="spellEnd"/>
      <w:r w:rsidRPr="00C150AF">
        <w:rPr>
          <w:rFonts w:ascii="Times New Roman" w:hAnsi="Times New Roman" w:cs="Times New Roman"/>
          <w:lang w:val="sv-SE"/>
        </w:rPr>
        <w:t>, MD</w:t>
      </w:r>
      <w:r w:rsidRPr="00C150AF">
        <w:rPr>
          <w:rFonts w:ascii="Times New Roman" w:hAnsi="Times New Roman" w:cs="Times New Roman"/>
          <w:vertAlign w:val="superscript"/>
          <w:lang w:val="sv-SE"/>
        </w:rPr>
        <w:t>1,2</w:t>
      </w:r>
      <w:r>
        <w:rPr>
          <w:rFonts w:ascii="Times New Roman" w:hAnsi="Times New Roman" w:cs="Times New Roman"/>
          <w:vertAlign w:val="superscript"/>
          <w:lang w:val="sv-SE"/>
        </w:rPr>
        <w:t>*</w:t>
      </w:r>
      <w:r w:rsidRPr="00C150AF">
        <w:rPr>
          <w:rFonts w:ascii="Times New Roman" w:hAnsi="Times New Roman" w:cs="Times New Roman"/>
          <w:lang w:val="sv-SE"/>
        </w:rPr>
        <w:t>; Sebastian Palmqvist, MD, PhD</w:t>
      </w:r>
      <w:r w:rsidRPr="00C150AF">
        <w:rPr>
          <w:rFonts w:ascii="Times New Roman" w:hAnsi="Times New Roman" w:cs="Times New Roman"/>
          <w:vertAlign w:val="superscript"/>
          <w:lang w:val="sv-SE"/>
        </w:rPr>
        <w:t>1,3</w:t>
      </w:r>
      <w:r>
        <w:rPr>
          <w:rFonts w:ascii="Times New Roman" w:hAnsi="Times New Roman" w:cs="Times New Roman"/>
          <w:vertAlign w:val="superscript"/>
          <w:lang w:val="sv-SE"/>
        </w:rPr>
        <w:t>*</w:t>
      </w:r>
      <w:r w:rsidRPr="00C150AF">
        <w:rPr>
          <w:rFonts w:ascii="Times New Roman" w:hAnsi="Times New Roman" w:cs="Times New Roman"/>
          <w:lang w:val="sv-SE"/>
        </w:rPr>
        <w:t>; Sara Hall, MD, PhD</w:t>
      </w:r>
      <w:r w:rsidRPr="00C150AF">
        <w:rPr>
          <w:rFonts w:ascii="Times New Roman" w:hAnsi="Times New Roman" w:cs="Times New Roman"/>
          <w:vertAlign w:val="superscript"/>
          <w:lang w:val="sv-SE"/>
        </w:rPr>
        <w:t>1,4</w:t>
      </w:r>
      <w:proofErr w:type="gramStart"/>
      <w:r w:rsidRPr="00C150AF">
        <w:rPr>
          <w:rFonts w:ascii="Times New Roman" w:hAnsi="Times New Roman" w:cs="Times New Roman"/>
          <w:lang w:val="sv-SE"/>
        </w:rPr>
        <w:t>;;</w:t>
      </w:r>
      <w:proofErr w:type="gramEnd"/>
      <w:r w:rsidRPr="00C150AF">
        <w:rPr>
          <w:rFonts w:ascii="Times New Roman" w:hAnsi="Times New Roman" w:cs="Times New Roman"/>
          <w:lang w:val="sv-SE"/>
        </w:rPr>
        <w:t xml:space="preserve"> Daniel Svärd, MD</w:t>
      </w:r>
      <w:r>
        <w:rPr>
          <w:rFonts w:ascii="Times New Roman" w:hAnsi="Times New Roman" w:cs="Times New Roman"/>
          <w:lang w:val="sv-SE"/>
        </w:rPr>
        <w:t xml:space="preserve"> </w:t>
      </w:r>
      <w:r w:rsidRPr="009C2C00">
        <w:rPr>
          <w:rFonts w:ascii="Times New Roman" w:hAnsi="Times New Roman" w:cs="Times New Roman"/>
          <w:vertAlign w:val="superscript"/>
          <w:lang w:val="sv-SE"/>
        </w:rPr>
        <w:t>5,6</w:t>
      </w:r>
      <w:r w:rsidRPr="00C150AF">
        <w:rPr>
          <w:rFonts w:ascii="Times New Roman" w:hAnsi="Times New Roman" w:cs="Times New Roman"/>
          <w:lang w:val="sv-SE"/>
        </w:rPr>
        <w:t>; Olof Lindberg, PhD</w:t>
      </w:r>
      <w:r w:rsidRPr="00C150AF">
        <w:rPr>
          <w:rFonts w:ascii="Times New Roman" w:hAnsi="Times New Roman" w:cs="Times New Roman"/>
          <w:vertAlign w:val="superscript"/>
          <w:lang w:val="sv-SE"/>
        </w:rPr>
        <w:t>1</w:t>
      </w:r>
      <w:r w:rsidRPr="00C150AF">
        <w:rPr>
          <w:rFonts w:ascii="Times New Roman" w:hAnsi="Times New Roman" w:cs="Times New Roman"/>
          <w:lang w:val="sv-SE"/>
        </w:rPr>
        <w:t>;</w:t>
      </w:r>
      <w:r>
        <w:rPr>
          <w:rFonts w:ascii="Times New Roman" w:hAnsi="Times New Roman" w:cs="Times New Roman"/>
          <w:lang w:val="sv-SE"/>
        </w:rPr>
        <w:t xml:space="preserve"> </w:t>
      </w:r>
      <w:proofErr w:type="spellStart"/>
      <w:r>
        <w:rPr>
          <w:rFonts w:ascii="Times New Roman" w:hAnsi="Times New Roman" w:cs="Times New Roman"/>
          <w:lang w:val="sv-SE"/>
        </w:rPr>
        <w:t>Joana</w:t>
      </w:r>
      <w:proofErr w:type="spellEnd"/>
      <w:r>
        <w:rPr>
          <w:rFonts w:ascii="Times New Roman" w:hAnsi="Times New Roman" w:cs="Times New Roman"/>
          <w:lang w:val="sv-SE"/>
        </w:rPr>
        <w:t xml:space="preserve"> B. Pereira </w:t>
      </w:r>
      <w:r w:rsidRPr="00C150AF">
        <w:rPr>
          <w:rFonts w:ascii="Times New Roman" w:hAnsi="Times New Roman" w:cs="Times New Roman"/>
          <w:lang w:val="sv-SE"/>
        </w:rPr>
        <w:t>, PhD</w:t>
      </w:r>
      <w:r>
        <w:rPr>
          <w:rFonts w:ascii="Times New Roman" w:hAnsi="Times New Roman" w:cs="Times New Roman"/>
          <w:vertAlign w:val="superscript"/>
          <w:lang w:val="sv-SE"/>
        </w:rPr>
        <w:t>5,</w:t>
      </w:r>
      <w:r w:rsidRPr="009C2C00">
        <w:rPr>
          <w:rFonts w:ascii="Times New Roman" w:hAnsi="Times New Roman" w:cs="Times New Roman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sv-SE"/>
        </w:rPr>
        <w:t xml:space="preserve">; </w:t>
      </w:r>
      <w:r w:rsidRPr="00C150AF">
        <w:rPr>
          <w:rFonts w:ascii="Times New Roman" w:hAnsi="Times New Roman" w:cs="Times New Roman"/>
          <w:lang w:val="sv-SE"/>
        </w:rPr>
        <w:t xml:space="preserve"> Danielle van </w:t>
      </w:r>
      <w:proofErr w:type="spellStart"/>
      <w:r w:rsidRPr="00C150AF">
        <w:rPr>
          <w:rFonts w:ascii="Times New Roman" w:hAnsi="Times New Roman" w:cs="Times New Roman"/>
          <w:lang w:val="sv-SE"/>
        </w:rPr>
        <w:t>Westen</w:t>
      </w:r>
      <w:proofErr w:type="spellEnd"/>
      <w:r w:rsidRPr="00C150AF">
        <w:rPr>
          <w:rFonts w:ascii="Times New Roman" w:hAnsi="Times New Roman" w:cs="Times New Roman"/>
          <w:lang w:val="sv-SE"/>
        </w:rPr>
        <w:t>, MD, PhD</w:t>
      </w:r>
      <w:r>
        <w:rPr>
          <w:rFonts w:ascii="Times New Roman" w:hAnsi="Times New Roman" w:cs="Times New Roman"/>
          <w:lang w:val="sv-SE"/>
        </w:rPr>
        <w:t xml:space="preserve"> </w:t>
      </w:r>
      <w:r w:rsidRPr="009C2C00">
        <w:rPr>
          <w:rFonts w:ascii="Times New Roman" w:hAnsi="Times New Roman" w:cs="Times New Roman"/>
          <w:vertAlign w:val="superscript"/>
          <w:lang w:val="sv-SE"/>
        </w:rPr>
        <w:t>5,6</w:t>
      </w:r>
      <w:r w:rsidRPr="00C150AF">
        <w:rPr>
          <w:rFonts w:ascii="Times New Roman" w:hAnsi="Times New Roman" w:cs="Times New Roman"/>
          <w:lang w:val="sv-SE"/>
        </w:rPr>
        <w:t>; Oskar Hansson MD, PhD</w:t>
      </w:r>
      <w:r w:rsidRPr="00C150AF">
        <w:rPr>
          <w:rFonts w:ascii="Times New Roman" w:hAnsi="Times New Roman" w:cs="Times New Roman"/>
          <w:vertAlign w:val="superscript"/>
          <w:lang w:val="sv-SE"/>
        </w:rPr>
        <w:t>1,4</w:t>
      </w:r>
      <w:r w:rsidRPr="00C150AF">
        <w:rPr>
          <w:rFonts w:ascii="Times New Roman" w:hAnsi="Times New Roman" w:cs="Times New Roman"/>
          <w:lang w:val="sv-SE"/>
        </w:rPr>
        <w:t>.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sv-SE"/>
        </w:rPr>
      </w:pP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sv-SE"/>
        </w:rPr>
      </w:pP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  <w:r w:rsidRPr="00C150AF">
        <w:rPr>
          <w:rFonts w:ascii="Times New Roman" w:hAnsi="Times New Roman" w:cs="Times New Roman"/>
          <w:vertAlign w:val="superscript"/>
          <w:lang w:val="en-US"/>
        </w:rPr>
        <w:t>1</w:t>
      </w:r>
      <w:r w:rsidRPr="00C150AF">
        <w:rPr>
          <w:rFonts w:ascii="Times New Roman" w:hAnsi="Times New Roman" w:cs="Times New Roman"/>
          <w:lang w:val="en-US"/>
        </w:rPr>
        <w:t xml:space="preserve"> Clinical Memory Research Unit, Department of Clinical Sciences, Malmö, Lund University, Sweden</w:t>
      </w:r>
    </w:p>
    <w:p w:rsidR="009B18A4" w:rsidRPr="00C150AF" w:rsidRDefault="009B18A4" w:rsidP="009B18A4">
      <w:pPr>
        <w:spacing w:line="276" w:lineRule="auto"/>
        <w:outlineLvl w:val="0"/>
        <w:rPr>
          <w:rFonts w:ascii="Times New Roman" w:hAnsi="Times New Roman" w:cs="Times New Roman"/>
          <w:lang w:val="en-US"/>
        </w:rPr>
      </w:pPr>
      <w:r w:rsidRPr="00C150AF">
        <w:rPr>
          <w:rFonts w:ascii="Times New Roman" w:hAnsi="Times New Roman" w:cs="Times New Roman"/>
          <w:vertAlign w:val="superscript"/>
          <w:lang w:val="en-US"/>
        </w:rPr>
        <w:t>2</w:t>
      </w:r>
      <w:r w:rsidRPr="00C150AF">
        <w:rPr>
          <w:rFonts w:ascii="Times New Roman" w:hAnsi="Times New Roman" w:cs="Times New Roman"/>
          <w:lang w:val="en-US"/>
        </w:rPr>
        <w:t xml:space="preserve"> Department of Neurosurgery, </w:t>
      </w:r>
      <w:proofErr w:type="spellStart"/>
      <w:r w:rsidRPr="00C150AF">
        <w:rPr>
          <w:rFonts w:ascii="Times New Roman" w:hAnsi="Times New Roman" w:cs="Times New Roman"/>
          <w:lang w:val="en-US"/>
        </w:rPr>
        <w:t>Skåne</w:t>
      </w:r>
      <w:proofErr w:type="spellEnd"/>
      <w:r w:rsidRPr="00C150AF">
        <w:rPr>
          <w:rFonts w:ascii="Times New Roman" w:hAnsi="Times New Roman" w:cs="Times New Roman"/>
          <w:lang w:val="en-US"/>
        </w:rPr>
        <w:t xml:space="preserve"> University Hospital, Sweden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  <w:r w:rsidRPr="00C150AF">
        <w:rPr>
          <w:rFonts w:ascii="Times New Roman" w:hAnsi="Times New Roman" w:cs="Times New Roman"/>
          <w:vertAlign w:val="superscript"/>
          <w:lang w:val="en-US"/>
        </w:rPr>
        <w:t>3</w:t>
      </w:r>
      <w:r w:rsidRPr="00C150AF">
        <w:rPr>
          <w:rFonts w:ascii="Times New Roman" w:hAnsi="Times New Roman" w:cs="Times New Roman"/>
          <w:lang w:val="en-US"/>
        </w:rPr>
        <w:t xml:space="preserve"> Department of Neurology, </w:t>
      </w:r>
      <w:proofErr w:type="spellStart"/>
      <w:r w:rsidRPr="00C150AF">
        <w:rPr>
          <w:rFonts w:ascii="Times New Roman" w:hAnsi="Times New Roman" w:cs="Times New Roman"/>
          <w:lang w:val="en-US"/>
        </w:rPr>
        <w:t>Skåne</w:t>
      </w:r>
      <w:proofErr w:type="spellEnd"/>
      <w:r w:rsidRPr="00C150AF">
        <w:rPr>
          <w:rFonts w:ascii="Times New Roman" w:hAnsi="Times New Roman" w:cs="Times New Roman"/>
          <w:lang w:val="en-US"/>
        </w:rPr>
        <w:t xml:space="preserve"> University Hospital, Sweden</w:t>
      </w:r>
    </w:p>
    <w:p w:rsidR="009B18A4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  <w:r w:rsidRPr="00C150AF">
        <w:rPr>
          <w:rFonts w:ascii="Times New Roman" w:hAnsi="Times New Roman" w:cs="Times New Roman"/>
          <w:vertAlign w:val="superscript"/>
          <w:lang w:val="en-US"/>
        </w:rPr>
        <w:t>4</w:t>
      </w:r>
      <w:r w:rsidRPr="00C150AF">
        <w:rPr>
          <w:rFonts w:ascii="Times New Roman" w:hAnsi="Times New Roman" w:cs="Times New Roman"/>
          <w:lang w:val="en-US"/>
        </w:rPr>
        <w:t xml:space="preserve"> Memory </w:t>
      </w:r>
      <w:proofErr w:type="gramStart"/>
      <w:r w:rsidRPr="00C150AF">
        <w:rPr>
          <w:rFonts w:ascii="Times New Roman" w:hAnsi="Times New Roman" w:cs="Times New Roman"/>
          <w:lang w:val="en-US"/>
        </w:rPr>
        <w:t>Clinic</w:t>
      </w:r>
      <w:proofErr w:type="gramEnd"/>
      <w:r w:rsidRPr="00C150A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150AF">
        <w:rPr>
          <w:rFonts w:ascii="Times New Roman" w:hAnsi="Times New Roman" w:cs="Times New Roman"/>
          <w:lang w:val="en-US"/>
        </w:rPr>
        <w:t>Skåne</w:t>
      </w:r>
      <w:proofErr w:type="spellEnd"/>
      <w:r w:rsidRPr="00C150AF">
        <w:rPr>
          <w:rFonts w:ascii="Times New Roman" w:hAnsi="Times New Roman" w:cs="Times New Roman"/>
          <w:lang w:val="en-US"/>
        </w:rPr>
        <w:t xml:space="preserve"> University Hospital, Sweden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 xml:space="preserve">5 </w:t>
      </w:r>
      <w:r>
        <w:rPr>
          <w:rFonts w:ascii="Times New Roman" w:hAnsi="Times New Roman" w:cs="Times New Roman"/>
          <w:lang w:val="en-US"/>
        </w:rPr>
        <w:t xml:space="preserve">Diagnostic Radiology </w:t>
      </w:r>
      <w:r w:rsidRPr="00C150AF">
        <w:rPr>
          <w:rFonts w:ascii="Times New Roman" w:hAnsi="Times New Roman" w:cs="Times New Roman"/>
          <w:lang w:val="en-US"/>
        </w:rPr>
        <w:t xml:space="preserve">Lund </w:t>
      </w:r>
      <w:proofErr w:type="gramStart"/>
      <w:r w:rsidRPr="00C150AF">
        <w:rPr>
          <w:rFonts w:ascii="Times New Roman" w:hAnsi="Times New Roman" w:cs="Times New Roman"/>
          <w:lang w:val="en-US"/>
        </w:rPr>
        <w:t>University</w:t>
      </w:r>
      <w:proofErr w:type="gramEnd"/>
      <w:r w:rsidRPr="00C150AF">
        <w:rPr>
          <w:rFonts w:ascii="Times New Roman" w:hAnsi="Times New Roman" w:cs="Times New Roman"/>
          <w:lang w:val="en-US"/>
        </w:rPr>
        <w:t>, Sweden</w:t>
      </w:r>
    </w:p>
    <w:p w:rsidR="009B18A4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6</w:t>
      </w:r>
      <w:r w:rsidRPr="00B6143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Medical Imaging and Physiology, </w:t>
      </w:r>
      <w:proofErr w:type="spellStart"/>
      <w:r>
        <w:rPr>
          <w:rFonts w:ascii="Times New Roman" w:hAnsi="Times New Roman" w:cs="Times New Roman"/>
          <w:lang w:val="en-US"/>
        </w:rPr>
        <w:t>Skåne</w:t>
      </w:r>
      <w:proofErr w:type="spellEnd"/>
      <w:r>
        <w:rPr>
          <w:rFonts w:ascii="Times New Roman" w:hAnsi="Times New Roman" w:cs="Times New Roman"/>
          <w:lang w:val="en-US"/>
        </w:rPr>
        <w:t xml:space="preserve"> University Hospital, Sweden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  <w:r w:rsidRPr="009C2C00">
        <w:rPr>
          <w:rFonts w:ascii="Times New Roman" w:hAnsi="Times New Roman" w:cs="Times New Roman"/>
          <w:vertAlign w:val="superscript"/>
          <w:lang w:val="en-US"/>
        </w:rPr>
        <w:t xml:space="preserve">7 </w:t>
      </w:r>
      <w:r>
        <w:rPr>
          <w:rFonts w:ascii="Times New Roman" w:hAnsi="Times New Roman" w:cs="Times New Roman"/>
          <w:lang w:val="en-US"/>
        </w:rPr>
        <w:t>Division</w:t>
      </w:r>
      <w:r w:rsidRPr="00C150AF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C150AF">
        <w:rPr>
          <w:rFonts w:ascii="Times New Roman" w:hAnsi="Times New Roman" w:cs="Times New Roman"/>
          <w:lang w:val="en-US"/>
        </w:rPr>
        <w:t>of</w:t>
      </w:r>
      <w:r>
        <w:rPr>
          <w:rFonts w:ascii="Times New Roman" w:hAnsi="Times New Roman" w:cs="Times New Roman"/>
          <w:lang w:val="en-US"/>
        </w:rPr>
        <w:t xml:space="preserve">  Clinical</w:t>
      </w:r>
      <w:proofErr w:type="gramEnd"/>
      <w:r>
        <w:rPr>
          <w:rFonts w:ascii="Times New Roman" w:hAnsi="Times New Roman" w:cs="Times New Roman"/>
          <w:lang w:val="en-US"/>
        </w:rPr>
        <w:t xml:space="preserve"> Geriatrics, Department of Neurobiology, Care Sciences and Society, </w:t>
      </w:r>
      <w:proofErr w:type="spellStart"/>
      <w:r>
        <w:rPr>
          <w:rFonts w:ascii="Times New Roman" w:hAnsi="Times New Roman" w:cs="Times New Roman"/>
          <w:lang w:val="en-US"/>
        </w:rPr>
        <w:t>Karolinska</w:t>
      </w:r>
      <w:proofErr w:type="spellEnd"/>
      <w:r>
        <w:rPr>
          <w:rFonts w:ascii="Times New Roman" w:hAnsi="Times New Roman" w:cs="Times New Roman"/>
          <w:lang w:val="en-US"/>
        </w:rPr>
        <w:t xml:space="preserve"> Institute, Stockholm Sweden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  <w:lang w:val="en-US"/>
        </w:rPr>
      </w:pPr>
    </w:p>
    <w:p w:rsidR="009B18A4" w:rsidRPr="00C150AF" w:rsidRDefault="009B18A4" w:rsidP="009B18A4">
      <w:pPr>
        <w:spacing w:line="276" w:lineRule="auto"/>
        <w:outlineLvl w:val="0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 xml:space="preserve">Word Count: Article </w:t>
      </w:r>
      <w:r>
        <w:rPr>
          <w:rFonts w:ascii="Times New Roman" w:hAnsi="Times New Roman" w:cs="Times New Roman"/>
        </w:rPr>
        <w:t xml:space="preserve">3393 </w:t>
      </w:r>
      <w:r w:rsidRPr="00C150AF">
        <w:rPr>
          <w:rFonts w:ascii="Times New Roman" w:hAnsi="Times New Roman" w:cs="Times New Roman"/>
        </w:rPr>
        <w:t>words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150AF">
        <w:rPr>
          <w:rFonts w:ascii="Times New Roman" w:hAnsi="Times New Roman" w:cs="Times New Roman"/>
        </w:rPr>
        <w:t xml:space="preserve">Abstract </w:t>
      </w:r>
      <w:r>
        <w:rPr>
          <w:rFonts w:ascii="Times New Roman" w:hAnsi="Times New Roman" w:cs="Times New Roman"/>
        </w:rPr>
        <w:t xml:space="preserve"> 199</w:t>
      </w:r>
      <w:proofErr w:type="gramEnd"/>
      <w:r w:rsidRPr="00C150AF">
        <w:rPr>
          <w:rFonts w:ascii="Times New Roman" w:hAnsi="Times New Roman" w:cs="Times New Roman"/>
        </w:rPr>
        <w:t xml:space="preserve"> words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outlineLvl w:val="0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>Running title: AQT predicts dementia in PD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outlineLvl w:val="0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>Key Words: Parkinson´s, dementia, AQT, MRI, Cingulum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outlineLvl w:val="0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>Financial Disclosures/Conflict of Interests: None to disclose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C150AF">
        <w:rPr>
          <w:rFonts w:ascii="Times New Roman" w:hAnsi="Times New Roman" w:cs="Times New Roman"/>
        </w:rPr>
        <w:t>Correspond</w:t>
      </w:r>
      <w:r>
        <w:rPr>
          <w:rFonts w:ascii="Times New Roman" w:hAnsi="Times New Roman" w:cs="Times New Roman"/>
        </w:rPr>
        <w:t>ing authors</w:t>
      </w:r>
      <w:r w:rsidRPr="00C150AF">
        <w:rPr>
          <w:rFonts w:ascii="Times New Roman" w:hAnsi="Times New Roman" w:cs="Times New Roman"/>
        </w:rPr>
        <w:t>: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 xml:space="preserve">Mattis </w:t>
      </w:r>
      <w:proofErr w:type="spellStart"/>
      <w:r w:rsidRPr="00C150AF">
        <w:rPr>
          <w:rFonts w:ascii="Times New Roman" w:hAnsi="Times New Roman" w:cs="Times New Roman"/>
        </w:rPr>
        <w:t>Jalakas</w:t>
      </w:r>
      <w:proofErr w:type="spellEnd"/>
      <w:r w:rsidRPr="00C150AF">
        <w:rPr>
          <w:rFonts w:ascii="Times New Roman" w:hAnsi="Times New Roman" w:cs="Times New Roman"/>
        </w:rPr>
        <w:t xml:space="preserve">, Clinical Memory Research Unit, Department of Clinical Sciences, Lund University, Sweden. Email: </w:t>
      </w:r>
      <w:hyperlink r:id="rId5" w:history="1">
        <w:r w:rsidRPr="00C150AF">
          <w:rPr>
            <w:rStyle w:val="Hyperlink"/>
            <w:rFonts w:ascii="Times New Roman" w:hAnsi="Times New Roman" w:cs="Times New Roman"/>
          </w:rPr>
          <w:t>Mattis.Jalakas@med.lu.se</w:t>
        </w:r>
      </w:hyperlink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outlineLvl w:val="0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>Or</w:t>
      </w: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</w:p>
    <w:p w:rsidR="009B18A4" w:rsidRPr="00C150AF" w:rsidRDefault="009B18A4" w:rsidP="009B18A4">
      <w:pPr>
        <w:spacing w:line="276" w:lineRule="auto"/>
        <w:rPr>
          <w:rFonts w:ascii="Times New Roman" w:hAnsi="Times New Roman" w:cs="Times New Roman"/>
        </w:rPr>
      </w:pPr>
      <w:r w:rsidRPr="00C150AF">
        <w:rPr>
          <w:rFonts w:ascii="Times New Roman" w:hAnsi="Times New Roman" w:cs="Times New Roman"/>
        </w:rPr>
        <w:t xml:space="preserve">Sebastian </w:t>
      </w:r>
      <w:proofErr w:type="spellStart"/>
      <w:r w:rsidRPr="00C150AF">
        <w:rPr>
          <w:rFonts w:ascii="Times New Roman" w:hAnsi="Times New Roman" w:cs="Times New Roman"/>
        </w:rPr>
        <w:t>Palmqvist</w:t>
      </w:r>
      <w:proofErr w:type="spellEnd"/>
      <w:r w:rsidRPr="00C150AF">
        <w:rPr>
          <w:rFonts w:ascii="Times New Roman" w:hAnsi="Times New Roman" w:cs="Times New Roman"/>
        </w:rPr>
        <w:t xml:space="preserve">, Clinical Memory Research Unit, Department of Clinical Sciences, Lund University, Sweden. Email: </w:t>
      </w:r>
      <w:hyperlink r:id="rId6" w:history="1">
        <w:r w:rsidRPr="00C150AF">
          <w:rPr>
            <w:rStyle w:val="Hyperlink"/>
            <w:rFonts w:ascii="Times New Roman" w:hAnsi="Times New Roman" w:cs="Times New Roman"/>
          </w:rPr>
          <w:t>sebastian.palmqvist@med.lu.se</w:t>
        </w:r>
      </w:hyperlink>
    </w:p>
    <w:p w:rsidR="007046D6" w:rsidRDefault="00704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046D6" w:rsidRDefault="007046D6" w:rsidP="007046D6"/>
    <w:tbl>
      <w:tblPr>
        <w:tblW w:w="4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</w:tblGrid>
      <w:tr w:rsidR="007046D6" w:rsidRPr="00C150AF" w:rsidTr="00E0131E">
        <w:trPr>
          <w:trHeight w:val="552"/>
        </w:trPr>
        <w:tc>
          <w:tcPr>
            <w:tcW w:w="2977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Supplement</w:t>
            </w:r>
            <w:r>
              <w:rPr>
                <w:rFonts w:ascii="Times New Roman" w:hAnsi="Times New Roman" w:cs="Times New Roman"/>
              </w:rPr>
              <w:t>ary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table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985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PD with MRI (n=125)</w:t>
            </w:r>
          </w:p>
        </w:tc>
      </w:tr>
      <w:tr w:rsidR="007046D6" w:rsidRPr="00C150AF" w:rsidTr="00E0131E">
        <w:trPr>
          <w:trHeight w:val="2962"/>
        </w:trPr>
        <w:tc>
          <w:tcPr>
            <w:tcW w:w="2977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Baseline age, years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Years of education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UPDRS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MMSE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Wordlist delayed recall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AQT Colo</w:t>
            </w:r>
            <w:r>
              <w:rPr>
                <w:rFonts w:ascii="Times New Roman" w:hAnsi="Times New Roman" w:cs="Times New Roman"/>
              </w:rPr>
              <w:t>u</w:t>
            </w:r>
            <w:r w:rsidRPr="00C150AF">
              <w:rPr>
                <w:rFonts w:ascii="Times New Roman" w:hAnsi="Times New Roman" w:cs="Times New Roman"/>
              </w:rPr>
              <w:t>r Form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AQT Colo</w:t>
            </w:r>
            <w:r>
              <w:rPr>
                <w:rFonts w:ascii="Times New Roman" w:hAnsi="Times New Roman" w:cs="Times New Roman"/>
              </w:rPr>
              <w:t>u</w:t>
            </w:r>
            <w:r w:rsidRPr="00C150AF">
              <w:rPr>
                <w:rFonts w:ascii="Times New Roman" w:hAnsi="Times New Roman" w:cs="Times New Roman"/>
              </w:rPr>
              <w:t>r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AQT Form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LetterS fluency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Clock Drawing Test</w:t>
            </w:r>
          </w:p>
        </w:tc>
        <w:tc>
          <w:tcPr>
            <w:tcW w:w="1985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67 (10)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11 (5.3)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17 (12)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28 (2.6)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3.5 (2.7)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80 (43)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30 (11)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42 (18)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14 (6.0)</w:t>
            </w:r>
          </w:p>
          <w:p w:rsidR="007046D6" w:rsidRPr="00C150AF" w:rsidRDefault="007046D6" w:rsidP="00E0131E">
            <w:pPr>
              <w:tabs>
                <w:tab w:val="right" w:pos="1893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4.3 (0.8)</w:t>
            </w:r>
            <w:r w:rsidRPr="00C150AF">
              <w:rPr>
                <w:rFonts w:ascii="Times New Roman" w:hAnsi="Times New Roman" w:cs="Times New Roman"/>
              </w:rPr>
              <w:tab/>
            </w:r>
          </w:p>
          <w:p w:rsidR="007046D6" w:rsidRPr="00C150AF" w:rsidRDefault="007046D6" w:rsidP="00E0131E">
            <w:pPr>
              <w:tabs>
                <w:tab w:val="right" w:pos="1893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046D6" w:rsidRPr="00C150AF" w:rsidTr="00E0131E">
        <w:trPr>
          <w:trHeight w:val="716"/>
        </w:trPr>
        <w:tc>
          <w:tcPr>
            <w:tcW w:w="4962" w:type="dxa"/>
            <w:gridSpan w:val="2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Standard deviations in parenthesis.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PD=106 PDD=19</w:t>
            </w:r>
          </w:p>
        </w:tc>
      </w:tr>
    </w:tbl>
    <w:p w:rsidR="007046D6" w:rsidRDefault="007046D6" w:rsidP="007046D6">
      <w:r>
        <w:br w:type="page"/>
      </w:r>
    </w:p>
    <w:tbl>
      <w:tblPr>
        <w:tblpPr w:leftFromText="180" w:rightFromText="180" w:vertAnchor="text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1074"/>
        <w:gridCol w:w="769"/>
        <w:gridCol w:w="2835"/>
      </w:tblGrid>
      <w:tr w:rsidR="007046D6" w:rsidRPr="00C150AF" w:rsidTr="00E0131E">
        <w:tc>
          <w:tcPr>
            <w:tcW w:w="79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Supplement</w:t>
            </w:r>
            <w:r>
              <w:rPr>
                <w:rFonts w:ascii="Times New Roman" w:hAnsi="Times New Roman" w:cs="Times New Roman"/>
              </w:rPr>
              <w:t>ary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table </w:t>
            </w:r>
            <w:r>
              <w:rPr>
                <w:rFonts w:ascii="Times New Roman" w:hAnsi="Times New Roman" w:cs="Times New Roman"/>
              </w:rPr>
              <w:t>2</w:t>
            </w:r>
            <w:r w:rsidRPr="00C150AF">
              <w:rPr>
                <w:rFonts w:ascii="Times New Roman" w:hAnsi="Times New Roman" w:cs="Times New Roman"/>
              </w:rPr>
              <w:t xml:space="preserve">. Single test </w:t>
            </w:r>
            <w:r>
              <w:rPr>
                <w:rFonts w:ascii="Times New Roman" w:hAnsi="Times New Roman" w:cs="Times New Roman"/>
              </w:rPr>
              <w:t>risk stratification</w:t>
            </w:r>
            <w:r w:rsidRPr="00C150AF">
              <w:rPr>
                <w:rFonts w:ascii="Times New Roman" w:hAnsi="Times New Roman" w:cs="Times New Roman"/>
              </w:rPr>
              <w:t xml:space="preserve"> of PD dementia conversion</w:t>
            </w:r>
            <w:r>
              <w:rPr>
                <w:rFonts w:ascii="Times New Roman" w:hAnsi="Times New Roman" w:cs="Times New Roman"/>
              </w:rPr>
              <w:t>, unadjusted.</w:t>
            </w:r>
          </w:p>
        </w:tc>
      </w:tr>
      <w:tr w:rsidR="007046D6" w:rsidRPr="00C150AF" w:rsidTr="00E0131E"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 w:rsidRPr="00C150AF">
              <w:rPr>
                <w:rFonts w:ascii="Times New Roman" w:hAnsi="Times New Roman" w:cs="Times New Roman"/>
              </w:rPr>
              <w:t>Cognitive test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7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proofErr w:type="gramStart"/>
            <w:r w:rsidRPr="00C150AF">
              <w:rPr>
                <w:rFonts w:ascii="Times New Roman" w:hAnsi="Times New Roman" w:cs="Times New Roman"/>
              </w:rPr>
              <w:t>p</w:t>
            </w:r>
            <w:proofErr w:type="gramEnd"/>
            <w:r w:rsidRPr="00C150AF"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 w:rsidRPr="00C150AF">
              <w:rPr>
                <w:rFonts w:ascii="Times New Roman" w:hAnsi="Times New Roman" w:cs="Times New Roman"/>
              </w:rPr>
              <w:t>95% CI</w:t>
            </w:r>
          </w:p>
        </w:tc>
      </w:tr>
      <w:tr w:rsidR="007046D6" w:rsidRPr="00C150AF" w:rsidTr="00E0131E">
        <w:trPr>
          <w:trHeight w:val="1551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150AF">
              <w:rPr>
                <w:rFonts w:ascii="Times New Roman" w:hAnsi="Times New Roman" w:cs="Times New Roman"/>
              </w:rPr>
              <w:t>MMSE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50AF">
              <w:rPr>
                <w:rFonts w:ascii="Times New Roman" w:hAnsi="Times New Roman" w:cs="Times New Roman"/>
              </w:rPr>
              <w:t>AQT Colo</w:t>
            </w:r>
            <w:r>
              <w:rPr>
                <w:rFonts w:ascii="Times New Roman" w:hAnsi="Times New Roman" w:cs="Times New Roman"/>
              </w:rPr>
              <w:t>u</w:t>
            </w:r>
            <w:r w:rsidRPr="00C150AF">
              <w:rPr>
                <w:rFonts w:ascii="Times New Roman" w:hAnsi="Times New Roman" w:cs="Times New Roman"/>
              </w:rPr>
              <w:t xml:space="preserve">r Form 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150AF">
              <w:rPr>
                <w:rFonts w:ascii="Times New Roman" w:hAnsi="Times New Roman" w:cs="Times New Roman"/>
              </w:rPr>
              <w:t>AQT Colo</w:t>
            </w:r>
            <w:r>
              <w:rPr>
                <w:rFonts w:ascii="Times New Roman" w:hAnsi="Times New Roman" w:cs="Times New Roman"/>
              </w:rPr>
              <w:t>u</w:t>
            </w:r>
            <w:r w:rsidRPr="00C150AF">
              <w:rPr>
                <w:rFonts w:ascii="Times New Roman" w:hAnsi="Times New Roman" w:cs="Times New Roman"/>
              </w:rPr>
              <w:t>r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150AF">
              <w:rPr>
                <w:rFonts w:ascii="Times New Roman" w:hAnsi="Times New Roman" w:cs="Times New Roman"/>
                <w:bCs/>
              </w:rPr>
              <w:t>AQT Form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150AF">
              <w:rPr>
                <w:rFonts w:ascii="Times New Roman" w:hAnsi="Times New Roman" w:cs="Times New Roman"/>
              </w:rPr>
              <w:t>10-world list delayed recall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150AF">
              <w:rPr>
                <w:rFonts w:ascii="Times New Roman" w:hAnsi="Times New Roman" w:cs="Times New Roman"/>
              </w:rPr>
              <w:t>Letter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50AF">
              <w:rPr>
                <w:rFonts w:ascii="Times New Roman" w:hAnsi="Times New Roman" w:cs="Times New Roman"/>
              </w:rPr>
              <w:t>S fluency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150AF">
              <w:rPr>
                <w:rFonts w:ascii="Times New Roman" w:hAnsi="Times New Roman" w:cs="Times New Roman"/>
              </w:rPr>
              <w:t>Months backwards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150AF">
              <w:rPr>
                <w:rFonts w:ascii="Times New Roman" w:hAnsi="Times New Roman" w:cs="Times New Roman"/>
              </w:rPr>
              <w:t>Pentagon drawing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 w:rsidRPr="00C150AF">
              <w:rPr>
                <w:rFonts w:ascii="Times New Roman" w:hAnsi="Times New Roman" w:cs="Times New Roman"/>
              </w:rPr>
              <w:t>Clock Drawing Test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2.0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1.8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1.6</w:t>
            </w:r>
          </w:p>
        </w:tc>
        <w:tc>
          <w:tcPr>
            <w:tcW w:w="7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0.001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0.007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0.001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proofErr w:type="gramStart"/>
            <w:r>
              <w:rPr>
                <w:rFonts w:ascii="Times New Roman" w:hAnsi="Times New Roman" w:cs="Times New Roman"/>
                <w:lang w:val="sv-SE"/>
              </w:rPr>
              <w:t>0.034</w:t>
            </w:r>
            <w:proofErr w:type="gramEnd"/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0.004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0.77-1.7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1.3-3.0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1.1-1.7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Cs/>
              </w:rPr>
              <w:t>1.4-2.3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1.2-2.2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0.45-0.97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0.83-1.4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0.24-0.73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  <w:proofErr w:type="gramStart"/>
            <w:r>
              <w:rPr>
                <w:rFonts w:ascii="Times New Roman" w:hAnsi="Times New Roman" w:cs="Times New Roman"/>
                <w:lang w:val="sv-SE"/>
              </w:rPr>
              <w:t>1.2-2.3</w:t>
            </w:r>
            <w:proofErr w:type="gramEnd"/>
          </w:p>
        </w:tc>
      </w:tr>
      <w:tr w:rsidR="007046D6" w:rsidRPr="00C150AF" w:rsidTr="00E0131E">
        <w:trPr>
          <w:trHeight w:val="1101"/>
        </w:trPr>
        <w:tc>
          <w:tcPr>
            <w:tcW w:w="79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COX</w:t>
            </w:r>
            <w:r w:rsidRPr="00C150AF">
              <w:rPr>
                <w:rFonts w:ascii="Times New Roman" w:hAnsi="Times New Roman" w:cs="Times New Roman"/>
              </w:rPr>
              <w:t xml:space="preserve"> regression evaluating the </w:t>
            </w:r>
            <w:r>
              <w:rPr>
                <w:rFonts w:ascii="Times New Roman" w:hAnsi="Times New Roman" w:cs="Times New Roman"/>
              </w:rPr>
              <w:t>z-scores</w:t>
            </w:r>
            <w:r w:rsidRPr="00C150A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of the </w:t>
            </w:r>
            <w:r w:rsidRPr="00C150AF">
              <w:rPr>
                <w:rFonts w:ascii="Times New Roman" w:hAnsi="Times New Roman" w:cs="Times New Roman"/>
              </w:rPr>
              <w:t>cognitive tests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50AF">
              <w:rPr>
                <w:rFonts w:ascii="Times New Roman" w:hAnsi="Times New Roman" w:cs="Times New Roman"/>
              </w:rPr>
              <w:t xml:space="preserve">as predictors for conversion to dementia in non-demented PD. </w:t>
            </w:r>
            <w:r>
              <w:rPr>
                <w:rFonts w:ascii="Times New Roman" w:hAnsi="Times New Roman" w:cs="Times New Roman"/>
              </w:rPr>
              <w:t>Not adjusted.</w:t>
            </w:r>
          </w:p>
        </w:tc>
      </w:tr>
    </w:tbl>
    <w:p w:rsidR="007046D6" w:rsidRDefault="007046D6" w:rsidP="007046D6"/>
    <w:p w:rsidR="007046D6" w:rsidRDefault="007046D6" w:rsidP="007046D6">
      <w:r>
        <w:br w:type="page"/>
      </w:r>
    </w:p>
    <w:tbl>
      <w:tblPr>
        <w:tblpPr w:leftFromText="180" w:rightFromText="180" w:vertAnchor="text" w:tblpY="519"/>
        <w:tblW w:w="8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7"/>
        <w:gridCol w:w="1801"/>
        <w:gridCol w:w="1135"/>
        <w:gridCol w:w="1945"/>
        <w:gridCol w:w="2058"/>
      </w:tblGrid>
      <w:tr w:rsidR="007046D6" w:rsidRPr="00C150AF" w:rsidTr="00E0131E">
        <w:trPr>
          <w:trHeight w:val="44"/>
        </w:trPr>
        <w:tc>
          <w:tcPr>
            <w:tcW w:w="8206" w:type="dxa"/>
            <w:gridSpan w:val="5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Supplement</w:t>
            </w:r>
            <w:r>
              <w:rPr>
                <w:rFonts w:ascii="Times New Roman" w:hAnsi="Times New Roman" w:cs="Times New Roman"/>
                <w:color w:val="000000" w:themeColor="text1"/>
              </w:rPr>
              <w:t>ary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table 3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>. Partial correlations between AQT and white-matter tracts corrected for age</w:t>
            </w:r>
            <w:r>
              <w:rPr>
                <w:rFonts w:ascii="Times New Roman" w:hAnsi="Times New Roman" w:cs="Times New Roman"/>
                <w:color w:val="000000" w:themeColor="text1"/>
              </w:rPr>
              <w:t>, sex, disease duration, brain volume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and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years of 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>education</w:t>
            </w:r>
          </w:p>
        </w:tc>
      </w:tr>
      <w:tr w:rsidR="007046D6" w:rsidRPr="00C150AF" w:rsidTr="00E0131E">
        <w:trPr>
          <w:trHeight w:val="44"/>
        </w:trPr>
        <w:tc>
          <w:tcPr>
            <w:tcW w:w="1267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50AF">
              <w:rPr>
                <w:rFonts w:ascii="Times New Roman" w:hAnsi="Times New Roman" w:cs="Times New Roman"/>
                <w:color w:val="000000" w:themeColor="text1"/>
              </w:rPr>
              <w:t>Tract</w:t>
            </w:r>
          </w:p>
        </w:tc>
        <w:tc>
          <w:tcPr>
            <w:tcW w:w="1801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50AF">
              <w:rPr>
                <w:rFonts w:ascii="Times New Roman" w:hAnsi="Times New Roman" w:cs="Times New Roman"/>
                <w:color w:val="000000" w:themeColor="text1"/>
              </w:rPr>
              <w:t>Correlation dx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(right)</w:t>
            </w:r>
          </w:p>
        </w:tc>
        <w:tc>
          <w:tcPr>
            <w:tcW w:w="1135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150AF">
              <w:rPr>
                <w:rFonts w:ascii="Times New Roman" w:hAnsi="Times New Roman" w:cs="Times New Roman"/>
                <w:color w:val="000000" w:themeColor="text1"/>
              </w:rPr>
              <w:t>p</w:t>
            </w:r>
            <w:proofErr w:type="gramEnd"/>
            <w:r w:rsidRPr="00C150AF">
              <w:rPr>
                <w:rFonts w:ascii="Times New Roman" w:hAnsi="Times New Roman" w:cs="Times New Roman"/>
                <w:color w:val="000000" w:themeColor="text1"/>
              </w:rPr>
              <w:t>-value</w:t>
            </w:r>
          </w:p>
        </w:tc>
        <w:tc>
          <w:tcPr>
            <w:tcW w:w="1945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50AF">
              <w:rPr>
                <w:rFonts w:ascii="Times New Roman" w:hAnsi="Times New Roman" w:cs="Times New Roman"/>
                <w:color w:val="000000" w:themeColor="text1"/>
              </w:rPr>
              <w:t>Correlation sin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(left)</w:t>
            </w:r>
          </w:p>
        </w:tc>
        <w:tc>
          <w:tcPr>
            <w:tcW w:w="2058" w:type="dxa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150AF">
              <w:rPr>
                <w:rFonts w:ascii="Times New Roman" w:hAnsi="Times New Roman" w:cs="Times New Roman"/>
                <w:color w:val="000000" w:themeColor="text1"/>
              </w:rPr>
              <w:t>p</w:t>
            </w:r>
            <w:proofErr w:type="gramEnd"/>
            <w:r w:rsidRPr="00C150AF">
              <w:rPr>
                <w:rFonts w:ascii="Times New Roman" w:hAnsi="Times New Roman" w:cs="Times New Roman"/>
                <w:color w:val="000000" w:themeColor="text1"/>
              </w:rPr>
              <w:t>-value</w:t>
            </w:r>
          </w:p>
        </w:tc>
      </w:tr>
      <w:tr w:rsidR="007046D6" w:rsidRPr="00C150AF" w:rsidTr="00E0131E">
        <w:trPr>
          <w:trHeight w:val="86"/>
        </w:trPr>
        <w:tc>
          <w:tcPr>
            <w:tcW w:w="1267" w:type="dxa"/>
          </w:tcPr>
          <w:tbl>
            <w:tblPr>
              <w:tblW w:w="2161" w:type="dxa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2161"/>
            </w:tblGrid>
            <w:tr w:rsidR="007046D6" w:rsidRPr="00C150AF" w:rsidTr="00E0131E">
              <w:trPr>
                <w:trHeight w:val="43"/>
              </w:trPr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 w:rsidRPr="00C150AF"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CD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 xml:space="preserve">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CD MK</w:t>
                  </w:r>
                </w:p>
                <w:p w:rsidR="007046D6" w:rsidRPr="00C150AF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CD FA</w:t>
                  </w:r>
                </w:p>
              </w:tc>
            </w:tr>
            <w:tr w:rsidR="007046D6" w:rsidRPr="00C150AF" w:rsidTr="00E0131E">
              <w:trPr>
                <w:trHeight w:val="43"/>
              </w:trPr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 w:rsidRPr="00C150AF"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CV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 xml:space="preserve">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CV MK</w:t>
                  </w:r>
                </w:p>
                <w:p w:rsidR="007046D6" w:rsidRPr="00C150AF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CV FA</w:t>
                  </w:r>
                </w:p>
              </w:tc>
            </w:tr>
            <w:tr w:rsidR="007046D6" w:rsidRPr="00C150AF" w:rsidTr="00E0131E">
              <w:trPr>
                <w:trHeight w:val="43"/>
              </w:trPr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 w:rsidRPr="00C150AF"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CST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 xml:space="preserve">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CST MK</w:t>
                  </w:r>
                </w:p>
                <w:p w:rsidR="007046D6" w:rsidRPr="00C150AF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CST FA</w:t>
                  </w:r>
                </w:p>
              </w:tc>
            </w:tr>
            <w:tr w:rsidR="007046D6" w:rsidRPr="00C150AF" w:rsidTr="00E0131E">
              <w:trPr>
                <w:trHeight w:val="43"/>
              </w:trPr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 w:rsidRPr="00C150AF"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UF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 xml:space="preserve">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UF MK</w:t>
                  </w:r>
                </w:p>
                <w:p w:rsidR="007046D6" w:rsidRPr="00C150AF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UF FA</w:t>
                  </w:r>
                </w:p>
              </w:tc>
            </w:tr>
            <w:tr w:rsidR="007046D6" w:rsidRPr="00C150AF" w:rsidTr="00E0131E">
              <w:trPr>
                <w:trHeight w:val="43"/>
              </w:trPr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 w:rsidRPr="00C150AF"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SLF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 xml:space="preserve">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SLF MK</w:t>
                  </w:r>
                </w:p>
                <w:p w:rsidR="007046D6" w:rsidRPr="00C150AF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SLA FA</w:t>
                  </w:r>
                </w:p>
              </w:tc>
            </w:tr>
            <w:tr w:rsidR="007046D6" w:rsidRPr="00C150AF" w:rsidTr="00E0131E">
              <w:trPr>
                <w:trHeight w:val="43"/>
              </w:trPr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 w:rsidRPr="00C150AF"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ILF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 xml:space="preserve">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ILF MK</w:t>
                  </w:r>
                </w:p>
                <w:p w:rsidR="007046D6" w:rsidRPr="00C150AF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ILF FA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 w:rsidRPr="00C150AF"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IFO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 xml:space="preserve">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IFO MK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IFO FA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FX MD</w:t>
                  </w:r>
                </w:p>
                <w:p w:rsidR="007046D6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FX MK</w:t>
                  </w:r>
                </w:p>
                <w:p w:rsidR="007046D6" w:rsidRPr="00C150AF" w:rsidRDefault="007046D6" w:rsidP="00E0131E">
                  <w:pPr>
                    <w:framePr w:hSpace="180" w:wrap="around" w:vAnchor="text" w:hAnchor="text" w:y="519"/>
                    <w:spacing w:line="36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val="sv-SE"/>
                    </w:rPr>
                    <w:t>FX FA</w:t>
                  </w:r>
                </w:p>
              </w:tc>
            </w:tr>
          </w:tbl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1" w:type="dxa"/>
          </w:tcPr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D7299">
              <w:rPr>
                <w:rFonts w:ascii="Times New Roman" w:hAnsi="Times New Roman" w:cs="Times New Roman"/>
                <w:b/>
                <w:color w:val="000000" w:themeColor="text1"/>
              </w:rPr>
              <w:t>0.274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-0.129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-0.064</w:t>
            </w:r>
          </w:p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0.</w:t>
            </w:r>
            <w:r w:rsidRPr="000D7299">
              <w:rPr>
                <w:rFonts w:ascii="Times New Roman" w:hAnsi="Times New Roman" w:cs="Times New Roman"/>
                <w:b/>
                <w:color w:val="000000" w:themeColor="text1"/>
              </w:rPr>
              <w:t>274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-0.170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0.023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-0.065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-0.139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-0.005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0.192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.0.151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0.149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0.093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-0.108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0.087</w:t>
            </w:r>
          </w:p>
          <w:p w:rsidR="007046D6" w:rsidRPr="00D31972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31972">
              <w:rPr>
                <w:rFonts w:ascii="Times New Roman" w:hAnsi="Times New Roman" w:cs="Times New Roman"/>
                <w:b/>
                <w:color w:val="000000" w:themeColor="text1"/>
              </w:rPr>
              <w:t>0.214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-0.107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-0.100</w:t>
            </w:r>
          </w:p>
          <w:p w:rsidR="007046D6" w:rsidRPr="00FC6C04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6C04">
              <w:rPr>
                <w:rFonts w:ascii="Times New Roman" w:hAnsi="Times New Roman" w:cs="Times New Roman"/>
                <w:b/>
                <w:color w:val="000000" w:themeColor="text1"/>
              </w:rPr>
              <w:t>0.220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-0.182</w:t>
            </w:r>
          </w:p>
          <w:p w:rsidR="007046D6" w:rsidRPr="00FC6C04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6C04">
              <w:rPr>
                <w:rFonts w:ascii="Times New Roman" w:hAnsi="Times New Roman" w:cs="Times New Roman"/>
                <w:b/>
                <w:color w:val="000000" w:themeColor="text1"/>
              </w:rPr>
              <w:t>-0.208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0.036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-0.018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-0.007</w:t>
            </w:r>
          </w:p>
        </w:tc>
        <w:tc>
          <w:tcPr>
            <w:tcW w:w="1135" w:type="dxa"/>
          </w:tcPr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D7299">
              <w:rPr>
                <w:rFonts w:ascii="Times New Roman" w:hAnsi="Times New Roman" w:cs="Times New Roman"/>
                <w:b/>
                <w:color w:val="000000" w:themeColor="text1"/>
              </w:rPr>
              <w:t>0.007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0.207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0.530</w:t>
            </w:r>
          </w:p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0.</w:t>
            </w:r>
            <w:r w:rsidRPr="000D7299">
              <w:rPr>
                <w:rFonts w:ascii="Times New Roman" w:hAnsi="Times New Roman" w:cs="Times New Roman"/>
                <w:b/>
                <w:color w:val="000000" w:themeColor="text1"/>
              </w:rPr>
              <w:t>007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0.090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0.821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0.525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0.175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0.961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0.059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0.139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0.145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0.366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0.292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0.398</w:t>
            </w:r>
          </w:p>
          <w:p w:rsidR="007046D6" w:rsidRPr="00D31972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31972">
              <w:rPr>
                <w:rFonts w:ascii="Times New Roman" w:hAnsi="Times New Roman" w:cs="Times New Roman"/>
                <w:b/>
                <w:color w:val="000000" w:themeColor="text1"/>
              </w:rPr>
              <w:t>0.035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0.287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0.329</w:t>
            </w:r>
          </w:p>
          <w:p w:rsidR="007046D6" w:rsidRPr="00FC6C04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6C04">
              <w:rPr>
                <w:rFonts w:ascii="Times New Roman" w:hAnsi="Times New Roman" w:cs="Times New Roman"/>
                <w:b/>
                <w:color w:val="000000" w:themeColor="text1"/>
              </w:rPr>
              <w:t>0.024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0.075</w:t>
            </w:r>
          </w:p>
          <w:p w:rsidR="007046D6" w:rsidRPr="00FC6C04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6C04">
              <w:rPr>
                <w:rFonts w:ascii="Times New Roman" w:hAnsi="Times New Roman" w:cs="Times New Roman"/>
                <w:b/>
                <w:color w:val="000000" w:themeColor="text1"/>
              </w:rPr>
              <w:t>0.041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0.728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0.862</w:t>
            </w: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0.948</w:t>
            </w:r>
          </w:p>
        </w:tc>
        <w:tc>
          <w:tcPr>
            <w:tcW w:w="1945" w:type="dxa"/>
          </w:tcPr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D7299">
              <w:rPr>
                <w:rFonts w:ascii="Times New Roman" w:hAnsi="Times New Roman" w:cs="Times New Roman"/>
                <w:b/>
                <w:color w:val="000000" w:themeColor="text1"/>
              </w:rPr>
              <w:t>0.222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-0.146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-0.108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0.162</w:t>
            </w:r>
          </w:p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D7299">
              <w:rPr>
                <w:rFonts w:ascii="Times New Roman" w:hAnsi="Times New Roman" w:cs="Times New Roman"/>
                <w:b/>
                <w:color w:val="000000" w:themeColor="text1"/>
              </w:rPr>
              <w:t>-0.216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0.177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-0.043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-0.078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-0.003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0.139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-0.156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-0.082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0.170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-0.174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-0-054</w:t>
            </w:r>
          </w:p>
          <w:p w:rsidR="007046D6" w:rsidRPr="00B3155F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3155F">
              <w:rPr>
                <w:rFonts w:ascii="Times New Roman" w:hAnsi="Times New Roman" w:cs="Times New Roman"/>
                <w:b/>
                <w:color w:val="000000" w:themeColor="text1"/>
              </w:rPr>
              <w:t>0.200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-0.183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0.027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0.148</w:t>
            </w:r>
          </w:p>
          <w:p w:rsidR="007046D6" w:rsidRPr="00FC6C04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6C04">
              <w:rPr>
                <w:rFonts w:ascii="Times New Roman" w:hAnsi="Times New Roman" w:cs="Times New Roman"/>
                <w:b/>
                <w:color w:val="000000" w:themeColor="text1"/>
              </w:rPr>
              <w:t>-0.229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0.027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8" w:type="dxa"/>
          </w:tcPr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0.030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0.155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0.290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0.133</w:t>
            </w:r>
          </w:p>
          <w:p w:rsidR="007046D6" w:rsidRPr="000D7299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D7299">
              <w:rPr>
                <w:rFonts w:ascii="Times New Roman" w:hAnsi="Times New Roman" w:cs="Times New Roman"/>
                <w:b/>
                <w:color w:val="000000" w:themeColor="text1"/>
              </w:rPr>
              <w:t>0.033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0.082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0.676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-0.448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0.978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0.175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0.128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0.423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0.096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0.089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0.602</w:t>
            </w:r>
          </w:p>
          <w:p w:rsidR="007046D6" w:rsidRPr="00B3155F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3155F">
              <w:rPr>
                <w:rFonts w:ascii="Times New Roman" w:hAnsi="Times New Roman" w:cs="Times New Roman"/>
                <w:b/>
                <w:color w:val="000000" w:themeColor="text1"/>
              </w:rPr>
              <w:t>0.050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0.073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0.794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0.148</w:t>
            </w:r>
          </w:p>
          <w:p w:rsidR="007046D6" w:rsidRPr="00FC6C04" w:rsidRDefault="007046D6" w:rsidP="00E013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6C04">
              <w:rPr>
                <w:rFonts w:ascii="Times New Roman" w:hAnsi="Times New Roman" w:cs="Times New Roman"/>
                <w:b/>
                <w:color w:val="000000" w:themeColor="text1"/>
              </w:rPr>
              <w:t>0.024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0.790</w:t>
            </w:r>
          </w:p>
          <w:p w:rsidR="007046D6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46D6" w:rsidRPr="00C150AF" w:rsidTr="00E0131E">
        <w:trPr>
          <w:trHeight w:val="849"/>
        </w:trPr>
        <w:tc>
          <w:tcPr>
            <w:tcW w:w="8206" w:type="dxa"/>
            <w:gridSpan w:val="5"/>
          </w:tcPr>
          <w:p w:rsidR="007046D6" w:rsidRPr="00C150AF" w:rsidRDefault="007046D6" w:rsidP="00E0131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50AF">
              <w:rPr>
                <w:rFonts w:ascii="Times New Roman" w:hAnsi="Times New Roman" w:cs="Times New Roman"/>
                <w:color w:val="000000" w:themeColor="text1"/>
              </w:rPr>
              <w:t>CD</w:t>
            </w:r>
            <w:r>
              <w:rPr>
                <w:rFonts w:ascii="Times New Roman" w:hAnsi="Times New Roman" w:cs="Times New Roman"/>
                <w:color w:val="000000" w:themeColor="text1"/>
              </w:rPr>
              <w:t>, Dor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>sal cingulum</w:t>
            </w:r>
            <w:r>
              <w:rPr>
                <w:rFonts w:ascii="Times New Roman" w:hAnsi="Times New Roman" w:cs="Times New Roman"/>
                <w:color w:val="000000" w:themeColor="text1"/>
              </w:rPr>
              <w:t>;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CV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>Ventral cingulum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>CST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150AF">
              <w:rPr>
                <w:rFonts w:ascii="Times New Roman" w:hAnsi="Times New Roman" w:cs="Times New Roman"/>
                <w:color w:val="000000" w:themeColor="text1"/>
              </w:rPr>
              <w:t>Cortico</w:t>
            </w:r>
            <w:proofErr w:type="spellEnd"/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spinal tract, </w:t>
            </w:r>
            <w:r>
              <w:rPr>
                <w:rFonts w:ascii="Times New Roman" w:hAnsi="Times New Roman" w:cs="Times New Roman"/>
                <w:color w:val="000000" w:themeColor="text1"/>
              </w:rPr>
              <w:t>IFO, Inferior fronto-occipital fasciculus,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ILF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150AF">
              <w:rPr>
                <w:rFonts w:ascii="Times New Roman" w:hAnsi="Times New Roman" w:cs="Times New Roman"/>
                <w:color w:val="000000" w:themeColor="text1"/>
              </w:rPr>
              <w:t>inferior  longitudinal</w:t>
            </w:r>
            <w:proofErr w:type="gramEnd"/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fasciculus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SLF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Superior longitudinal fasciculus, UF, </w:t>
            </w:r>
            <w:proofErr w:type="spellStart"/>
            <w:r w:rsidRPr="00C150AF">
              <w:rPr>
                <w:rFonts w:ascii="Times New Roman" w:hAnsi="Times New Roman" w:cs="Times New Roman"/>
                <w:color w:val="000000" w:themeColor="text1"/>
              </w:rPr>
              <w:t>Uncinate</w:t>
            </w:r>
            <w:proofErr w:type="spellEnd"/>
            <w:r w:rsidRPr="00C150AF">
              <w:rPr>
                <w:rFonts w:ascii="Times New Roman" w:hAnsi="Times New Roman" w:cs="Times New Roman"/>
                <w:color w:val="000000" w:themeColor="text1"/>
              </w:rPr>
              <w:t xml:space="preserve"> fasciculus</w:t>
            </w:r>
            <w:r>
              <w:rPr>
                <w:rFonts w:ascii="Times New Roman" w:hAnsi="Times New Roman" w:cs="Times New Roman"/>
                <w:color w:val="000000" w:themeColor="text1"/>
              </w:rPr>
              <w:t>, FX fornix, represented in column dx but is not side specific</w:t>
            </w:r>
          </w:p>
        </w:tc>
      </w:tr>
    </w:tbl>
    <w:p w:rsidR="00F96663" w:rsidRDefault="00F96663"/>
    <w:sectPr w:rsidR="00F96663" w:rsidSect="00F9666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A4"/>
    <w:rsid w:val="007046D6"/>
    <w:rsid w:val="009B18A4"/>
    <w:rsid w:val="00F9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57DE71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8A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8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8A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8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Mattis.Jalakas@med.lu.se" TargetMode="External"/><Relationship Id="rId6" Type="http://schemas.openxmlformats.org/officeDocument/2006/relationships/hyperlink" Target="mailto:Mattis.Jalakas@med.lu.s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540</Words>
  <Characters>3081</Characters>
  <Application>Microsoft Macintosh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Mattis</dc:creator>
  <cp:keywords/>
  <dc:description/>
  <cp:lastModifiedBy>Mattis</cp:lastModifiedBy>
  <cp:revision>2</cp:revision>
  <dcterms:created xsi:type="dcterms:W3CDTF">2019-07-12T18:26:00Z</dcterms:created>
  <dcterms:modified xsi:type="dcterms:W3CDTF">2019-07-12T18:26:00Z</dcterms:modified>
</cp:coreProperties>
</file>