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FF1738" w14:textId="77777777" w:rsidR="00D83930" w:rsidRPr="00726A84" w:rsidRDefault="00D83930" w:rsidP="00D83930">
      <w:pPr>
        <w:shd w:val="clear" w:color="auto" w:fill="FFFFFF"/>
        <w:jc w:val="center"/>
        <w:textAlignment w:val="baseline"/>
        <w:rPr>
          <w:rFonts w:ascii="Times New Roman" w:hAnsi="Times New Roman" w:cs="Times New Roman"/>
          <w:b/>
          <w:color w:val="000000" w:themeColor="text1"/>
          <w:sz w:val="32"/>
          <w:szCs w:val="32"/>
          <w:shd w:val="clear" w:color="auto" w:fill="FFFFFF"/>
          <w:lang w:val="ru-RU"/>
        </w:rPr>
      </w:pPr>
      <w:bookmarkStart w:id="0" w:name="_GoBack"/>
      <w:bookmarkEnd w:id="0"/>
    </w:p>
    <w:p w14:paraId="6D107E92" w14:textId="251D7AD3" w:rsidR="00D83930" w:rsidRDefault="00D83930" w:rsidP="00D83930">
      <w:pPr>
        <w:shd w:val="clear" w:color="auto" w:fill="FFFFFF"/>
        <w:jc w:val="center"/>
        <w:textAlignment w:val="baseline"/>
        <w:rPr>
          <w:rFonts w:ascii="Times New Roman" w:hAnsi="Times New Roman" w:cs="Times New Roman"/>
          <w:b/>
          <w:color w:val="000000" w:themeColor="text1"/>
          <w:sz w:val="32"/>
          <w:szCs w:val="32"/>
        </w:rPr>
      </w:pPr>
      <w:r w:rsidRPr="00CC6620">
        <w:rPr>
          <w:rFonts w:ascii="Times New Roman" w:hAnsi="Times New Roman" w:cs="Times New Roman"/>
          <w:b/>
          <w:color w:val="000000" w:themeColor="text1"/>
          <w:sz w:val="32"/>
          <w:szCs w:val="32"/>
          <w:shd w:val="clear" w:color="auto" w:fill="FFFFFF"/>
        </w:rPr>
        <w:t xml:space="preserve">Quantitative firing pattern phenotyping </w:t>
      </w:r>
      <w:r w:rsidRPr="00CC6620">
        <w:rPr>
          <w:rFonts w:ascii="Times New Roman" w:hAnsi="Times New Roman" w:cs="Times New Roman"/>
          <w:b/>
          <w:color w:val="000000" w:themeColor="text1"/>
          <w:sz w:val="32"/>
          <w:szCs w:val="32"/>
        </w:rPr>
        <w:t>of hippocampal neuron types</w:t>
      </w:r>
    </w:p>
    <w:p w14:paraId="76FDAA6B" w14:textId="77777777" w:rsidR="00F531D0" w:rsidRPr="00CC6620" w:rsidRDefault="00F531D0" w:rsidP="00D83930">
      <w:pPr>
        <w:shd w:val="clear" w:color="auto" w:fill="FFFFFF"/>
        <w:jc w:val="center"/>
        <w:textAlignment w:val="baseline"/>
        <w:rPr>
          <w:rFonts w:ascii="Times New Roman" w:hAnsi="Times New Roman" w:cs="Times New Roman"/>
          <w:b/>
          <w:color w:val="000000" w:themeColor="text1"/>
          <w:sz w:val="32"/>
          <w:szCs w:val="32"/>
        </w:rPr>
      </w:pPr>
    </w:p>
    <w:p w14:paraId="2CD4AA17" w14:textId="7C7FCCCB" w:rsidR="00D83930" w:rsidRDefault="00D83930" w:rsidP="00D83930">
      <w:pPr>
        <w:shd w:val="clear" w:color="auto" w:fill="FFFFFF"/>
        <w:textAlignment w:val="baseline"/>
        <w:rPr>
          <w:rFonts w:ascii="Times New Roman" w:hAnsi="Times New Roman" w:cs="Times New Roman"/>
        </w:rPr>
      </w:pPr>
      <w:r w:rsidRPr="00944081">
        <w:rPr>
          <w:rFonts w:ascii="Times New Roman" w:hAnsi="Times New Roman" w:cs="Times New Roman"/>
        </w:rPr>
        <w:t xml:space="preserve">Alexander O. Komendantov, Siva </w:t>
      </w:r>
      <w:proofErr w:type="spellStart"/>
      <w:r w:rsidRPr="00944081">
        <w:rPr>
          <w:rFonts w:ascii="Times New Roman" w:hAnsi="Times New Roman" w:cs="Times New Roman"/>
        </w:rPr>
        <w:t>Venkadesh</w:t>
      </w:r>
      <w:proofErr w:type="spellEnd"/>
      <w:r w:rsidRPr="00944081">
        <w:rPr>
          <w:rFonts w:ascii="Times New Roman" w:hAnsi="Times New Roman" w:cs="Times New Roman"/>
        </w:rPr>
        <w:t xml:space="preserve">, Christopher L. Rees, </w:t>
      </w:r>
      <w:proofErr w:type="spellStart"/>
      <w:r w:rsidRPr="00944081">
        <w:rPr>
          <w:rFonts w:ascii="Times New Roman" w:hAnsi="Times New Roman" w:cs="Times New Roman"/>
        </w:rPr>
        <w:t>Diek</w:t>
      </w:r>
      <w:proofErr w:type="spellEnd"/>
      <w:r w:rsidRPr="00944081">
        <w:rPr>
          <w:rFonts w:ascii="Times New Roman" w:hAnsi="Times New Roman" w:cs="Times New Roman"/>
        </w:rPr>
        <w:t xml:space="preserve"> W. Wheeler, David J. Hamilton, Giorgio A. Ascoli</w:t>
      </w:r>
    </w:p>
    <w:p w14:paraId="4DE086C0" w14:textId="77777777" w:rsidR="00F531D0" w:rsidRPr="00944081" w:rsidRDefault="00F531D0" w:rsidP="00D83930">
      <w:pPr>
        <w:shd w:val="clear" w:color="auto" w:fill="FFFFFF"/>
        <w:textAlignment w:val="baseline"/>
        <w:rPr>
          <w:rFonts w:ascii="Times New Roman" w:hAnsi="Times New Roman" w:cs="Times New Roman"/>
        </w:rPr>
      </w:pPr>
    </w:p>
    <w:p w14:paraId="758E025A" w14:textId="77777777" w:rsidR="00D83930" w:rsidRPr="00944081" w:rsidRDefault="00D83930" w:rsidP="00D83930">
      <w:pPr>
        <w:shd w:val="clear" w:color="auto" w:fill="FFFFFF"/>
        <w:textAlignment w:val="baseline"/>
        <w:rPr>
          <w:rFonts w:ascii="Times New Roman" w:hAnsi="Times New Roman" w:cs="Times New Roman"/>
          <w:color w:val="000000"/>
        </w:rPr>
      </w:pPr>
      <w:r w:rsidRPr="00944081">
        <w:rPr>
          <w:rFonts w:ascii="Times New Roman" w:hAnsi="Times New Roman" w:cs="Times New Roman"/>
        </w:rPr>
        <w:t>Krasnow Institute for Advanced Study, George Mason University, 4400 University Drive, MS 2A1, Fairfax, Virginia 2230</w:t>
      </w:r>
      <w:r w:rsidRPr="00944081">
        <w:rPr>
          <w:rFonts w:ascii="Times New Roman" w:hAnsi="Times New Roman" w:cs="Times New Roman"/>
          <w:color w:val="111111"/>
          <w:shd w:val="clear" w:color="auto" w:fill="FFFFFF"/>
        </w:rPr>
        <w:t xml:space="preserve"> </w:t>
      </w:r>
    </w:p>
    <w:p w14:paraId="536672B9" w14:textId="77777777" w:rsidR="00D83930" w:rsidRDefault="00D83930" w:rsidP="00D83930">
      <w:pPr>
        <w:autoSpaceDE w:val="0"/>
        <w:autoSpaceDN w:val="0"/>
        <w:adjustRightInd w:val="0"/>
        <w:jc w:val="both"/>
        <w:rPr>
          <w:rFonts w:ascii="Times New Roman" w:hAnsi="Times New Roman" w:cs="Times New Roman"/>
          <w:color w:val="00000F"/>
        </w:rPr>
      </w:pPr>
    </w:p>
    <w:p w14:paraId="2C680DD0" w14:textId="77777777" w:rsidR="00D83930" w:rsidRDefault="00D83930" w:rsidP="00D83930">
      <w:pPr>
        <w:autoSpaceDE w:val="0"/>
        <w:autoSpaceDN w:val="0"/>
        <w:adjustRightInd w:val="0"/>
        <w:jc w:val="both"/>
        <w:rPr>
          <w:rFonts w:ascii="Times New Roman" w:hAnsi="Times New Roman" w:cs="Times New Roman"/>
          <w:color w:val="00000F"/>
        </w:rPr>
      </w:pPr>
    </w:p>
    <w:p w14:paraId="655FA45F" w14:textId="77777777" w:rsidR="00D83930" w:rsidRDefault="00D83930" w:rsidP="00D83930">
      <w:pPr>
        <w:autoSpaceDE w:val="0"/>
        <w:autoSpaceDN w:val="0"/>
        <w:adjustRightInd w:val="0"/>
        <w:jc w:val="both"/>
        <w:rPr>
          <w:rFonts w:ascii="Times New Roman" w:hAnsi="Times New Roman" w:cs="Times New Roman"/>
          <w:color w:val="00000F"/>
        </w:rPr>
      </w:pPr>
    </w:p>
    <w:p w14:paraId="426BA41C" w14:textId="3376B32C" w:rsidR="00D83930" w:rsidRDefault="00D83930" w:rsidP="00D83930">
      <w:pPr>
        <w:autoSpaceDE w:val="0"/>
        <w:autoSpaceDN w:val="0"/>
        <w:adjustRightInd w:val="0"/>
        <w:jc w:val="both"/>
        <w:rPr>
          <w:rFonts w:ascii="Times New Roman" w:hAnsi="Times New Roman" w:cs="Times New Roman"/>
          <w:b/>
          <w:color w:val="00000F"/>
          <w:sz w:val="28"/>
          <w:szCs w:val="28"/>
        </w:rPr>
      </w:pPr>
      <w:r w:rsidRPr="00082C63">
        <w:rPr>
          <w:rFonts w:ascii="Times New Roman" w:hAnsi="Times New Roman" w:cs="Times New Roman"/>
          <w:b/>
          <w:color w:val="00000F"/>
          <w:sz w:val="28"/>
          <w:szCs w:val="28"/>
        </w:rPr>
        <w:t xml:space="preserve">Supplementary </w:t>
      </w:r>
      <w:r w:rsidR="00B71AF7">
        <w:rPr>
          <w:rFonts w:ascii="Times New Roman" w:hAnsi="Times New Roman" w:cs="Times New Roman"/>
          <w:b/>
          <w:color w:val="00000F"/>
          <w:sz w:val="28"/>
          <w:szCs w:val="28"/>
        </w:rPr>
        <w:t>I</w:t>
      </w:r>
      <w:r w:rsidRPr="00082C63">
        <w:rPr>
          <w:rFonts w:ascii="Times New Roman" w:hAnsi="Times New Roman" w:cs="Times New Roman"/>
          <w:b/>
          <w:color w:val="00000F"/>
          <w:sz w:val="28"/>
          <w:szCs w:val="28"/>
        </w:rPr>
        <w:t>nformation</w:t>
      </w:r>
    </w:p>
    <w:p w14:paraId="6BC47826" w14:textId="77777777" w:rsidR="00450D02" w:rsidRPr="00082C63" w:rsidRDefault="00450D02" w:rsidP="00D83930">
      <w:pPr>
        <w:autoSpaceDE w:val="0"/>
        <w:autoSpaceDN w:val="0"/>
        <w:adjustRightInd w:val="0"/>
        <w:jc w:val="both"/>
        <w:rPr>
          <w:rFonts w:ascii="Times New Roman" w:hAnsi="Times New Roman" w:cs="Times New Roman"/>
          <w:b/>
          <w:color w:val="00000F"/>
          <w:sz w:val="28"/>
          <w:szCs w:val="28"/>
        </w:rPr>
      </w:pPr>
    </w:p>
    <w:p w14:paraId="546ED6F6" w14:textId="688F49AE" w:rsidR="008F5744" w:rsidRPr="00694450" w:rsidRDefault="00A755FA" w:rsidP="00FF38DC">
      <w:pPr>
        <w:autoSpaceDE w:val="0"/>
        <w:autoSpaceDN w:val="0"/>
        <w:adjustRightInd w:val="0"/>
        <w:ind w:firstLine="720"/>
        <w:jc w:val="both"/>
        <w:rPr>
          <w:rFonts w:ascii="Times New Roman" w:hAnsi="Times New Roman" w:cs="Times New Roman"/>
          <w:color w:val="00000F"/>
        </w:rPr>
      </w:pPr>
      <w:r w:rsidRPr="00694450">
        <w:rPr>
          <w:rFonts w:ascii="Times New Roman" w:hAnsi="Times New Roman" w:cs="Times New Roman"/>
          <w:color w:val="00000F"/>
        </w:rPr>
        <w:t xml:space="preserve">Supplementary Methods </w:t>
      </w:r>
      <w:r w:rsidR="008F5744" w:rsidRPr="00694450">
        <w:rPr>
          <w:rFonts w:ascii="Times New Roman" w:hAnsi="Times New Roman" w:cs="Times New Roman"/>
          <w:color w:val="00000F"/>
        </w:rPr>
        <w:tab/>
      </w:r>
    </w:p>
    <w:p w14:paraId="2EDAAC4B" w14:textId="6CC059F5" w:rsidR="008F5744" w:rsidRPr="00694450" w:rsidRDefault="008F5744" w:rsidP="00B71AF7">
      <w:pPr>
        <w:pStyle w:val="ListParagraph"/>
        <w:numPr>
          <w:ilvl w:val="0"/>
          <w:numId w:val="3"/>
        </w:numPr>
        <w:autoSpaceDE w:val="0"/>
        <w:autoSpaceDN w:val="0"/>
        <w:adjustRightInd w:val="0"/>
        <w:jc w:val="both"/>
        <w:rPr>
          <w:rFonts w:ascii="Times New Roman" w:hAnsi="Times New Roman" w:cs="Times New Roman"/>
          <w:color w:val="00000F"/>
          <w:sz w:val="24"/>
          <w:szCs w:val="24"/>
        </w:rPr>
      </w:pPr>
      <w:r w:rsidRPr="00694450">
        <w:rPr>
          <w:rFonts w:ascii="Times New Roman" w:hAnsi="Times New Roman" w:cs="Times New Roman"/>
          <w:color w:val="00000F"/>
          <w:sz w:val="24"/>
          <w:szCs w:val="24"/>
        </w:rPr>
        <w:t>Examples of experimental solutions</w:t>
      </w:r>
      <w:r w:rsidR="00694450" w:rsidRPr="00694450">
        <w:rPr>
          <w:rFonts w:ascii="Times New Roman" w:hAnsi="Times New Roman" w:cs="Times New Roman"/>
          <w:color w:val="00000F"/>
          <w:sz w:val="24"/>
          <w:szCs w:val="24"/>
        </w:rPr>
        <w:t xml:space="preserve"> (Suppl. Table S1 and S2)</w:t>
      </w:r>
    </w:p>
    <w:p w14:paraId="3168DA6C" w14:textId="3672AE23" w:rsidR="00694450" w:rsidRPr="00FF38DC" w:rsidRDefault="00EF0141" w:rsidP="00B71AF7">
      <w:pPr>
        <w:pStyle w:val="ListParagraph"/>
        <w:numPr>
          <w:ilvl w:val="0"/>
          <w:numId w:val="3"/>
        </w:numPr>
        <w:autoSpaceDE w:val="0"/>
        <w:autoSpaceDN w:val="0"/>
        <w:adjustRightInd w:val="0"/>
        <w:jc w:val="both"/>
        <w:rPr>
          <w:rFonts w:ascii="Times New Roman" w:hAnsi="Times New Roman" w:cs="Times New Roman"/>
          <w:color w:val="00000F"/>
          <w:sz w:val="24"/>
          <w:szCs w:val="24"/>
        </w:rPr>
      </w:pPr>
      <w:r w:rsidRPr="00FF38DC">
        <w:rPr>
          <w:rFonts w:ascii="Times New Roman" w:hAnsi="Times New Roman" w:cs="Times New Roman"/>
          <w:color w:val="000000" w:themeColor="text1"/>
          <w:sz w:val="24"/>
          <w:szCs w:val="24"/>
        </w:rPr>
        <w:t>Examples of fitting of spiking activity (Suppl. Fi</w:t>
      </w:r>
      <w:r w:rsidR="00FF38DC" w:rsidRPr="00FF38DC">
        <w:rPr>
          <w:rFonts w:ascii="Times New Roman" w:hAnsi="Times New Roman" w:cs="Times New Roman"/>
          <w:color w:val="000000" w:themeColor="text1"/>
          <w:sz w:val="24"/>
          <w:szCs w:val="24"/>
        </w:rPr>
        <w:t>g. S1)</w:t>
      </w:r>
    </w:p>
    <w:p w14:paraId="2E801C57" w14:textId="500F89A8" w:rsidR="0009228B" w:rsidRPr="00694450" w:rsidRDefault="00E46BFF" w:rsidP="00B71AF7">
      <w:pPr>
        <w:pStyle w:val="ListParagraph"/>
        <w:numPr>
          <w:ilvl w:val="0"/>
          <w:numId w:val="3"/>
        </w:numPr>
        <w:autoSpaceDE w:val="0"/>
        <w:autoSpaceDN w:val="0"/>
        <w:adjustRightInd w:val="0"/>
        <w:jc w:val="both"/>
        <w:rPr>
          <w:rFonts w:ascii="Times New Roman" w:hAnsi="Times New Roman" w:cs="Times New Roman"/>
          <w:color w:val="00000F"/>
          <w:sz w:val="24"/>
          <w:szCs w:val="24"/>
        </w:rPr>
      </w:pPr>
      <w:r w:rsidRPr="00694450">
        <w:rPr>
          <w:rFonts w:ascii="Times New Roman" w:hAnsi="Times New Roman" w:cs="Times New Roman"/>
          <w:color w:val="00000F"/>
          <w:sz w:val="24"/>
          <w:szCs w:val="24"/>
        </w:rPr>
        <w:t>Algorithm of firing pattern identification</w:t>
      </w:r>
      <w:r w:rsidR="00694450" w:rsidRPr="00694450">
        <w:rPr>
          <w:rFonts w:ascii="Times New Roman" w:hAnsi="Times New Roman" w:cs="Times New Roman"/>
          <w:color w:val="00000F"/>
          <w:sz w:val="24"/>
          <w:szCs w:val="24"/>
        </w:rPr>
        <w:t xml:space="preserve"> (Suppl. Fig. S2)</w:t>
      </w:r>
    </w:p>
    <w:p w14:paraId="741C6DCF" w14:textId="274E69CB" w:rsidR="00A86969" w:rsidRPr="00694450" w:rsidRDefault="00A86969" w:rsidP="00B71AF7">
      <w:pPr>
        <w:pStyle w:val="ListParagraph"/>
        <w:numPr>
          <w:ilvl w:val="0"/>
          <w:numId w:val="3"/>
        </w:numPr>
        <w:autoSpaceDE w:val="0"/>
        <w:autoSpaceDN w:val="0"/>
        <w:adjustRightInd w:val="0"/>
        <w:jc w:val="both"/>
        <w:rPr>
          <w:rFonts w:ascii="Times New Roman" w:hAnsi="Times New Roman" w:cs="Times New Roman"/>
          <w:color w:val="00000F"/>
          <w:sz w:val="24"/>
          <w:szCs w:val="24"/>
        </w:rPr>
      </w:pPr>
      <w:r w:rsidRPr="00694450">
        <w:rPr>
          <w:rFonts w:ascii="Times New Roman" w:hAnsi="Times New Roman" w:cs="Times New Roman"/>
          <w:color w:val="00000F"/>
          <w:sz w:val="24"/>
          <w:szCs w:val="24"/>
        </w:rPr>
        <w:t>Implementation of the Web portal</w:t>
      </w:r>
    </w:p>
    <w:p w14:paraId="71217525" w14:textId="199C8E9A" w:rsidR="00D83930" w:rsidRPr="00694450" w:rsidRDefault="0009228B" w:rsidP="00B71AF7">
      <w:pPr>
        <w:autoSpaceDE w:val="0"/>
        <w:autoSpaceDN w:val="0"/>
        <w:adjustRightInd w:val="0"/>
        <w:ind w:firstLine="720"/>
        <w:jc w:val="both"/>
        <w:rPr>
          <w:rFonts w:ascii="Times New Roman" w:hAnsi="Times New Roman" w:cs="Times New Roman"/>
          <w:color w:val="00000F"/>
        </w:rPr>
      </w:pPr>
      <w:r w:rsidRPr="00694450">
        <w:rPr>
          <w:rFonts w:ascii="Times New Roman" w:hAnsi="Times New Roman" w:cs="Times New Roman"/>
          <w:color w:val="00000F"/>
        </w:rPr>
        <w:t>Supplementary Results</w:t>
      </w:r>
    </w:p>
    <w:p w14:paraId="11D1540F" w14:textId="7320B5EC" w:rsidR="00A552FC" w:rsidRPr="00694450" w:rsidRDefault="00694450" w:rsidP="00694450">
      <w:pPr>
        <w:pStyle w:val="ListParagraph"/>
        <w:numPr>
          <w:ilvl w:val="0"/>
          <w:numId w:val="5"/>
        </w:numPr>
        <w:autoSpaceDE w:val="0"/>
        <w:autoSpaceDN w:val="0"/>
        <w:adjustRightInd w:val="0"/>
        <w:jc w:val="both"/>
        <w:rPr>
          <w:rFonts w:ascii="Times New Roman" w:hAnsi="Times New Roman" w:cs="Times New Roman"/>
          <w:color w:val="00000F"/>
          <w:sz w:val="24"/>
          <w:szCs w:val="24"/>
        </w:rPr>
      </w:pPr>
      <w:r w:rsidRPr="00694450">
        <w:rPr>
          <w:rFonts w:ascii="Times New Roman" w:hAnsi="Times New Roman" w:cs="Times New Roman"/>
          <w:color w:val="000000" w:themeColor="text1"/>
          <w:sz w:val="24"/>
          <w:szCs w:val="24"/>
        </w:rPr>
        <w:t>Completed firing patterns in hippocampal and other neurons (Suppl. Table S3)</w:t>
      </w:r>
    </w:p>
    <w:p w14:paraId="5AC12117" w14:textId="51D8F6FD" w:rsidR="00A552FC" w:rsidRPr="00694450" w:rsidRDefault="00A552FC" w:rsidP="00B71AF7">
      <w:pPr>
        <w:autoSpaceDE w:val="0"/>
        <w:autoSpaceDN w:val="0"/>
        <w:adjustRightInd w:val="0"/>
        <w:ind w:firstLine="720"/>
        <w:jc w:val="both"/>
        <w:rPr>
          <w:rFonts w:ascii="Times New Roman" w:hAnsi="Times New Roman" w:cs="Times New Roman"/>
          <w:color w:val="00000F"/>
        </w:rPr>
      </w:pPr>
      <w:r w:rsidRPr="00694450">
        <w:rPr>
          <w:rFonts w:ascii="Times New Roman" w:hAnsi="Times New Roman" w:cs="Times New Roman"/>
          <w:color w:val="00000F"/>
        </w:rPr>
        <w:t>Supplementary References</w:t>
      </w:r>
    </w:p>
    <w:p w14:paraId="025DDC57" w14:textId="77777777" w:rsidR="00D83930" w:rsidRDefault="00D83930" w:rsidP="00D83930">
      <w:pPr>
        <w:autoSpaceDE w:val="0"/>
        <w:autoSpaceDN w:val="0"/>
        <w:adjustRightInd w:val="0"/>
        <w:jc w:val="both"/>
        <w:rPr>
          <w:rFonts w:ascii="Times New Roman" w:hAnsi="Times New Roman" w:cs="Times New Roman"/>
          <w:color w:val="00000F"/>
        </w:rPr>
      </w:pPr>
    </w:p>
    <w:p w14:paraId="0E36D798" w14:textId="77777777" w:rsidR="00D83930" w:rsidRDefault="00D83930" w:rsidP="00D83930">
      <w:pPr>
        <w:autoSpaceDE w:val="0"/>
        <w:autoSpaceDN w:val="0"/>
        <w:adjustRightInd w:val="0"/>
        <w:jc w:val="both"/>
        <w:rPr>
          <w:rFonts w:ascii="Times New Roman" w:hAnsi="Times New Roman" w:cs="Times New Roman"/>
          <w:color w:val="00000F"/>
        </w:rPr>
      </w:pPr>
    </w:p>
    <w:p w14:paraId="4B664E86" w14:textId="77777777" w:rsidR="00D83930" w:rsidRDefault="00D83930" w:rsidP="00D83930">
      <w:pPr>
        <w:autoSpaceDE w:val="0"/>
        <w:autoSpaceDN w:val="0"/>
        <w:adjustRightInd w:val="0"/>
        <w:jc w:val="both"/>
        <w:rPr>
          <w:rFonts w:ascii="Times New Roman" w:hAnsi="Times New Roman" w:cs="Times New Roman"/>
          <w:color w:val="00000F"/>
        </w:rPr>
      </w:pPr>
    </w:p>
    <w:p w14:paraId="2CA1F278" w14:textId="77777777" w:rsidR="00D83930" w:rsidRDefault="00D83930" w:rsidP="00D83930">
      <w:pPr>
        <w:autoSpaceDE w:val="0"/>
        <w:autoSpaceDN w:val="0"/>
        <w:adjustRightInd w:val="0"/>
        <w:jc w:val="both"/>
        <w:rPr>
          <w:rFonts w:ascii="Times New Roman" w:hAnsi="Times New Roman" w:cs="Times New Roman"/>
          <w:color w:val="00000F"/>
        </w:rPr>
      </w:pPr>
    </w:p>
    <w:p w14:paraId="30DCCCB7" w14:textId="77777777" w:rsidR="00D83930" w:rsidRDefault="00D83930" w:rsidP="00D83930">
      <w:pPr>
        <w:autoSpaceDE w:val="0"/>
        <w:autoSpaceDN w:val="0"/>
        <w:adjustRightInd w:val="0"/>
        <w:jc w:val="both"/>
        <w:rPr>
          <w:rFonts w:ascii="Times New Roman" w:hAnsi="Times New Roman" w:cs="Times New Roman"/>
          <w:color w:val="00000F"/>
        </w:rPr>
      </w:pPr>
    </w:p>
    <w:p w14:paraId="0644DEE8" w14:textId="77777777" w:rsidR="00D83930" w:rsidRDefault="00D83930" w:rsidP="00D83930">
      <w:pPr>
        <w:autoSpaceDE w:val="0"/>
        <w:autoSpaceDN w:val="0"/>
        <w:adjustRightInd w:val="0"/>
        <w:jc w:val="both"/>
        <w:rPr>
          <w:rFonts w:ascii="Times New Roman" w:hAnsi="Times New Roman" w:cs="Times New Roman"/>
          <w:color w:val="00000F"/>
        </w:rPr>
      </w:pPr>
    </w:p>
    <w:p w14:paraId="6C105866" w14:textId="77777777" w:rsidR="00D83930" w:rsidRDefault="00D83930" w:rsidP="00D83930">
      <w:pPr>
        <w:autoSpaceDE w:val="0"/>
        <w:autoSpaceDN w:val="0"/>
        <w:adjustRightInd w:val="0"/>
        <w:jc w:val="both"/>
        <w:rPr>
          <w:rFonts w:ascii="Times New Roman" w:hAnsi="Times New Roman" w:cs="Times New Roman"/>
          <w:color w:val="00000F"/>
        </w:rPr>
      </w:pPr>
    </w:p>
    <w:p w14:paraId="352C1EE6" w14:textId="77777777" w:rsidR="00D83930" w:rsidRDefault="00D83930" w:rsidP="00D83930">
      <w:pPr>
        <w:autoSpaceDE w:val="0"/>
        <w:autoSpaceDN w:val="0"/>
        <w:adjustRightInd w:val="0"/>
        <w:jc w:val="both"/>
        <w:rPr>
          <w:rFonts w:ascii="Times New Roman" w:hAnsi="Times New Roman" w:cs="Times New Roman"/>
          <w:color w:val="00000F"/>
        </w:rPr>
      </w:pPr>
    </w:p>
    <w:p w14:paraId="35021087" w14:textId="77777777" w:rsidR="00D83930" w:rsidRDefault="00D83930" w:rsidP="00D83930">
      <w:pPr>
        <w:autoSpaceDE w:val="0"/>
        <w:autoSpaceDN w:val="0"/>
        <w:adjustRightInd w:val="0"/>
        <w:jc w:val="both"/>
        <w:rPr>
          <w:rFonts w:ascii="Times New Roman" w:hAnsi="Times New Roman" w:cs="Times New Roman"/>
          <w:color w:val="00000F"/>
        </w:rPr>
      </w:pPr>
    </w:p>
    <w:p w14:paraId="735A469E" w14:textId="77777777" w:rsidR="00D83930" w:rsidRDefault="00D83930" w:rsidP="00D83930">
      <w:pPr>
        <w:autoSpaceDE w:val="0"/>
        <w:autoSpaceDN w:val="0"/>
        <w:adjustRightInd w:val="0"/>
        <w:jc w:val="both"/>
        <w:rPr>
          <w:rFonts w:ascii="Times New Roman" w:hAnsi="Times New Roman" w:cs="Times New Roman"/>
          <w:color w:val="00000F"/>
        </w:rPr>
      </w:pPr>
    </w:p>
    <w:p w14:paraId="56F95FA1" w14:textId="77777777" w:rsidR="00D83930" w:rsidRDefault="00D83930" w:rsidP="00D83930">
      <w:pPr>
        <w:autoSpaceDE w:val="0"/>
        <w:autoSpaceDN w:val="0"/>
        <w:adjustRightInd w:val="0"/>
        <w:jc w:val="both"/>
        <w:rPr>
          <w:rFonts w:ascii="Times New Roman" w:hAnsi="Times New Roman" w:cs="Times New Roman"/>
          <w:color w:val="00000F"/>
        </w:rPr>
      </w:pPr>
    </w:p>
    <w:p w14:paraId="399E7C2E" w14:textId="77777777" w:rsidR="00D83930" w:rsidRDefault="00D83930" w:rsidP="00D83930">
      <w:pPr>
        <w:autoSpaceDE w:val="0"/>
        <w:autoSpaceDN w:val="0"/>
        <w:adjustRightInd w:val="0"/>
        <w:jc w:val="both"/>
        <w:rPr>
          <w:rFonts w:ascii="Times New Roman" w:hAnsi="Times New Roman" w:cs="Times New Roman"/>
          <w:color w:val="00000F"/>
        </w:rPr>
      </w:pPr>
    </w:p>
    <w:p w14:paraId="5100F6D5" w14:textId="77777777" w:rsidR="00D83930" w:rsidRDefault="00D83930" w:rsidP="00D83930">
      <w:pPr>
        <w:autoSpaceDE w:val="0"/>
        <w:autoSpaceDN w:val="0"/>
        <w:adjustRightInd w:val="0"/>
        <w:jc w:val="both"/>
        <w:rPr>
          <w:rFonts w:ascii="Times New Roman" w:hAnsi="Times New Roman" w:cs="Times New Roman"/>
          <w:color w:val="00000F"/>
        </w:rPr>
      </w:pPr>
    </w:p>
    <w:p w14:paraId="79E48247" w14:textId="77777777" w:rsidR="00D83930" w:rsidRDefault="00D83930" w:rsidP="00D83930">
      <w:pPr>
        <w:autoSpaceDE w:val="0"/>
        <w:autoSpaceDN w:val="0"/>
        <w:adjustRightInd w:val="0"/>
        <w:jc w:val="both"/>
        <w:rPr>
          <w:rFonts w:ascii="Times New Roman" w:hAnsi="Times New Roman" w:cs="Times New Roman"/>
          <w:color w:val="00000F"/>
        </w:rPr>
      </w:pPr>
    </w:p>
    <w:p w14:paraId="5BC9AC86" w14:textId="77777777" w:rsidR="00D83930" w:rsidRDefault="00D83930" w:rsidP="00D83930">
      <w:pPr>
        <w:autoSpaceDE w:val="0"/>
        <w:autoSpaceDN w:val="0"/>
        <w:adjustRightInd w:val="0"/>
        <w:jc w:val="both"/>
        <w:rPr>
          <w:rFonts w:ascii="Times New Roman" w:hAnsi="Times New Roman" w:cs="Times New Roman"/>
          <w:color w:val="00000F"/>
        </w:rPr>
      </w:pPr>
    </w:p>
    <w:p w14:paraId="22D36116" w14:textId="77777777" w:rsidR="00D83930" w:rsidRDefault="00D83930" w:rsidP="00D83930">
      <w:pPr>
        <w:autoSpaceDE w:val="0"/>
        <w:autoSpaceDN w:val="0"/>
        <w:adjustRightInd w:val="0"/>
        <w:jc w:val="both"/>
        <w:rPr>
          <w:rFonts w:ascii="Times New Roman" w:hAnsi="Times New Roman" w:cs="Times New Roman"/>
          <w:color w:val="00000F"/>
        </w:rPr>
      </w:pPr>
    </w:p>
    <w:p w14:paraId="16B8699F" w14:textId="77777777" w:rsidR="00D83930" w:rsidRDefault="00D83930" w:rsidP="00D83930">
      <w:pPr>
        <w:autoSpaceDE w:val="0"/>
        <w:autoSpaceDN w:val="0"/>
        <w:adjustRightInd w:val="0"/>
        <w:jc w:val="both"/>
        <w:rPr>
          <w:rFonts w:ascii="Times New Roman" w:hAnsi="Times New Roman" w:cs="Times New Roman"/>
          <w:color w:val="00000F"/>
        </w:rPr>
      </w:pPr>
    </w:p>
    <w:p w14:paraId="36A6127B" w14:textId="77777777" w:rsidR="00D83930" w:rsidRDefault="00D83930" w:rsidP="00D83930">
      <w:pPr>
        <w:autoSpaceDE w:val="0"/>
        <w:autoSpaceDN w:val="0"/>
        <w:adjustRightInd w:val="0"/>
        <w:jc w:val="both"/>
        <w:rPr>
          <w:rFonts w:ascii="Times New Roman" w:hAnsi="Times New Roman" w:cs="Times New Roman"/>
          <w:color w:val="00000F"/>
        </w:rPr>
      </w:pPr>
    </w:p>
    <w:p w14:paraId="0921AFC8" w14:textId="77777777" w:rsidR="00D83930" w:rsidRDefault="00D83930" w:rsidP="00D83930">
      <w:pPr>
        <w:autoSpaceDE w:val="0"/>
        <w:autoSpaceDN w:val="0"/>
        <w:adjustRightInd w:val="0"/>
        <w:jc w:val="both"/>
        <w:rPr>
          <w:rFonts w:ascii="Times New Roman" w:hAnsi="Times New Roman" w:cs="Times New Roman"/>
          <w:color w:val="00000F"/>
        </w:rPr>
      </w:pPr>
    </w:p>
    <w:p w14:paraId="2E51E9B1" w14:textId="1FCDAFF1" w:rsidR="00A755FA" w:rsidRDefault="00A755FA" w:rsidP="00D83930">
      <w:pPr>
        <w:autoSpaceDE w:val="0"/>
        <w:autoSpaceDN w:val="0"/>
        <w:adjustRightInd w:val="0"/>
        <w:jc w:val="both"/>
        <w:rPr>
          <w:rFonts w:ascii="Times New Roman" w:hAnsi="Times New Roman" w:cs="Times New Roman"/>
          <w:color w:val="00000F"/>
        </w:rPr>
      </w:pPr>
    </w:p>
    <w:p w14:paraId="3F359A3D" w14:textId="77777777" w:rsidR="00B71AF7" w:rsidRDefault="00B71AF7" w:rsidP="00D83930">
      <w:pPr>
        <w:autoSpaceDE w:val="0"/>
        <w:autoSpaceDN w:val="0"/>
        <w:adjustRightInd w:val="0"/>
        <w:jc w:val="both"/>
        <w:rPr>
          <w:rFonts w:ascii="Times New Roman" w:hAnsi="Times New Roman" w:cs="Times New Roman"/>
          <w:color w:val="00000F"/>
        </w:rPr>
      </w:pPr>
    </w:p>
    <w:p w14:paraId="458CCE88" w14:textId="2CD372AD" w:rsidR="00A755FA" w:rsidRDefault="00A755FA" w:rsidP="00E46BFF">
      <w:pPr>
        <w:autoSpaceDE w:val="0"/>
        <w:autoSpaceDN w:val="0"/>
        <w:adjustRightInd w:val="0"/>
        <w:jc w:val="both"/>
        <w:rPr>
          <w:rFonts w:ascii="Times New Roman" w:hAnsi="Times New Roman" w:cs="Times New Roman"/>
          <w:b/>
          <w:color w:val="00000F"/>
        </w:rPr>
      </w:pPr>
      <w:r w:rsidRPr="00E46BFF">
        <w:rPr>
          <w:rFonts w:ascii="Times New Roman" w:hAnsi="Times New Roman" w:cs="Times New Roman"/>
          <w:b/>
          <w:color w:val="00000F"/>
        </w:rPr>
        <w:lastRenderedPageBreak/>
        <w:t>Supplementary Methods</w:t>
      </w:r>
    </w:p>
    <w:p w14:paraId="6C066C72" w14:textId="77777777" w:rsidR="008F5744" w:rsidRDefault="008F5744" w:rsidP="00E46BFF">
      <w:pPr>
        <w:autoSpaceDE w:val="0"/>
        <w:autoSpaceDN w:val="0"/>
        <w:adjustRightInd w:val="0"/>
        <w:jc w:val="both"/>
        <w:rPr>
          <w:rFonts w:ascii="Times New Roman" w:hAnsi="Times New Roman" w:cs="Times New Roman"/>
          <w:b/>
          <w:color w:val="00000F"/>
        </w:rPr>
      </w:pPr>
    </w:p>
    <w:p w14:paraId="46E313D7" w14:textId="20CCCDF8" w:rsidR="008F5744" w:rsidRPr="008F5744" w:rsidRDefault="008F5744" w:rsidP="00E46BFF">
      <w:pPr>
        <w:autoSpaceDE w:val="0"/>
        <w:autoSpaceDN w:val="0"/>
        <w:adjustRightInd w:val="0"/>
        <w:jc w:val="both"/>
        <w:rPr>
          <w:rFonts w:ascii="Times New Roman" w:hAnsi="Times New Roman" w:cs="Times New Roman"/>
          <w:b/>
          <w:color w:val="00000F"/>
        </w:rPr>
      </w:pPr>
      <w:r w:rsidRPr="008F5744">
        <w:rPr>
          <w:rFonts w:ascii="Times New Roman" w:hAnsi="Times New Roman" w:cs="Times New Roman"/>
          <w:b/>
          <w:color w:val="00000F"/>
        </w:rPr>
        <w:t>Examples of experimental solutions</w:t>
      </w:r>
    </w:p>
    <w:p w14:paraId="0DF717BC" w14:textId="77777777" w:rsidR="008F5744" w:rsidRDefault="008F5744" w:rsidP="008F5744">
      <w:pPr>
        <w:rPr>
          <w:rFonts w:ascii="Times New Roman" w:hAnsi="Times New Roman" w:cs="Times New Roman"/>
          <w:b/>
        </w:rPr>
      </w:pPr>
    </w:p>
    <w:p w14:paraId="60AD6A15" w14:textId="279C3DF9" w:rsidR="008F5744" w:rsidRPr="008F5744" w:rsidRDefault="008F5744" w:rsidP="008F5744">
      <w:pPr>
        <w:rPr>
          <w:rFonts w:ascii="Times New Roman" w:hAnsi="Times New Roman" w:cs="Times New Roman"/>
          <w:b/>
        </w:rPr>
      </w:pPr>
      <w:r>
        <w:rPr>
          <w:rFonts w:ascii="Times New Roman" w:hAnsi="Times New Roman" w:cs="Times New Roman"/>
          <w:b/>
        </w:rPr>
        <w:t xml:space="preserve">Supplementary </w:t>
      </w:r>
      <w:r w:rsidRPr="008F5744">
        <w:rPr>
          <w:rFonts w:ascii="Times New Roman" w:hAnsi="Times New Roman" w:cs="Times New Roman"/>
          <w:b/>
        </w:rPr>
        <w:t xml:space="preserve">Table </w:t>
      </w:r>
      <w:r w:rsidR="002468CC">
        <w:rPr>
          <w:rFonts w:ascii="Times New Roman" w:hAnsi="Times New Roman" w:cs="Times New Roman"/>
          <w:b/>
        </w:rPr>
        <w:t>S</w:t>
      </w:r>
      <w:r w:rsidRPr="008F5744">
        <w:rPr>
          <w:rFonts w:ascii="Times New Roman" w:hAnsi="Times New Roman" w:cs="Times New Roman"/>
          <w:b/>
        </w:rPr>
        <w:t xml:space="preserve">1. Representative examples of </w:t>
      </w:r>
      <w:r w:rsidRPr="008F5744">
        <w:rPr>
          <w:rFonts w:ascii="Times New Roman" w:eastAsia="ComputerModern" w:hAnsi="Times New Roman" w:cs="Times New Roman"/>
          <w:b/>
        </w:rPr>
        <w:t>artificial cerebrospinal fluids</w:t>
      </w:r>
    </w:p>
    <w:tbl>
      <w:tblPr>
        <w:tblW w:w="9350" w:type="dxa"/>
        <w:tblCellMar>
          <w:left w:w="0" w:type="dxa"/>
          <w:right w:w="0" w:type="dxa"/>
        </w:tblCellMar>
        <w:tblLook w:val="04A0" w:firstRow="1" w:lastRow="0" w:firstColumn="1" w:lastColumn="0" w:noHBand="0" w:noVBand="1"/>
      </w:tblPr>
      <w:tblGrid>
        <w:gridCol w:w="562"/>
        <w:gridCol w:w="561"/>
        <w:gridCol w:w="561"/>
        <w:gridCol w:w="561"/>
        <w:gridCol w:w="595"/>
        <w:gridCol w:w="619"/>
        <w:gridCol w:w="561"/>
        <w:gridCol w:w="871"/>
        <w:gridCol w:w="795"/>
        <w:gridCol w:w="647"/>
        <w:gridCol w:w="682"/>
        <w:gridCol w:w="2335"/>
      </w:tblGrid>
      <w:tr w:rsidR="008F5744" w:rsidRPr="008F5744" w14:paraId="41BE3CC0" w14:textId="77777777" w:rsidTr="00794434">
        <w:trPr>
          <w:cantSplit/>
          <w:trHeight w:val="1601"/>
        </w:trPr>
        <w:tc>
          <w:tcPr>
            <w:tcW w:w="562"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CB89DB" w14:textId="77777777" w:rsidR="008F5744" w:rsidRPr="008F5744" w:rsidRDefault="008F5744" w:rsidP="00794434">
            <w:pPr>
              <w:ind w:left="113" w:right="113"/>
              <w:jc w:val="center"/>
              <w:rPr>
                <w:rFonts w:ascii="Times New Roman" w:hAnsi="Times New Roman" w:cs="Times New Roman"/>
                <w:color w:val="000000"/>
              </w:rPr>
            </w:pPr>
            <w:proofErr w:type="spellStart"/>
            <w:r w:rsidRPr="008F5744">
              <w:rPr>
                <w:rFonts w:ascii="Times New Roman" w:hAnsi="Times New Roman" w:cs="Times New Roman"/>
                <w:color w:val="000000"/>
              </w:rPr>
              <w:t>NaCl</w:t>
            </w:r>
            <w:proofErr w:type="spellEnd"/>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561"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56749BC8" w14:textId="77777777" w:rsidR="008F5744" w:rsidRPr="008F5744" w:rsidRDefault="008F5744" w:rsidP="00794434">
            <w:pPr>
              <w:ind w:left="113" w:right="113"/>
              <w:jc w:val="center"/>
              <w:rPr>
                <w:rFonts w:ascii="Times New Roman" w:hAnsi="Times New Roman" w:cs="Times New Roman"/>
                <w:color w:val="000000"/>
              </w:rPr>
            </w:pPr>
            <w:proofErr w:type="spellStart"/>
            <w:r w:rsidRPr="008F5744">
              <w:rPr>
                <w:rFonts w:ascii="Times New Roman" w:hAnsi="Times New Roman" w:cs="Times New Roman"/>
                <w:color w:val="000000"/>
              </w:rPr>
              <w:t>KCl</w:t>
            </w:r>
            <w:proofErr w:type="spellEnd"/>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561"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52891FFF"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CaCl</w:t>
            </w:r>
            <w:r w:rsidRPr="008F5744">
              <w:rPr>
                <w:rFonts w:ascii="Times New Roman" w:hAnsi="Times New Roman" w:cs="Times New Roman"/>
                <w:color w:val="000000"/>
                <w:vertAlign w:val="subscript"/>
              </w:rPr>
              <w:t xml:space="preserve">2 </w:t>
            </w:r>
            <w:r w:rsidRPr="008F5744">
              <w:rPr>
                <w:rFonts w:ascii="Times New Roman" w:hAnsi="Times New Roman" w:cs="Times New Roman"/>
                <w:color w:val="000000"/>
              </w:rPr>
              <w:t>(</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561"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19D5964"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NaH</w:t>
            </w:r>
            <w:r w:rsidRPr="008F5744">
              <w:rPr>
                <w:rFonts w:ascii="Times New Roman" w:hAnsi="Times New Roman" w:cs="Times New Roman"/>
                <w:color w:val="000000"/>
                <w:vertAlign w:val="subscript"/>
              </w:rPr>
              <w:t>2</w:t>
            </w:r>
            <w:r w:rsidRPr="008F5744">
              <w:rPr>
                <w:rFonts w:ascii="Times New Roman" w:hAnsi="Times New Roman" w:cs="Times New Roman"/>
                <w:color w:val="000000"/>
              </w:rPr>
              <w:t>PO</w:t>
            </w:r>
            <w:r w:rsidRPr="008F5744">
              <w:rPr>
                <w:rFonts w:ascii="Times New Roman" w:hAnsi="Times New Roman" w:cs="Times New Roman"/>
                <w:color w:val="000000"/>
                <w:vertAlign w:val="subscript"/>
              </w:rPr>
              <w:t>4</w:t>
            </w:r>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59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C7B56C7"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KH</w:t>
            </w:r>
            <w:r w:rsidRPr="008F5744">
              <w:rPr>
                <w:rFonts w:ascii="Times New Roman" w:hAnsi="Times New Roman" w:cs="Times New Roman"/>
                <w:color w:val="000000"/>
                <w:vertAlign w:val="subscript"/>
              </w:rPr>
              <w:t>2</w:t>
            </w:r>
            <w:r w:rsidRPr="008F5744">
              <w:rPr>
                <w:rFonts w:ascii="Times New Roman" w:hAnsi="Times New Roman" w:cs="Times New Roman"/>
                <w:color w:val="000000"/>
              </w:rPr>
              <w:t>PO</w:t>
            </w:r>
            <w:r w:rsidRPr="008F5744">
              <w:rPr>
                <w:rFonts w:ascii="Times New Roman" w:hAnsi="Times New Roman" w:cs="Times New Roman"/>
                <w:color w:val="000000"/>
                <w:vertAlign w:val="subscript"/>
              </w:rPr>
              <w:t>4</w:t>
            </w:r>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61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62BCD719"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MgCl</w:t>
            </w:r>
            <w:r w:rsidRPr="008F5744">
              <w:rPr>
                <w:rFonts w:ascii="Times New Roman" w:hAnsi="Times New Roman" w:cs="Times New Roman"/>
                <w:color w:val="000000"/>
                <w:vertAlign w:val="subscript"/>
              </w:rPr>
              <w:t>2</w:t>
            </w:r>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561"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0194CCE0"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MgSO</w:t>
            </w:r>
            <w:r w:rsidRPr="008F5744">
              <w:rPr>
                <w:rFonts w:ascii="Times New Roman" w:hAnsi="Times New Roman" w:cs="Times New Roman"/>
                <w:color w:val="000000"/>
                <w:vertAlign w:val="subscript"/>
              </w:rPr>
              <w:t xml:space="preserve">4 </w:t>
            </w:r>
            <w:r w:rsidRPr="008F5744">
              <w:rPr>
                <w:rFonts w:ascii="Times New Roman" w:hAnsi="Times New Roman" w:cs="Times New Roman"/>
                <w:color w:val="000000"/>
              </w:rPr>
              <w:t>(</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871"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44846B57"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NaHCO</w:t>
            </w:r>
            <w:r w:rsidRPr="008F5744">
              <w:rPr>
                <w:rFonts w:ascii="Times New Roman" w:hAnsi="Times New Roman" w:cs="Times New Roman"/>
                <w:color w:val="000000"/>
                <w:vertAlign w:val="subscript"/>
              </w:rPr>
              <w:t>3</w:t>
            </w:r>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79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2716CAC4"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Glucose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647"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06D7E32"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t (</w:t>
            </w:r>
            <w:r w:rsidRPr="008F5744">
              <w:rPr>
                <w:rFonts w:ascii="Segoe UI Symbol" w:hAnsi="Segoe UI Symbol" w:cs="Segoe UI Symbol"/>
                <w:color w:val="000000"/>
                <w:vertAlign w:val="superscript"/>
              </w:rPr>
              <w:t>⚬</w:t>
            </w:r>
            <w:r w:rsidRPr="008F5744">
              <w:rPr>
                <w:rFonts w:ascii="Times New Roman" w:hAnsi="Times New Roman" w:cs="Times New Roman"/>
                <w:color w:val="000000"/>
              </w:rPr>
              <w:t xml:space="preserve"> C)</w:t>
            </w:r>
          </w:p>
        </w:tc>
        <w:tc>
          <w:tcPr>
            <w:tcW w:w="682"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38F1875"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Pct.</w:t>
            </w:r>
          </w:p>
        </w:tc>
        <w:tc>
          <w:tcPr>
            <w:tcW w:w="233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53AA279B"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Sample Reference</w:t>
            </w:r>
          </w:p>
        </w:tc>
      </w:tr>
      <w:tr w:rsidR="008F5744" w:rsidRPr="008F5744" w14:paraId="0381BD0C" w14:textId="77777777" w:rsidTr="00794434">
        <w:trPr>
          <w:trHeight w:val="40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2D6A9E"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126</w:t>
            </w:r>
          </w:p>
        </w:tc>
        <w:tc>
          <w:tcPr>
            <w:tcW w:w="561" w:type="dxa"/>
            <w:tcBorders>
              <w:top w:val="nil"/>
              <w:left w:val="nil"/>
              <w:bottom w:val="single" w:sz="4" w:space="0" w:color="auto"/>
              <w:right w:val="single" w:sz="4" w:space="0" w:color="auto"/>
            </w:tcBorders>
            <w:shd w:val="clear" w:color="auto" w:fill="auto"/>
            <w:noWrap/>
            <w:vAlign w:val="bottom"/>
            <w:hideMark/>
          </w:tcPr>
          <w:p w14:paraId="7B5FF33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w:t>
            </w:r>
          </w:p>
        </w:tc>
        <w:tc>
          <w:tcPr>
            <w:tcW w:w="561" w:type="dxa"/>
            <w:tcBorders>
              <w:top w:val="nil"/>
              <w:left w:val="nil"/>
              <w:bottom w:val="single" w:sz="4" w:space="0" w:color="auto"/>
              <w:right w:val="single" w:sz="4" w:space="0" w:color="auto"/>
            </w:tcBorders>
            <w:shd w:val="clear" w:color="auto" w:fill="auto"/>
            <w:noWrap/>
            <w:vAlign w:val="bottom"/>
            <w:hideMark/>
          </w:tcPr>
          <w:p w14:paraId="2B0220D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561" w:type="dxa"/>
            <w:tcBorders>
              <w:top w:val="nil"/>
              <w:left w:val="nil"/>
              <w:bottom w:val="single" w:sz="4" w:space="0" w:color="auto"/>
              <w:right w:val="single" w:sz="4" w:space="0" w:color="auto"/>
            </w:tcBorders>
            <w:shd w:val="clear" w:color="auto" w:fill="auto"/>
            <w:noWrap/>
            <w:vAlign w:val="bottom"/>
            <w:hideMark/>
          </w:tcPr>
          <w:p w14:paraId="0BB33AE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1.25</w:t>
            </w:r>
          </w:p>
        </w:tc>
        <w:tc>
          <w:tcPr>
            <w:tcW w:w="595" w:type="dxa"/>
            <w:tcBorders>
              <w:top w:val="nil"/>
              <w:left w:val="nil"/>
              <w:bottom w:val="single" w:sz="4" w:space="0" w:color="auto"/>
              <w:right w:val="single" w:sz="4" w:space="0" w:color="auto"/>
            </w:tcBorders>
            <w:shd w:val="clear" w:color="auto" w:fill="auto"/>
            <w:noWrap/>
            <w:vAlign w:val="bottom"/>
            <w:hideMark/>
          </w:tcPr>
          <w:p w14:paraId="75E7F62D" w14:textId="77777777" w:rsidR="008F5744" w:rsidRPr="008F5744" w:rsidRDefault="008F5744" w:rsidP="00794434">
            <w:pPr>
              <w:jc w:val="center"/>
              <w:rPr>
                <w:rFonts w:ascii="Times New Roman" w:hAnsi="Times New Roman" w:cs="Times New Roman"/>
                <w:color w:val="000000"/>
              </w:rPr>
            </w:pPr>
          </w:p>
        </w:tc>
        <w:tc>
          <w:tcPr>
            <w:tcW w:w="619" w:type="dxa"/>
            <w:tcBorders>
              <w:top w:val="nil"/>
              <w:left w:val="nil"/>
              <w:bottom w:val="single" w:sz="4" w:space="0" w:color="auto"/>
              <w:right w:val="single" w:sz="4" w:space="0" w:color="auto"/>
            </w:tcBorders>
            <w:shd w:val="clear" w:color="auto" w:fill="auto"/>
            <w:noWrap/>
            <w:vAlign w:val="bottom"/>
            <w:hideMark/>
          </w:tcPr>
          <w:p w14:paraId="5EDC0E03" w14:textId="77777777" w:rsidR="008F5744" w:rsidRPr="008F5744" w:rsidRDefault="008F5744" w:rsidP="00794434">
            <w:pPr>
              <w:jc w:val="center"/>
              <w:rPr>
                <w:rFonts w:ascii="Times New Roman" w:hAnsi="Times New Roman" w:cs="Times New Roman"/>
                <w:color w:val="000000"/>
              </w:rPr>
            </w:pPr>
          </w:p>
        </w:tc>
        <w:tc>
          <w:tcPr>
            <w:tcW w:w="561" w:type="dxa"/>
            <w:tcBorders>
              <w:top w:val="nil"/>
              <w:left w:val="nil"/>
              <w:bottom w:val="single" w:sz="4" w:space="0" w:color="auto"/>
              <w:right w:val="single" w:sz="4" w:space="0" w:color="auto"/>
            </w:tcBorders>
            <w:shd w:val="clear" w:color="auto" w:fill="auto"/>
            <w:noWrap/>
            <w:vAlign w:val="bottom"/>
            <w:hideMark/>
          </w:tcPr>
          <w:p w14:paraId="3B12780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871" w:type="dxa"/>
            <w:tcBorders>
              <w:top w:val="nil"/>
              <w:left w:val="nil"/>
              <w:bottom w:val="single" w:sz="4" w:space="0" w:color="auto"/>
              <w:right w:val="single" w:sz="4" w:space="0" w:color="auto"/>
            </w:tcBorders>
            <w:shd w:val="clear" w:color="auto" w:fill="auto"/>
            <w:noWrap/>
            <w:vAlign w:val="bottom"/>
            <w:hideMark/>
          </w:tcPr>
          <w:p w14:paraId="4E94B1AA"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26</w:t>
            </w:r>
          </w:p>
        </w:tc>
        <w:tc>
          <w:tcPr>
            <w:tcW w:w="795" w:type="dxa"/>
            <w:tcBorders>
              <w:top w:val="nil"/>
              <w:left w:val="nil"/>
              <w:bottom w:val="single" w:sz="4" w:space="0" w:color="auto"/>
              <w:right w:val="single" w:sz="4" w:space="0" w:color="auto"/>
            </w:tcBorders>
            <w:shd w:val="clear" w:color="auto" w:fill="auto"/>
            <w:noWrap/>
            <w:vAlign w:val="bottom"/>
            <w:hideMark/>
          </w:tcPr>
          <w:p w14:paraId="397094E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647" w:type="dxa"/>
            <w:tcBorders>
              <w:top w:val="nil"/>
              <w:left w:val="nil"/>
              <w:bottom w:val="single" w:sz="4" w:space="0" w:color="auto"/>
              <w:right w:val="single" w:sz="4" w:space="0" w:color="auto"/>
            </w:tcBorders>
            <w:shd w:val="clear" w:color="auto" w:fill="auto"/>
            <w:noWrap/>
            <w:vAlign w:val="bottom"/>
            <w:hideMark/>
          </w:tcPr>
          <w:p w14:paraId="2F0D736E"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34</w:t>
            </w:r>
          </w:p>
        </w:tc>
        <w:tc>
          <w:tcPr>
            <w:tcW w:w="682" w:type="dxa"/>
            <w:tcBorders>
              <w:top w:val="nil"/>
              <w:left w:val="nil"/>
              <w:bottom w:val="single" w:sz="4" w:space="0" w:color="auto"/>
              <w:right w:val="single" w:sz="4" w:space="0" w:color="auto"/>
            </w:tcBorders>
            <w:shd w:val="clear" w:color="auto" w:fill="auto"/>
            <w:noWrap/>
            <w:vAlign w:val="bottom"/>
            <w:hideMark/>
          </w:tcPr>
          <w:p w14:paraId="3212130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30.0%</w:t>
            </w:r>
          </w:p>
        </w:tc>
        <w:tc>
          <w:tcPr>
            <w:tcW w:w="2335" w:type="dxa"/>
            <w:tcBorders>
              <w:top w:val="nil"/>
              <w:left w:val="nil"/>
              <w:bottom w:val="single" w:sz="4" w:space="0" w:color="auto"/>
              <w:right w:val="single" w:sz="4" w:space="0" w:color="auto"/>
            </w:tcBorders>
            <w:shd w:val="clear" w:color="auto" w:fill="auto"/>
            <w:noWrap/>
            <w:vAlign w:val="bottom"/>
            <w:hideMark/>
          </w:tcPr>
          <w:p w14:paraId="7A7206F4"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Canto and Witter</w:t>
            </w:r>
            <w:r w:rsidRPr="008F5744">
              <w:rPr>
                <w:rFonts w:ascii="Times New Roman" w:hAnsi="Times New Roman" w:cs="Times New Roman"/>
                <w:color w:val="000000"/>
                <w:vertAlign w:val="superscript"/>
              </w:rPr>
              <w:t>13</w:t>
            </w:r>
          </w:p>
        </w:tc>
      </w:tr>
      <w:tr w:rsidR="008F5744" w:rsidRPr="008F5744" w14:paraId="1EC30E9A" w14:textId="77777777" w:rsidTr="00794434">
        <w:trPr>
          <w:trHeight w:val="38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33E3952"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124</w:t>
            </w:r>
          </w:p>
        </w:tc>
        <w:tc>
          <w:tcPr>
            <w:tcW w:w="561" w:type="dxa"/>
            <w:tcBorders>
              <w:top w:val="nil"/>
              <w:left w:val="nil"/>
              <w:bottom w:val="single" w:sz="4" w:space="0" w:color="auto"/>
              <w:right w:val="single" w:sz="4" w:space="0" w:color="auto"/>
            </w:tcBorders>
            <w:shd w:val="clear" w:color="auto" w:fill="auto"/>
            <w:noWrap/>
            <w:vAlign w:val="bottom"/>
            <w:hideMark/>
          </w:tcPr>
          <w:p w14:paraId="2529CEF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3.3</w:t>
            </w:r>
          </w:p>
        </w:tc>
        <w:tc>
          <w:tcPr>
            <w:tcW w:w="561" w:type="dxa"/>
            <w:tcBorders>
              <w:top w:val="nil"/>
              <w:left w:val="nil"/>
              <w:bottom w:val="single" w:sz="4" w:space="0" w:color="auto"/>
              <w:right w:val="single" w:sz="4" w:space="0" w:color="auto"/>
            </w:tcBorders>
            <w:shd w:val="clear" w:color="auto" w:fill="auto"/>
            <w:noWrap/>
            <w:vAlign w:val="bottom"/>
            <w:hideMark/>
          </w:tcPr>
          <w:p w14:paraId="4FF59AD8"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2.5</w:t>
            </w:r>
          </w:p>
        </w:tc>
        <w:tc>
          <w:tcPr>
            <w:tcW w:w="561" w:type="dxa"/>
            <w:tcBorders>
              <w:top w:val="nil"/>
              <w:left w:val="nil"/>
              <w:bottom w:val="single" w:sz="4" w:space="0" w:color="auto"/>
              <w:right w:val="single" w:sz="4" w:space="0" w:color="auto"/>
            </w:tcBorders>
            <w:shd w:val="clear" w:color="auto" w:fill="auto"/>
            <w:noWrap/>
            <w:vAlign w:val="bottom"/>
            <w:hideMark/>
          </w:tcPr>
          <w:p w14:paraId="1C422464" w14:textId="77777777" w:rsidR="008F5744" w:rsidRPr="008F5744" w:rsidRDefault="008F5744" w:rsidP="00794434">
            <w:pPr>
              <w:jc w:val="center"/>
              <w:rPr>
                <w:rFonts w:ascii="Times New Roman" w:hAnsi="Times New Roman" w:cs="Times New Roman"/>
                <w:color w:val="000000"/>
              </w:rPr>
            </w:pPr>
          </w:p>
        </w:tc>
        <w:tc>
          <w:tcPr>
            <w:tcW w:w="595" w:type="dxa"/>
            <w:tcBorders>
              <w:top w:val="nil"/>
              <w:left w:val="nil"/>
              <w:bottom w:val="single" w:sz="4" w:space="0" w:color="auto"/>
              <w:right w:val="single" w:sz="4" w:space="0" w:color="auto"/>
            </w:tcBorders>
            <w:shd w:val="clear" w:color="auto" w:fill="auto"/>
            <w:noWrap/>
            <w:vAlign w:val="bottom"/>
            <w:hideMark/>
          </w:tcPr>
          <w:p w14:paraId="307AD49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w:t>
            </w:r>
          </w:p>
        </w:tc>
        <w:tc>
          <w:tcPr>
            <w:tcW w:w="619" w:type="dxa"/>
            <w:tcBorders>
              <w:top w:val="nil"/>
              <w:left w:val="nil"/>
              <w:bottom w:val="single" w:sz="4" w:space="0" w:color="auto"/>
              <w:right w:val="single" w:sz="4" w:space="0" w:color="auto"/>
            </w:tcBorders>
            <w:shd w:val="clear" w:color="auto" w:fill="auto"/>
            <w:noWrap/>
            <w:vAlign w:val="bottom"/>
            <w:hideMark/>
          </w:tcPr>
          <w:p w14:paraId="733A6A89" w14:textId="77777777" w:rsidR="008F5744" w:rsidRPr="008F5744" w:rsidRDefault="008F5744" w:rsidP="00794434">
            <w:pPr>
              <w:jc w:val="center"/>
              <w:rPr>
                <w:rFonts w:ascii="Times New Roman" w:hAnsi="Times New Roman" w:cs="Times New Roman"/>
                <w:color w:val="000000"/>
              </w:rPr>
            </w:pPr>
          </w:p>
        </w:tc>
        <w:tc>
          <w:tcPr>
            <w:tcW w:w="561" w:type="dxa"/>
            <w:tcBorders>
              <w:top w:val="nil"/>
              <w:left w:val="nil"/>
              <w:bottom w:val="single" w:sz="4" w:space="0" w:color="auto"/>
              <w:right w:val="single" w:sz="4" w:space="0" w:color="auto"/>
            </w:tcBorders>
            <w:shd w:val="clear" w:color="auto" w:fill="auto"/>
            <w:noWrap/>
            <w:vAlign w:val="bottom"/>
            <w:hideMark/>
          </w:tcPr>
          <w:p w14:paraId="23160720"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w:t>
            </w:r>
          </w:p>
        </w:tc>
        <w:tc>
          <w:tcPr>
            <w:tcW w:w="871" w:type="dxa"/>
            <w:tcBorders>
              <w:top w:val="nil"/>
              <w:left w:val="nil"/>
              <w:bottom w:val="single" w:sz="4" w:space="0" w:color="auto"/>
              <w:right w:val="single" w:sz="4" w:space="0" w:color="auto"/>
            </w:tcBorders>
            <w:shd w:val="clear" w:color="auto" w:fill="auto"/>
            <w:noWrap/>
            <w:vAlign w:val="bottom"/>
            <w:hideMark/>
          </w:tcPr>
          <w:p w14:paraId="1F1C2C1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25.5</w:t>
            </w:r>
          </w:p>
        </w:tc>
        <w:tc>
          <w:tcPr>
            <w:tcW w:w="795" w:type="dxa"/>
            <w:tcBorders>
              <w:top w:val="nil"/>
              <w:left w:val="nil"/>
              <w:bottom w:val="single" w:sz="4" w:space="0" w:color="auto"/>
              <w:right w:val="single" w:sz="4" w:space="0" w:color="auto"/>
            </w:tcBorders>
            <w:shd w:val="clear" w:color="auto" w:fill="auto"/>
            <w:noWrap/>
            <w:vAlign w:val="bottom"/>
            <w:hideMark/>
          </w:tcPr>
          <w:p w14:paraId="16D55E68"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15</w:t>
            </w:r>
          </w:p>
        </w:tc>
        <w:tc>
          <w:tcPr>
            <w:tcW w:w="647" w:type="dxa"/>
            <w:tcBorders>
              <w:top w:val="nil"/>
              <w:left w:val="nil"/>
              <w:bottom w:val="single" w:sz="4" w:space="0" w:color="auto"/>
              <w:right w:val="single" w:sz="4" w:space="0" w:color="auto"/>
            </w:tcBorders>
            <w:shd w:val="clear" w:color="auto" w:fill="auto"/>
            <w:noWrap/>
            <w:vAlign w:val="bottom"/>
            <w:hideMark/>
          </w:tcPr>
          <w:p w14:paraId="129377A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34-35</w:t>
            </w:r>
          </w:p>
        </w:tc>
        <w:tc>
          <w:tcPr>
            <w:tcW w:w="682" w:type="dxa"/>
            <w:tcBorders>
              <w:top w:val="nil"/>
              <w:left w:val="nil"/>
              <w:bottom w:val="single" w:sz="4" w:space="0" w:color="auto"/>
              <w:right w:val="single" w:sz="4" w:space="0" w:color="auto"/>
            </w:tcBorders>
            <w:shd w:val="clear" w:color="auto" w:fill="auto"/>
            <w:noWrap/>
            <w:vAlign w:val="bottom"/>
            <w:hideMark/>
          </w:tcPr>
          <w:p w14:paraId="3E61FA2A"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11.3%</w:t>
            </w:r>
          </w:p>
        </w:tc>
        <w:tc>
          <w:tcPr>
            <w:tcW w:w="2335" w:type="dxa"/>
            <w:tcBorders>
              <w:top w:val="nil"/>
              <w:left w:val="nil"/>
              <w:bottom w:val="single" w:sz="4" w:space="0" w:color="auto"/>
              <w:right w:val="single" w:sz="4" w:space="0" w:color="auto"/>
            </w:tcBorders>
            <w:shd w:val="clear" w:color="auto" w:fill="auto"/>
            <w:noWrap/>
            <w:vAlign w:val="bottom"/>
            <w:hideMark/>
          </w:tcPr>
          <w:p w14:paraId="4FC6F573" w14:textId="320BF674"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Ali and Thomson</w:t>
            </w:r>
            <w:r w:rsidR="00602BB8">
              <w:rPr>
                <w:rFonts w:ascii="Times New Roman" w:hAnsi="Times New Roman" w:cs="Times New Roman"/>
                <w:color w:val="000000"/>
                <w:vertAlign w:val="superscript"/>
              </w:rPr>
              <w:t>9</w:t>
            </w:r>
            <w:r w:rsidR="000B6F7C">
              <w:rPr>
                <w:rFonts w:ascii="Times New Roman" w:hAnsi="Times New Roman" w:cs="Times New Roman"/>
                <w:color w:val="000000"/>
                <w:vertAlign w:val="superscript"/>
              </w:rPr>
              <w:t>7</w:t>
            </w:r>
          </w:p>
        </w:tc>
      </w:tr>
      <w:tr w:rsidR="008F5744" w:rsidRPr="008F5744" w14:paraId="146A8A33" w14:textId="77777777" w:rsidTr="00794434">
        <w:trPr>
          <w:trHeight w:val="3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C13EAE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120</w:t>
            </w:r>
          </w:p>
        </w:tc>
        <w:tc>
          <w:tcPr>
            <w:tcW w:w="561" w:type="dxa"/>
            <w:tcBorders>
              <w:top w:val="nil"/>
              <w:left w:val="nil"/>
              <w:bottom w:val="single" w:sz="4" w:space="0" w:color="auto"/>
              <w:right w:val="single" w:sz="4" w:space="0" w:color="auto"/>
            </w:tcBorders>
            <w:shd w:val="clear" w:color="auto" w:fill="auto"/>
            <w:noWrap/>
            <w:vAlign w:val="bottom"/>
            <w:hideMark/>
          </w:tcPr>
          <w:p w14:paraId="6327B2A0"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3.3</w:t>
            </w:r>
          </w:p>
        </w:tc>
        <w:tc>
          <w:tcPr>
            <w:tcW w:w="561" w:type="dxa"/>
            <w:tcBorders>
              <w:top w:val="nil"/>
              <w:left w:val="nil"/>
              <w:bottom w:val="single" w:sz="4" w:space="0" w:color="auto"/>
              <w:right w:val="single" w:sz="4" w:space="0" w:color="auto"/>
            </w:tcBorders>
            <w:shd w:val="clear" w:color="auto" w:fill="auto"/>
            <w:noWrap/>
            <w:vAlign w:val="bottom"/>
            <w:hideMark/>
          </w:tcPr>
          <w:p w14:paraId="04FC96FE"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1.8</w:t>
            </w:r>
          </w:p>
        </w:tc>
        <w:tc>
          <w:tcPr>
            <w:tcW w:w="561" w:type="dxa"/>
            <w:tcBorders>
              <w:top w:val="nil"/>
              <w:left w:val="nil"/>
              <w:bottom w:val="single" w:sz="4" w:space="0" w:color="auto"/>
              <w:right w:val="single" w:sz="4" w:space="0" w:color="auto"/>
            </w:tcBorders>
            <w:shd w:val="clear" w:color="auto" w:fill="auto"/>
            <w:noWrap/>
            <w:vAlign w:val="bottom"/>
            <w:hideMark/>
          </w:tcPr>
          <w:p w14:paraId="6939533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1.23</w:t>
            </w:r>
          </w:p>
        </w:tc>
        <w:tc>
          <w:tcPr>
            <w:tcW w:w="595" w:type="dxa"/>
            <w:tcBorders>
              <w:top w:val="nil"/>
              <w:left w:val="nil"/>
              <w:bottom w:val="single" w:sz="4" w:space="0" w:color="auto"/>
              <w:right w:val="single" w:sz="4" w:space="0" w:color="auto"/>
            </w:tcBorders>
            <w:shd w:val="clear" w:color="auto" w:fill="auto"/>
            <w:noWrap/>
            <w:vAlign w:val="bottom"/>
            <w:hideMark/>
          </w:tcPr>
          <w:p w14:paraId="5739F64A" w14:textId="77777777" w:rsidR="008F5744" w:rsidRPr="008F5744" w:rsidRDefault="008F5744" w:rsidP="00794434">
            <w:pPr>
              <w:jc w:val="center"/>
              <w:rPr>
                <w:rFonts w:ascii="Times New Roman" w:hAnsi="Times New Roman" w:cs="Times New Roman"/>
                <w:color w:val="000000"/>
              </w:rPr>
            </w:pPr>
          </w:p>
        </w:tc>
        <w:tc>
          <w:tcPr>
            <w:tcW w:w="619" w:type="dxa"/>
            <w:tcBorders>
              <w:top w:val="nil"/>
              <w:left w:val="nil"/>
              <w:bottom w:val="single" w:sz="4" w:space="0" w:color="auto"/>
              <w:right w:val="single" w:sz="4" w:space="0" w:color="auto"/>
            </w:tcBorders>
            <w:shd w:val="clear" w:color="auto" w:fill="auto"/>
            <w:noWrap/>
            <w:vAlign w:val="bottom"/>
            <w:hideMark/>
          </w:tcPr>
          <w:p w14:paraId="65AA4D25" w14:textId="77777777" w:rsidR="008F5744" w:rsidRPr="008F5744" w:rsidRDefault="008F5744" w:rsidP="00794434">
            <w:pPr>
              <w:jc w:val="center"/>
              <w:rPr>
                <w:rFonts w:ascii="Times New Roman" w:hAnsi="Times New Roman" w:cs="Times New Roman"/>
                <w:color w:val="000000"/>
              </w:rPr>
            </w:pPr>
          </w:p>
        </w:tc>
        <w:tc>
          <w:tcPr>
            <w:tcW w:w="561" w:type="dxa"/>
            <w:tcBorders>
              <w:top w:val="nil"/>
              <w:left w:val="nil"/>
              <w:bottom w:val="single" w:sz="4" w:space="0" w:color="auto"/>
              <w:right w:val="single" w:sz="4" w:space="0" w:color="auto"/>
            </w:tcBorders>
            <w:shd w:val="clear" w:color="auto" w:fill="auto"/>
            <w:noWrap/>
            <w:vAlign w:val="bottom"/>
            <w:hideMark/>
          </w:tcPr>
          <w:p w14:paraId="515E8398"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w:t>
            </w:r>
          </w:p>
        </w:tc>
        <w:tc>
          <w:tcPr>
            <w:tcW w:w="871" w:type="dxa"/>
            <w:tcBorders>
              <w:top w:val="nil"/>
              <w:left w:val="nil"/>
              <w:bottom w:val="single" w:sz="4" w:space="0" w:color="auto"/>
              <w:right w:val="single" w:sz="4" w:space="0" w:color="auto"/>
            </w:tcBorders>
            <w:shd w:val="clear" w:color="auto" w:fill="auto"/>
            <w:noWrap/>
            <w:vAlign w:val="bottom"/>
            <w:hideMark/>
          </w:tcPr>
          <w:p w14:paraId="31EB416D"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25</w:t>
            </w:r>
          </w:p>
        </w:tc>
        <w:tc>
          <w:tcPr>
            <w:tcW w:w="795" w:type="dxa"/>
            <w:tcBorders>
              <w:top w:val="nil"/>
              <w:left w:val="nil"/>
              <w:bottom w:val="single" w:sz="4" w:space="0" w:color="auto"/>
              <w:right w:val="single" w:sz="4" w:space="0" w:color="auto"/>
            </w:tcBorders>
            <w:shd w:val="clear" w:color="auto" w:fill="auto"/>
            <w:noWrap/>
            <w:vAlign w:val="bottom"/>
            <w:hideMark/>
          </w:tcPr>
          <w:p w14:paraId="2939B8F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647" w:type="dxa"/>
            <w:tcBorders>
              <w:top w:val="nil"/>
              <w:left w:val="nil"/>
              <w:bottom w:val="single" w:sz="4" w:space="0" w:color="auto"/>
              <w:right w:val="single" w:sz="4" w:space="0" w:color="auto"/>
            </w:tcBorders>
            <w:shd w:val="clear" w:color="auto" w:fill="auto"/>
            <w:noWrap/>
            <w:vAlign w:val="bottom"/>
            <w:hideMark/>
          </w:tcPr>
          <w:p w14:paraId="267957FC"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32-34</w:t>
            </w:r>
          </w:p>
        </w:tc>
        <w:tc>
          <w:tcPr>
            <w:tcW w:w="682" w:type="dxa"/>
            <w:tcBorders>
              <w:top w:val="nil"/>
              <w:left w:val="nil"/>
              <w:bottom w:val="single" w:sz="4" w:space="0" w:color="auto"/>
              <w:right w:val="single" w:sz="4" w:space="0" w:color="auto"/>
            </w:tcBorders>
            <w:shd w:val="clear" w:color="auto" w:fill="auto"/>
            <w:noWrap/>
            <w:vAlign w:val="bottom"/>
            <w:hideMark/>
          </w:tcPr>
          <w:p w14:paraId="1831353E"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6.9%</w:t>
            </w:r>
          </w:p>
        </w:tc>
        <w:tc>
          <w:tcPr>
            <w:tcW w:w="2335" w:type="dxa"/>
            <w:tcBorders>
              <w:top w:val="nil"/>
              <w:left w:val="nil"/>
              <w:bottom w:val="single" w:sz="4" w:space="0" w:color="auto"/>
              <w:right w:val="single" w:sz="4" w:space="0" w:color="auto"/>
            </w:tcBorders>
            <w:shd w:val="clear" w:color="auto" w:fill="auto"/>
            <w:noWrap/>
            <w:vAlign w:val="bottom"/>
            <w:hideMark/>
          </w:tcPr>
          <w:p w14:paraId="32D44512"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 xml:space="preserve">Mott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39</w:t>
            </w:r>
          </w:p>
        </w:tc>
      </w:tr>
      <w:tr w:rsidR="008F5744" w:rsidRPr="008F5744" w14:paraId="0011E24F" w14:textId="77777777" w:rsidTr="00794434">
        <w:trPr>
          <w:trHeight w:val="3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6448504"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130</w:t>
            </w:r>
          </w:p>
        </w:tc>
        <w:tc>
          <w:tcPr>
            <w:tcW w:w="561" w:type="dxa"/>
            <w:tcBorders>
              <w:top w:val="nil"/>
              <w:left w:val="nil"/>
              <w:bottom w:val="single" w:sz="4" w:space="0" w:color="auto"/>
              <w:right w:val="single" w:sz="4" w:space="0" w:color="auto"/>
            </w:tcBorders>
            <w:shd w:val="clear" w:color="auto" w:fill="auto"/>
            <w:noWrap/>
            <w:vAlign w:val="bottom"/>
            <w:hideMark/>
          </w:tcPr>
          <w:p w14:paraId="1DAFD70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3.5</w:t>
            </w:r>
          </w:p>
        </w:tc>
        <w:tc>
          <w:tcPr>
            <w:tcW w:w="561" w:type="dxa"/>
            <w:tcBorders>
              <w:top w:val="nil"/>
              <w:left w:val="nil"/>
              <w:bottom w:val="single" w:sz="4" w:space="0" w:color="auto"/>
              <w:right w:val="single" w:sz="4" w:space="0" w:color="auto"/>
            </w:tcBorders>
            <w:shd w:val="clear" w:color="auto" w:fill="auto"/>
            <w:noWrap/>
            <w:vAlign w:val="bottom"/>
            <w:hideMark/>
          </w:tcPr>
          <w:p w14:paraId="7DD8E29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2.5</w:t>
            </w:r>
          </w:p>
        </w:tc>
        <w:tc>
          <w:tcPr>
            <w:tcW w:w="561" w:type="dxa"/>
            <w:tcBorders>
              <w:top w:val="nil"/>
              <w:left w:val="nil"/>
              <w:bottom w:val="single" w:sz="4" w:space="0" w:color="auto"/>
              <w:right w:val="single" w:sz="4" w:space="0" w:color="auto"/>
            </w:tcBorders>
            <w:shd w:val="clear" w:color="auto" w:fill="auto"/>
            <w:noWrap/>
            <w:vAlign w:val="bottom"/>
            <w:hideMark/>
          </w:tcPr>
          <w:p w14:paraId="0479736E"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1.25</w:t>
            </w:r>
          </w:p>
        </w:tc>
        <w:tc>
          <w:tcPr>
            <w:tcW w:w="595" w:type="dxa"/>
            <w:tcBorders>
              <w:top w:val="nil"/>
              <w:left w:val="nil"/>
              <w:bottom w:val="single" w:sz="4" w:space="0" w:color="auto"/>
              <w:right w:val="single" w:sz="4" w:space="0" w:color="auto"/>
            </w:tcBorders>
            <w:shd w:val="clear" w:color="auto" w:fill="auto"/>
            <w:noWrap/>
            <w:vAlign w:val="bottom"/>
            <w:hideMark/>
          </w:tcPr>
          <w:p w14:paraId="424DFBD5" w14:textId="77777777" w:rsidR="008F5744" w:rsidRPr="008F5744" w:rsidRDefault="008F5744" w:rsidP="00794434">
            <w:pPr>
              <w:jc w:val="center"/>
              <w:rPr>
                <w:rFonts w:ascii="Times New Roman" w:hAnsi="Times New Roman" w:cs="Times New Roman"/>
                <w:color w:val="000000"/>
              </w:rPr>
            </w:pPr>
          </w:p>
        </w:tc>
        <w:tc>
          <w:tcPr>
            <w:tcW w:w="619" w:type="dxa"/>
            <w:tcBorders>
              <w:top w:val="nil"/>
              <w:left w:val="nil"/>
              <w:bottom w:val="single" w:sz="4" w:space="0" w:color="auto"/>
              <w:right w:val="single" w:sz="4" w:space="0" w:color="auto"/>
            </w:tcBorders>
            <w:shd w:val="clear" w:color="auto" w:fill="auto"/>
            <w:noWrap/>
            <w:vAlign w:val="bottom"/>
            <w:hideMark/>
          </w:tcPr>
          <w:p w14:paraId="44C2EF0C"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1.5</w:t>
            </w:r>
          </w:p>
        </w:tc>
        <w:tc>
          <w:tcPr>
            <w:tcW w:w="561" w:type="dxa"/>
            <w:tcBorders>
              <w:top w:val="nil"/>
              <w:left w:val="nil"/>
              <w:bottom w:val="single" w:sz="4" w:space="0" w:color="auto"/>
              <w:right w:val="single" w:sz="4" w:space="0" w:color="auto"/>
            </w:tcBorders>
            <w:shd w:val="clear" w:color="auto" w:fill="auto"/>
            <w:noWrap/>
            <w:vAlign w:val="bottom"/>
            <w:hideMark/>
          </w:tcPr>
          <w:p w14:paraId="055982F1" w14:textId="77777777" w:rsidR="008F5744" w:rsidRPr="008F5744" w:rsidRDefault="008F5744" w:rsidP="00794434">
            <w:pPr>
              <w:jc w:val="center"/>
              <w:rPr>
                <w:rFonts w:ascii="Times New Roman" w:hAnsi="Times New Roman" w:cs="Times New Roman"/>
                <w:color w:val="000000"/>
              </w:rPr>
            </w:pPr>
          </w:p>
        </w:tc>
        <w:tc>
          <w:tcPr>
            <w:tcW w:w="871" w:type="dxa"/>
            <w:tcBorders>
              <w:top w:val="nil"/>
              <w:left w:val="nil"/>
              <w:bottom w:val="single" w:sz="4" w:space="0" w:color="auto"/>
              <w:right w:val="single" w:sz="4" w:space="0" w:color="auto"/>
            </w:tcBorders>
            <w:shd w:val="clear" w:color="auto" w:fill="auto"/>
            <w:noWrap/>
            <w:vAlign w:val="bottom"/>
            <w:hideMark/>
          </w:tcPr>
          <w:p w14:paraId="56011A63"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24</w:t>
            </w:r>
          </w:p>
        </w:tc>
        <w:tc>
          <w:tcPr>
            <w:tcW w:w="795" w:type="dxa"/>
            <w:tcBorders>
              <w:top w:val="nil"/>
              <w:left w:val="nil"/>
              <w:bottom w:val="single" w:sz="4" w:space="0" w:color="auto"/>
              <w:right w:val="single" w:sz="4" w:space="0" w:color="auto"/>
            </w:tcBorders>
            <w:shd w:val="clear" w:color="auto" w:fill="auto"/>
            <w:noWrap/>
            <w:vAlign w:val="bottom"/>
            <w:hideMark/>
          </w:tcPr>
          <w:p w14:paraId="035E22B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647" w:type="dxa"/>
            <w:tcBorders>
              <w:top w:val="nil"/>
              <w:left w:val="nil"/>
              <w:bottom w:val="single" w:sz="4" w:space="0" w:color="auto"/>
              <w:right w:val="single" w:sz="4" w:space="0" w:color="auto"/>
            </w:tcBorders>
            <w:shd w:val="clear" w:color="auto" w:fill="auto"/>
            <w:noWrap/>
            <w:vAlign w:val="bottom"/>
            <w:hideMark/>
          </w:tcPr>
          <w:p w14:paraId="4D662BF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32-34</w:t>
            </w:r>
          </w:p>
        </w:tc>
        <w:tc>
          <w:tcPr>
            <w:tcW w:w="682" w:type="dxa"/>
            <w:tcBorders>
              <w:top w:val="nil"/>
              <w:left w:val="nil"/>
              <w:bottom w:val="single" w:sz="4" w:space="0" w:color="auto"/>
              <w:right w:val="single" w:sz="4" w:space="0" w:color="auto"/>
            </w:tcBorders>
            <w:shd w:val="clear" w:color="auto" w:fill="auto"/>
            <w:noWrap/>
            <w:vAlign w:val="bottom"/>
            <w:hideMark/>
          </w:tcPr>
          <w:p w14:paraId="63B1244D"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6.5%</w:t>
            </w:r>
          </w:p>
        </w:tc>
        <w:tc>
          <w:tcPr>
            <w:tcW w:w="2335" w:type="dxa"/>
            <w:tcBorders>
              <w:top w:val="nil"/>
              <w:left w:val="nil"/>
              <w:bottom w:val="single" w:sz="4" w:space="0" w:color="auto"/>
              <w:right w:val="single" w:sz="4" w:space="0" w:color="auto"/>
            </w:tcBorders>
            <w:shd w:val="clear" w:color="auto" w:fill="auto"/>
            <w:noWrap/>
            <w:vAlign w:val="bottom"/>
            <w:hideMark/>
          </w:tcPr>
          <w:p w14:paraId="1DCA970F" w14:textId="77777777" w:rsidR="008F5744" w:rsidRPr="008F5744" w:rsidRDefault="008F5744" w:rsidP="00794434">
            <w:pPr>
              <w:jc w:val="center"/>
              <w:rPr>
                <w:rFonts w:ascii="Times New Roman" w:hAnsi="Times New Roman" w:cs="Times New Roman"/>
                <w:color w:val="000000"/>
              </w:rPr>
            </w:pPr>
            <w:proofErr w:type="spellStart"/>
            <w:r w:rsidRPr="008F5744">
              <w:rPr>
                <w:rFonts w:ascii="Times New Roman" w:hAnsi="Times New Roman" w:cs="Times New Roman"/>
                <w:color w:val="000000"/>
              </w:rPr>
              <w:t>Tricoire</w:t>
            </w:r>
            <w:proofErr w:type="spellEnd"/>
            <w:r w:rsidRPr="008F5744">
              <w:rPr>
                <w:rFonts w:ascii="Times New Roman" w:hAnsi="Times New Roman" w:cs="Times New Roman"/>
                <w:color w:val="000000"/>
              </w:rPr>
              <w:t xml:space="preserve">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19</w:t>
            </w:r>
          </w:p>
        </w:tc>
      </w:tr>
      <w:tr w:rsidR="008F5744" w:rsidRPr="008F5744" w14:paraId="67C01440" w14:textId="77777777" w:rsidTr="00794434">
        <w:trPr>
          <w:trHeight w:val="36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923AB98"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126</w:t>
            </w:r>
          </w:p>
        </w:tc>
        <w:tc>
          <w:tcPr>
            <w:tcW w:w="561" w:type="dxa"/>
            <w:tcBorders>
              <w:top w:val="nil"/>
              <w:left w:val="nil"/>
              <w:bottom w:val="single" w:sz="4" w:space="0" w:color="auto"/>
              <w:right w:val="single" w:sz="4" w:space="0" w:color="auto"/>
            </w:tcBorders>
            <w:shd w:val="clear" w:color="auto" w:fill="auto"/>
            <w:noWrap/>
            <w:vAlign w:val="bottom"/>
            <w:hideMark/>
          </w:tcPr>
          <w:p w14:paraId="787AB73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2.5</w:t>
            </w:r>
          </w:p>
        </w:tc>
        <w:tc>
          <w:tcPr>
            <w:tcW w:w="561" w:type="dxa"/>
            <w:tcBorders>
              <w:top w:val="nil"/>
              <w:left w:val="nil"/>
              <w:bottom w:val="single" w:sz="4" w:space="0" w:color="auto"/>
              <w:right w:val="single" w:sz="4" w:space="0" w:color="auto"/>
            </w:tcBorders>
            <w:shd w:val="clear" w:color="auto" w:fill="auto"/>
            <w:noWrap/>
            <w:vAlign w:val="bottom"/>
            <w:hideMark/>
          </w:tcPr>
          <w:p w14:paraId="16D3AE0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561" w:type="dxa"/>
            <w:tcBorders>
              <w:top w:val="nil"/>
              <w:left w:val="nil"/>
              <w:bottom w:val="single" w:sz="4" w:space="0" w:color="auto"/>
              <w:right w:val="single" w:sz="4" w:space="0" w:color="auto"/>
            </w:tcBorders>
            <w:shd w:val="clear" w:color="auto" w:fill="auto"/>
            <w:noWrap/>
            <w:vAlign w:val="bottom"/>
            <w:hideMark/>
          </w:tcPr>
          <w:p w14:paraId="51C7C52A"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1.25</w:t>
            </w:r>
          </w:p>
        </w:tc>
        <w:tc>
          <w:tcPr>
            <w:tcW w:w="595" w:type="dxa"/>
            <w:tcBorders>
              <w:top w:val="nil"/>
              <w:left w:val="nil"/>
              <w:bottom w:val="single" w:sz="4" w:space="0" w:color="auto"/>
              <w:right w:val="single" w:sz="4" w:space="0" w:color="auto"/>
            </w:tcBorders>
            <w:shd w:val="clear" w:color="auto" w:fill="auto"/>
            <w:noWrap/>
            <w:vAlign w:val="bottom"/>
            <w:hideMark/>
          </w:tcPr>
          <w:p w14:paraId="77E3C3CE" w14:textId="77777777" w:rsidR="008F5744" w:rsidRPr="008F5744" w:rsidRDefault="008F5744" w:rsidP="00794434">
            <w:pPr>
              <w:jc w:val="center"/>
              <w:rPr>
                <w:rFonts w:ascii="Times New Roman" w:hAnsi="Times New Roman" w:cs="Times New Roman"/>
                <w:color w:val="000000"/>
              </w:rPr>
            </w:pPr>
          </w:p>
        </w:tc>
        <w:tc>
          <w:tcPr>
            <w:tcW w:w="619" w:type="dxa"/>
            <w:tcBorders>
              <w:top w:val="nil"/>
              <w:left w:val="nil"/>
              <w:bottom w:val="single" w:sz="4" w:space="0" w:color="auto"/>
              <w:right w:val="single" w:sz="4" w:space="0" w:color="auto"/>
            </w:tcBorders>
            <w:shd w:val="clear" w:color="auto" w:fill="auto"/>
            <w:noWrap/>
            <w:vAlign w:val="bottom"/>
            <w:hideMark/>
          </w:tcPr>
          <w:p w14:paraId="77DBB716"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561" w:type="dxa"/>
            <w:tcBorders>
              <w:top w:val="nil"/>
              <w:left w:val="nil"/>
              <w:bottom w:val="single" w:sz="4" w:space="0" w:color="auto"/>
              <w:right w:val="single" w:sz="4" w:space="0" w:color="auto"/>
            </w:tcBorders>
            <w:shd w:val="clear" w:color="auto" w:fill="auto"/>
            <w:noWrap/>
            <w:vAlign w:val="bottom"/>
            <w:hideMark/>
          </w:tcPr>
          <w:p w14:paraId="430BAD92" w14:textId="77777777" w:rsidR="008F5744" w:rsidRPr="008F5744" w:rsidRDefault="008F5744" w:rsidP="00794434">
            <w:pPr>
              <w:jc w:val="center"/>
              <w:rPr>
                <w:rFonts w:ascii="Times New Roman" w:hAnsi="Times New Roman" w:cs="Times New Roman"/>
                <w:color w:val="000000"/>
              </w:rPr>
            </w:pPr>
          </w:p>
        </w:tc>
        <w:tc>
          <w:tcPr>
            <w:tcW w:w="871" w:type="dxa"/>
            <w:tcBorders>
              <w:top w:val="nil"/>
              <w:left w:val="nil"/>
              <w:bottom w:val="single" w:sz="4" w:space="0" w:color="auto"/>
              <w:right w:val="single" w:sz="4" w:space="0" w:color="auto"/>
            </w:tcBorders>
            <w:shd w:val="clear" w:color="auto" w:fill="auto"/>
            <w:noWrap/>
            <w:vAlign w:val="bottom"/>
            <w:hideMark/>
          </w:tcPr>
          <w:p w14:paraId="320E8724"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26</w:t>
            </w:r>
          </w:p>
        </w:tc>
        <w:tc>
          <w:tcPr>
            <w:tcW w:w="795" w:type="dxa"/>
            <w:tcBorders>
              <w:top w:val="nil"/>
              <w:left w:val="nil"/>
              <w:bottom w:val="single" w:sz="4" w:space="0" w:color="auto"/>
              <w:right w:val="single" w:sz="4" w:space="0" w:color="auto"/>
            </w:tcBorders>
            <w:shd w:val="clear" w:color="auto" w:fill="auto"/>
            <w:noWrap/>
            <w:vAlign w:val="bottom"/>
            <w:hideMark/>
          </w:tcPr>
          <w:p w14:paraId="7263466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647" w:type="dxa"/>
            <w:tcBorders>
              <w:top w:val="nil"/>
              <w:left w:val="nil"/>
              <w:bottom w:val="single" w:sz="4" w:space="0" w:color="auto"/>
              <w:right w:val="single" w:sz="4" w:space="0" w:color="auto"/>
            </w:tcBorders>
            <w:shd w:val="clear" w:color="auto" w:fill="auto"/>
            <w:noWrap/>
            <w:vAlign w:val="bottom"/>
            <w:hideMark/>
          </w:tcPr>
          <w:p w14:paraId="6590741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34-37</w:t>
            </w:r>
          </w:p>
        </w:tc>
        <w:tc>
          <w:tcPr>
            <w:tcW w:w="682" w:type="dxa"/>
            <w:tcBorders>
              <w:top w:val="nil"/>
              <w:left w:val="nil"/>
              <w:bottom w:val="single" w:sz="4" w:space="0" w:color="auto"/>
              <w:right w:val="single" w:sz="4" w:space="0" w:color="auto"/>
            </w:tcBorders>
            <w:shd w:val="clear" w:color="auto" w:fill="auto"/>
            <w:noWrap/>
            <w:vAlign w:val="bottom"/>
            <w:hideMark/>
          </w:tcPr>
          <w:p w14:paraId="71C3A49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6.5%</w:t>
            </w:r>
          </w:p>
        </w:tc>
        <w:tc>
          <w:tcPr>
            <w:tcW w:w="2335" w:type="dxa"/>
            <w:tcBorders>
              <w:top w:val="nil"/>
              <w:left w:val="nil"/>
              <w:bottom w:val="single" w:sz="4" w:space="0" w:color="auto"/>
              <w:right w:val="single" w:sz="4" w:space="0" w:color="auto"/>
            </w:tcBorders>
            <w:shd w:val="clear" w:color="auto" w:fill="auto"/>
            <w:noWrap/>
            <w:vAlign w:val="bottom"/>
            <w:hideMark/>
          </w:tcPr>
          <w:p w14:paraId="798E6B87" w14:textId="77777777" w:rsidR="008F5744" w:rsidRPr="008F5744" w:rsidRDefault="008F5744" w:rsidP="00794434">
            <w:pPr>
              <w:jc w:val="center"/>
              <w:rPr>
                <w:rFonts w:ascii="Times New Roman" w:hAnsi="Times New Roman" w:cs="Times New Roman"/>
                <w:color w:val="000000"/>
              </w:rPr>
            </w:pPr>
            <w:proofErr w:type="spellStart"/>
            <w:r w:rsidRPr="008F5744">
              <w:rPr>
                <w:rFonts w:ascii="Times New Roman" w:hAnsi="Times New Roman" w:cs="Times New Roman"/>
                <w:color w:val="000000"/>
              </w:rPr>
              <w:t>Zemankovics</w:t>
            </w:r>
            <w:proofErr w:type="spellEnd"/>
            <w:r w:rsidRPr="008F5744">
              <w:rPr>
                <w:rFonts w:ascii="Times New Roman" w:hAnsi="Times New Roman" w:cs="Times New Roman"/>
                <w:color w:val="000000"/>
              </w:rPr>
              <w:t xml:space="preserve">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43</w:t>
            </w:r>
            <w:r w:rsidRPr="008F5744">
              <w:rPr>
                <w:rFonts w:ascii="Times New Roman" w:hAnsi="Times New Roman" w:cs="Times New Roman"/>
                <w:color w:val="000000"/>
              </w:rPr>
              <w:t xml:space="preserve"> </w:t>
            </w:r>
          </w:p>
        </w:tc>
      </w:tr>
      <w:tr w:rsidR="008F5744" w:rsidRPr="008F5744" w14:paraId="041A86C6" w14:textId="77777777" w:rsidTr="00794434">
        <w:trPr>
          <w:trHeight w:val="3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ED5BEF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126</w:t>
            </w:r>
          </w:p>
        </w:tc>
        <w:tc>
          <w:tcPr>
            <w:tcW w:w="561" w:type="dxa"/>
            <w:tcBorders>
              <w:top w:val="nil"/>
              <w:left w:val="nil"/>
              <w:bottom w:val="single" w:sz="4" w:space="0" w:color="auto"/>
              <w:right w:val="single" w:sz="4" w:space="0" w:color="auto"/>
            </w:tcBorders>
            <w:shd w:val="clear" w:color="auto" w:fill="auto"/>
            <w:noWrap/>
            <w:vAlign w:val="bottom"/>
            <w:hideMark/>
          </w:tcPr>
          <w:p w14:paraId="790C73F4"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w:t>
            </w:r>
          </w:p>
        </w:tc>
        <w:tc>
          <w:tcPr>
            <w:tcW w:w="561" w:type="dxa"/>
            <w:tcBorders>
              <w:top w:val="nil"/>
              <w:left w:val="nil"/>
              <w:bottom w:val="single" w:sz="4" w:space="0" w:color="auto"/>
              <w:right w:val="single" w:sz="4" w:space="0" w:color="auto"/>
            </w:tcBorders>
            <w:shd w:val="clear" w:color="auto" w:fill="auto"/>
            <w:noWrap/>
            <w:vAlign w:val="bottom"/>
            <w:hideMark/>
          </w:tcPr>
          <w:p w14:paraId="6DC9507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561" w:type="dxa"/>
            <w:tcBorders>
              <w:top w:val="nil"/>
              <w:left w:val="nil"/>
              <w:bottom w:val="single" w:sz="4" w:space="0" w:color="auto"/>
              <w:right w:val="single" w:sz="4" w:space="0" w:color="auto"/>
            </w:tcBorders>
            <w:shd w:val="clear" w:color="auto" w:fill="auto"/>
            <w:noWrap/>
            <w:vAlign w:val="bottom"/>
            <w:hideMark/>
          </w:tcPr>
          <w:p w14:paraId="5F2217E3"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1.25</w:t>
            </w:r>
          </w:p>
        </w:tc>
        <w:tc>
          <w:tcPr>
            <w:tcW w:w="595" w:type="dxa"/>
            <w:tcBorders>
              <w:top w:val="nil"/>
              <w:left w:val="nil"/>
              <w:bottom w:val="single" w:sz="4" w:space="0" w:color="auto"/>
              <w:right w:val="single" w:sz="4" w:space="0" w:color="auto"/>
            </w:tcBorders>
            <w:shd w:val="clear" w:color="auto" w:fill="auto"/>
            <w:noWrap/>
            <w:vAlign w:val="bottom"/>
            <w:hideMark/>
          </w:tcPr>
          <w:p w14:paraId="39FB5421" w14:textId="77777777" w:rsidR="008F5744" w:rsidRPr="008F5744" w:rsidRDefault="008F5744" w:rsidP="00794434">
            <w:pPr>
              <w:jc w:val="center"/>
              <w:rPr>
                <w:rFonts w:ascii="Times New Roman" w:hAnsi="Times New Roman" w:cs="Times New Roman"/>
                <w:color w:val="000000"/>
              </w:rPr>
            </w:pPr>
          </w:p>
        </w:tc>
        <w:tc>
          <w:tcPr>
            <w:tcW w:w="619" w:type="dxa"/>
            <w:tcBorders>
              <w:top w:val="nil"/>
              <w:left w:val="nil"/>
              <w:bottom w:val="single" w:sz="4" w:space="0" w:color="auto"/>
              <w:right w:val="single" w:sz="4" w:space="0" w:color="auto"/>
            </w:tcBorders>
            <w:shd w:val="clear" w:color="auto" w:fill="auto"/>
            <w:noWrap/>
            <w:vAlign w:val="bottom"/>
            <w:hideMark/>
          </w:tcPr>
          <w:p w14:paraId="79D748B5" w14:textId="77777777" w:rsidR="008F5744" w:rsidRPr="008F5744" w:rsidRDefault="008F5744" w:rsidP="00794434">
            <w:pPr>
              <w:jc w:val="center"/>
              <w:rPr>
                <w:rFonts w:ascii="Times New Roman" w:hAnsi="Times New Roman" w:cs="Times New Roman"/>
                <w:color w:val="000000"/>
              </w:rPr>
            </w:pPr>
          </w:p>
        </w:tc>
        <w:tc>
          <w:tcPr>
            <w:tcW w:w="561" w:type="dxa"/>
            <w:tcBorders>
              <w:top w:val="nil"/>
              <w:left w:val="nil"/>
              <w:bottom w:val="single" w:sz="4" w:space="0" w:color="auto"/>
              <w:right w:val="single" w:sz="4" w:space="0" w:color="auto"/>
            </w:tcBorders>
            <w:shd w:val="clear" w:color="auto" w:fill="auto"/>
            <w:noWrap/>
            <w:vAlign w:val="bottom"/>
            <w:hideMark/>
          </w:tcPr>
          <w:p w14:paraId="530D35F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871" w:type="dxa"/>
            <w:tcBorders>
              <w:top w:val="nil"/>
              <w:left w:val="nil"/>
              <w:bottom w:val="single" w:sz="4" w:space="0" w:color="auto"/>
              <w:right w:val="single" w:sz="4" w:space="0" w:color="auto"/>
            </w:tcBorders>
            <w:shd w:val="clear" w:color="auto" w:fill="auto"/>
            <w:noWrap/>
            <w:vAlign w:val="bottom"/>
            <w:hideMark/>
          </w:tcPr>
          <w:p w14:paraId="3CDC72CA"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24</w:t>
            </w:r>
          </w:p>
        </w:tc>
        <w:tc>
          <w:tcPr>
            <w:tcW w:w="795" w:type="dxa"/>
            <w:tcBorders>
              <w:top w:val="nil"/>
              <w:left w:val="nil"/>
              <w:bottom w:val="single" w:sz="4" w:space="0" w:color="auto"/>
              <w:right w:val="single" w:sz="4" w:space="0" w:color="auto"/>
            </w:tcBorders>
            <w:shd w:val="clear" w:color="auto" w:fill="auto"/>
            <w:noWrap/>
            <w:vAlign w:val="bottom"/>
            <w:hideMark/>
          </w:tcPr>
          <w:p w14:paraId="702C875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647" w:type="dxa"/>
            <w:tcBorders>
              <w:top w:val="nil"/>
              <w:left w:val="nil"/>
              <w:bottom w:val="single" w:sz="4" w:space="0" w:color="auto"/>
              <w:right w:val="single" w:sz="4" w:space="0" w:color="auto"/>
            </w:tcBorders>
            <w:shd w:val="clear" w:color="auto" w:fill="auto"/>
            <w:noWrap/>
            <w:vAlign w:val="bottom"/>
            <w:hideMark/>
          </w:tcPr>
          <w:p w14:paraId="7751449C"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34-35</w:t>
            </w:r>
          </w:p>
        </w:tc>
        <w:tc>
          <w:tcPr>
            <w:tcW w:w="682" w:type="dxa"/>
            <w:tcBorders>
              <w:top w:val="nil"/>
              <w:left w:val="nil"/>
              <w:bottom w:val="single" w:sz="4" w:space="0" w:color="auto"/>
              <w:right w:val="single" w:sz="4" w:space="0" w:color="auto"/>
            </w:tcBorders>
            <w:shd w:val="clear" w:color="auto" w:fill="auto"/>
            <w:noWrap/>
            <w:vAlign w:val="bottom"/>
            <w:hideMark/>
          </w:tcPr>
          <w:p w14:paraId="03C20871"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5.3%</w:t>
            </w:r>
          </w:p>
        </w:tc>
        <w:tc>
          <w:tcPr>
            <w:tcW w:w="2335" w:type="dxa"/>
            <w:tcBorders>
              <w:top w:val="nil"/>
              <w:left w:val="nil"/>
              <w:bottom w:val="single" w:sz="4" w:space="0" w:color="auto"/>
              <w:right w:val="single" w:sz="4" w:space="0" w:color="auto"/>
            </w:tcBorders>
            <w:shd w:val="clear" w:color="auto" w:fill="auto"/>
            <w:noWrap/>
            <w:vAlign w:val="bottom"/>
            <w:hideMark/>
          </w:tcPr>
          <w:p w14:paraId="45CA7C9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 xml:space="preserve">Buhl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45</w:t>
            </w:r>
          </w:p>
        </w:tc>
      </w:tr>
      <w:tr w:rsidR="008F5744" w:rsidRPr="008F5744" w14:paraId="0DE66460" w14:textId="77777777" w:rsidTr="00794434">
        <w:trPr>
          <w:trHeight w:val="3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B10C36"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125</w:t>
            </w:r>
          </w:p>
        </w:tc>
        <w:tc>
          <w:tcPr>
            <w:tcW w:w="561" w:type="dxa"/>
            <w:tcBorders>
              <w:top w:val="nil"/>
              <w:left w:val="nil"/>
              <w:bottom w:val="single" w:sz="4" w:space="0" w:color="auto"/>
              <w:right w:val="single" w:sz="4" w:space="0" w:color="auto"/>
            </w:tcBorders>
            <w:shd w:val="clear" w:color="auto" w:fill="auto"/>
            <w:noWrap/>
            <w:vAlign w:val="bottom"/>
            <w:hideMark/>
          </w:tcPr>
          <w:p w14:paraId="0B2E228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2.5</w:t>
            </w:r>
          </w:p>
        </w:tc>
        <w:tc>
          <w:tcPr>
            <w:tcW w:w="561" w:type="dxa"/>
            <w:tcBorders>
              <w:top w:val="nil"/>
              <w:left w:val="nil"/>
              <w:bottom w:val="single" w:sz="4" w:space="0" w:color="auto"/>
              <w:right w:val="single" w:sz="4" w:space="0" w:color="auto"/>
            </w:tcBorders>
            <w:shd w:val="clear" w:color="auto" w:fill="auto"/>
            <w:noWrap/>
            <w:vAlign w:val="bottom"/>
            <w:hideMark/>
          </w:tcPr>
          <w:p w14:paraId="03EF3D4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561" w:type="dxa"/>
            <w:tcBorders>
              <w:top w:val="nil"/>
              <w:left w:val="nil"/>
              <w:bottom w:val="single" w:sz="4" w:space="0" w:color="auto"/>
              <w:right w:val="single" w:sz="4" w:space="0" w:color="auto"/>
            </w:tcBorders>
            <w:shd w:val="clear" w:color="auto" w:fill="auto"/>
            <w:noWrap/>
            <w:vAlign w:val="bottom"/>
            <w:hideMark/>
          </w:tcPr>
          <w:p w14:paraId="0C0EBB64"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1.25</w:t>
            </w:r>
          </w:p>
        </w:tc>
        <w:tc>
          <w:tcPr>
            <w:tcW w:w="595" w:type="dxa"/>
            <w:tcBorders>
              <w:top w:val="nil"/>
              <w:left w:val="nil"/>
              <w:bottom w:val="single" w:sz="4" w:space="0" w:color="auto"/>
              <w:right w:val="single" w:sz="4" w:space="0" w:color="auto"/>
            </w:tcBorders>
            <w:shd w:val="clear" w:color="auto" w:fill="auto"/>
            <w:noWrap/>
            <w:vAlign w:val="bottom"/>
            <w:hideMark/>
          </w:tcPr>
          <w:p w14:paraId="2C37A2B4" w14:textId="77777777" w:rsidR="008F5744" w:rsidRPr="008F5744" w:rsidRDefault="008F5744" w:rsidP="00794434">
            <w:pPr>
              <w:jc w:val="center"/>
              <w:rPr>
                <w:rFonts w:ascii="Times New Roman" w:hAnsi="Times New Roman" w:cs="Times New Roman"/>
                <w:color w:val="000000"/>
              </w:rPr>
            </w:pPr>
          </w:p>
        </w:tc>
        <w:tc>
          <w:tcPr>
            <w:tcW w:w="619" w:type="dxa"/>
            <w:tcBorders>
              <w:top w:val="nil"/>
              <w:left w:val="nil"/>
              <w:bottom w:val="single" w:sz="4" w:space="0" w:color="auto"/>
              <w:right w:val="single" w:sz="4" w:space="0" w:color="auto"/>
            </w:tcBorders>
            <w:shd w:val="clear" w:color="auto" w:fill="auto"/>
            <w:noWrap/>
            <w:vAlign w:val="bottom"/>
            <w:hideMark/>
          </w:tcPr>
          <w:p w14:paraId="6D698FC8"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w:t>
            </w:r>
          </w:p>
        </w:tc>
        <w:tc>
          <w:tcPr>
            <w:tcW w:w="561" w:type="dxa"/>
            <w:tcBorders>
              <w:top w:val="nil"/>
              <w:left w:val="nil"/>
              <w:bottom w:val="single" w:sz="4" w:space="0" w:color="auto"/>
              <w:right w:val="single" w:sz="4" w:space="0" w:color="auto"/>
            </w:tcBorders>
            <w:shd w:val="clear" w:color="auto" w:fill="auto"/>
            <w:noWrap/>
            <w:vAlign w:val="bottom"/>
            <w:hideMark/>
          </w:tcPr>
          <w:p w14:paraId="05BDD4EF" w14:textId="77777777" w:rsidR="008F5744" w:rsidRPr="008F5744" w:rsidRDefault="008F5744" w:rsidP="00794434">
            <w:pPr>
              <w:jc w:val="center"/>
              <w:rPr>
                <w:rFonts w:ascii="Times New Roman" w:hAnsi="Times New Roman" w:cs="Times New Roman"/>
                <w:color w:val="000000"/>
              </w:rPr>
            </w:pPr>
          </w:p>
        </w:tc>
        <w:tc>
          <w:tcPr>
            <w:tcW w:w="871" w:type="dxa"/>
            <w:tcBorders>
              <w:top w:val="nil"/>
              <w:left w:val="nil"/>
              <w:bottom w:val="single" w:sz="4" w:space="0" w:color="auto"/>
              <w:right w:val="single" w:sz="4" w:space="0" w:color="auto"/>
            </w:tcBorders>
            <w:shd w:val="clear" w:color="auto" w:fill="auto"/>
            <w:noWrap/>
            <w:vAlign w:val="bottom"/>
            <w:hideMark/>
          </w:tcPr>
          <w:p w14:paraId="5E9E903E"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25</w:t>
            </w:r>
          </w:p>
        </w:tc>
        <w:tc>
          <w:tcPr>
            <w:tcW w:w="795" w:type="dxa"/>
            <w:tcBorders>
              <w:top w:val="nil"/>
              <w:left w:val="nil"/>
              <w:bottom w:val="single" w:sz="4" w:space="0" w:color="auto"/>
              <w:right w:val="single" w:sz="4" w:space="0" w:color="auto"/>
            </w:tcBorders>
            <w:shd w:val="clear" w:color="auto" w:fill="auto"/>
            <w:noWrap/>
            <w:vAlign w:val="bottom"/>
            <w:hideMark/>
          </w:tcPr>
          <w:p w14:paraId="041075F1"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25</w:t>
            </w:r>
          </w:p>
        </w:tc>
        <w:tc>
          <w:tcPr>
            <w:tcW w:w="647" w:type="dxa"/>
            <w:tcBorders>
              <w:top w:val="nil"/>
              <w:left w:val="nil"/>
              <w:bottom w:val="single" w:sz="4" w:space="0" w:color="auto"/>
              <w:right w:val="single" w:sz="4" w:space="0" w:color="auto"/>
            </w:tcBorders>
            <w:shd w:val="clear" w:color="auto" w:fill="auto"/>
            <w:noWrap/>
            <w:vAlign w:val="bottom"/>
            <w:hideMark/>
          </w:tcPr>
          <w:p w14:paraId="068942B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35-37</w:t>
            </w:r>
          </w:p>
        </w:tc>
        <w:tc>
          <w:tcPr>
            <w:tcW w:w="682" w:type="dxa"/>
            <w:tcBorders>
              <w:top w:val="nil"/>
              <w:left w:val="nil"/>
              <w:bottom w:val="single" w:sz="4" w:space="0" w:color="auto"/>
              <w:right w:val="single" w:sz="4" w:space="0" w:color="auto"/>
            </w:tcBorders>
            <w:shd w:val="clear" w:color="auto" w:fill="auto"/>
            <w:noWrap/>
            <w:vAlign w:val="bottom"/>
            <w:hideMark/>
          </w:tcPr>
          <w:p w14:paraId="5AD2429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4.5%</w:t>
            </w:r>
          </w:p>
        </w:tc>
        <w:tc>
          <w:tcPr>
            <w:tcW w:w="2335" w:type="dxa"/>
            <w:tcBorders>
              <w:top w:val="nil"/>
              <w:left w:val="nil"/>
              <w:bottom w:val="single" w:sz="4" w:space="0" w:color="auto"/>
              <w:right w:val="single" w:sz="4" w:space="0" w:color="auto"/>
            </w:tcBorders>
            <w:shd w:val="clear" w:color="auto" w:fill="auto"/>
            <w:noWrap/>
            <w:vAlign w:val="bottom"/>
            <w:hideMark/>
          </w:tcPr>
          <w:p w14:paraId="4F51BDAD" w14:textId="77777777" w:rsidR="008F5744" w:rsidRPr="008F5744" w:rsidRDefault="008F5744" w:rsidP="00794434">
            <w:pPr>
              <w:jc w:val="center"/>
              <w:rPr>
                <w:rFonts w:ascii="Times New Roman" w:hAnsi="Times New Roman" w:cs="Times New Roman"/>
                <w:color w:val="000000"/>
              </w:rPr>
            </w:pPr>
            <w:proofErr w:type="spellStart"/>
            <w:r w:rsidRPr="008F5744">
              <w:rPr>
                <w:rFonts w:ascii="Times New Roman" w:hAnsi="Times New Roman" w:cs="Times New Roman"/>
                <w:color w:val="000000"/>
              </w:rPr>
              <w:t>Lübke</w:t>
            </w:r>
            <w:proofErr w:type="spellEnd"/>
            <w:r w:rsidRPr="008F5744">
              <w:rPr>
                <w:rFonts w:ascii="Times New Roman" w:hAnsi="Times New Roman" w:cs="Times New Roman"/>
                <w:color w:val="000000"/>
              </w:rPr>
              <w:t xml:space="preserve">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16</w:t>
            </w:r>
          </w:p>
        </w:tc>
      </w:tr>
      <w:tr w:rsidR="008F5744" w:rsidRPr="008F5744" w14:paraId="081A01BB" w14:textId="77777777" w:rsidTr="00794434">
        <w:trPr>
          <w:trHeight w:val="3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AA57823"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124</w:t>
            </w:r>
          </w:p>
        </w:tc>
        <w:tc>
          <w:tcPr>
            <w:tcW w:w="561" w:type="dxa"/>
            <w:tcBorders>
              <w:top w:val="nil"/>
              <w:left w:val="nil"/>
              <w:bottom w:val="single" w:sz="4" w:space="0" w:color="auto"/>
              <w:right w:val="single" w:sz="4" w:space="0" w:color="auto"/>
            </w:tcBorders>
            <w:shd w:val="clear" w:color="auto" w:fill="auto"/>
            <w:noWrap/>
            <w:vAlign w:val="bottom"/>
            <w:hideMark/>
          </w:tcPr>
          <w:p w14:paraId="18FEB893"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5</w:t>
            </w:r>
          </w:p>
        </w:tc>
        <w:tc>
          <w:tcPr>
            <w:tcW w:w="561" w:type="dxa"/>
            <w:tcBorders>
              <w:top w:val="nil"/>
              <w:left w:val="nil"/>
              <w:bottom w:val="single" w:sz="4" w:space="0" w:color="auto"/>
              <w:right w:val="single" w:sz="4" w:space="0" w:color="auto"/>
            </w:tcBorders>
            <w:shd w:val="clear" w:color="auto" w:fill="auto"/>
            <w:noWrap/>
            <w:vAlign w:val="bottom"/>
            <w:hideMark/>
          </w:tcPr>
          <w:p w14:paraId="7EFB9B6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561" w:type="dxa"/>
            <w:tcBorders>
              <w:top w:val="nil"/>
              <w:left w:val="nil"/>
              <w:bottom w:val="single" w:sz="4" w:space="0" w:color="auto"/>
              <w:right w:val="single" w:sz="4" w:space="0" w:color="auto"/>
            </w:tcBorders>
            <w:shd w:val="clear" w:color="auto" w:fill="auto"/>
            <w:noWrap/>
            <w:vAlign w:val="bottom"/>
            <w:hideMark/>
          </w:tcPr>
          <w:p w14:paraId="158644A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1.25</w:t>
            </w:r>
          </w:p>
        </w:tc>
        <w:tc>
          <w:tcPr>
            <w:tcW w:w="595" w:type="dxa"/>
            <w:tcBorders>
              <w:top w:val="nil"/>
              <w:left w:val="nil"/>
              <w:bottom w:val="single" w:sz="4" w:space="0" w:color="auto"/>
              <w:right w:val="single" w:sz="4" w:space="0" w:color="auto"/>
            </w:tcBorders>
            <w:shd w:val="clear" w:color="auto" w:fill="auto"/>
            <w:noWrap/>
            <w:vAlign w:val="bottom"/>
            <w:hideMark/>
          </w:tcPr>
          <w:p w14:paraId="5B052411" w14:textId="77777777" w:rsidR="008F5744" w:rsidRPr="008F5744" w:rsidRDefault="008F5744" w:rsidP="00794434">
            <w:pPr>
              <w:jc w:val="center"/>
              <w:rPr>
                <w:rFonts w:ascii="Times New Roman" w:hAnsi="Times New Roman" w:cs="Times New Roman"/>
                <w:color w:val="000000"/>
              </w:rPr>
            </w:pPr>
          </w:p>
        </w:tc>
        <w:tc>
          <w:tcPr>
            <w:tcW w:w="619" w:type="dxa"/>
            <w:tcBorders>
              <w:top w:val="nil"/>
              <w:left w:val="nil"/>
              <w:bottom w:val="single" w:sz="4" w:space="0" w:color="auto"/>
              <w:right w:val="single" w:sz="4" w:space="0" w:color="auto"/>
            </w:tcBorders>
            <w:shd w:val="clear" w:color="auto" w:fill="auto"/>
            <w:noWrap/>
            <w:vAlign w:val="bottom"/>
            <w:hideMark/>
          </w:tcPr>
          <w:p w14:paraId="6F45991C" w14:textId="77777777" w:rsidR="008F5744" w:rsidRPr="008F5744" w:rsidRDefault="008F5744" w:rsidP="00794434">
            <w:pPr>
              <w:jc w:val="center"/>
              <w:rPr>
                <w:rFonts w:ascii="Times New Roman" w:hAnsi="Times New Roman" w:cs="Times New Roman"/>
                <w:color w:val="000000"/>
              </w:rPr>
            </w:pPr>
          </w:p>
        </w:tc>
        <w:tc>
          <w:tcPr>
            <w:tcW w:w="561" w:type="dxa"/>
            <w:tcBorders>
              <w:top w:val="nil"/>
              <w:left w:val="nil"/>
              <w:bottom w:val="single" w:sz="4" w:space="0" w:color="auto"/>
              <w:right w:val="single" w:sz="4" w:space="0" w:color="auto"/>
            </w:tcBorders>
            <w:shd w:val="clear" w:color="auto" w:fill="auto"/>
            <w:noWrap/>
            <w:vAlign w:val="bottom"/>
            <w:hideMark/>
          </w:tcPr>
          <w:p w14:paraId="5C0FA774"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871" w:type="dxa"/>
            <w:tcBorders>
              <w:top w:val="nil"/>
              <w:left w:val="nil"/>
              <w:bottom w:val="single" w:sz="4" w:space="0" w:color="auto"/>
              <w:right w:val="single" w:sz="4" w:space="0" w:color="auto"/>
            </w:tcBorders>
            <w:shd w:val="clear" w:color="auto" w:fill="auto"/>
            <w:noWrap/>
            <w:vAlign w:val="bottom"/>
            <w:hideMark/>
          </w:tcPr>
          <w:p w14:paraId="5F97F6B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26</w:t>
            </w:r>
          </w:p>
        </w:tc>
        <w:tc>
          <w:tcPr>
            <w:tcW w:w="795" w:type="dxa"/>
            <w:tcBorders>
              <w:top w:val="nil"/>
              <w:left w:val="nil"/>
              <w:bottom w:val="single" w:sz="4" w:space="0" w:color="auto"/>
              <w:right w:val="single" w:sz="4" w:space="0" w:color="auto"/>
            </w:tcBorders>
            <w:shd w:val="clear" w:color="auto" w:fill="auto"/>
            <w:noWrap/>
            <w:vAlign w:val="bottom"/>
            <w:hideMark/>
          </w:tcPr>
          <w:p w14:paraId="63E0A1B2"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647" w:type="dxa"/>
            <w:tcBorders>
              <w:top w:val="nil"/>
              <w:left w:val="nil"/>
              <w:bottom w:val="single" w:sz="4" w:space="0" w:color="auto"/>
              <w:right w:val="single" w:sz="4" w:space="0" w:color="auto"/>
            </w:tcBorders>
            <w:shd w:val="clear" w:color="auto" w:fill="auto"/>
            <w:noWrap/>
            <w:vAlign w:val="bottom"/>
            <w:hideMark/>
          </w:tcPr>
          <w:p w14:paraId="3BA813FD"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33-35</w:t>
            </w:r>
          </w:p>
        </w:tc>
        <w:tc>
          <w:tcPr>
            <w:tcW w:w="682" w:type="dxa"/>
            <w:tcBorders>
              <w:top w:val="nil"/>
              <w:left w:val="nil"/>
              <w:bottom w:val="single" w:sz="4" w:space="0" w:color="auto"/>
              <w:right w:val="single" w:sz="4" w:space="0" w:color="auto"/>
            </w:tcBorders>
            <w:shd w:val="clear" w:color="auto" w:fill="auto"/>
            <w:noWrap/>
            <w:vAlign w:val="bottom"/>
            <w:hideMark/>
          </w:tcPr>
          <w:p w14:paraId="3A13A116"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2.8%</w:t>
            </w:r>
          </w:p>
        </w:tc>
        <w:tc>
          <w:tcPr>
            <w:tcW w:w="2335" w:type="dxa"/>
            <w:tcBorders>
              <w:top w:val="nil"/>
              <w:left w:val="nil"/>
              <w:bottom w:val="single" w:sz="4" w:space="0" w:color="auto"/>
              <w:right w:val="single" w:sz="4" w:space="0" w:color="auto"/>
            </w:tcBorders>
            <w:shd w:val="clear" w:color="auto" w:fill="auto"/>
            <w:noWrap/>
            <w:vAlign w:val="bottom"/>
            <w:hideMark/>
          </w:tcPr>
          <w:p w14:paraId="1E178A1B" w14:textId="77777777" w:rsidR="008F5744" w:rsidRPr="008F5744" w:rsidRDefault="008F5744" w:rsidP="00794434">
            <w:pPr>
              <w:jc w:val="center"/>
              <w:rPr>
                <w:rFonts w:ascii="Times New Roman" w:hAnsi="Times New Roman" w:cs="Times New Roman"/>
                <w:color w:val="000000"/>
              </w:rPr>
            </w:pPr>
            <w:proofErr w:type="spellStart"/>
            <w:r w:rsidRPr="008F5744">
              <w:rPr>
                <w:rFonts w:ascii="Times New Roman" w:hAnsi="Times New Roman" w:cs="Times New Roman"/>
                <w:color w:val="000000"/>
              </w:rPr>
              <w:t>Hamam</w:t>
            </w:r>
            <w:proofErr w:type="spellEnd"/>
            <w:r w:rsidRPr="008F5744">
              <w:rPr>
                <w:rFonts w:ascii="Times New Roman" w:hAnsi="Times New Roman" w:cs="Times New Roman"/>
                <w:color w:val="000000"/>
              </w:rPr>
              <w:t xml:space="preserve">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48</w:t>
            </w:r>
          </w:p>
        </w:tc>
      </w:tr>
      <w:tr w:rsidR="008F5744" w:rsidRPr="008F5744" w14:paraId="633E2297" w14:textId="77777777" w:rsidTr="00794434">
        <w:trPr>
          <w:trHeight w:val="35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C12731"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124</w:t>
            </w:r>
          </w:p>
        </w:tc>
        <w:tc>
          <w:tcPr>
            <w:tcW w:w="561" w:type="dxa"/>
            <w:tcBorders>
              <w:top w:val="nil"/>
              <w:left w:val="nil"/>
              <w:bottom w:val="single" w:sz="4" w:space="0" w:color="auto"/>
              <w:right w:val="single" w:sz="4" w:space="0" w:color="auto"/>
            </w:tcBorders>
            <w:shd w:val="clear" w:color="auto" w:fill="auto"/>
            <w:noWrap/>
            <w:vAlign w:val="bottom"/>
            <w:hideMark/>
          </w:tcPr>
          <w:p w14:paraId="55096ED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w:t>
            </w:r>
          </w:p>
        </w:tc>
        <w:tc>
          <w:tcPr>
            <w:tcW w:w="561" w:type="dxa"/>
            <w:tcBorders>
              <w:top w:val="nil"/>
              <w:left w:val="nil"/>
              <w:bottom w:val="single" w:sz="4" w:space="0" w:color="auto"/>
              <w:right w:val="single" w:sz="4" w:space="0" w:color="auto"/>
            </w:tcBorders>
            <w:shd w:val="clear" w:color="auto" w:fill="auto"/>
            <w:noWrap/>
            <w:vAlign w:val="bottom"/>
            <w:hideMark/>
          </w:tcPr>
          <w:p w14:paraId="65EE51D2"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2.5</w:t>
            </w:r>
          </w:p>
        </w:tc>
        <w:tc>
          <w:tcPr>
            <w:tcW w:w="561" w:type="dxa"/>
            <w:tcBorders>
              <w:top w:val="nil"/>
              <w:left w:val="nil"/>
              <w:bottom w:val="single" w:sz="4" w:space="0" w:color="auto"/>
              <w:right w:val="single" w:sz="4" w:space="0" w:color="auto"/>
            </w:tcBorders>
            <w:shd w:val="clear" w:color="auto" w:fill="auto"/>
            <w:noWrap/>
            <w:vAlign w:val="bottom"/>
            <w:hideMark/>
          </w:tcPr>
          <w:p w14:paraId="02C5E113"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1.23</w:t>
            </w:r>
          </w:p>
        </w:tc>
        <w:tc>
          <w:tcPr>
            <w:tcW w:w="595" w:type="dxa"/>
            <w:tcBorders>
              <w:top w:val="nil"/>
              <w:left w:val="nil"/>
              <w:bottom w:val="single" w:sz="4" w:space="0" w:color="auto"/>
              <w:right w:val="single" w:sz="4" w:space="0" w:color="auto"/>
            </w:tcBorders>
            <w:shd w:val="clear" w:color="auto" w:fill="auto"/>
            <w:noWrap/>
            <w:vAlign w:val="bottom"/>
            <w:hideMark/>
          </w:tcPr>
          <w:p w14:paraId="7C584C12" w14:textId="77777777" w:rsidR="008F5744" w:rsidRPr="008F5744" w:rsidRDefault="008F5744" w:rsidP="00794434">
            <w:pPr>
              <w:jc w:val="center"/>
              <w:rPr>
                <w:rFonts w:ascii="Times New Roman" w:hAnsi="Times New Roman" w:cs="Times New Roman"/>
                <w:color w:val="000000"/>
              </w:rPr>
            </w:pPr>
          </w:p>
        </w:tc>
        <w:tc>
          <w:tcPr>
            <w:tcW w:w="619" w:type="dxa"/>
            <w:tcBorders>
              <w:top w:val="nil"/>
              <w:left w:val="nil"/>
              <w:bottom w:val="single" w:sz="4" w:space="0" w:color="auto"/>
              <w:right w:val="single" w:sz="4" w:space="0" w:color="auto"/>
            </w:tcBorders>
            <w:shd w:val="clear" w:color="auto" w:fill="auto"/>
            <w:noWrap/>
            <w:vAlign w:val="bottom"/>
            <w:hideMark/>
          </w:tcPr>
          <w:p w14:paraId="626B5B41" w14:textId="77777777" w:rsidR="008F5744" w:rsidRPr="008F5744" w:rsidRDefault="008F5744" w:rsidP="00794434">
            <w:pPr>
              <w:jc w:val="center"/>
              <w:rPr>
                <w:rFonts w:ascii="Times New Roman" w:hAnsi="Times New Roman" w:cs="Times New Roman"/>
                <w:color w:val="000000"/>
              </w:rPr>
            </w:pPr>
          </w:p>
        </w:tc>
        <w:tc>
          <w:tcPr>
            <w:tcW w:w="561" w:type="dxa"/>
            <w:tcBorders>
              <w:top w:val="nil"/>
              <w:left w:val="nil"/>
              <w:bottom w:val="single" w:sz="4" w:space="0" w:color="auto"/>
              <w:right w:val="single" w:sz="4" w:space="0" w:color="auto"/>
            </w:tcBorders>
            <w:shd w:val="clear" w:color="auto" w:fill="auto"/>
            <w:noWrap/>
            <w:vAlign w:val="bottom"/>
            <w:hideMark/>
          </w:tcPr>
          <w:p w14:paraId="4B98C22D"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w:t>
            </w:r>
          </w:p>
        </w:tc>
        <w:tc>
          <w:tcPr>
            <w:tcW w:w="871" w:type="dxa"/>
            <w:tcBorders>
              <w:top w:val="nil"/>
              <w:left w:val="nil"/>
              <w:bottom w:val="single" w:sz="4" w:space="0" w:color="auto"/>
              <w:right w:val="single" w:sz="4" w:space="0" w:color="auto"/>
            </w:tcBorders>
            <w:shd w:val="clear" w:color="auto" w:fill="auto"/>
            <w:noWrap/>
            <w:vAlign w:val="bottom"/>
            <w:hideMark/>
          </w:tcPr>
          <w:p w14:paraId="3E5E11F6"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26</w:t>
            </w:r>
          </w:p>
        </w:tc>
        <w:tc>
          <w:tcPr>
            <w:tcW w:w="795" w:type="dxa"/>
            <w:tcBorders>
              <w:top w:val="nil"/>
              <w:left w:val="nil"/>
              <w:bottom w:val="single" w:sz="4" w:space="0" w:color="auto"/>
              <w:right w:val="single" w:sz="4" w:space="0" w:color="auto"/>
            </w:tcBorders>
            <w:shd w:val="clear" w:color="auto" w:fill="auto"/>
            <w:noWrap/>
            <w:vAlign w:val="bottom"/>
            <w:hideMark/>
          </w:tcPr>
          <w:p w14:paraId="39E3ED7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647" w:type="dxa"/>
            <w:tcBorders>
              <w:top w:val="nil"/>
              <w:left w:val="nil"/>
              <w:bottom w:val="single" w:sz="4" w:space="0" w:color="auto"/>
              <w:right w:val="single" w:sz="4" w:space="0" w:color="auto"/>
            </w:tcBorders>
            <w:shd w:val="clear" w:color="auto" w:fill="auto"/>
            <w:noWrap/>
            <w:vAlign w:val="bottom"/>
            <w:hideMark/>
          </w:tcPr>
          <w:p w14:paraId="781B06E3"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30</w:t>
            </w:r>
          </w:p>
        </w:tc>
        <w:tc>
          <w:tcPr>
            <w:tcW w:w="682" w:type="dxa"/>
            <w:tcBorders>
              <w:top w:val="nil"/>
              <w:left w:val="nil"/>
              <w:bottom w:val="single" w:sz="4" w:space="0" w:color="auto"/>
              <w:right w:val="single" w:sz="4" w:space="0" w:color="auto"/>
            </w:tcBorders>
            <w:shd w:val="clear" w:color="auto" w:fill="auto"/>
            <w:noWrap/>
            <w:vAlign w:val="bottom"/>
            <w:hideMark/>
          </w:tcPr>
          <w:p w14:paraId="3FE425EE"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2.0%</w:t>
            </w:r>
          </w:p>
        </w:tc>
        <w:tc>
          <w:tcPr>
            <w:tcW w:w="2335" w:type="dxa"/>
            <w:tcBorders>
              <w:top w:val="nil"/>
              <w:left w:val="nil"/>
              <w:bottom w:val="single" w:sz="4" w:space="0" w:color="auto"/>
              <w:right w:val="single" w:sz="4" w:space="0" w:color="auto"/>
            </w:tcBorders>
            <w:shd w:val="clear" w:color="auto" w:fill="auto"/>
            <w:noWrap/>
            <w:vAlign w:val="bottom"/>
            <w:hideMark/>
          </w:tcPr>
          <w:p w14:paraId="2E8FF1DB" w14:textId="78E947BB"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Williams et al., 2007</w:t>
            </w:r>
            <w:r w:rsidR="00CA7DA1" w:rsidRPr="008F5744">
              <w:rPr>
                <w:rFonts w:ascii="Times New Roman" w:hAnsi="Times New Roman" w:cs="Times New Roman"/>
                <w:color w:val="000000"/>
                <w:vertAlign w:val="superscript"/>
              </w:rPr>
              <w:t>41</w:t>
            </w:r>
          </w:p>
        </w:tc>
      </w:tr>
    </w:tbl>
    <w:p w14:paraId="1598356D" w14:textId="77777777" w:rsidR="008F5744" w:rsidRDefault="008F5744" w:rsidP="008F5744">
      <w:pPr>
        <w:rPr>
          <w:rFonts w:ascii="Times New Roman" w:hAnsi="Times New Roman" w:cs="Times New Roman"/>
          <w:b/>
        </w:rPr>
      </w:pPr>
    </w:p>
    <w:p w14:paraId="61C1F85C" w14:textId="5B563766" w:rsidR="008F5744" w:rsidRPr="008F5744" w:rsidRDefault="008F5744" w:rsidP="008F5744">
      <w:pPr>
        <w:rPr>
          <w:rFonts w:ascii="Times New Roman" w:hAnsi="Times New Roman" w:cs="Times New Roman"/>
        </w:rPr>
      </w:pPr>
      <w:r w:rsidRPr="008F5744">
        <w:rPr>
          <w:rFonts w:ascii="Times New Roman" w:hAnsi="Times New Roman" w:cs="Times New Roman"/>
          <w:b/>
        </w:rPr>
        <w:t xml:space="preserve">Abbreviations: </w:t>
      </w:r>
      <w:r w:rsidRPr="008F5744">
        <w:rPr>
          <w:rFonts w:ascii="Times New Roman" w:hAnsi="Times New Roman" w:cs="Times New Roman"/>
        </w:rPr>
        <w:t>Pct. – percentage of firing pattern recordings for which this solution was used.</w:t>
      </w:r>
    </w:p>
    <w:p w14:paraId="6961C4C6" w14:textId="77777777" w:rsidR="008F5744" w:rsidRPr="008F5744" w:rsidRDefault="008F5744" w:rsidP="008F5744">
      <w:pPr>
        <w:rPr>
          <w:rFonts w:ascii="Times New Roman" w:hAnsi="Times New Roman" w:cs="Times New Roman"/>
          <w:b/>
        </w:rPr>
      </w:pPr>
    </w:p>
    <w:p w14:paraId="66C6DA96" w14:textId="77777777" w:rsidR="008F5744" w:rsidRPr="008F5744" w:rsidRDefault="008F5744" w:rsidP="008F5744">
      <w:pPr>
        <w:rPr>
          <w:rFonts w:ascii="Times New Roman" w:hAnsi="Times New Roman" w:cs="Times New Roman"/>
          <w:b/>
        </w:rPr>
      </w:pPr>
    </w:p>
    <w:p w14:paraId="75BC9397" w14:textId="77777777" w:rsidR="008F5744" w:rsidRPr="008F5744" w:rsidRDefault="008F5744" w:rsidP="008F5744">
      <w:pPr>
        <w:rPr>
          <w:rFonts w:ascii="Times New Roman" w:hAnsi="Times New Roman" w:cs="Times New Roman"/>
          <w:b/>
        </w:rPr>
      </w:pPr>
    </w:p>
    <w:p w14:paraId="5E7705A9" w14:textId="0B464342" w:rsidR="008F5744" w:rsidRDefault="008F5744" w:rsidP="008F5744">
      <w:pPr>
        <w:rPr>
          <w:rFonts w:ascii="Times New Roman" w:hAnsi="Times New Roman" w:cs="Times New Roman"/>
          <w:b/>
        </w:rPr>
      </w:pPr>
    </w:p>
    <w:p w14:paraId="218EF858" w14:textId="04DA18BF" w:rsidR="008F5744" w:rsidRDefault="008F5744" w:rsidP="008F5744">
      <w:pPr>
        <w:rPr>
          <w:rFonts w:ascii="Times New Roman" w:hAnsi="Times New Roman" w:cs="Times New Roman"/>
          <w:b/>
        </w:rPr>
      </w:pPr>
    </w:p>
    <w:p w14:paraId="3DF40385" w14:textId="5537DEA1" w:rsidR="008F5744" w:rsidRDefault="008F5744" w:rsidP="008F5744">
      <w:pPr>
        <w:rPr>
          <w:rFonts w:ascii="Times New Roman" w:hAnsi="Times New Roman" w:cs="Times New Roman"/>
          <w:b/>
        </w:rPr>
      </w:pPr>
    </w:p>
    <w:p w14:paraId="5B64B41B" w14:textId="415E660C" w:rsidR="008F5744" w:rsidRDefault="008F5744" w:rsidP="008F5744">
      <w:pPr>
        <w:rPr>
          <w:rFonts w:ascii="Times New Roman" w:hAnsi="Times New Roman" w:cs="Times New Roman"/>
          <w:b/>
        </w:rPr>
      </w:pPr>
    </w:p>
    <w:p w14:paraId="5D7DA5F6" w14:textId="3854B2C6" w:rsidR="008F5744" w:rsidRDefault="008F5744" w:rsidP="008F5744">
      <w:pPr>
        <w:rPr>
          <w:rFonts w:ascii="Times New Roman" w:hAnsi="Times New Roman" w:cs="Times New Roman"/>
          <w:b/>
        </w:rPr>
      </w:pPr>
    </w:p>
    <w:p w14:paraId="245B18B1" w14:textId="55CF1212" w:rsidR="008F5744" w:rsidRDefault="008F5744" w:rsidP="008F5744">
      <w:pPr>
        <w:rPr>
          <w:rFonts w:ascii="Times New Roman" w:hAnsi="Times New Roman" w:cs="Times New Roman"/>
          <w:b/>
        </w:rPr>
      </w:pPr>
    </w:p>
    <w:p w14:paraId="03F5193B" w14:textId="6CD593FE" w:rsidR="008F5744" w:rsidRDefault="008F5744" w:rsidP="008F5744">
      <w:pPr>
        <w:rPr>
          <w:rFonts w:ascii="Times New Roman" w:hAnsi="Times New Roman" w:cs="Times New Roman"/>
          <w:b/>
        </w:rPr>
      </w:pPr>
    </w:p>
    <w:p w14:paraId="589B73E1" w14:textId="5EB95B46" w:rsidR="008F5744" w:rsidRDefault="008F5744" w:rsidP="008F5744">
      <w:pPr>
        <w:rPr>
          <w:rFonts w:ascii="Times New Roman" w:hAnsi="Times New Roman" w:cs="Times New Roman"/>
          <w:b/>
        </w:rPr>
      </w:pPr>
    </w:p>
    <w:p w14:paraId="07EF72C9" w14:textId="08134125" w:rsidR="008F5744" w:rsidRDefault="008F5744" w:rsidP="008F5744">
      <w:pPr>
        <w:rPr>
          <w:rFonts w:ascii="Times New Roman" w:hAnsi="Times New Roman" w:cs="Times New Roman"/>
          <w:b/>
        </w:rPr>
      </w:pPr>
    </w:p>
    <w:p w14:paraId="65B6DDCA" w14:textId="336774D0" w:rsidR="008F5744" w:rsidRDefault="008F5744" w:rsidP="008F5744">
      <w:pPr>
        <w:rPr>
          <w:rFonts w:ascii="Times New Roman" w:hAnsi="Times New Roman" w:cs="Times New Roman"/>
          <w:b/>
        </w:rPr>
      </w:pPr>
    </w:p>
    <w:p w14:paraId="22F90EA7" w14:textId="47B3F442" w:rsidR="008F5744" w:rsidRDefault="008F5744" w:rsidP="008F5744">
      <w:pPr>
        <w:rPr>
          <w:rFonts w:ascii="Times New Roman" w:hAnsi="Times New Roman" w:cs="Times New Roman"/>
          <w:b/>
        </w:rPr>
      </w:pPr>
    </w:p>
    <w:p w14:paraId="5DAE6EC7" w14:textId="07DCAA3A" w:rsidR="008F5744" w:rsidRDefault="008F5744" w:rsidP="008F5744">
      <w:pPr>
        <w:rPr>
          <w:rFonts w:ascii="Times New Roman" w:hAnsi="Times New Roman" w:cs="Times New Roman"/>
          <w:b/>
        </w:rPr>
      </w:pPr>
    </w:p>
    <w:p w14:paraId="377B360F" w14:textId="0CD59FC4" w:rsidR="008F5744" w:rsidRDefault="008F5744" w:rsidP="008F5744">
      <w:pPr>
        <w:rPr>
          <w:rFonts w:ascii="Times New Roman" w:hAnsi="Times New Roman" w:cs="Times New Roman"/>
          <w:b/>
        </w:rPr>
      </w:pPr>
    </w:p>
    <w:p w14:paraId="7A5ECC29" w14:textId="21CB364F" w:rsidR="008F5744" w:rsidRDefault="008F5744" w:rsidP="008F5744">
      <w:pPr>
        <w:rPr>
          <w:rFonts w:ascii="Times New Roman" w:hAnsi="Times New Roman" w:cs="Times New Roman"/>
          <w:b/>
        </w:rPr>
      </w:pPr>
    </w:p>
    <w:p w14:paraId="0BEF4075" w14:textId="74886E1D" w:rsidR="008F5744" w:rsidRDefault="008F5744" w:rsidP="008F5744">
      <w:pPr>
        <w:rPr>
          <w:rFonts w:ascii="Times New Roman" w:hAnsi="Times New Roman" w:cs="Times New Roman"/>
          <w:b/>
        </w:rPr>
      </w:pPr>
    </w:p>
    <w:p w14:paraId="30F555C8" w14:textId="4EE8AE40" w:rsidR="008F5744" w:rsidRDefault="008F5744" w:rsidP="008F5744">
      <w:pPr>
        <w:rPr>
          <w:rFonts w:ascii="Times New Roman" w:hAnsi="Times New Roman" w:cs="Times New Roman"/>
          <w:b/>
        </w:rPr>
      </w:pPr>
    </w:p>
    <w:p w14:paraId="4F71A9DC" w14:textId="568E4A3E" w:rsidR="008F5744" w:rsidRDefault="008F5744" w:rsidP="008F5744">
      <w:pPr>
        <w:rPr>
          <w:rFonts w:ascii="Times New Roman" w:hAnsi="Times New Roman" w:cs="Times New Roman"/>
          <w:b/>
        </w:rPr>
      </w:pPr>
    </w:p>
    <w:p w14:paraId="2BC306E3" w14:textId="73EC0E8D" w:rsidR="008F5744" w:rsidRDefault="008F5744" w:rsidP="008F5744">
      <w:pPr>
        <w:rPr>
          <w:rFonts w:ascii="Times New Roman" w:hAnsi="Times New Roman" w:cs="Times New Roman"/>
          <w:b/>
        </w:rPr>
      </w:pPr>
    </w:p>
    <w:p w14:paraId="41F71A21" w14:textId="77777777" w:rsidR="008F5744" w:rsidRPr="008F5744" w:rsidRDefault="008F5744" w:rsidP="008F5744">
      <w:pPr>
        <w:rPr>
          <w:rFonts w:ascii="Times New Roman" w:hAnsi="Times New Roman" w:cs="Times New Roman"/>
          <w:b/>
        </w:rPr>
      </w:pPr>
    </w:p>
    <w:p w14:paraId="1720FD56" w14:textId="4876F045" w:rsidR="008F5744" w:rsidRPr="008F5744" w:rsidRDefault="008F5744" w:rsidP="008F5744">
      <w:pPr>
        <w:rPr>
          <w:rFonts w:ascii="Times New Roman" w:eastAsia="ComputerModern" w:hAnsi="Times New Roman" w:cs="Times New Roman"/>
          <w:b/>
        </w:rPr>
      </w:pPr>
      <w:r>
        <w:rPr>
          <w:rFonts w:ascii="Times New Roman" w:hAnsi="Times New Roman" w:cs="Times New Roman"/>
          <w:b/>
        </w:rPr>
        <w:lastRenderedPageBreak/>
        <w:t xml:space="preserve">Supplementary </w:t>
      </w:r>
      <w:r w:rsidRPr="008F5744">
        <w:rPr>
          <w:rFonts w:ascii="Times New Roman" w:hAnsi="Times New Roman" w:cs="Times New Roman"/>
          <w:b/>
        </w:rPr>
        <w:t xml:space="preserve">Table </w:t>
      </w:r>
      <w:r w:rsidR="002468CC">
        <w:rPr>
          <w:rFonts w:ascii="Times New Roman" w:hAnsi="Times New Roman" w:cs="Times New Roman"/>
          <w:b/>
        </w:rPr>
        <w:t>S</w:t>
      </w:r>
      <w:r w:rsidRPr="008F5744">
        <w:rPr>
          <w:rFonts w:ascii="Times New Roman" w:hAnsi="Times New Roman" w:cs="Times New Roman"/>
          <w:b/>
        </w:rPr>
        <w:t xml:space="preserve">2. Representative examples of </w:t>
      </w:r>
      <w:r w:rsidRPr="008F5744">
        <w:rPr>
          <w:rFonts w:ascii="Times New Roman" w:eastAsia="ComputerModern" w:hAnsi="Times New Roman" w:cs="Times New Roman"/>
          <w:b/>
        </w:rPr>
        <w:t>solutions for patch pipette and micropipette filling</w:t>
      </w:r>
    </w:p>
    <w:tbl>
      <w:tblPr>
        <w:tblW w:w="9355" w:type="dxa"/>
        <w:tblLayout w:type="fixed"/>
        <w:tblCellMar>
          <w:left w:w="0" w:type="dxa"/>
          <w:right w:w="0" w:type="dxa"/>
        </w:tblCellMar>
        <w:tblLook w:val="04A0" w:firstRow="1" w:lastRow="0" w:firstColumn="1" w:lastColumn="0" w:noHBand="0" w:noVBand="1"/>
      </w:tblPr>
      <w:tblGrid>
        <w:gridCol w:w="625"/>
        <w:gridCol w:w="630"/>
        <w:gridCol w:w="450"/>
        <w:gridCol w:w="635"/>
        <w:gridCol w:w="445"/>
        <w:gridCol w:w="450"/>
        <w:gridCol w:w="540"/>
        <w:gridCol w:w="630"/>
        <w:gridCol w:w="450"/>
        <w:gridCol w:w="630"/>
        <w:gridCol w:w="630"/>
        <w:gridCol w:w="460"/>
        <w:gridCol w:w="620"/>
        <w:gridCol w:w="900"/>
        <w:gridCol w:w="1260"/>
      </w:tblGrid>
      <w:tr w:rsidR="008F5744" w:rsidRPr="008F5744" w14:paraId="5F7706C5" w14:textId="77777777" w:rsidTr="00794434">
        <w:trPr>
          <w:cantSplit/>
          <w:trHeight w:val="2231"/>
        </w:trPr>
        <w:tc>
          <w:tcPr>
            <w:tcW w:w="625"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A39705"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KMeSO</w:t>
            </w:r>
            <w:r w:rsidRPr="008F5744">
              <w:rPr>
                <w:rFonts w:ascii="Times New Roman" w:hAnsi="Times New Roman" w:cs="Times New Roman"/>
                <w:color w:val="000000"/>
                <w:vertAlign w:val="subscript"/>
              </w:rPr>
              <w:t>4</w:t>
            </w:r>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630" w:type="dxa"/>
            <w:tcBorders>
              <w:top w:val="single" w:sz="4" w:space="0" w:color="auto"/>
              <w:left w:val="nil"/>
              <w:bottom w:val="single" w:sz="4" w:space="0" w:color="auto"/>
              <w:right w:val="single" w:sz="4" w:space="0" w:color="auto"/>
            </w:tcBorders>
            <w:textDirection w:val="btLr"/>
            <w:vAlign w:val="center"/>
          </w:tcPr>
          <w:p w14:paraId="09E57F4D" w14:textId="77777777" w:rsidR="008F5744" w:rsidRPr="008F5744" w:rsidRDefault="008F5744" w:rsidP="00794434">
            <w:pPr>
              <w:ind w:left="113" w:right="113"/>
              <w:jc w:val="center"/>
              <w:rPr>
                <w:rFonts w:ascii="Times New Roman" w:hAnsi="Times New Roman" w:cs="Times New Roman"/>
                <w:color w:val="000000"/>
              </w:rPr>
            </w:pPr>
            <w:proofErr w:type="spellStart"/>
            <w:proofErr w:type="gramStart"/>
            <w:r w:rsidRPr="008F5744">
              <w:rPr>
                <w:rFonts w:ascii="Times New Roman" w:hAnsi="Times New Roman" w:cs="Times New Roman"/>
                <w:color w:val="000000"/>
              </w:rPr>
              <w:t>KAc</w:t>
            </w:r>
            <w:proofErr w:type="spellEnd"/>
            <w:r w:rsidRPr="008F5744">
              <w:rPr>
                <w:rFonts w:ascii="Times New Roman" w:hAnsi="Times New Roman" w:cs="Times New Roman"/>
                <w:color w:val="000000"/>
              </w:rPr>
              <w:t xml:space="preserve">  (</w:t>
            </w:r>
            <w:proofErr w:type="spellStart"/>
            <w:proofErr w:type="gramEnd"/>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45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515057" w14:textId="77777777" w:rsidR="008F5744" w:rsidRPr="008F5744" w:rsidRDefault="008F5744" w:rsidP="00794434">
            <w:pPr>
              <w:ind w:left="113" w:right="113"/>
              <w:jc w:val="center"/>
              <w:rPr>
                <w:rFonts w:ascii="Times New Roman" w:hAnsi="Times New Roman" w:cs="Times New Roman"/>
                <w:color w:val="000000"/>
              </w:rPr>
            </w:pPr>
            <w:proofErr w:type="spellStart"/>
            <w:r w:rsidRPr="008F5744">
              <w:rPr>
                <w:rFonts w:ascii="Times New Roman" w:hAnsi="Times New Roman" w:cs="Times New Roman"/>
                <w:color w:val="000000"/>
              </w:rPr>
              <w:t>KGlu</w:t>
            </w:r>
            <w:proofErr w:type="spellEnd"/>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63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E83E940" w14:textId="77777777" w:rsidR="008F5744" w:rsidRPr="008F5744" w:rsidRDefault="008F5744" w:rsidP="00794434">
            <w:pPr>
              <w:ind w:left="113" w:right="113"/>
              <w:jc w:val="center"/>
              <w:rPr>
                <w:rFonts w:ascii="Times New Roman" w:hAnsi="Times New Roman" w:cs="Times New Roman"/>
                <w:color w:val="000000"/>
              </w:rPr>
            </w:pPr>
            <w:proofErr w:type="spellStart"/>
            <w:r w:rsidRPr="008F5744">
              <w:rPr>
                <w:rFonts w:ascii="Times New Roman" w:hAnsi="Times New Roman" w:cs="Times New Roman"/>
                <w:color w:val="000000"/>
              </w:rPr>
              <w:t>KCl</w:t>
            </w:r>
            <w:proofErr w:type="spellEnd"/>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44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25983FAD" w14:textId="77777777" w:rsidR="008F5744" w:rsidRPr="008F5744" w:rsidRDefault="008F5744" w:rsidP="00794434">
            <w:pPr>
              <w:ind w:left="113" w:right="113"/>
              <w:jc w:val="center"/>
              <w:rPr>
                <w:rFonts w:ascii="Times New Roman" w:hAnsi="Times New Roman" w:cs="Times New Roman"/>
                <w:color w:val="000000"/>
              </w:rPr>
            </w:pPr>
            <w:proofErr w:type="spellStart"/>
            <w:r w:rsidRPr="008F5744">
              <w:rPr>
                <w:rFonts w:ascii="Times New Roman" w:hAnsi="Times New Roman" w:cs="Times New Roman"/>
                <w:color w:val="000000"/>
              </w:rPr>
              <w:t>NaCl</w:t>
            </w:r>
            <w:proofErr w:type="spellEnd"/>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450"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5CCF9A66"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MgCl</w:t>
            </w:r>
            <w:r w:rsidRPr="008F5744">
              <w:rPr>
                <w:rFonts w:ascii="Times New Roman" w:hAnsi="Times New Roman" w:cs="Times New Roman"/>
                <w:color w:val="000000"/>
                <w:vertAlign w:val="subscript"/>
              </w:rPr>
              <w:t>2</w:t>
            </w:r>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540"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236330FE"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EGTA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630"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2F5B565E"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Mg-ATP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450"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5E0D22AC"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Na</w:t>
            </w:r>
            <w:r w:rsidRPr="008F5744">
              <w:rPr>
                <w:rFonts w:ascii="Times New Roman" w:hAnsi="Times New Roman" w:cs="Times New Roman"/>
                <w:color w:val="000000"/>
                <w:vertAlign w:val="subscript"/>
              </w:rPr>
              <w:t>2</w:t>
            </w:r>
            <w:r w:rsidRPr="008F5744">
              <w:rPr>
                <w:rFonts w:ascii="Times New Roman" w:hAnsi="Times New Roman" w:cs="Times New Roman"/>
                <w:color w:val="000000"/>
              </w:rPr>
              <w:t>-ATP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630"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8F8081C"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GTP/ Na</w:t>
            </w:r>
            <w:r w:rsidRPr="008F5744">
              <w:rPr>
                <w:rFonts w:ascii="Times New Roman" w:hAnsi="Times New Roman" w:cs="Times New Roman"/>
                <w:color w:val="000000"/>
                <w:vertAlign w:val="subscript"/>
              </w:rPr>
              <w:t>1-3</w:t>
            </w:r>
            <w:r w:rsidRPr="008F5744">
              <w:rPr>
                <w:rFonts w:ascii="Times New Roman" w:hAnsi="Times New Roman" w:cs="Times New Roman"/>
                <w:color w:val="000000"/>
              </w:rPr>
              <w:t>-GTP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630"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1E5BFC08" w14:textId="77777777" w:rsidR="008F5744" w:rsidRPr="008F5744" w:rsidRDefault="008F5744" w:rsidP="00794434">
            <w:pPr>
              <w:ind w:left="113" w:right="113"/>
              <w:jc w:val="center"/>
              <w:rPr>
                <w:rFonts w:ascii="Times New Roman" w:hAnsi="Times New Roman" w:cs="Times New Roman"/>
                <w:color w:val="000000"/>
              </w:rPr>
            </w:pPr>
            <w:proofErr w:type="spellStart"/>
            <w:r w:rsidRPr="008F5744">
              <w:rPr>
                <w:rFonts w:ascii="Times New Roman" w:hAnsi="Times New Roman" w:cs="Times New Roman"/>
                <w:color w:val="000000"/>
              </w:rPr>
              <w:t>PCr</w:t>
            </w:r>
            <w:proofErr w:type="spellEnd"/>
            <w:r w:rsidRPr="008F5744">
              <w:rPr>
                <w:rFonts w:ascii="Times New Roman" w:hAnsi="Times New Roman" w:cs="Times New Roman"/>
                <w:color w:val="000000"/>
              </w:rPr>
              <w:t>/ Na-</w:t>
            </w:r>
            <w:proofErr w:type="spellStart"/>
            <w:r w:rsidRPr="008F5744">
              <w:rPr>
                <w:rFonts w:ascii="Times New Roman" w:hAnsi="Times New Roman" w:cs="Times New Roman"/>
                <w:color w:val="000000"/>
              </w:rPr>
              <w:t>PCr</w:t>
            </w:r>
            <w:proofErr w:type="spellEnd"/>
            <w:r w:rsidRPr="008F5744">
              <w:rPr>
                <w:rFonts w:ascii="Times New Roman" w:hAnsi="Times New Roman" w:cs="Times New Roman"/>
                <w:color w:val="000000"/>
              </w:rPr>
              <w:t xml:space="preserve">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w:t>
            </w:r>
          </w:p>
        </w:tc>
        <w:tc>
          <w:tcPr>
            <w:tcW w:w="460"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49E07AEC"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Biocytin (%)</w:t>
            </w:r>
          </w:p>
        </w:tc>
        <w:tc>
          <w:tcPr>
            <w:tcW w:w="620" w:type="dxa"/>
            <w:tcBorders>
              <w:top w:val="single" w:sz="4" w:space="0" w:color="auto"/>
              <w:left w:val="nil"/>
              <w:bottom w:val="single" w:sz="4" w:space="0" w:color="auto"/>
              <w:right w:val="single" w:sz="4" w:space="0" w:color="auto"/>
            </w:tcBorders>
            <w:textDirection w:val="btLr"/>
            <w:vAlign w:val="center"/>
          </w:tcPr>
          <w:p w14:paraId="43D89C88"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Lucifer yellow (%)</w:t>
            </w:r>
          </w:p>
        </w:tc>
        <w:tc>
          <w:tcPr>
            <w:tcW w:w="90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F9DD5A"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Pct.</w:t>
            </w:r>
          </w:p>
        </w:tc>
        <w:tc>
          <w:tcPr>
            <w:tcW w:w="1260"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7ADBEA0" w14:textId="77777777" w:rsidR="008F5744" w:rsidRPr="008F5744" w:rsidRDefault="008F5744" w:rsidP="00794434">
            <w:pPr>
              <w:ind w:left="113" w:right="113"/>
              <w:jc w:val="center"/>
              <w:rPr>
                <w:rFonts w:ascii="Times New Roman" w:hAnsi="Times New Roman" w:cs="Times New Roman"/>
                <w:color w:val="000000"/>
              </w:rPr>
            </w:pPr>
            <w:r w:rsidRPr="008F5744">
              <w:rPr>
                <w:rFonts w:ascii="Times New Roman" w:hAnsi="Times New Roman" w:cs="Times New Roman"/>
                <w:color w:val="000000"/>
              </w:rPr>
              <w:t>Sample Reference</w:t>
            </w:r>
          </w:p>
        </w:tc>
      </w:tr>
      <w:tr w:rsidR="008F5744" w:rsidRPr="008F5744" w14:paraId="22556970" w14:textId="77777777" w:rsidTr="00794434">
        <w:trPr>
          <w:trHeight w:val="320"/>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14:paraId="744B9D23" w14:textId="77777777" w:rsidR="008F5744" w:rsidRPr="008F5744" w:rsidRDefault="008F5744" w:rsidP="00794434">
            <w:pPr>
              <w:jc w:val="center"/>
              <w:rPr>
                <w:rFonts w:ascii="Times New Roman" w:hAnsi="Times New Roman" w:cs="Times New Roman"/>
                <w:color w:val="000000"/>
              </w:rPr>
            </w:pPr>
          </w:p>
        </w:tc>
        <w:tc>
          <w:tcPr>
            <w:tcW w:w="630" w:type="dxa"/>
            <w:tcBorders>
              <w:top w:val="single" w:sz="4" w:space="0" w:color="auto"/>
              <w:left w:val="nil"/>
              <w:bottom w:val="single" w:sz="4" w:space="0" w:color="auto"/>
              <w:right w:val="single" w:sz="4" w:space="0" w:color="auto"/>
            </w:tcBorders>
          </w:tcPr>
          <w:p w14:paraId="13D8454C"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single" w:sz="4" w:space="0" w:color="auto"/>
              <w:bottom w:val="single" w:sz="4" w:space="0" w:color="auto"/>
              <w:right w:val="single" w:sz="4" w:space="0" w:color="auto"/>
            </w:tcBorders>
            <w:shd w:val="clear" w:color="auto" w:fill="auto"/>
            <w:noWrap/>
            <w:vAlign w:val="bottom"/>
            <w:hideMark/>
          </w:tcPr>
          <w:p w14:paraId="6AE73891"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110</w:t>
            </w:r>
          </w:p>
        </w:tc>
        <w:tc>
          <w:tcPr>
            <w:tcW w:w="635" w:type="dxa"/>
            <w:tcBorders>
              <w:top w:val="nil"/>
              <w:left w:val="nil"/>
              <w:bottom w:val="single" w:sz="4" w:space="0" w:color="auto"/>
              <w:right w:val="single" w:sz="4" w:space="0" w:color="auto"/>
            </w:tcBorders>
            <w:shd w:val="clear" w:color="auto" w:fill="auto"/>
            <w:noWrap/>
            <w:vAlign w:val="bottom"/>
            <w:hideMark/>
          </w:tcPr>
          <w:p w14:paraId="43720936"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445" w:type="dxa"/>
            <w:tcBorders>
              <w:top w:val="nil"/>
              <w:left w:val="nil"/>
              <w:bottom w:val="single" w:sz="4" w:space="0" w:color="auto"/>
              <w:right w:val="single" w:sz="4" w:space="0" w:color="auto"/>
            </w:tcBorders>
            <w:shd w:val="clear" w:color="auto" w:fill="auto"/>
            <w:noWrap/>
            <w:vAlign w:val="bottom"/>
            <w:hideMark/>
          </w:tcPr>
          <w:p w14:paraId="08D8443F"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hideMark/>
          </w:tcPr>
          <w:p w14:paraId="6BBEE061" w14:textId="77777777" w:rsidR="008F5744" w:rsidRPr="008F5744" w:rsidRDefault="008F5744" w:rsidP="00794434">
            <w:pPr>
              <w:jc w:val="center"/>
              <w:rPr>
                <w:rFonts w:ascii="Times New Roman" w:hAnsi="Times New Roman" w:cs="Times New Roman"/>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14:paraId="14B2CB9F"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2A3A594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4</w:t>
            </w:r>
          </w:p>
        </w:tc>
        <w:tc>
          <w:tcPr>
            <w:tcW w:w="450" w:type="dxa"/>
            <w:tcBorders>
              <w:top w:val="nil"/>
              <w:left w:val="nil"/>
              <w:bottom w:val="single" w:sz="4" w:space="0" w:color="auto"/>
              <w:right w:val="single" w:sz="4" w:space="0" w:color="auto"/>
            </w:tcBorders>
            <w:shd w:val="clear" w:color="auto" w:fill="auto"/>
            <w:noWrap/>
            <w:vAlign w:val="bottom"/>
            <w:hideMark/>
          </w:tcPr>
          <w:p w14:paraId="1B7F82FC"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05D0CC00"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0.3</w:t>
            </w:r>
          </w:p>
        </w:tc>
        <w:tc>
          <w:tcPr>
            <w:tcW w:w="630" w:type="dxa"/>
            <w:tcBorders>
              <w:top w:val="nil"/>
              <w:left w:val="nil"/>
              <w:bottom w:val="single" w:sz="4" w:space="0" w:color="auto"/>
              <w:right w:val="single" w:sz="4" w:space="0" w:color="auto"/>
            </w:tcBorders>
            <w:shd w:val="clear" w:color="auto" w:fill="auto"/>
            <w:noWrap/>
            <w:vAlign w:val="bottom"/>
            <w:hideMark/>
          </w:tcPr>
          <w:p w14:paraId="362ED64C"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460" w:type="dxa"/>
            <w:tcBorders>
              <w:top w:val="nil"/>
              <w:left w:val="nil"/>
              <w:bottom w:val="single" w:sz="4" w:space="0" w:color="auto"/>
              <w:right w:val="single" w:sz="4" w:space="0" w:color="auto"/>
            </w:tcBorders>
            <w:shd w:val="clear" w:color="auto" w:fill="auto"/>
            <w:noWrap/>
            <w:vAlign w:val="bottom"/>
            <w:hideMark/>
          </w:tcPr>
          <w:p w14:paraId="3DDFE13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0.5</w:t>
            </w:r>
          </w:p>
        </w:tc>
        <w:tc>
          <w:tcPr>
            <w:tcW w:w="620" w:type="dxa"/>
            <w:tcBorders>
              <w:top w:val="single" w:sz="4" w:space="0" w:color="auto"/>
              <w:left w:val="nil"/>
              <w:bottom w:val="single" w:sz="4" w:space="0" w:color="auto"/>
              <w:right w:val="single" w:sz="4" w:space="0" w:color="auto"/>
            </w:tcBorders>
          </w:tcPr>
          <w:p w14:paraId="50D029B6" w14:textId="77777777" w:rsidR="008F5744" w:rsidRPr="008F5744" w:rsidRDefault="008F5744" w:rsidP="00794434">
            <w:pPr>
              <w:jc w:val="center"/>
              <w:rPr>
                <w:rFonts w:ascii="Times New Roman" w:hAnsi="Times New Roman" w:cs="Times New Roman"/>
                <w:color w:val="000000"/>
              </w:rPr>
            </w:pP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CDD1B6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29.1%</w:t>
            </w:r>
          </w:p>
        </w:tc>
        <w:tc>
          <w:tcPr>
            <w:tcW w:w="1260" w:type="dxa"/>
            <w:tcBorders>
              <w:top w:val="nil"/>
              <w:left w:val="nil"/>
              <w:bottom w:val="single" w:sz="4" w:space="0" w:color="auto"/>
              <w:right w:val="single" w:sz="4" w:space="0" w:color="auto"/>
            </w:tcBorders>
            <w:shd w:val="clear" w:color="auto" w:fill="auto"/>
            <w:noWrap/>
            <w:vAlign w:val="bottom"/>
            <w:hideMark/>
          </w:tcPr>
          <w:p w14:paraId="297255E1"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Canto and Witter</w:t>
            </w:r>
            <w:r w:rsidRPr="008F5744">
              <w:rPr>
                <w:rFonts w:ascii="Times New Roman" w:hAnsi="Times New Roman" w:cs="Times New Roman"/>
                <w:color w:val="000000"/>
                <w:vertAlign w:val="superscript"/>
              </w:rPr>
              <w:t>13</w:t>
            </w:r>
          </w:p>
        </w:tc>
      </w:tr>
      <w:tr w:rsidR="008F5744" w:rsidRPr="008F5744" w14:paraId="0F9C33C7" w14:textId="77777777" w:rsidTr="00794434">
        <w:trPr>
          <w:trHeight w:val="320"/>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14:paraId="41BAB937" w14:textId="77777777" w:rsidR="008F5744" w:rsidRPr="008F5744" w:rsidRDefault="008F5744" w:rsidP="00794434">
            <w:pPr>
              <w:jc w:val="center"/>
              <w:rPr>
                <w:rFonts w:ascii="Times New Roman" w:hAnsi="Times New Roman" w:cs="Times New Roman"/>
                <w:color w:val="000000"/>
              </w:rPr>
            </w:pPr>
          </w:p>
        </w:tc>
        <w:tc>
          <w:tcPr>
            <w:tcW w:w="630" w:type="dxa"/>
            <w:tcBorders>
              <w:top w:val="single" w:sz="4" w:space="0" w:color="auto"/>
              <w:left w:val="nil"/>
              <w:bottom w:val="single" w:sz="4" w:space="0" w:color="auto"/>
              <w:right w:val="single" w:sz="4" w:space="0" w:color="auto"/>
            </w:tcBorders>
          </w:tcPr>
          <w:p w14:paraId="3360506B"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single" w:sz="4" w:space="0" w:color="auto"/>
              <w:bottom w:val="single" w:sz="4" w:space="0" w:color="auto"/>
              <w:right w:val="single" w:sz="4" w:space="0" w:color="auto"/>
            </w:tcBorders>
            <w:shd w:val="clear" w:color="auto" w:fill="auto"/>
            <w:noWrap/>
            <w:vAlign w:val="bottom"/>
            <w:hideMark/>
          </w:tcPr>
          <w:p w14:paraId="10F9DFC2"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130</w:t>
            </w:r>
          </w:p>
        </w:tc>
        <w:tc>
          <w:tcPr>
            <w:tcW w:w="635" w:type="dxa"/>
            <w:tcBorders>
              <w:top w:val="nil"/>
              <w:left w:val="nil"/>
              <w:bottom w:val="single" w:sz="4" w:space="0" w:color="auto"/>
              <w:right w:val="single" w:sz="4" w:space="0" w:color="auto"/>
            </w:tcBorders>
            <w:shd w:val="clear" w:color="auto" w:fill="auto"/>
            <w:noWrap/>
            <w:vAlign w:val="bottom"/>
            <w:hideMark/>
          </w:tcPr>
          <w:p w14:paraId="5D09C282"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7</w:t>
            </w:r>
          </w:p>
        </w:tc>
        <w:tc>
          <w:tcPr>
            <w:tcW w:w="445" w:type="dxa"/>
            <w:tcBorders>
              <w:top w:val="nil"/>
              <w:left w:val="nil"/>
              <w:bottom w:val="single" w:sz="4" w:space="0" w:color="auto"/>
              <w:right w:val="single" w:sz="4" w:space="0" w:color="auto"/>
            </w:tcBorders>
            <w:shd w:val="clear" w:color="auto" w:fill="auto"/>
            <w:noWrap/>
            <w:vAlign w:val="bottom"/>
            <w:hideMark/>
          </w:tcPr>
          <w:p w14:paraId="5A77D56F"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hideMark/>
          </w:tcPr>
          <w:p w14:paraId="4243E5DB" w14:textId="77777777" w:rsidR="008F5744" w:rsidRPr="008F5744" w:rsidRDefault="008F5744" w:rsidP="00794434">
            <w:pPr>
              <w:jc w:val="center"/>
              <w:rPr>
                <w:rFonts w:ascii="Times New Roman" w:hAnsi="Times New Roman" w:cs="Times New Roman"/>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14:paraId="41D5D6EE"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43A3302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auto" w:fill="auto"/>
            <w:noWrap/>
            <w:vAlign w:val="bottom"/>
            <w:hideMark/>
          </w:tcPr>
          <w:p w14:paraId="667BB4F0"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32D95AC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0.3</w:t>
            </w:r>
          </w:p>
        </w:tc>
        <w:tc>
          <w:tcPr>
            <w:tcW w:w="630" w:type="dxa"/>
            <w:tcBorders>
              <w:top w:val="nil"/>
              <w:left w:val="nil"/>
              <w:bottom w:val="single" w:sz="4" w:space="0" w:color="auto"/>
              <w:right w:val="single" w:sz="4" w:space="0" w:color="auto"/>
            </w:tcBorders>
            <w:shd w:val="clear" w:color="auto" w:fill="auto"/>
            <w:noWrap/>
            <w:vAlign w:val="bottom"/>
            <w:hideMark/>
          </w:tcPr>
          <w:p w14:paraId="577CDE09" w14:textId="77777777" w:rsidR="008F5744" w:rsidRPr="008F5744" w:rsidRDefault="008F5744" w:rsidP="00794434">
            <w:pPr>
              <w:jc w:val="center"/>
              <w:rPr>
                <w:rFonts w:ascii="Times New Roman" w:hAnsi="Times New Roman" w:cs="Times New Roman"/>
                <w:color w:val="000000"/>
              </w:rPr>
            </w:pPr>
          </w:p>
        </w:tc>
        <w:tc>
          <w:tcPr>
            <w:tcW w:w="460" w:type="dxa"/>
            <w:tcBorders>
              <w:top w:val="nil"/>
              <w:left w:val="nil"/>
              <w:bottom w:val="single" w:sz="4" w:space="0" w:color="auto"/>
              <w:right w:val="single" w:sz="4" w:space="0" w:color="auto"/>
            </w:tcBorders>
            <w:shd w:val="clear" w:color="auto" w:fill="auto"/>
            <w:noWrap/>
            <w:vAlign w:val="bottom"/>
            <w:hideMark/>
          </w:tcPr>
          <w:p w14:paraId="6C5ED343"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0.2-0.4</w:t>
            </w:r>
          </w:p>
        </w:tc>
        <w:tc>
          <w:tcPr>
            <w:tcW w:w="620" w:type="dxa"/>
            <w:tcBorders>
              <w:top w:val="single" w:sz="4" w:space="0" w:color="auto"/>
              <w:left w:val="nil"/>
              <w:bottom w:val="single" w:sz="4" w:space="0" w:color="auto"/>
              <w:right w:val="single" w:sz="4" w:space="0" w:color="auto"/>
            </w:tcBorders>
          </w:tcPr>
          <w:p w14:paraId="0CDBA2EF" w14:textId="77777777" w:rsidR="008F5744" w:rsidRPr="008F5744" w:rsidRDefault="008F5744" w:rsidP="00794434">
            <w:pPr>
              <w:jc w:val="center"/>
              <w:rPr>
                <w:rFonts w:ascii="Times New Roman" w:hAnsi="Times New Roman" w:cs="Times New Roman"/>
                <w:color w:val="000000"/>
              </w:rPr>
            </w:pP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1066C63"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6.9%</w:t>
            </w:r>
          </w:p>
        </w:tc>
        <w:tc>
          <w:tcPr>
            <w:tcW w:w="1260" w:type="dxa"/>
            <w:tcBorders>
              <w:top w:val="nil"/>
              <w:left w:val="nil"/>
              <w:bottom w:val="single" w:sz="4" w:space="0" w:color="auto"/>
              <w:right w:val="single" w:sz="4" w:space="0" w:color="auto"/>
            </w:tcBorders>
            <w:shd w:val="clear" w:color="auto" w:fill="auto"/>
            <w:noWrap/>
            <w:vAlign w:val="bottom"/>
            <w:hideMark/>
          </w:tcPr>
          <w:p w14:paraId="4E78E95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 xml:space="preserve">Mott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39</w:t>
            </w:r>
          </w:p>
        </w:tc>
      </w:tr>
      <w:tr w:rsidR="008F5744" w:rsidRPr="008F5744" w14:paraId="3AA214C0" w14:textId="77777777" w:rsidTr="00794434">
        <w:trPr>
          <w:trHeight w:val="320"/>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14:paraId="767B2139" w14:textId="77777777" w:rsidR="008F5744" w:rsidRPr="008F5744" w:rsidRDefault="008F5744" w:rsidP="00794434">
            <w:pPr>
              <w:jc w:val="center"/>
              <w:rPr>
                <w:rFonts w:ascii="Times New Roman" w:hAnsi="Times New Roman" w:cs="Times New Roman"/>
                <w:color w:val="000000"/>
              </w:rPr>
            </w:pPr>
          </w:p>
        </w:tc>
        <w:tc>
          <w:tcPr>
            <w:tcW w:w="630" w:type="dxa"/>
            <w:tcBorders>
              <w:top w:val="single" w:sz="4" w:space="0" w:color="auto"/>
              <w:left w:val="nil"/>
              <w:bottom w:val="single" w:sz="4" w:space="0" w:color="auto"/>
              <w:right w:val="single" w:sz="4" w:space="0" w:color="auto"/>
            </w:tcBorders>
          </w:tcPr>
          <w:p w14:paraId="6CB66FEE"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single" w:sz="4" w:space="0" w:color="auto"/>
              <w:bottom w:val="single" w:sz="4" w:space="0" w:color="auto"/>
              <w:right w:val="single" w:sz="4" w:space="0" w:color="auto"/>
            </w:tcBorders>
            <w:shd w:val="clear" w:color="auto" w:fill="auto"/>
            <w:noWrap/>
            <w:vAlign w:val="bottom"/>
            <w:hideMark/>
          </w:tcPr>
          <w:p w14:paraId="2DF0F0C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150</w:t>
            </w:r>
          </w:p>
        </w:tc>
        <w:tc>
          <w:tcPr>
            <w:tcW w:w="635" w:type="dxa"/>
            <w:tcBorders>
              <w:top w:val="nil"/>
              <w:left w:val="nil"/>
              <w:bottom w:val="single" w:sz="4" w:space="0" w:color="auto"/>
              <w:right w:val="single" w:sz="4" w:space="0" w:color="auto"/>
            </w:tcBorders>
            <w:shd w:val="clear" w:color="auto" w:fill="auto"/>
            <w:noWrap/>
            <w:vAlign w:val="bottom"/>
            <w:hideMark/>
          </w:tcPr>
          <w:p w14:paraId="0F51CAC0" w14:textId="77777777" w:rsidR="008F5744" w:rsidRPr="008F5744" w:rsidRDefault="008F5744" w:rsidP="00794434">
            <w:pPr>
              <w:jc w:val="center"/>
              <w:rPr>
                <w:rFonts w:ascii="Times New Roman" w:hAnsi="Times New Roman" w:cs="Times New Roman"/>
                <w:color w:val="000000"/>
              </w:rPr>
            </w:pPr>
          </w:p>
        </w:tc>
        <w:tc>
          <w:tcPr>
            <w:tcW w:w="445" w:type="dxa"/>
            <w:tcBorders>
              <w:top w:val="nil"/>
              <w:left w:val="nil"/>
              <w:bottom w:val="single" w:sz="4" w:space="0" w:color="auto"/>
              <w:right w:val="single" w:sz="4" w:space="0" w:color="auto"/>
            </w:tcBorders>
            <w:shd w:val="clear" w:color="auto" w:fill="auto"/>
            <w:noWrap/>
            <w:vAlign w:val="bottom"/>
            <w:hideMark/>
          </w:tcPr>
          <w:p w14:paraId="4FDBF407"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hideMark/>
          </w:tcPr>
          <w:p w14:paraId="442D86E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w:t>
            </w:r>
          </w:p>
        </w:tc>
        <w:tc>
          <w:tcPr>
            <w:tcW w:w="540" w:type="dxa"/>
            <w:tcBorders>
              <w:top w:val="nil"/>
              <w:left w:val="nil"/>
              <w:bottom w:val="single" w:sz="4" w:space="0" w:color="auto"/>
              <w:right w:val="single" w:sz="4" w:space="0" w:color="auto"/>
            </w:tcBorders>
            <w:shd w:val="clear" w:color="auto" w:fill="auto"/>
            <w:noWrap/>
            <w:vAlign w:val="bottom"/>
            <w:hideMark/>
          </w:tcPr>
          <w:p w14:paraId="219E693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0.5</w:t>
            </w:r>
          </w:p>
        </w:tc>
        <w:tc>
          <w:tcPr>
            <w:tcW w:w="630" w:type="dxa"/>
            <w:tcBorders>
              <w:top w:val="nil"/>
              <w:left w:val="nil"/>
              <w:bottom w:val="single" w:sz="4" w:space="0" w:color="auto"/>
              <w:right w:val="single" w:sz="4" w:space="0" w:color="auto"/>
            </w:tcBorders>
            <w:shd w:val="clear" w:color="auto" w:fill="auto"/>
            <w:noWrap/>
            <w:vAlign w:val="bottom"/>
            <w:hideMark/>
          </w:tcPr>
          <w:p w14:paraId="553786D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auto" w:fill="auto"/>
            <w:noWrap/>
            <w:vAlign w:val="bottom"/>
            <w:hideMark/>
          </w:tcPr>
          <w:p w14:paraId="4E3D1630"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188903BC"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0.3</w:t>
            </w:r>
          </w:p>
        </w:tc>
        <w:tc>
          <w:tcPr>
            <w:tcW w:w="630" w:type="dxa"/>
            <w:tcBorders>
              <w:top w:val="nil"/>
              <w:left w:val="nil"/>
              <w:bottom w:val="single" w:sz="4" w:space="0" w:color="auto"/>
              <w:right w:val="single" w:sz="4" w:space="0" w:color="auto"/>
            </w:tcBorders>
            <w:shd w:val="clear" w:color="auto" w:fill="auto"/>
            <w:noWrap/>
            <w:vAlign w:val="bottom"/>
            <w:hideMark/>
          </w:tcPr>
          <w:p w14:paraId="5B610409" w14:textId="77777777" w:rsidR="008F5744" w:rsidRPr="008F5744" w:rsidRDefault="008F5744" w:rsidP="00794434">
            <w:pPr>
              <w:jc w:val="center"/>
              <w:rPr>
                <w:rFonts w:ascii="Times New Roman" w:hAnsi="Times New Roman" w:cs="Times New Roman"/>
                <w:color w:val="000000"/>
              </w:rPr>
            </w:pPr>
          </w:p>
        </w:tc>
        <w:tc>
          <w:tcPr>
            <w:tcW w:w="460" w:type="dxa"/>
            <w:tcBorders>
              <w:top w:val="nil"/>
              <w:left w:val="nil"/>
              <w:bottom w:val="single" w:sz="4" w:space="0" w:color="auto"/>
              <w:right w:val="single" w:sz="4" w:space="0" w:color="auto"/>
            </w:tcBorders>
            <w:shd w:val="clear" w:color="auto" w:fill="auto"/>
            <w:noWrap/>
            <w:vAlign w:val="bottom"/>
            <w:hideMark/>
          </w:tcPr>
          <w:p w14:paraId="33E4A4B6"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0.2</w:t>
            </w:r>
          </w:p>
        </w:tc>
        <w:tc>
          <w:tcPr>
            <w:tcW w:w="620" w:type="dxa"/>
            <w:tcBorders>
              <w:top w:val="single" w:sz="4" w:space="0" w:color="auto"/>
              <w:left w:val="nil"/>
              <w:bottom w:val="single" w:sz="4" w:space="0" w:color="auto"/>
              <w:right w:val="single" w:sz="4" w:space="0" w:color="auto"/>
            </w:tcBorders>
          </w:tcPr>
          <w:p w14:paraId="658FB2FB" w14:textId="77777777" w:rsidR="008F5744" w:rsidRPr="008F5744" w:rsidRDefault="008F5744" w:rsidP="00794434">
            <w:pPr>
              <w:jc w:val="center"/>
              <w:rPr>
                <w:rFonts w:ascii="Times New Roman" w:hAnsi="Times New Roman" w:cs="Times New Roman"/>
                <w:color w:val="000000"/>
              </w:rPr>
            </w:pP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4D2315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6.5%</w:t>
            </w:r>
          </w:p>
        </w:tc>
        <w:tc>
          <w:tcPr>
            <w:tcW w:w="1260" w:type="dxa"/>
            <w:tcBorders>
              <w:top w:val="nil"/>
              <w:left w:val="nil"/>
              <w:bottom w:val="single" w:sz="4" w:space="0" w:color="auto"/>
              <w:right w:val="single" w:sz="4" w:space="0" w:color="auto"/>
            </w:tcBorders>
            <w:shd w:val="clear" w:color="auto" w:fill="auto"/>
            <w:noWrap/>
            <w:vAlign w:val="bottom"/>
            <w:hideMark/>
          </w:tcPr>
          <w:p w14:paraId="1EBC58A9" w14:textId="77777777" w:rsidR="008F5744" w:rsidRPr="008F5744" w:rsidRDefault="008F5744" w:rsidP="00794434">
            <w:pPr>
              <w:jc w:val="center"/>
              <w:rPr>
                <w:rFonts w:ascii="Times New Roman" w:hAnsi="Times New Roman" w:cs="Times New Roman"/>
                <w:color w:val="000000"/>
              </w:rPr>
            </w:pPr>
            <w:proofErr w:type="spellStart"/>
            <w:r w:rsidRPr="008F5744">
              <w:rPr>
                <w:rFonts w:ascii="Times New Roman" w:hAnsi="Times New Roman" w:cs="Times New Roman"/>
                <w:color w:val="000000"/>
              </w:rPr>
              <w:t>Tricoire</w:t>
            </w:r>
            <w:proofErr w:type="spellEnd"/>
            <w:r w:rsidRPr="008F5744">
              <w:rPr>
                <w:rFonts w:ascii="Times New Roman" w:hAnsi="Times New Roman" w:cs="Times New Roman"/>
                <w:color w:val="000000"/>
              </w:rPr>
              <w:t xml:space="preserve">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19</w:t>
            </w:r>
          </w:p>
        </w:tc>
      </w:tr>
      <w:tr w:rsidR="008F5744" w:rsidRPr="008F5744" w14:paraId="49807B01" w14:textId="77777777" w:rsidTr="00794434">
        <w:trPr>
          <w:trHeight w:val="320"/>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14:paraId="7702DCEB" w14:textId="77777777" w:rsidR="008F5744" w:rsidRPr="008F5744" w:rsidRDefault="008F5744" w:rsidP="00794434">
            <w:pPr>
              <w:jc w:val="center"/>
              <w:rPr>
                <w:rFonts w:ascii="Times New Roman" w:hAnsi="Times New Roman" w:cs="Times New Roman"/>
                <w:color w:val="000000"/>
              </w:rPr>
            </w:pPr>
          </w:p>
        </w:tc>
        <w:tc>
          <w:tcPr>
            <w:tcW w:w="630" w:type="dxa"/>
            <w:tcBorders>
              <w:top w:val="single" w:sz="4" w:space="0" w:color="auto"/>
              <w:left w:val="nil"/>
              <w:bottom w:val="single" w:sz="4" w:space="0" w:color="auto"/>
              <w:right w:val="single" w:sz="4" w:space="0" w:color="auto"/>
            </w:tcBorders>
          </w:tcPr>
          <w:p w14:paraId="43E2150A"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single" w:sz="4" w:space="0" w:color="auto"/>
              <w:bottom w:val="single" w:sz="4" w:space="0" w:color="auto"/>
              <w:right w:val="single" w:sz="4" w:space="0" w:color="auto"/>
            </w:tcBorders>
            <w:shd w:val="clear" w:color="auto" w:fill="auto"/>
            <w:noWrap/>
            <w:vAlign w:val="bottom"/>
            <w:hideMark/>
          </w:tcPr>
          <w:p w14:paraId="534DE93D"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126</w:t>
            </w:r>
          </w:p>
        </w:tc>
        <w:tc>
          <w:tcPr>
            <w:tcW w:w="635" w:type="dxa"/>
            <w:tcBorders>
              <w:top w:val="nil"/>
              <w:left w:val="nil"/>
              <w:bottom w:val="single" w:sz="4" w:space="0" w:color="auto"/>
              <w:right w:val="single" w:sz="4" w:space="0" w:color="auto"/>
            </w:tcBorders>
            <w:shd w:val="clear" w:color="auto" w:fill="auto"/>
            <w:noWrap/>
            <w:vAlign w:val="bottom"/>
            <w:hideMark/>
          </w:tcPr>
          <w:p w14:paraId="6EF9A35F" w14:textId="77777777" w:rsidR="008F5744" w:rsidRPr="008F5744" w:rsidRDefault="008F5744" w:rsidP="00794434">
            <w:pPr>
              <w:jc w:val="center"/>
              <w:rPr>
                <w:rFonts w:ascii="Times New Roman" w:hAnsi="Times New Roman" w:cs="Times New Roman"/>
                <w:color w:val="000000"/>
              </w:rPr>
            </w:pPr>
          </w:p>
        </w:tc>
        <w:tc>
          <w:tcPr>
            <w:tcW w:w="445" w:type="dxa"/>
            <w:tcBorders>
              <w:top w:val="nil"/>
              <w:left w:val="nil"/>
              <w:bottom w:val="single" w:sz="4" w:space="0" w:color="auto"/>
              <w:right w:val="single" w:sz="4" w:space="0" w:color="auto"/>
            </w:tcBorders>
            <w:shd w:val="clear" w:color="auto" w:fill="auto"/>
            <w:noWrap/>
            <w:vAlign w:val="bottom"/>
            <w:hideMark/>
          </w:tcPr>
          <w:p w14:paraId="79FD6806"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hideMark/>
          </w:tcPr>
          <w:p w14:paraId="098C9968" w14:textId="77777777" w:rsidR="008F5744" w:rsidRPr="008F5744" w:rsidRDefault="008F5744" w:rsidP="00794434">
            <w:pPr>
              <w:jc w:val="center"/>
              <w:rPr>
                <w:rFonts w:ascii="Times New Roman" w:hAnsi="Times New Roman" w:cs="Times New Roman"/>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14:paraId="71E5DB8F"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1A24E04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4</w:t>
            </w:r>
          </w:p>
        </w:tc>
        <w:tc>
          <w:tcPr>
            <w:tcW w:w="450" w:type="dxa"/>
            <w:tcBorders>
              <w:top w:val="nil"/>
              <w:left w:val="nil"/>
              <w:bottom w:val="single" w:sz="4" w:space="0" w:color="auto"/>
              <w:right w:val="single" w:sz="4" w:space="0" w:color="auto"/>
            </w:tcBorders>
            <w:shd w:val="clear" w:color="auto" w:fill="auto"/>
            <w:noWrap/>
            <w:vAlign w:val="bottom"/>
            <w:hideMark/>
          </w:tcPr>
          <w:p w14:paraId="13BDE4C8"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76FE9B54"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0.3</w:t>
            </w:r>
          </w:p>
        </w:tc>
        <w:tc>
          <w:tcPr>
            <w:tcW w:w="630" w:type="dxa"/>
            <w:tcBorders>
              <w:top w:val="nil"/>
              <w:left w:val="nil"/>
              <w:bottom w:val="single" w:sz="4" w:space="0" w:color="auto"/>
              <w:right w:val="single" w:sz="4" w:space="0" w:color="auto"/>
            </w:tcBorders>
            <w:shd w:val="clear" w:color="auto" w:fill="auto"/>
            <w:noWrap/>
            <w:vAlign w:val="bottom"/>
            <w:hideMark/>
          </w:tcPr>
          <w:p w14:paraId="2099DB15"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460" w:type="dxa"/>
            <w:tcBorders>
              <w:top w:val="nil"/>
              <w:left w:val="nil"/>
              <w:bottom w:val="single" w:sz="4" w:space="0" w:color="auto"/>
              <w:right w:val="single" w:sz="4" w:space="0" w:color="auto"/>
            </w:tcBorders>
            <w:shd w:val="clear" w:color="auto" w:fill="auto"/>
            <w:noWrap/>
            <w:vAlign w:val="bottom"/>
            <w:hideMark/>
          </w:tcPr>
          <w:p w14:paraId="497667F4"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0.5</w:t>
            </w:r>
          </w:p>
        </w:tc>
        <w:tc>
          <w:tcPr>
            <w:tcW w:w="620" w:type="dxa"/>
            <w:tcBorders>
              <w:top w:val="single" w:sz="4" w:space="0" w:color="auto"/>
              <w:left w:val="nil"/>
              <w:bottom w:val="single" w:sz="4" w:space="0" w:color="auto"/>
              <w:right w:val="single" w:sz="4" w:space="0" w:color="auto"/>
            </w:tcBorders>
          </w:tcPr>
          <w:p w14:paraId="5E7EE5BD" w14:textId="77777777" w:rsidR="008F5744" w:rsidRPr="008F5744" w:rsidRDefault="008F5744" w:rsidP="00794434">
            <w:pPr>
              <w:jc w:val="center"/>
              <w:rPr>
                <w:rFonts w:ascii="Times New Roman" w:hAnsi="Times New Roman" w:cs="Times New Roman"/>
                <w:color w:val="000000"/>
              </w:rPr>
            </w:pP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540654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4.9%</w:t>
            </w:r>
          </w:p>
        </w:tc>
        <w:tc>
          <w:tcPr>
            <w:tcW w:w="1260" w:type="dxa"/>
            <w:tcBorders>
              <w:top w:val="nil"/>
              <w:left w:val="nil"/>
              <w:bottom w:val="single" w:sz="4" w:space="0" w:color="auto"/>
              <w:right w:val="single" w:sz="4" w:space="0" w:color="auto"/>
            </w:tcBorders>
            <w:shd w:val="clear" w:color="auto" w:fill="auto"/>
            <w:noWrap/>
            <w:vAlign w:val="bottom"/>
            <w:hideMark/>
          </w:tcPr>
          <w:p w14:paraId="527ABBB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 xml:space="preserve">Price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30</w:t>
            </w:r>
          </w:p>
        </w:tc>
      </w:tr>
      <w:tr w:rsidR="008F5744" w:rsidRPr="008F5744" w14:paraId="3AC1E958" w14:textId="77777777" w:rsidTr="00794434">
        <w:trPr>
          <w:trHeight w:val="320"/>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14:paraId="60FBA430" w14:textId="77777777" w:rsidR="008F5744" w:rsidRPr="008F5744" w:rsidRDefault="008F5744" w:rsidP="00794434">
            <w:pPr>
              <w:jc w:val="center"/>
              <w:rPr>
                <w:rFonts w:ascii="Times New Roman" w:hAnsi="Times New Roman" w:cs="Times New Roman"/>
                <w:color w:val="000000"/>
              </w:rPr>
            </w:pPr>
          </w:p>
        </w:tc>
        <w:tc>
          <w:tcPr>
            <w:tcW w:w="630" w:type="dxa"/>
            <w:tcBorders>
              <w:top w:val="single" w:sz="4" w:space="0" w:color="auto"/>
              <w:left w:val="nil"/>
              <w:bottom w:val="single" w:sz="4" w:space="0" w:color="auto"/>
              <w:right w:val="single" w:sz="4" w:space="0" w:color="auto"/>
            </w:tcBorders>
          </w:tcPr>
          <w:p w14:paraId="30D6A293"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single" w:sz="4" w:space="0" w:color="auto"/>
              <w:bottom w:val="single" w:sz="4" w:space="0" w:color="auto"/>
              <w:right w:val="single" w:sz="4" w:space="0" w:color="auto"/>
            </w:tcBorders>
            <w:shd w:val="clear" w:color="auto" w:fill="auto"/>
            <w:noWrap/>
            <w:vAlign w:val="bottom"/>
            <w:hideMark/>
          </w:tcPr>
          <w:p w14:paraId="3527B2C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90</w:t>
            </w:r>
          </w:p>
        </w:tc>
        <w:tc>
          <w:tcPr>
            <w:tcW w:w="635" w:type="dxa"/>
            <w:tcBorders>
              <w:top w:val="nil"/>
              <w:left w:val="nil"/>
              <w:bottom w:val="single" w:sz="4" w:space="0" w:color="auto"/>
              <w:right w:val="single" w:sz="4" w:space="0" w:color="auto"/>
            </w:tcBorders>
            <w:shd w:val="clear" w:color="auto" w:fill="auto"/>
            <w:noWrap/>
            <w:vAlign w:val="bottom"/>
            <w:hideMark/>
          </w:tcPr>
          <w:p w14:paraId="4F0239C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27.4</w:t>
            </w:r>
          </w:p>
        </w:tc>
        <w:tc>
          <w:tcPr>
            <w:tcW w:w="445" w:type="dxa"/>
            <w:tcBorders>
              <w:top w:val="nil"/>
              <w:left w:val="nil"/>
              <w:bottom w:val="single" w:sz="4" w:space="0" w:color="auto"/>
              <w:right w:val="single" w:sz="4" w:space="0" w:color="auto"/>
            </w:tcBorders>
            <w:shd w:val="clear" w:color="auto" w:fill="auto"/>
            <w:noWrap/>
            <w:vAlign w:val="bottom"/>
            <w:hideMark/>
          </w:tcPr>
          <w:p w14:paraId="237098E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1.8</w:t>
            </w:r>
          </w:p>
        </w:tc>
        <w:tc>
          <w:tcPr>
            <w:tcW w:w="450" w:type="dxa"/>
            <w:tcBorders>
              <w:top w:val="nil"/>
              <w:left w:val="nil"/>
              <w:bottom w:val="single" w:sz="4" w:space="0" w:color="auto"/>
              <w:right w:val="single" w:sz="4" w:space="0" w:color="auto"/>
            </w:tcBorders>
            <w:shd w:val="clear" w:color="auto" w:fill="auto"/>
            <w:noWrap/>
            <w:vAlign w:val="bottom"/>
            <w:hideMark/>
          </w:tcPr>
          <w:p w14:paraId="31A6ECE6"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1.7</w:t>
            </w:r>
          </w:p>
        </w:tc>
        <w:tc>
          <w:tcPr>
            <w:tcW w:w="540" w:type="dxa"/>
            <w:tcBorders>
              <w:top w:val="nil"/>
              <w:left w:val="nil"/>
              <w:bottom w:val="single" w:sz="4" w:space="0" w:color="auto"/>
              <w:right w:val="single" w:sz="4" w:space="0" w:color="auto"/>
            </w:tcBorders>
            <w:shd w:val="clear" w:color="auto" w:fill="auto"/>
            <w:noWrap/>
            <w:vAlign w:val="bottom"/>
            <w:hideMark/>
          </w:tcPr>
          <w:p w14:paraId="6BDB0D9E"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0.05</w:t>
            </w:r>
          </w:p>
        </w:tc>
        <w:tc>
          <w:tcPr>
            <w:tcW w:w="630" w:type="dxa"/>
            <w:tcBorders>
              <w:top w:val="nil"/>
              <w:left w:val="nil"/>
              <w:bottom w:val="single" w:sz="4" w:space="0" w:color="auto"/>
              <w:right w:val="single" w:sz="4" w:space="0" w:color="auto"/>
            </w:tcBorders>
            <w:shd w:val="clear" w:color="auto" w:fill="auto"/>
            <w:noWrap/>
            <w:vAlign w:val="bottom"/>
            <w:hideMark/>
          </w:tcPr>
          <w:p w14:paraId="4DA64CFA"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auto" w:fill="auto"/>
            <w:noWrap/>
            <w:vAlign w:val="bottom"/>
            <w:hideMark/>
          </w:tcPr>
          <w:p w14:paraId="7FE3DFEB"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6412370D"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0.4</w:t>
            </w:r>
          </w:p>
        </w:tc>
        <w:tc>
          <w:tcPr>
            <w:tcW w:w="630" w:type="dxa"/>
            <w:tcBorders>
              <w:top w:val="nil"/>
              <w:left w:val="nil"/>
              <w:bottom w:val="single" w:sz="4" w:space="0" w:color="auto"/>
              <w:right w:val="single" w:sz="4" w:space="0" w:color="auto"/>
            </w:tcBorders>
            <w:shd w:val="clear" w:color="auto" w:fill="auto"/>
            <w:noWrap/>
            <w:vAlign w:val="bottom"/>
            <w:hideMark/>
          </w:tcPr>
          <w:p w14:paraId="29D6D12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460" w:type="dxa"/>
            <w:tcBorders>
              <w:top w:val="nil"/>
              <w:left w:val="nil"/>
              <w:bottom w:val="single" w:sz="4" w:space="0" w:color="auto"/>
              <w:right w:val="single" w:sz="4" w:space="0" w:color="auto"/>
            </w:tcBorders>
            <w:shd w:val="clear" w:color="auto" w:fill="auto"/>
            <w:noWrap/>
            <w:vAlign w:val="bottom"/>
            <w:hideMark/>
          </w:tcPr>
          <w:p w14:paraId="3122A06F"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0.03</w:t>
            </w:r>
          </w:p>
        </w:tc>
        <w:tc>
          <w:tcPr>
            <w:tcW w:w="620" w:type="dxa"/>
            <w:tcBorders>
              <w:top w:val="single" w:sz="4" w:space="0" w:color="auto"/>
              <w:left w:val="nil"/>
              <w:bottom w:val="single" w:sz="4" w:space="0" w:color="auto"/>
              <w:right w:val="single" w:sz="4" w:space="0" w:color="auto"/>
            </w:tcBorders>
          </w:tcPr>
          <w:p w14:paraId="18717EF2" w14:textId="77777777" w:rsidR="008F5744" w:rsidRPr="008F5744" w:rsidRDefault="008F5744" w:rsidP="00794434">
            <w:pPr>
              <w:jc w:val="center"/>
              <w:rPr>
                <w:rFonts w:ascii="Times New Roman" w:hAnsi="Times New Roman" w:cs="Times New Roman"/>
                <w:color w:val="000000"/>
              </w:rPr>
            </w:pP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51FBB5E"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2.8%</w:t>
            </w:r>
          </w:p>
        </w:tc>
        <w:tc>
          <w:tcPr>
            <w:tcW w:w="1260" w:type="dxa"/>
            <w:tcBorders>
              <w:top w:val="nil"/>
              <w:left w:val="nil"/>
              <w:bottom w:val="single" w:sz="4" w:space="0" w:color="auto"/>
              <w:right w:val="single" w:sz="4" w:space="0" w:color="auto"/>
            </w:tcBorders>
            <w:shd w:val="clear" w:color="auto" w:fill="auto"/>
            <w:noWrap/>
            <w:vAlign w:val="bottom"/>
            <w:hideMark/>
          </w:tcPr>
          <w:p w14:paraId="3D63DA7E"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 xml:space="preserve">Armstrong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44</w:t>
            </w:r>
            <w:r w:rsidRPr="008F5744">
              <w:rPr>
                <w:rFonts w:ascii="Times New Roman" w:hAnsi="Times New Roman" w:cs="Times New Roman"/>
                <w:color w:val="000000"/>
              </w:rPr>
              <w:t xml:space="preserve"> </w:t>
            </w:r>
          </w:p>
        </w:tc>
      </w:tr>
      <w:tr w:rsidR="008F5744" w:rsidRPr="008F5744" w14:paraId="4F1F71BB" w14:textId="77777777" w:rsidTr="00794434">
        <w:trPr>
          <w:trHeight w:val="320"/>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14:paraId="3C219914" w14:textId="77777777" w:rsidR="008F5744" w:rsidRPr="008F5744" w:rsidRDefault="008F5744" w:rsidP="00794434">
            <w:pPr>
              <w:jc w:val="center"/>
              <w:rPr>
                <w:rFonts w:ascii="Times New Roman" w:hAnsi="Times New Roman" w:cs="Times New Roman"/>
                <w:color w:val="000000"/>
              </w:rPr>
            </w:pPr>
          </w:p>
        </w:tc>
        <w:tc>
          <w:tcPr>
            <w:tcW w:w="630" w:type="dxa"/>
            <w:tcBorders>
              <w:top w:val="single" w:sz="4" w:space="0" w:color="auto"/>
              <w:left w:val="nil"/>
              <w:bottom w:val="single" w:sz="4" w:space="0" w:color="auto"/>
              <w:right w:val="single" w:sz="4" w:space="0" w:color="auto"/>
            </w:tcBorders>
          </w:tcPr>
          <w:p w14:paraId="6FFA725F"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single" w:sz="4" w:space="0" w:color="auto"/>
              <w:bottom w:val="single" w:sz="4" w:space="0" w:color="auto"/>
              <w:right w:val="single" w:sz="4" w:space="0" w:color="auto"/>
            </w:tcBorders>
            <w:shd w:val="clear" w:color="auto" w:fill="auto"/>
            <w:noWrap/>
            <w:vAlign w:val="bottom"/>
            <w:hideMark/>
          </w:tcPr>
          <w:p w14:paraId="7602AC1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120</w:t>
            </w:r>
          </w:p>
        </w:tc>
        <w:tc>
          <w:tcPr>
            <w:tcW w:w="635" w:type="dxa"/>
            <w:tcBorders>
              <w:top w:val="nil"/>
              <w:left w:val="nil"/>
              <w:bottom w:val="single" w:sz="4" w:space="0" w:color="auto"/>
              <w:right w:val="single" w:sz="4" w:space="0" w:color="auto"/>
            </w:tcBorders>
            <w:shd w:val="clear" w:color="auto" w:fill="auto"/>
            <w:noWrap/>
            <w:vAlign w:val="bottom"/>
            <w:hideMark/>
          </w:tcPr>
          <w:p w14:paraId="5F9182EA"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20</w:t>
            </w:r>
          </w:p>
        </w:tc>
        <w:tc>
          <w:tcPr>
            <w:tcW w:w="445" w:type="dxa"/>
            <w:tcBorders>
              <w:top w:val="nil"/>
              <w:left w:val="nil"/>
              <w:bottom w:val="single" w:sz="4" w:space="0" w:color="auto"/>
              <w:right w:val="single" w:sz="4" w:space="0" w:color="auto"/>
            </w:tcBorders>
            <w:shd w:val="clear" w:color="auto" w:fill="auto"/>
            <w:noWrap/>
            <w:vAlign w:val="bottom"/>
            <w:hideMark/>
          </w:tcPr>
          <w:p w14:paraId="6C5835A1"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hideMark/>
          </w:tcPr>
          <w:p w14:paraId="0F0E4D8A"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540" w:type="dxa"/>
            <w:tcBorders>
              <w:top w:val="nil"/>
              <w:left w:val="nil"/>
              <w:bottom w:val="single" w:sz="4" w:space="0" w:color="auto"/>
              <w:right w:val="single" w:sz="4" w:space="0" w:color="auto"/>
            </w:tcBorders>
            <w:shd w:val="clear" w:color="auto" w:fill="auto"/>
            <w:noWrap/>
            <w:vAlign w:val="bottom"/>
            <w:hideMark/>
          </w:tcPr>
          <w:p w14:paraId="32C157EA"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0.1</w:t>
            </w:r>
          </w:p>
        </w:tc>
        <w:tc>
          <w:tcPr>
            <w:tcW w:w="630" w:type="dxa"/>
            <w:tcBorders>
              <w:top w:val="nil"/>
              <w:left w:val="nil"/>
              <w:bottom w:val="single" w:sz="4" w:space="0" w:color="auto"/>
              <w:right w:val="single" w:sz="4" w:space="0" w:color="auto"/>
            </w:tcBorders>
            <w:shd w:val="clear" w:color="auto" w:fill="auto"/>
            <w:noWrap/>
            <w:vAlign w:val="bottom"/>
            <w:hideMark/>
          </w:tcPr>
          <w:p w14:paraId="3E566900"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hideMark/>
          </w:tcPr>
          <w:p w14:paraId="1406F94C"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630" w:type="dxa"/>
            <w:tcBorders>
              <w:top w:val="nil"/>
              <w:left w:val="nil"/>
              <w:bottom w:val="single" w:sz="4" w:space="0" w:color="auto"/>
              <w:right w:val="single" w:sz="4" w:space="0" w:color="auto"/>
            </w:tcBorders>
            <w:shd w:val="clear" w:color="auto" w:fill="auto"/>
            <w:noWrap/>
            <w:vAlign w:val="bottom"/>
            <w:hideMark/>
          </w:tcPr>
          <w:p w14:paraId="6A969958"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0.3</w:t>
            </w:r>
          </w:p>
        </w:tc>
        <w:tc>
          <w:tcPr>
            <w:tcW w:w="630" w:type="dxa"/>
            <w:tcBorders>
              <w:top w:val="nil"/>
              <w:left w:val="nil"/>
              <w:bottom w:val="single" w:sz="4" w:space="0" w:color="auto"/>
              <w:right w:val="single" w:sz="4" w:space="0" w:color="auto"/>
            </w:tcBorders>
            <w:shd w:val="clear" w:color="auto" w:fill="auto"/>
            <w:noWrap/>
            <w:vAlign w:val="bottom"/>
            <w:hideMark/>
          </w:tcPr>
          <w:p w14:paraId="2E85C2C6" w14:textId="77777777" w:rsidR="008F5744" w:rsidRPr="008F5744" w:rsidRDefault="008F5744" w:rsidP="00794434">
            <w:pPr>
              <w:jc w:val="center"/>
              <w:rPr>
                <w:rFonts w:ascii="Times New Roman" w:hAnsi="Times New Roman" w:cs="Times New Roman"/>
                <w:color w:val="000000"/>
              </w:rPr>
            </w:pPr>
          </w:p>
        </w:tc>
        <w:tc>
          <w:tcPr>
            <w:tcW w:w="460" w:type="dxa"/>
            <w:tcBorders>
              <w:top w:val="nil"/>
              <w:left w:val="nil"/>
              <w:bottom w:val="single" w:sz="4" w:space="0" w:color="auto"/>
              <w:right w:val="single" w:sz="4" w:space="0" w:color="auto"/>
            </w:tcBorders>
            <w:shd w:val="clear" w:color="auto" w:fill="auto"/>
            <w:noWrap/>
            <w:vAlign w:val="bottom"/>
            <w:hideMark/>
          </w:tcPr>
          <w:p w14:paraId="5C8DFEC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0.5</w:t>
            </w:r>
          </w:p>
        </w:tc>
        <w:tc>
          <w:tcPr>
            <w:tcW w:w="620" w:type="dxa"/>
            <w:tcBorders>
              <w:top w:val="single" w:sz="4" w:space="0" w:color="auto"/>
              <w:left w:val="nil"/>
              <w:bottom w:val="single" w:sz="4" w:space="0" w:color="auto"/>
              <w:right w:val="single" w:sz="4" w:space="0" w:color="auto"/>
            </w:tcBorders>
          </w:tcPr>
          <w:p w14:paraId="4E749BEB" w14:textId="77777777" w:rsidR="008F5744" w:rsidRPr="008F5744" w:rsidRDefault="008F5744" w:rsidP="00794434">
            <w:pPr>
              <w:jc w:val="center"/>
              <w:rPr>
                <w:rFonts w:ascii="Times New Roman" w:hAnsi="Times New Roman" w:cs="Times New Roman"/>
                <w:color w:val="000000"/>
              </w:rPr>
            </w:pP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A8E6EF8"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2.0%</w:t>
            </w:r>
          </w:p>
        </w:tc>
        <w:tc>
          <w:tcPr>
            <w:tcW w:w="1260" w:type="dxa"/>
            <w:tcBorders>
              <w:top w:val="nil"/>
              <w:left w:val="nil"/>
              <w:bottom w:val="single" w:sz="4" w:space="0" w:color="auto"/>
              <w:right w:val="single" w:sz="4" w:space="0" w:color="auto"/>
            </w:tcBorders>
            <w:shd w:val="clear" w:color="auto" w:fill="auto"/>
            <w:noWrap/>
            <w:vAlign w:val="bottom"/>
            <w:hideMark/>
          </w:tcPr>
          <w:p w14:paraId="75440FCF" w14:textId="77777777" w:rsidR="008F5744" w:rsidRPr="008F5744" w:rsidRDefault="008F5744" w:rsidP="00794434">
            <w:pPr>
              <w:jc w:val="center"/>
              <w:rPr>
                <w:rFonts w:ascii="Times New Roman" w:hAnsi="Times New Roman" w:cs="Times New Roman"/>
                <w:color w:val="000000"/>
              </w:rPr>
            </w:pPr>
            <w:proofErr w:type="spellStart"/>
            <w:r w:rsidRPr="008F5744">
              <w:rPr>
                <w:rFonts w:ascii="Times New Roman" w:hAnsi="Times New Roman" w:cs="Times New Roman"/>
                <w:color w:val="000000"/>
              </w:rPr>
              <w:t>Hemond</w:t>
            </w:r>
            <w:proofErr w:type="spellEnd"/>
            <w:r w:rsidRPr="008F5744">
              <w:rPr>
                <w:rFonts w:ascii="Times New Roman" w:hAnsi="Times New Roman" w:cs="Times New Roman"/>
                <w:color w:val="000000"/>
              </w:rPr>
              <w:t xml:space="preserve">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15</w:t>
            </w:r>
          </w:p>
        </w:tc>
      </w:tr>
      <w:tr w:rsidR="008F5744" w:rsidRPr="008F5744" w14:paraId="1224C167" w14:textId="77777777" w:rsidTr="00794434">
        <w:trPr>
          <w:trHeight w:val="320"/>
        </w:trPr>
        <w:tc>
          <w:tcPr>
            <w:tcW w:w="625" w:type="dxa"/>
            <w:tcBorders>
              <w:top w:val="nil"/>
              <w:left w:val="single" w:sz="4" w:space="0" w:color="auto"/>
              <w:bottom w:val="single" w:sz="4" w:space="0" w:color="auto"/>
              <w:right w:val="single" w:sz="4" w:space="0" w:color="auto"/>
            </w:tcBorders>
            <w:shd w:val="clear" w:color="auto" w:fill="auto"/>
            <w:noWrap/>
            <w:vAlign w:val="bottom"/>
          </w:tcPr>
          <w:p w14:paraId="045B04C1"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140</w:t>
            </w:r>
          </w:p>
        </w:tc>
        <w:tc>
          <w:tcPr>
            <w:tcW w:w="630" w:type="dxa"/>
            <w:tcBorders>
              <w:top w:val="single" w:sz="4" w:space="0" w:color="auto"/>
              <w:left w:val="nil"/>
              <w:bottom w:val="single" w:sz="4" w:space="0" w:color="auto"/>
              <w:right w:val="single" w:sz="4" w:space="0" w:color="auto"/>
            </w:tcBorders>
          </w:tcPr>
          <w:p w14:paraId="32D21038" w14:textId="77777777" w:rsidR="008F5744" w:rsidRPr="008F5744" w:rsidRDefault="008F5744" w:rsidP="00794434">
            <w:pPr>
              <w:jc w:val="center"/>
              <w:rPr>
                <w:rFonts w:ascii="Times New Roman" w:hAnsi="Times New Roman" w:cs="Times New Roman"/>
                <w:color w:val="000000"/>
                <w:lang w:val="ru-RU"/>
              </w:rPr>
            </w:pPr>
          </w:p>
        </w:tc>
        <w:tc>
          <w:tcPr>
            <w:tcW w:w="450" w:type="dxa"/>
            <w:tcBorders>
              <w:top w:val="nil"/>
              <w:left w:val="single" w:sz="4" w:space="0" w:color="auto"/>
              <w:bottom w:val="single" w:sz="4" w:space="0" w:color="auto"/>
              <w:right w:val="single" w:sz="4" w:space="0" w:color="auto"/>
            </w:tcBorders>
            <w:shd w:val="clear" w:color="auto" w:fill="auto"/>
            <w:noWrap/>
            <w:vAlign w:val="bottom"/>
          </w:tcPr>
          <w:p w14:paraId="3FC4FF59" w14:textId="77777777" w:rsidR="008F5744" w:rsidRPr="008F5744" w:rsidRDefault="008F5744" w:rsidP="00794434">
            <w:pPr>
              <w:jc w:val="center"/>
              <w:rPr>
                <w:rFonts w:ascii="Times New Roman" w:hAnsi="Times New Roman" w:cs="Times New Roman"/>
                <w:color w:val="000000"/>
                <w:lang w:val="ru-RU"/>
              </w:rPr>
            </w:pPr>
          </w:p>
        </w:tc>
        <w:tc>
          <w:tcPr>
            <w:tcW w:w="635" w:type="dxa"/>
            <w:tcBorders>
              <w:top w:val="nil"/>
              <w:left w:val="nil"/>
              <w:bottom w:val="single" w:sz="4" w:space="0" w:color="auto"/>
              <w:right w:val="single" w:sz="4" w:space="0" w:color="auto"/>
            </w:tcBorders>
            <w:shd w:val="clear" w:color="auto" w:fill="auto"/>
            <w:noWrap/>
            <w:vAlign w:val="bottom"/>
          </w:tcPr>
          <w:p w14:paraId="0384CC5B" w14:textId="77777777" w:rsidR="008F5744" w:rsidRPr="008F5744" w:rsidRDefault="008F5744" w:rsidP="00794434">
            <w:pPr>
              <w:jc w:val="center"/>
              <w:rPr>
                <w:rFonts w:ascii="Times New Roman" w:hAnsi="Times New Roman" w:cs="Times New Roman"/>
                <w:color w:val="000000"/>
              </w:rPr>
            </w:pPr>
          </w:p>
        </w:tc>
        <w:tc>
          <w:tcPr>
            <w:tcW w:w="445" w:type="dxa"/>
            <w:tcBorders>
              <w:top w:val="nil"/>
              <w:left w:val="nil"/>
              <w:bottom w:val="single" w:sz="4" w:space="0" w:color="auto"/>
              <w:right w:val="single" w:sz="4" w:space="0" w:color="auto"/>
            </w:tcBorders>
            <w:shd w:val="clear" w:color="auto" w:fill="auto"/>
            <w:noWrap/>
            <w:vAlign w:val="bottom"/>
          </w:tcPr>
          <w:p w14:paraId="18A07C6D"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4</w:t>
            </w:r>
          </w:p>
        </w:tc>
        <w:tc>
          <w:tcPr>
            <w:tcW w:w="450" w:type="dxa"/>
            <w:tcBorders>
              <w:top w:val="nil"/>
              <w:left w:val="nil"/>
              <w:bottom w:val="single" w:sz="4" w:space="0" w:color="auto"/>
              <w:right w:val="single" w:sz="4" w:space="0" w:color="auto"/>
            </w:tcBorders>
            <w:shd w:val="clear" w:color="auto" w:fill="auto"/>
            <w:noWrap/>
            <w:vAlign w:val="bottom"/>
          </w:tcPr>
          <w:p w14:paraId="5FD2325E" w14:textId="77777777" w:rsidR="008F5744" w:rsidRPr="008F5744" w:rsidRDefault="008F5744" w:rsidP="00794434">
            <w:pPr>
              <w:jc w:val="center"/>
              <w:rPr>
                <w:rFonts w:ascii="Times New Roman" w:hAnsi="Times New Roman" w:cs="Times New Roman"/>
                <w:color w:val="000000"/>
              </w:rPr>
            </w:pPr>
          </w:p>
        </w:tc>
        <w:tc>
          <w:tcPr>
            <w:tcW w:w="540" w:type="dxa"/>
            <w:tcBorders>
              <w:top w:val="nil"/>
              <w:left w:val="nil"/>
              <w:bottom w:val="single" w:sz="4" w:space="0" w:color="auto"/>
              <w:right w:val="single" w:sz="4" w:space="0" w:color="auto"/>
            </w:tcBorders>
            <w:shd w:val="clear" w:color="auto" w:fill="auto"/>
            <w:noWrap/>
            <w:vAlign w:val="bottom"/>
          </w:tcPr>
          <w:p w14:paraId="1DE33903"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0.2</w:t>
            </w:r>
          </w:p>
        </w:tc>
        <w:tc>
          <w:tcPr>
            <w:tcW w:w="630" w:type="dxa"/>
            <w:tcBorders>
              <w:top w:val="nil"/>
              <w:left w:val="nil"/>
              <w:bottom w:val="single" w:sz="4" w:space="0" w:color="auto"/>
              <w:right w:val="single" w:sz="4" w:space="0" w:color="auto"/>
            </w:tcBorders>
            <w:shd w:val="clear" w:color="auto" w:fill="auto"/>
            <w:noWrap/>
            <w:vAlign w:val="bottom"/>
          </w:tcPr>
          <w:p w14:paraId="310EDB0B"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4</w:t>
            </w:r>
          </w:p>
        </w:tc>
        <w:tc>
          <w:tcPr>
            <w:tcW w:w="450" w:type="dxa"/>
            <w:tcBorders>
              <w:top w:val="nil"/>
              <w:left w:val="nil"/>
              <w:bottom w:val="single" w:sz="4" w:space="0" w:color="auto"/>
              <w:right w:val="single" w:sz="4" w:space="0" w:color="auto"/>
            </w:tcBorders>
            <w:shd w:val="clear" w:color="auto" w:fill="auto"/>
            <w:noWrap/>
            <w:vAlign w:val="bottom"/>
          </w:tcPr>
          <w:p w14:paraId="21F5FC41"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74DB197C"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0.3</w:t>
            </w:r>
          </w:p>
        </w:tc>
        <w:tc>
          <w:tcPr>
            <w:tcW w:w="630" w:type="dxa"/>
            <w:tcBorders>
              <w:top w:val="nil"/>
              <w:left w:val="nil"/>
              <w:bottom w:val="single" w:sz="4" w:space="0" w:color="auto"/>
              <w:right w:val="single" w:sz="4" w:space="0" w:color="auto"/>
            </w:tcBorders>
            <w:shd w:val="clear" w:color="auto" w:fill="auto"/>
            <w:noWrap/>
            <w:vAlign w:val="bottom"/>
          </w:tcPr>
          <w:p w14:paraId="146D9C04"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10</w:t>
            </w:r>
          </w:p>
        </w:tc>
        <w:tc>
          <w:tcPr>
            <w:tcW w:w="460" w:type="dxa"/>
            <w:tcBorders>
              <w:top w:val="nil"/>
              <w:left w:val="nil"/>
              <w:bottom w:val="single" w:sz="4" w:space="0" w:color="auto"/>
              <w:right w:val="single" w:sz="4" w:space="0" w:color="auto"/>
            </w:tcBorders>
            <w:shd w:val="clear" w:color="auto" w:fill="auto"/>
            <w:noWrap/>
            <w:vAlign w:val="bottom"/>
          </w:tcPr>
          <w:p w14:paraId="4C070391" w14:textId="77777777" w:rsidR="008F5744" w:rsidRPr="008F5744" w:rsidRDefault="008F5744" w:rsidP="00794434">
            <w:pPr>
              <w:jc w:val="center"/>
              <w:rPr>
                <w:rFonts w:ascii="Times New Roman" w:hAnsi="Times New Roman" w:cs="Times New Roman"/>
                <w:color w:val="000000"/>
              </w:rPr>
            </w:pPr>
          </w:p>
        </w:tc>
        <w:tc>
          <w:tcPr>
            <w:tcW w:w="620" w:type="dxa"/>
            <w:tcBorders>
              <w:top w:val="single" w:sz="4" w:space="0" w:color="auto"/>
              <w:left w:val="nil"/>
              <w:bottom w:val="single" w:sz="4" w:space="0" w:color="auto"/>
              <w:right w:val="single" w:sz="4" w:space="0" w:color="auto"/>
            </w:tcBorders>
          </w:tcPr>
          <w:p w14:paraId="4420C1C5" w14:textId="77777777" w:rsidR="008F5744" w:rsidRPr="008F5744" w:rsidRDefault="008F5744" w:rsidP="00794434">
            <w:pPr>
              <w:jc w:val="center"/>
              <w:rPr>
                <w:rFonts w:ascii="Times New Roman" w:hAnsi="Times New Roman" w:cs="Times New Roman"/>
                <w:color w:val="000000"/>
              </w:rPr>
            </w:pPr>
          </w:p>
        </w:tc>
        <w:tc>
          <w:tcPr>
            <w:tcW w:w="900" w:type="dxa"/>
            <w:tcBorders>
              <w:top w:val="nil"/>
              <w:left w:val="single" w:sz="4" w:space="0" w:color="auto"/>
              <w:bottom w:val="single" w:sz="4" w:space="0" w:color="auto"/>
              <w:right w:val="single" w:sz="4" w:space="0" w:color="auto"/>
            </w:tcBorders>
            <w:shd w:val="clear" w:color="auto" w:fill="auto"/>
            <w:noWrap/>
            <w:vAlign w:val="bottom"/>
          </w:tcPr>
          <w:p w14:paraId="37B67237"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2.0%</w:t>
            </w:r>
          </w:p>
        </w:tc>
        <w:tc>
          <w:tcPr>
            <w:tcW w:w="1260" w:type="dxa"/>
            <w:tcBorders>
              <w:top w:val="nil"/>
              <w:left w:val="nil"/>
              <w:bottom w:val="single" w:sz="4" w:space="0" w:color="auto"/>
              <w:right w:val="single" w:sz="4" w:space="0" w:color="auto"/>
            </w:tcBorders>
            <w:shd w:val="clear" w:color="auto" w:fill="auto"/>
            <w:noWrap/>
            <w:vAlign w:val="bottom"/>
          </w:tcPr>
          <w:p w14:paraId="6D48850A"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 xml:space="preserve">Williams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41</w:t>
            </w:r>
            <w:r w:rsidRPr="008F5744">
              <w:rPr>
                <w:rFonts w:ascii="Times New Roman" w:hAnsi="Times New Roman" w:cs="Times New Roman"/>
                <w:color w:val="000000"/>
              </w:rPr>
              <w:t xml:space="preserve"> *</w:t>
            </w:r>
          </w:p>
        </w:tc>
      </w:tr>
      <w:tr w:rsidR="008F5744" w:rsidRPr="008F5744" w14:paraId="65F5BDE6" w14:textId="77777777" w:rsidTr="00794434">
        <w:trPr>
          <w:trHeight w:val="521"/>
        </w:trPr>
        <w:tc>
          <w:tcPr>
            <w:tcW w:w="625" w:type="dxa"/>
            <w:tcBorders>
              <w:top w:val="nil"/>
              <w:left w:val="single" w:sz="4" w:space="0" w:color="auto"/>
              <w:bottom w:val="single" w:sz="4" w:space="0" w:color="auto"/>
              <w:right w:val="single" w:sz="4" w:space="0" w:color="auto"/>
            </w:tcBorders>
            <w:shd w:val="clear" w:color="auto" w:fill="auto"/>
            <w:noWrap/>
            <w:vAlign w:val="bottom"/>
          </w:tcPr>
          <w:p w14:paraId="271C4E22"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2000</w:t>
            </w:r>
          </w:p>
        </w:tc>
        <w:tc>
          <w:tcPr>
            <w:tcW w:w="630" w:type="dxa"/>
            <w:tcBorders>
              <w:top w:val="single" w:sz="4" w:space="0" w:color="auto"/>
              <w:left w:val="nil"/>
              <w:bottom w:val="single" w:sz="4" w:space="0" w:color="auto"/>
              <w:right w:val="single" w:sz="4" w:space="0" w:color="auto"/>
            </w:tcBorders>
          </w:tcPr>
          <w:p w14:paraId="03EE2D4C"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single" w:sz="4" w:space="0" w:color="auto"/>
              <w:bottom w:val="single" w:sz="4" w:space="0" w:color="auto"/>
              <w:right w:val="single" w:sz="4" w:space="0" w:color="auto"/>
            </w:tcBorders>
            <w:shd w:val="clear" w:color="auto" w:fill="auto"/>
            <w:noWrap/>
            <w:vAlign w:val="bottom"/>
          </w:tcPr>
          <w:p w14:paraId="634C5FE6" w14:textId="77777777" w:rsidR="008F5744" w:rsidRPr="008F5744" w:rsidRDefault="008F5744" w:rsidP="00794434">
            <w:pPr>
              <w:jc w:val="center"/>
              <w:rPr>
                <w:rFonts w:ascii="Times New Roman" w:hAnsi="Times New Roman" w:cs="Times New Roman"/>
                <w:color w:val="000000"/>
              </w:rPr>
            </w:pPr>
          </w:p>
        </w:tc>
        <w:tc>
          <w:tcPr>
            <w:tcW w:w="635" w:type="dxa"/>
            <w:tcBorders>
              <w:top w:val="nil"/>
              <w:left w:val="nil"/>
              <w:bottom w:val="single" w:sz="4" w:space="0" w:color="auto"/>
              <w:right w:val="single" w:sz="4" w:space="0" w:color="auto"/>
            </w:tcBorders>
            <w:shd w:val="clear" w:color="auto" w:fill="auto"/>
            <w:noWrap/>
            <w:vAlign w:val="bottom"/>
          </w:tcPr>
          <w:p w14:paraId="0407E99A" w14:textId="77777777" w:rsidR="008F5744" w:rsidRPr="008F5744" w:rsidRDefault="008F5744" w:rsidP="00794434">
            <w:pPr>
              <w:jc w:val="center"/>
              <w:rPr>
                <w:rFonts w:ascii="Times New Roman" w:hAnsi="Times New Roman" w:cs="Times New Roman"/>
                <w:color w:val="000000"/>
              </w:rPr>
            </w:pPr>
          </w:p>
        </w:tc>
        <w:tc>
          <w:tcPr>
            <w:tcW w:w="445" w:type="dxa"/>
            <w:tcBorders>
              <w:top w:val="nil"/>
              <w:left w:val="nil"/>
              <w:bottom w:val="single" w:sz="4" w:space="0" w:color="auto"/>
              <w:right w:val="single" w:sz="4" w:space="0" w:color="auto"/>
            </w:tcBorders>
            <w:shd w:val="clear" w:color="auto" w:fill="auto"/>
            <w:noWrap/>
            <w:vAlign w:val="bottom"/>
          </w:tcPr>
          <w:p w14:paraId="3E9973C4"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tcPr>
          <w:p w14:paraId="1FFAF03C" w14:textId="77777777" w:rsidR="008F5744" w:rsidRPr="008F5744" w:rsidRDefault="008F5744" w:rsidP="00794434">
            <w:pPr>
              <w:jc w:val="center"/>
              <w:rPr>
                <w:rFonts w:ascii="Times New Roman" w:hAnsi="Times New Roman" w:cs="Times New Roman"/>
                <w:color w:val="000000"/>
              </w:rPr>
            </w:pPr>
          </w:p>
        </w:tc>
        <w:tc>
          <w:tcPr>
            <w:tcW w:w="540" w:type="dxa"/>
            <w:tcBorders>
              <w:top w:val="nil"/>
              <w:left w:val="nil"/>
              <w:bottom w:val="single" w:sz="4" w:space="0" w:color="auto"/>
              <w:right w:val="single" w:sz="4" w:space="0" w:color="auto"/>
            </w:tcBorders>
            <w:shd w:val="clear" w:color="auto" w:fill="auto"/>
            <w:noWrap/>
            <w:vAlign w:val="bottom"/>
          </w:tcPr>
          <w:p w14:paraId="78DEF2F4"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1C1B6D95"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tcPr>
          <w:p w14:paraId="6347B92E"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51980190"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4F80C1B6" w14:textId="77777777" w:rsidR="008F5744" w:rsidRPr="008F5744" w:rsidRDefault="008F5744" w:rsidP="00794434">
            <w:pPr>
              <w:jc w:val="center"/>
              <w:rPr>
                <w:rFonts w:ascii="Times New Roman" w:hAnsi="Times New Roman" w:cs="Times New Roman"/>
                <w:color w:val="000000"/>
              </w:rPr>
            </w:pPr>
          </w:p>
        </w:tc>
        <w:tc>
          <w:tcPr>
            <w:tcW w:w="460" w:type="dxa"/>
            <w:tcBorders>
              <w:top w:val="nil"/>
              <w:left w:val="nil"/>
              <w:bottom w:val="single" w:sz="4" w:space="0" w:color="auto"/>
              <w:right w:val="single" w:sz="4" w:space="0" w:color="auto"/>
            </w:tcBorders>
            <w:shd w:val="clear" w:color="auto" w:fill="auto"/>
            <w:noWrap/>
            <w:vAlign w:val="bottom"/>
          </w:tcPr>
          <w:p w14:paraId="19943923"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620" w:type="dxa"/>
            <w:tcBorders>
              <w:top w:val="single" w:sz="4" w:space="0" w:color="auto"/>
              <w:left w:val="nil"/>
              <w:bottom w:val="single" w:sz="4" w:space="0" w:color="auto"/>
              <w:right w:val="single" w:sz="4" w:space="0" w:color="auto"/>
            </w:tcBorders>
          </w:tcPr>
          <w:p w14:paraId="6660BB45" w14:textId="77777777" w:rsidR="008F5744" w:rsidRPr="008F5744" w:rsidRDefault="008F5744" w:rsidP="00794434">
            <w:pPr>
              <w:jc w:val="center"/>
              <w:rPr>
                <w:rFonts w:ascii="Times New Roman" w:hAnsi="Times New Roman" w:cs="Times New Roman"/>
                <w:color w:val="000000"/>
              </w:rPr>
            </w:pPr>
          </w:p>
        </w:tc>
        <w:tc>
          <w:tcPr>
            <w:tcW w:w="900" w:type="dxa"/>
            <w:tcBorders>
              <w:top w:val="nil"/>
              <w:left w:val="single" w:sz="4" w:space="0" w:color="auto"/>
              <w:bottom w:val="single" w:sz="4" w:space="0" w:color="auto"/>
              <w:right w:val="single" w:sz="4" w:space="0" w:color="auto"/>
            </w:tcBorders>
            <w:shd w:val="clear" w:color="auto" w:fill="auto"/>
            <w:noWrap/>
            <w:vAlign w:val="bottom"/>
          </w:tcPr>
          <w:p w14:paraId="27FD31D1"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11.3%</w:t>
            </w:r>
          </w:p>
        </w:tc>
        <w:tc>
          <w:tcPr>
            <w:tcW w:w="1260" w:type="dxa"/>
            <w:tcBorders>
              <w:top w:val="nil"/>
              <w:left w:val="nil"/>
              <w:bottom w:val="single" w:sz="4" w:space="0" w:color="auto"/>
              <w:right w:val="single" w:sz="4" w:space="0" w:color="auto"/>
            </w:tcBorders>
            <w:shd w:val="clear" w:color="auto" w:fill="auto"/>
            <w:noWrap/>
            <w:vAlign w:val="bottom"/>
          </w:tcPr>
          <w:p w14:paraId="376CDA0C" w14:textId="18BEC8B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Ali and Thomson</w:t>
            </w:r>
            <w:r w:rsidR="00602BB8">
              <w:rPr>
                <w:rFonts w:ascii="Times New Roman" w:hAnsi="Times New Roman" w:cs="Times New Roman"/>
                <w:color w:val="000000"/>
                <w:vertAlign w:val="superscript"/>
              </w:rPr>
              <w:t>9</w:t>
            </w:r>
            <w:r w:rsidR="006A3108">
              <w:rPr>
                <w:rFonts w:ascii="Times New Roman" w:hAnsi="Times New Roman" w:cs="Times New Roman"/>
                <w:color w:val="000000"/>
                <w:vertAlign w:val="superscript"/>
              </w:rPr>
              <w:t>9</w:t>
            </w:r>
            <w:r w:rsidRPr="008F5744">
              <w:rPr>
                <w:rFonts w:ascii="Times New Roman" w:hAnsi="Times New Roman" w:cs="Times New Roman"/>
                <w:color w:val="000000"/>
              </w:rPr>
              <w:t>*</w:t>
            </w:r>
          </w:p>
        </w:tc>
      </w:tr>
      <w:tr w:rsidR="008F5744" w:rsidRPr="008F5744" w14:paraId="13A5B5B2" w14:textId="77777777" w:rsidTr="00794434">
        <w:trPr>
          <w:trHeight w:val="53"/>
        </w:trPr>
        <w:tc>
          <w:tcPr>
            <w:tcW w:w="625" w:type="dxa"/>
            <w:tcBorders>
              <w:top w:val="nil"/>
              <w:left w:val="single" w:sz="4" w:space="0" w:color="auto"/>
              <w:bottom w:val="single" w:sz="4" w:space="0" w:color="auto"/>
              <w:right w:val="single" w:sz="4" w:space="0" w:color="auto"/>
            </w:tcBorders>
            <w:shd w:val="clear" w:color="auto" w:fill="auto"/>
            <w:noWrap/>
            <w:vAlign w:val="bottom"/>
          </w:tcPr>
          <w:p w14:paraId="1F82FB98"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1500</w:t>
            </w:r>
          </w:p>
        </w:tc>
        <w:tc>
          <w:tcPr>
            <w:tcW w:w="630" w:type="dxa"/>
            <w:tcBorders>
              <w:top w:val="single" w:sz="4" w:space="0" w:color="auto"/>
              <w:left w:val="nil"/>
              <w:bottom w:val="single" w:sz="4" w:space="0" w:color="auto"/>
              <w:right w:val="single" w:sz="4" w:space="0" w:color="auto"/>
            </w:tcBorders>
          </w:tcPr>
          <w:p w14:paraId="7EFAC44A" w14:textId="77777777" w:rsidR="008F5744" w:rsidRPr="008F5744" w:rsidRDefault="008F5744" w:rsidP="00794434">
            <w:pPr>
              <w:rPr>
                <w:rFonts w:ascii="Times New Roman" w:hAnsi="Times New Roman" w:cs="Times New Roman"/>
                <w:color w:val="000000"/>
              </w:rPr>
            </w:pPr>
          </w:p>
        </w:tc>
        <w:tc>
          <w:tcPr>
            <w:tcW w:w="450" w:type="dxa"/>
            <w:tcBorders>
              <w:top w:val="nil"/>
              <w:left w:val="single" w:sz="4" w:space="0" w:color="auto"/>
              <w:bottom w:val="single" w:sz="4" w:space="0" w:color="auto"/>
              <w:right w:val="single" w:sz="4" w:space="0" w:color="auto"/>
            </w:tcBorders>
            <w:shd w:val="clear" w:color="auto" w:fill="auto"/>
            <w:noWrap/>
            <w:vAlign w:val="bottom"/>
          </w:tcPr>
          <w:p w14:paraId="7549556C" w14:textId="77777777" w:rsidR="008F5744" w:rsidRPr="008F5744" w:rsidRDefault="008F5744" w:rsidP="00794434">
            <w:pPr>
              <w:jc w:val="center"/>
              <w:rPr>
                <w:rFonts w:ascii="Times New Roman" w:hAnsi="Times New Roman" w:cs="Times New Roman"/>
                <w:color w:val="000000"/>
              </w:rPr>
            </w:pPr>
          </w:p>
        </w:tc>
        <w:tc>
          <w:tcPr>
            <w:tcW w:w="635" w:type="dxa"/>
            <w:tcBorders>
              <w:top w:val="nil"/>
              <w:left w:val="nil"/>
              <w:bottom w:val="single" w:sz="4" w:space="0" w:color="auto"/>
              <w:right w:val="single" w:sz="4" w:space="0" w:color="auto"/>
            </w:tcBorders>
            <w:shd w:val="clear" w:color="auto" w:fill="auto"/>
            <w:noWrap/>
            <w:vAlign w:val="bottom"/>
          </w:tcPr>
          <w:p w14:paraId="195F0AE5" w14:textId="77777777" w:rsidR="008F5744" w:rsidRPr="008F5744" w:rsidRDefault="008F5744" w:rsidP="00794434">
            <w:pPr>
              <w:jc w:val="center"/>
              <w:rPr>
                <w:rFonts w:ascii="Times New Roman" w:hAnsi="Times New Roman" w:cs="Times New Roman"/>
                <w:color w:val="000000"/>
              </w:rPr>
            </w:pPr>
          </w:p>
        </w:tc>
        <w:tc>
          <w:tcPr>
            <w:tcW w:w="445" w:type="dxa"/>
            <w:tcBorders>
              <w:top w:val="nil"/>
              <w:left w:val="nil"/>
              <w:bottom w:val="single" w:sz="4" w:space="0" w:color="auto"/>
              <w:right w:val="single" w:sz="4" w:space="0" w:color="auto"/>
            </w:tcBorders>
            <w:shd w:val="clear" w:color="auto" w:fill="auto"/>
            <w:noWrap/>
            <w:vAlign w:val="bottom"/>
          </w:tcPr>
          <w:p w14:paraId="6E31B400"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tcPr>
          <w:p w14:paraId="03D368C7" w14:textId="77777777" w:rsidR="008F5744" w:rsidRPr="008F5744" w:rsidRDefault="008F5744" w:rsidP="00794434">
            <w:pPr>
              <w:jc w:val="center"/>
              <w:rPr>
                <w:rFonts w:ascii="Times New Roman" w:hAnsi="Times New Roman" w:cs="Times New Roman"/>
                <w:color w:val="000000"/>
              </w:rPr>
            </w:pPr>
          </w:p>
        </w:tc>
        <w:tc>
          <w:tcPr>
            <w:tcW w:w="540" w:type="dxa"/>
            <w:tcBorders>
              <w:top w:val="nil"/>
              <w:left w:val="nil"/>
              <w:bottom w:val="single" w:sz="4" w:space="0" w:color="auto"/>
              <w:right w:val="single" w:sz="4" w:space="0" w:color="auto"/>
            </w:tcBorders>
            <w:shd w:val="clear" w:color="auto" w:fill="auto"/>
            <w:noWrap/>
            <w:vAlign w:val="bottom"/>
          </w:tcPr>
          <w:p w14:paraId="606748AC"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755BD908"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tcPr>
          <w:p w14:paraId="5FA1ECFC"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620D5ABC"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355EBA4F" w14:textId="77777777" w:rsidR="008F5744" w:rsidRPr="008F5744" w:rsidRDefault="008F5744" w:rsidP="00794434">
            <w:pPr>
              <w:jc w:val="center"/>
              <w:rPr>
                <w:rFonts w:ascii="Times New Roman" w:hAnsi="Times New Roman" w:cs="Times New Roman"/>
                <w:color w:val="000000"/>
              </w:rPr>
            </w:pPr>
          </w:p>
        </w:tc>
        <w:tc>
          <w:tcPr>
            <w:tcW w:w="460" w:type="dxa"/>
            <w:tcBorders>
              <w:top w:val="nil"/>
              <w:left w:val="nil"/>
              <w:bottom w:val="single" w:sz="4" w:space="0" w:color="auto"/>
              <w:right w:val="single" w:sz="4" w:space="0" w:color="auto"/>
            </w:tcBorders>
            <w:shd w:val="clear" w:color="auto" w:fill="auto"/>
            <w:noWrap/>
            <w:vAlign w:val="bottom"/>
          </w:tcPr>
          <w:p w14:paraId="0E1E44A4"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w:t>
            </w:r>
          </w:p>
        </w:tc>
        <w:tc>
          <w:tcPr>
            <w:tcW w:w="620" w:type="dxa"/>
            <w:tcBorders>
              <w:top w:val="single" w:sz="4" w:space="0" w:color="auto"/>
              <w:left w:val="nil"/>
              <w:bottom w:val="single" w:sz="4" w:space="0" w:color="auto"/>
              <w:right w:val="single" w:sz="4" w:space="0" w:color="auto"/>
            </w:tcBorders>
          </w:tcPr>
          <w:p w14:paraId="3A3BF62F" w14:textId="77777777" w:rsidR="008F5744" w:rsidRPr="008F5744" w:rsidRDefault="008F5744" w:rsidP="00794434">
            <w:pPr>
              <w:jc w:val="center"/>
              <w:rPr>
                <w:rFonts w:ascii="Times New Roman" w:hAnsi="Times New Roman" w:cs="Times New Roman"/>
                <w:color w:val="000000"/>
              </w:rPr>
            </w:pPr>
          </w:p>
        </w:tc>
        <w:tc>
          <w:tcPr>
            <w:tcW w:w="900" w:type="dxa"/>
            <w:tcBorders>
              <w:top w:val="nil"/>
              <w:left w:val="single" w:sz="4" w:space="0" w:color="auto"/>
              <w:bottom w:val="single" w:sz="4" w:space="0" w:color="auto"/>
              <w:right w:val="single" w:sz="4" w:space="0" w:color="auto"/>
            </w:tcBorders>
            <w:shd w:val="clear" w:color="auto" w:fill="auto"/>
            <w:noWrap/>
            <w:vAlign w:val="bottom"/>
          </w:tcPr>
          <w:p w14:paraId="2960422A"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5.3%</w:t>
            </w:r>
          </w:p>
        </w:tc>
        <w:tc>
          <w:tcPr>
            <w:tcW w:w="1260" w:type="dxa"/>
            <w:tcBorders>
              <w:top w:val="nil"/>
              <w:left w:val="nil"/>
              <w:bottom w:val="single" w:sz="4" w:space="0" w:color="auto"/>
              <w:right w:val="single" w:sz="4" w:space="0" w:color="auto"/>
            </w:tcBorders>
            <w:shd w:val="clear" w:color="auto" w:fill="auto"/>
            <w:noWrap/>
            <w:vAlign w:val="bottom"/>
          </w:tcPr>
          <w:p w14:paraId="6CD71DF8" w14:textId="77777777" w:rsidR="008F5744" w:rsidRPr="008F5744" w:rsidRDefault="008F5744" w:rsidP="00794434">
            <w:pPr>
              <w:rPr>
                <w:rFonts w:ascii="Times New Roman" w:hAnsi="Times New Roman" w:cs="Times New Roman"/>
                <w:color w:val="000000"/>
              </w:rPr>
            </w:pPr>
            <w:r w:rsidRPr="008F5744">
              <w:rPr>
                <w:rFonts w:ascii="Times New Roman" w:hAnsi="Times New Roman" w:cs="Times New Roman"/>
                <w:color w:val="000000"/>
              </w:rPr>
              <w:t xml:space="preserve">Buhl </w:t>
            </w:r>
            <w:r w:rsidRPr="008F5744">
              <w:rPr>
                <w:rFonts w:ascii="Times New Roman" w:hAnsi="Times New Roman" w:cs="Times New Roman"/>
                <w:i/>
                <w:color w:val="000000"/>
              </w:rPr>
              <w:t>et al.</w:t>
            </w:r>
            <w:r w:rsidRPr="008F5744">
              <w:rPr>
                <w:rFonts w:ascii="Times New Roman" w:hAnsi="Times New Roman" w:cs="Times New Roman"/>
                <w:color w:val="000000"/>
                <w:vertAlign w:val="superscript"/>
              </w:rPr>
              <w:t>45</w:t>
            </w:r>
            <w:r w:rsidRPr="008F5744">
              <w:rPr>
                <w:rFonts w:ascii="Times New Roman" w:hAnsi="Times New Roman" w:cs="Times New Roman"/>
                <w:color w:val="000000"/>
              </w:rPr>
              <w:t>*</w:t>
            </w:r>
          </w:p>
        </w:tc>
      </w:tr>
      <w:tr w:rsidR="008F5744" w:rsidRPr="008F5744" w14:paraId="67672619" w14:textId="77777777" w:rsidTr="00794434">
        <w:trPr>
          <w:trHeight w:val="377"/>
        </w:trPr>
        <w:tc>
          <w:tcPr>
            <w:tcW w:w="625" w:type="dxa"/>
            <w:tcBorders>
              <w:top w:val="nil"/>
              <w:left w:val="single" w:sz="4" w:space="0" w:color="auto"/>
              <w:bottom w:val="single" w:sz="4" w:space="0" w:color="auto"/>
              <w:right w:val="single" w:sz="4" w:space="0" w:color="auto"/>
            </w:tcBorders>
            <w:shd w:val="clear" w:color="auto" w:fill="auto"/>
            <w:noWrap/>
            <w:vAlign w:val="bottom"/>
          </w:tcPr>
          <w:p w14:paraId="57383837" w14:textId="77777777" w:rsidR="008F5744" w:rsidRPr="008F5744" w:rsidRDefault="008F5744" w:rsidP="00794434">
            <w:pPr>
              <w:jc w:val="center"/>
              <w:rPr>
                <w:rFonts w:ascii="Times New Roman" w:hAnsi="Times New Roman" w:cs="Times New Roman"/>
                <w:color w:val="000000"/>
              </w:rPr>
            </w:pPr>
          </w:p>
        </w:tc>
        <w:tc>
          <w:tcPr>
            <w:tcW w:w="630" w:type="dxa"/>
            <w:tcBorders>
              <w:top w:val="single" w:sz="4" w:space="0" w:color="auto"/>
              <w:left w:val="nil"/>
              <w:bottom w:val="single" w:sz="4" w:space="0" w:color="auto"/>
              <w:right w:val="single" w:sz="4" w:space="0" w:color="auto"/>
            </w:tcBorders>
          </w:tcPr>
          <w:p w14:paraId="22D18BEB" w14:textId="77777777" w:rsidR="008F5744" w:rsidRPr="008F5744" w:rsidRDefault="008F5744" w:rsidP="00794434">
            <w:pPr>
              <w:rPr>
                <w:rFonts w:ascii="Times New Roman" w:hAnsi="Times New Roman" w:cs="Times New Roman"/>
                <w:color w:val="000000"/>
              </w:rPr>
            </w:pPr>
            <w:r w:rsidRPr="008F5744">
              <w:rPr>
                <w:rFonts w:ascii="Times New Roman" w:hAnsi="Times New Roman" w:cs="Times New Roman"/>
                <w:color w:val="000000"/>
              </w:rPr>
              <w:t>1000</w:t>
            </w:r>
          </w:p>
        </w:tc>
        <w:tc>
          <w:tcPr>
            <w:tcW w:w="450" w:type="dxa"/>
            <w:tcBorders>
              <w:top w:val="nil"/>
              <w:left w:val="single" w:sz="4" w:space="0" w:color="auto"/>
              <w:bottom w:val="single" w:sz="4" w:space="0" w:color="auto"/>
              <w:right w:val="single" w:sz="4" w:space="0" w:color="auto"/>
            </w:tcBorders>
            <w:shd w:val="clear" w:color="auto" w:fill="auto"/>
            <w:noWrap/>
            <w:vAlign w:val="bottom"/>
          </w:tcPr>
          <w:p w14:paraId="5BF18C76" w14:textId="77777777" w:rsidR="008F5744" w:rsidRPr="008F5744" w:rsidRDefault="008F5744" w:rsidP="00794434">
            <w:pPr>
              <w:jc w:val="center"/>
              <w:rPr>
                <w:rFonts w:ascii="Times New Roman" w:hAnsi="Times New Roman" w:cs="Times New Roman"/>
                <w:color w:val="000000"/>
              </w:rPr>
            </w:pPr>
          </w:p>
        </w:tc>
        <w:tc>
          <w:tcPr>
            <w:tcW w:w="635" w:type="dxa"/>
            <w:tcBorders>
              <w:top w:val="nil"/>
              <w:left w:val="nil"/>
              <w:bottom w:val="single" w:sz="4" w:space="0" w:color="auto"/>
              <w:right w:val="single" w:sz="4" w:space="0" w:color="auto"/>
            </w:tcBorders>
            <w:shd w:val="clear" w:color="auto" w:fill="auto"/>
            <w:noWrap/>
            <w:vAlign w:val="bottom"/>
          </w:tcPr>
          <w:p w14:paraId="5CA67FC1" w14:textId="77777777" w:rsidR="008F5744" w:rsidRPr="008F5744" w:rsidRDefault="008F5744" w:rsidP="00794434">
            <w:pPr>
              <w:jc w:val="center"/>
              <w:rPr>
                <w:rFonts w:ascii="Times New Roman" w:hAnsi="Times New Roman" w:cs="Times New Roman"/>
                <w:color w:val="000000"/>
              </w:rPr>
            </w:pPr>
          </w:p>
        </w:tc>
        <w:tc>
          <w:tcPr>
            <w:tcW w:w="445" w:type="dxa"/>
            <w:tcBorders>
              <w:top w:val="nil"/>
              <w:left w:val="nil"/>
              <w:bottom w:val="single" w:sz="4" w:space="0" w:color="auto"/>
              <w:right w:val="single" w:sz="4" w:space="0" w:color="auto"/>
            </w:tcBorders>
            <w:shd w:val="clear" w:color="auto" w:fill="auto"/>
            <w:noWrap/>
            <w:vAlign w:val="bottom"/>
          </w:tcPr>
          <w:p w14:paraId="7A7FF6BC"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tcPr>
          <w:p w14:paraId="1A299285" w14:textId="77777777" w:rsidR="008F5744" w:rsidRPr="008F5744" w:rsidRDefault="008F5744" w:rsidP="00794434">
            <w:pPr>
              <w:jc w:val="center"/>
              <w:rPr>
                <w:rFonts w:ascii="Times New Roman" w:hAnsi="Times New Roman" w:cs="Times New Roman"/>
                <w:color w:val="000000"/>
              </w:rPr>
            </w:pPr>
          </w:p>
        </w:tc>
        <w:tc>
          <w:tcPr>
            <w:tcW w:w="540" w:type="dxa"/>
            <w:tcBorders>
              <w:top w:val="nil"/>
              <w:left w:val="nil"/>
              <w:bottom w:val="single" w:sz="4" w:space="0" w:color="auto"/>
              <w:right w:val="single" w:sz="4" w:space="0" w:color="auto"/>
            </w:tcBorders>
            <w:shd w:val="clear" w:color="auto" w:fill="auto"/>
            <w:noWrap/>
            <w:vAlign w:val="bottom"/>
          </w:tcPr>
          <w:p w14:paraId="47E6B47C"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78A6CD6A"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tcPr>
          <w:p w14:paraId="32234994"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0ECA862A"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0A89B31B" w14:textId="77777777" w:rsidR="008F5744" w:rsidRPr="008F5744" w:rsidRDefault="008F5744" w:rsidP="00794434">
            <w:pPr>
              <w:jc w:val="center"/>
              <w:rPr>
                <w:rFonts w:ascii="Times New Roman" w:hAnsi="Times New Roman" w:cs="Times New Roman"/>
                <w:color w:val="000000"/>
              </w:rPr>
            </w:pPr>
          </w:p>
        </w:tc>
        <w:tc>
          <w:tcPr>
            <w:tcW w:w="460" w:type="dxa"/>
            <w:tcBorders>
              <w:top w:val="nil"/>
              <w:left w:val="nil"/>
              <w:bottom w:val="single" w:sz="4" w:space="0" w:color="auto"/>
              <w:right w:val="single" w:sz="4" w:space="0" w:color="auto"/>
            </w:tcBorders>
            <w:shd w:val="clear" w:color="auto" w:fill="auto"/>
            <w:noWrap/>
            <w:vAlign w:val="bottom"/>
          </w:tcPr>
          <w:p w14:paraId="5FA8CEF9"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w:t>
            </w:r>
          </w:p>
        </w:tc>
        <w:tc>
          <w:tcPr>
            <w:tcW w:w="620" w:type="dxa"/>
            <w:tcBorders>
              <w:top w:val="single" w:sz="4" w:space="0" w:color="auto"/>
              <w:left w:val="nil"/>
              <w:bottom w:val="single" w:sz="4" w:space="0" w:color="auto"/>
              <w:right w:val="single" w:sz="4" w:space="0" w:color="auto"/>
            </w:tcBorders>
          </w:tcPr>
          <w:p w14:paraId="6A192130" w14:textId="77777777" w:rsidR="008F5744" w:rsidRPr="008F5744" w:rsidRDefault="008F5744" w:rsidP="00794434">
            <w:pPr>
              <w:jc w:val="center"/>
              <w:rPr>
                <w:rFonts w:ascii="Times New Roman" w:hAnsi="Times New Roman" w:cs="Times New Roman"/>
                <w:color w:val="000000"/>
              </w:rPr>
            </w:pPr>
          </w:p>
        </w:tc>
        <w:tc>
          <w:tcPr>
            <w:tcW w:w="900" w:type="dxa"/>
            <w:tcBorders>
              <w:top w:val="nil"/>
              <w:left w:val="single" w:sz="4" w:space="0" w:color="auto"/>
              <w:bottom w:val="single" w:sz="4" w:space="0" w:color="auto"/>
              <w:right w:val="single" w:sz="4" w:space="0" w:color="auto"/>
            </w:tcBorders>
            <w:shd w:val="clear" w:color="auto" w:fill="auto"/>
            <w:noWrap/>
            <w:vAlign w:val="bottom"/>
          </w:tcPr>
          <w:p w14:paraId="611B1C81"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3.2%</w:t>
            </w:r>
          </w:p>
        </w:tc>
        <w:tc>
          <w:tcPr>
            <w:tcW w:w="1260" w:type="dxa"/>
            <w:tcBorders>
              <w:top w:val="nil"/>
              <w:left w:val="nil"/>
              <w:bottom w:val="single" w:sz="4" w:space="0" w:color="auto"/>
              <w:right w:val="single" w:sz="4" w:space="0" w:color="auto"/>
            </w:tcBorders>
            <w:shd w:val="clear" w:color="auto" w:fill="auto"/>
            <w:noWrap/>
            <w:vAlign w:val="bottom"/>
          </w:tcPr>
          <w:p w14:paraId="68217A8B" w14:textId="6A26DF1B" w:rsidR="008F5744" w:rsidRPr="008F5744" w:rsidRDefault="008F5744" w:rsidP="00794434">
            <w:pPr>
              <w:jc w:val="center"/>
              <w:rPr>
                <w:rFonts w:ascii="Times New Roman" w:hAnsi="Times New Roman" w:cs="Times New Roman"/>
                <w:color w:val="000000"/>
              </w:rPr>
            </w:pPr>
            <w:proofErr w:type="spellStart"/>
            <w:r w:rsidRPr="008F5744">
              <w:rPr>
                <w:rFonts w:ascii="Times New Roman" w:hAnsi="Times New Roman" w:cs="Times New Roman"/>
                <w:color w:val="000000"/>
              </w:rPr>
              <w:t>Sik</w:t>
            </w:r>
            <w:proofErr w:type="spellEnd"/>
            <w:r w:rsidRPr="008F5744">
              <w:rPr>
                <w:rFonts w:ascii="Times New Roman" w:hAnsi="Times New Roman" w:cs="Times New Roman"/>
                <w:color w:val="000000"/>
              </w:rPr>
              <w:t xml:space="preserve"> </w:t>
            </w:r>
            <w:r w:rsidRPr="008F5744">
              <w:rPr>
                <w:rFonts w:ascii="Times New Roman" w:hAnsi="Times New Roman" w:cs="Times New Roman"/>
                <w:i/>
                <w:color w:val="000000"/>
              </w:rPr>
              <w:t>et al.</w:t>
            </w:r>
            <w:r w:rsidR="005B53A6">
              <w:rPr>
                <w:rFonts w:ascii="Times New Roman" w:hAnsi="Times New Roman" w:cs="Times New Roman"/>
                <w:color w:val="000000"/>
                <w:vertAlign w:val="superscript"/>
              </w:rPr>
              <w:t>8</w:t>
            </w:r>
            <w:r w:rsidR="00563A22">
              <w:rPr>
                <w:rFonts w:ascii="Times New Roman" w:hAnsi="Times New Roman" w:cs="Times New Roman"/>
                <w:color w:val="000000"/>
                <w:vertAlign w:val="superscript"/>
              </w:rPr>
              <w:t>3</w:t>
            </w:r>
            <w:r w:rsidRPr="008F5744">
              <w:rPr>
                <w:rFonts w:ascii="Times New Roman" w:hAnsi="Times New Roman" w:cs="Times New Roman"/>
                <w:color w:val="000000"/>
              </w:rPr>
              <w:t>*</w:t>
            </w:r>
          </w:p>
        </w:tc>
      </w:tr>
      <w:tr w:rsidR="008F5744" w:rsidRPr="008F5744" w14:paraId="0230417B" w14:textId="77777777" w:rsidTr="00794434">
        <w:trPr>
          <w:trHeight w:val="320"/>
        </w:trPr>
        <w:tc>
          <w:tcPr>
            <w:tcW w:w="625" w:type="dxa"/>
            <w:tcBorders>
              <w:top w:val="nil"/>
              <w:left w:val="single" w:sz="4" w:space="0" w:color="auto"/>
              <w:bottom w:val="single" w:sz="4" w:space="0" w:color="auto"/>
              <w:right w:val="single" w:sz="4" w:space="0" w:color="auto"/>
            </w:tcBorders>
            <w:shd w:val="clear" w:color="auto" w:fill="auto"/>
            <w:noWrap/>
            <w:vAlign w:val="bottom"/>
          </w:tcPr>
          <w:p w14:paraId="7B2D73BB" w14:textId="77777777" w:rsidR="008F5744" w:rsidRPr="008F5744" w:rsidRDefault="008F5744" w:rsidP="00794434">
            <w:pPr>
              <w:jc w:val="center"/>
              <w:rPr>
                <w:rFonts w:ascii="Times New Roman" w:hAnsi="Times New Roman" w:cs="Times New Roman"/>
                <w:color w:val="000000"/>
              </w:rPr>
            </w:pPr>
          </w:p>
        </w:tc>
        <w:tc>
          <w:tcPr>
            <w:tcW w:w="630" w:type="dxa"/>
            <w:tcBorders>
              <w:top w:val="single" w:sz="4" w:space="0" w:color="auto"/>
              <w:left w:val="nil"/>
              <w:bottom w:val="single" w:sz="4" w:space="0" w:color="auto"/>
              <w:right w:val="single" w:sz="4" w:space="0" w:color="auto"/>
            </w:tcBorders>
          </w:tcPr>
          <w:p w14:paraId="19BDC74B" w14:textId="77777777" w:rsidR="008F5744" w:rsidRPr="008F5744" w:rsidRDefault="008F5744" w:rsidP="00794434">
            <w:pPr>
              <w:jc w:val="center"/>
              <w:rPr>
                <w:rFonts w:ascii="Times New Roman" w:hAnsi="Times New Roman" w:cs="Times New Roman"/>
                <w:color w:val="000000"/>
              </w:rPr>
            </w:pPr>
          </w:p>
          <w:p w14:paraId="2093538D"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4000</w:t>
            </w:r>
          </w:p>
        </w:tc>
        <w:tc>
          <w:tcPr>
            <w:tcW w:w="450" w:type="dxa"/>
            <w:tcBorders>
              <w:top w:val="nil"/>
              <w:left w:val="single" w:sz="4" w:space="0" w:color="auto"/>
              <w:bottom w:val="single" w:sz="4" w:space="0" w:color="auto"/>
              <w:right w:val="single" w:sz="4" w:space="0" w:color="auto"/>
            </w:tcBorders>
            <w:shd w:val="clear" w:color="auto" w:fill="auto"/>
            <w:noWrap/>
            <w:vAlign w:val="bottom"/>
          </w:tcPr>
          <w:p w14:paraId="4EF910C1" w14:textId="77777777" w:rsidR="008F5744" w:rsidRPr="008F5744" w:rsidRDefault="008F5744" w:rsidP="00794434">
            <w:pPr>
              <w:jc w:val="center"/>
              <w:rPr>
                <w:rFonts w:ascii="Times New Roman" w:hAnsi="Times New Roman" w:cs="Times New Roman"/>
                <w:color w:val="000000"/>
              </w:rPr>
            </w:pPr>
          </w:p>
        </w:tc>
        <w:tc>
          <w:tcPr>
            <w:tcW w:w="635" w:type="dxa"/>
            <w:tcBorders>
              <w:top w:val="nil"/>
              <w:left w:val="nil"/>
              <w:bottom w:val="single" w:sz="4" w:space="0" w:color="auto"/>
              <w:right w:val="single" w:sz="4" w:space="0" w:color="auto"/>
            </w:tcBorders>
            <w:shd w:val="clear" w:color="auto" w:fill="auto"/>
            <w:noWrap/>
            <w:vAlign w:val="bottom"/>
          </w:tcPr>
          <w:p w14:paraId="44048F5C" w14:textId="77777777" w:rsidR="008F5744" w:rsidRPr="008F5744" w:rsidRDefault="008F5744" w:rsidP="00794434">
            <w:pPr>
              <w:rPr>
                <w:rFonts w:ascii="Times New Roman" w:hAnsi="Times New Roman" w:cs="Times New Roman"/>
                <w:color w:val="000000"/>
              </w:rPr>
            </w:pPr>
            <w:r w:rsidRPr="008F5744">
              <w:rPr>
                <w:rFonts w:ascii="Times New Roman" w:hAnsi="Times New Roman" w:cs="Times New Roman"/>
                <w:color w:val="000000"/>
              </w:rPr>
              <w:t>10</w:t>
            </w:r>
          </w:p>
        </w:tc>
        <w:tc>
          <w:tcPr>
            <w:tcW w:w="445" w:type="dxa"/>
            <w:tcBorders>
              <w:top w:val="nil"/>
              <w:left w:val="nil"/>
              <w:bottom w:val="single" w:sz="4" w:space="0" w:color="auto"/>
              <w:right w:val="single" w:sz="4" w:space="0" w:color="auto"/>
            </w:tcBorders>
            <w:shd w:val="clear" w:color="auto" w:fill="auto"/>
            <w:noWrap/>
            <w:vAlign w:val="bottom"/>
          </w:tcPr>
          <w:p w14:paraId="7DFC8EB1"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tcPr>
          <w:p w14:paraId="5CFB0712" w14:textId="77777777" w:rsidR="008F5744" w:rsidRPr="008F5744" w:rsidRDefault="008F5744" w:rsidP="00794434">
            <w:pPr>
              <w:jc w:val="center"/>
              <w:rPr>
                <w:rFonts w:ascii="Times New Roman" w:hAnsi="Times New Roman" w:cs="Times New Roman"/>
                <w:color w:val="000000"/>
              </w:rPr>
            </w:pPr>
          </w:p>
        </w:tc>
        <w:tc>
          <w:tcPr>
            <w:tcW w:w="540" w:type="dxa"/>
            <w:tcBorders>
              <w:top w:val="nil"/>
              <w:left w:val="nil"/>
              <w:bottom w:val="single" w:sz="4" w:space="0" w:color="auto"/>
              <w:right w:val="single" w:sz="4" w:space="0" w:color="auto"/>
            </w:tcBorders>
            <w:shd w:val="clear" w:color="auto" w:fill="auto"/>
            <w:noWrap/>
            <w:vAlign w:val="bottom"/>
          </w:tcPr>
          <w:p w14:paraId="254B3799"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51A0BE4D" w14:textId="77777777" w:rsidR="008F5744" w:rsidRPr="008F5744" w:rsidRDefault="008F5744" w:rsidP="00794434">
            <w:pPr>
              <w:jc w:val="center"/>
              <w:rPr>
                <w:rFonts w:ascii="Times New Roman" w:hAnsi="Times New Roman" w:cs="Times New Roman"/>
                <w:color w:val="000000"/>
              </w:rPr>
            </w:pPr>
          </w:p>
        </w:tc>
        <w:tc>
          <w:tcPr>
            <w:tcW w:w="450" w:type="dxa"/>
            <w:tcBorders>
              <w:top w:val="nil"/>
              <w:left w:val="nil"/>
              <w:bottom w:val="single" w:sz="4" w:space="0" w:color="auto"/>
              <w:right w:val="single" w:sz="4" w:space="0" w:color="auto"/>
            </w:tcBorders>
            <w:shd w:val="clear" w:color="auto" w:fill="auto"/>
            <w:noWrap/>
            <w:vAlign w:val="bottom"/>
          </w:tcPr>
          <w:p w14:paraId="1EB16206"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160A2FB0" w14:textId="77777777" w:rsidR="008F5744" w:rsidRPr="008F5744" w:rsidRDefault="008F5744" w:rsidP="00794434">
            <w:pPr>
              <w:jc w:val="center"/>
              <w:rPr>
                <w:rFonts w:ascii="Times New Roman" w:hAnsi="Times New Roman" w:cs="Times New Roman"/>
                <w:color w:val="000000"/>
              </w:rPr>
            </w:pPr>
          </w:p>
        </w:tc>
        <w:tc>
          <w:tcPr>
            <w:tcW w:w="630" w:type="dxa"/>
            <w:tcBorders>
              <w:top w:val="nil"/>
              <w:left w:val="nil"/>
              <w:bottom w:val="single" w:sz="4" w:space="0" w:color="auto"/>
              <w:right w:val="single" w:sz="4" w:space="0" w:color="auto"/>
            </w:tcBorders>
            <w:shd w:val="clear" w:color="auto" w:fill="auto"/>
            <w:noWrap/>
            <w:vAlign w:val="bottom"/>
          </w:tcPr>
          <w:p w14:paraId="1FD42C8F" w14:textId="77777777" w:rsidR="008F5744" w:rsidRPr="008F5744" w:rsidRDefault="008F5744" w:rsidP="00794434">
            <w:pPr>
              <w:jc w:val="center"/>
              <w:rPr>
                <w:rFonts w:ascii="Times New Roman" w:hAnsi="Times New Roman" w:cs="Times New Roman"/>
                <w:color w:val="000000"/>
              </w:rPr>
            </w:pPr>
          </w:p>
        </w:tc>
        <w:tc>
          <w:tcPr>
            <w:tcW w:w="460" w:type="dxa"/>
            <w:tcBorders>
              <w:top w:val="nil"/>
              <w:left w:val="nil"/>
              <w:bottom w:val="single" w:sz="4" w:space="0" w:color="auto"/>
              <w:right w:val="single" w:sz="4" w:space="0" w:color="auto"/>
            </w:tcBorders>
            <w:shd w:val="clear" w:color="auto" w:fill="auto"/>
            <w:noWrap/>
            <w:vAlign w:val="bottom"/>
          </w:tcPr>
          <w:p w14:paraId="29BE3794" w14:textId="77777777" w:rsidR="008F5744" w:rsidRPr="008F5744" w:rsidRDefault="008F5744" w:rsidP="00794434">
            <w:pPr>
              <w:jc w:val="center"/>
              <w:rPr>
                <w:rFonts w:ascii="Times New Roman" w:hAnsi="Times New Roman" w:cs="Times New Roman"/>
                <w:color w:val="000000"/>
              </w:rPr>
            </w:pPr>
          </w:p>
        </w:tc>
        <w:tc>
          <w:tcPr>
            <w:tcW w:w="620" w:type="dxa"/>
            <w:tcBorders>
              <w:top w:val="single" w:sz="4" w:space="0" w:color="auto"/>
              <w:left w:val="nil"/>
              <w:bottom w:val="single" w:sz="4" w:space="0" w:color="auto"/>
              <w:right w:val="single" w:sz="4" w:space="0" w:color="auto"/>
            </w:tcBorders>
          </w:tcPr>
          <w:p w14:paraId="0166E324" w14:textId="77777777" w:rsidR="008F5744" w:rsidRPr="008F5744" w:rsidRDefault="008F5744" w:rsidP="00794434">
            <w:pPr>
              <w:jc w:val="center"/>
              <w:rPr>
                <w:rFonts w:ascii="Times New Roman" w:hAnsi="Times New Roman" w:cs="Times New Roman"/>
                <w:color w:val="000000"/>
              </w:rPr>
            </w:pPr>
          </w:p>
          <w:p w14:paraId="63247C4C" w14:textId="77777777" w:rsidR="008F5744" w:rsidRPr="008F5744" w:rsidDel="005937EF"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4</w:t>
            </w:r>
          </w:p>
        </w:tc>
        <w:tc>
          <w:tcPr>
            <w:tcW w:w="900" w:type="dxa"/>
            <w:tcBorders>
              <w:top w:val="nil"/>
              <w:left w:val="single" w:sz="4" w:space="0" w:color="auto"/>
              <w:bottom w:val="single" w:sz="4" w:space="0" w:color="auto"/>
              <w:right w:val="single" w:sz="4" w:space="0" w:color="auto"/>
            </w:tcBorders>
            <w:shd w:val="clear" w:color="auto" w:fill="auto"/>
            <w:noWrap/>
            <w:vAlign w:val="bottom"/>
          </w:tcPr>
          <w:p w14:paraId="09C14D80" w14:textId="77777777" w:rsidR="008F5744" w:rsidRPr="008F5744" w:rsidRDefault="008F5744" w:rsidP="00794434">
            <w:pPr>
              <w:jc w:val="center"/>
              <w:rPr>
                <w:rFonts w:ascii="Times New Roman" w:hAnsi="Times New Roman" w:cs="Times New Roman"/>
                <w:color w:val="000000"/>
              </w:rPr>
            </w:pPr>
            <w:r w:rsidRPr="008F5744">
              <w:rPr>
                <w:rFonts w:ascii="Times New Roman" w:hAnsi="Times New Roman" w:cs="Times New Roman"/>
                <w:color w:val="000000"/>
              </w:rPr>
              <w:t>2.8%</w:t>
            </w:r>
          </w:p>
        </w:tc>
        <w:tc>
          <w:tcPr>
            <w:tcW w:w="1260" w:type="dxa"/>
            <w:tcBorders>
              <w:top w:val="nil"/>
              <w:left w:val="nil"/>
              <w:bottom w:val="single" w:sz="4" w:space="0" w:color="auto"/>
              <w:right w:val="single" w:sz="4" w:space="0" w:color="auto"/>
            </w:tcBorders>
            <w:shd w:val="clear" w:color="auto" w:fill="auto"/>
            <w:noWrap/>
            <w:vAlign w:val="bottom"/>
          </w:tcPr>
          <w:p w14:paraId="57C6D6EE" w14:textId="1CB7B38D" w:rsidR="008F5744" w:rsidRPr="008F5744" w:rsidRDefault="008F5744" w:rsidP="00794434">
            <w:pPr>
              <w:jc w:val="center"/>
              <w:rPr>
                <w:rFonts w:ascii="Times New Roman" w:hAnsi="Times New Roman" w:cs="Times New Roman"/>
                <w:color w:val="000000"/>
              </w:rPr>
            </w:pPr>
            <w:proofErr w:type="spellStart"/>
            <w:r w:rsidRPr="008F5744">
              <w:rPr>
                <w:rFonts w:ascii="Times New Roman" w:hAnsi="Times New Roman" w:cs="Times New Roman"/>
                <w:color w:val="000000"/>
              </w:rPr>
              <w:t>Lacaille</w:t>
            </w:r>
            <w:proofErr w:type="spellEnd"/>
            <w:r w:rsidRPr="008F5744">
              <w:rPr>
                <w:rFonts w:ascii="Times New Roman" w:hAnsi="Times New Roman" w:cs="Times New Roman"/>
                <w:color w:val="000000"/>
              </w:rPr>
              <w:t xml:space="preserve"> </w:t>
            </w:r>
            <w:r w:rsidRPr="008F5744">
              <w:rPr>
                <w:rFonts w:ascii="Times New Roman" w:hAnsi="Times New Roman" w:cs="Times New Roman"/>
                <w:i/>
                <w:color w:val="000000"/>
              </w:rPr>
              <w:t>et al.</w:t>
            </w:r>
            <w:r w:rsidR="006A3108">
              <w:rPr>
                <w:rFonts w:ascii="Times New Roman" w:hAnsi="Times New Roman" w:cs="Times New Roman"/>
                <w:color w:val="000000"/>
                <w:vertAlign w:val="superscript"/>
              </w:rPr>
              <w:t>100</w:t>
            </w:r>
            <w:r w:rsidRPr="008F5744">
              <w:rPr>
                <w:rFonts w:ascii="Times New Roman" w:hAnsi="Times New Roman" w:cs="Times New Roman"/>
                <w:color w:val="000000"/>
              </w:rPr>
              <w:t>*</w:t>
            </w:r>
          </w:p>
        </w:tc>
      </w:tr>
    </w:tbl>
    <w:p w14:paraId="15B46E9D" w14:textId="77777777" w:rsidR="008F5744" w:rsidRDefault="008F5744" w:rsidP="008F5744">
      <w:pPr>
        <w:jc w:val="both"/>
        <w:rPr>
          <w:rFonts w:ascii="Times New Roman" w:hAnsi="Times New Roman" w:cs="Times New Roman"/>
          <w:b/>
        </w:rPr>
      </w:pPr>
    </w:p>
    <w:p w14:paraId="104CB712" w14:textId="73D38C25" w:rsidR="008F5744" w:rsidRPr="008F5744" w:rsidRDefault="008F5744" w:rsidP="008F5744">
      <w:pPr>
        <w:jc w:val="both"/>
        <w:rPr>
          <w:rFonts w:ascii="Times New Roman" w:hAnsi="Times New Roman" w:cs="Times New Roman"/>
        </w:rPr>
      </w:pPr>
      <w:r w:rsidRPr="008F5744">
        <w:rPr>
          <w:rFonts w:ascii="Times New Roman" w:hAnsi="Times New Roman" w:cs="Times New Roman"/>
          <w:b/>
        </w:rPr>
        <w:t xml:space="preserve">Abbreviations: </w:t>
      </w:r>
      <w:proofErr w:type="spellStart"/>
      <w:r w:rsidRPr="008F5744">
        <w:rPr>
          <w:rFonts w:ascii="Times New Roman" w:hAnsi="Times New Roman" w:cs="Times New Roman"/>
        </w:rPr>
        <w:t>KAc</w:t>
      </w:r>
      <w:proofErr w:type="spellEnd"/>
      <w:r w:rsidRPr="008F5744">
        <w:rPr>
          <w:rFonts w:ascii="Times New Roman" w:hAnsi="Times New Roman" w:cs="Times New Roman"/>
        </w:rPr>
        <w:t xml:space="preserve"> – potassium acetate (KCH</w:t>
      </w:r>
      <w:r w:rsidRPr="008F5744">
        <w:rPr>
          <w:rFonts w:ascii="Times New Roman" w:hAnsi="Times New Roman" w:cs="Times New Roman"/>
          <w:vertAlign w:val="subscript"/>
        </w:rPr>
        <w:t>3</w:t>
      </w:r>
      <w:r w:rsidRPr="008F5744">
        <w:rPr>
          <w:rFonts w:ascii="Times New Roman" w:hAnsi="Times New Roman" w:cs="Times New Roman"/>
        </w:rPr>
        <w:t>COO)</w:t>
      </w:r>
      <w:r w:rsidRPr="008F5744">
        <w:rPr>
          <w:rFonts w:ascii="Times New Roman" w:hAnsi="Times New Roman" w:cs="Times New Roman"/>
          <w:color w:val="222222"/>
          <w:shd w:val="clear" w:color="auto" w:fill="FFFFFF"/>
        </w:rPr>
        <w:t xml:space="preserve">; </w:t>
      </w:r>
      <w:proofErr w:type="spellStart"/>
      <w:r w:rsidRPr="008F5744">
        <w:rPr>
          <w:rFonts w:ascii="Times New Roman" w:hAnsi="Times New Roman" w:cs="Times New Roman"/>
          <w:color w:val="000000"/>
        </w:rPr>
        <w:t>KGlu</w:t>
      </w:r>
      <w:proofErr w:type="spellEnd"/>
      <w:r w:rsidRPr="008F5744">
        <w:rPr>
          <w:rFonts w:ascii="Times New Roman" w:hAnsi="Times New Roman" w:cs="Times New Roman"/>
          <w:color w:val="000000"/>
        </w:rPr>
        <w:t xml:space="preserve"> – potassium gluconate; KMeSO</w:t>
      </w:r>
      <w:r w:rsidRPr="008F5744">
        <w:rPr>
          <w:rFonts w:ascii="Times New Roman" w:hAnsi="Times New Roman" w:cs="Times New Roman"/>
          <w:color w:val="000000"/>
          <w:vertAlign w:val="subscript"/>
        </w:rPr>
        <w:t>4</w:t>
      </w:r>
      <w:r w:rsidRPr="008F5744">
        <w:rPr>
          <w:rFonts w:ascii="Times New Roman" w:hAnsi="Times New Roman" w:cs="Times New Roman"/>
          <w:color w:val="000000"/>
        </w:rPr>
        <w:t xml:space="preserve"> </w:t>
      </w:r>
      <w:r w:rsidRPr="008F5744">
        <w:rPr>
          <w:rFonts w:ascii="Times New Roman" w:hAnsi="Times New Roman" w:cs="Times New Roman"/>
        </w:rPr>
        <w:t>–</w:t>
      </w:r>
      <w:r w:rsidRPr="008F5744">
        <w:rPr>
          <w:rFonts w:ascii="Times New Roman" w:hAnsi="Times New Roman" w:cs="Times New Roman"/>
          <w:color w:val="000000"/>
        </w:rPr>
        <w:t xml:space="preserve"> potassium </w:t>
      </w:r>
      <w:proofErr w:type="spellStart"/>
      <w:r w:rsidRPr="008F5744">
        <w:rPr>
          <w:rFonts w:ascii="Times New Roman" w:hAnsi="Times New Roman" w:cs="Times New Roman"/>
          <w:color w:val="000000"/>
        </w:rPr>
        <w:t>methylsulphate</w:t>
      </w:r>
      <w:proofErr w:type="spellEnd"/>
      <w:r w:rsidRPr="008F5744">
        <w:rPr>
          <w:rFonts w:ascii="Times New Roman" w:hAnsi="Times New Roman" w:cs="Times New Roman"/>
          <w:color w:val="000000"/>
        </w:rPr>
        <w:t xml:space="preserve"> (CH</w:t>
      </w:r>
      <w:r w:rsidRPr="008F5744">
        <w:rPr>
          <w:rFonts w:ascii="Times New Roman" w:hAnsi="Times New Roman" w:cs="Times New Roman"/>
          <w:color w:val="000000"/>
          <w:vertAlign w:val="subscript"/>
        </w:rPr>
        <w:t>3</w:t>
      </w:r>
      <w:r w:rsidRPr="008F5744">
        <w:rPr>
          <w:rFonts w:ascii="Times New Roman" w:hAnsi="Times New Roman" w:cs="Times New Roman"/>
          <w:color w:val="000000"/>
        </w:rPr>
        <w:t>KSO</w:t>
      </w:r>
      <w:r w:rsidRPr="008F5744">
        <w:rPr>
          <w:rFonts w:ascii="Times New Roman" w:hAnsi="Times New Roman" w:cs="Times New Roman"/>
          <w:color w:val="000000"/>
          <w:vertAlign w:val="subscript"/>
        </w:rPr>
        <w:t>4</w:t>
      </w:r>
      <w:r w:rsidRPr="008F5744">
        <w:rPr>
          <w:rFonts w:ascii="Times New Roman" w:hAnsi="Times New Roman" w:cs="Times New Roman"/>
          <w:color w:val="000000"/>
        </w:rPr>
        <w:t xml:space="preserve">); </w:t>
      </w:r>
      <w:proofErr w:type="spellStart"/>
      <w:r w:rsidRPr="008F5744">
        <w:rPr>
          <w:rFonts w:ascii="Times New Roman" w:hAnsi="Times New Roman" w:cs="Times New Roman"/>
        </w:rPr>
        <w:t>PCr</w:t>
      </w:r>
      <w:proofErr w:type="spellEnd"/>
      <w:r w:rsidRPr="008F5744">
        <w:rPr>
          <w:rFonts w:ascii="Times New Roman" w:hAnsi="Times New Roman" w:cs="Times New Roman"/>
        </w:rPr>
        <w:t xml:space="preserve"> – phosphocreatine; Pct. – percentage of firing pattern recordings for which this solution was used; </w:t>
      </w:r>
      <w:r w:rsidRPr="008F5744">
        <w:rPr>
          <w:rFonts w:ascii="Times New Roman" w:hAnsi="Times New Roman" w:cs="Times New Roman"/>
          <w:color w:val="000000"/>
        </w:rPr>
        <w:t xml:space="preserve">10 </w:t>
      </w:r>
      <w:proofErr w:type="spellStart"/>
      <w:r w:rsidRPr="008F5744">
        <w:rPr>
          <w:rFonts w:ascii="Times New Roman" w:hAnsi="Times New Roman" w:cs="Times New Roman"/>
          <w:color w:val="000000"/>
        </w:rPr>
        <w:t>mM</w:t>
      </w:r>
      <w:proofErr w:type="spellEnd"/>
      <w:r w:rsidRPr="008F5744">
        <w:rPr>
          <w:rFonts w:ascii="Times New Roman" w:hAnsi="Times New Roman" w:cs="Times New Roman"/>
          <w:color w:val="000000"/>
        </w:rPr>
        <w:t xml:space="preserve"> HEPES (4-(2-hydroxyethyl)-1-piperazineethanesulfonic acid) was used in all </w:t>
      </w:r>
      <w:r w:rsidRPr="008F5744">
        <w:rPr>
          <w:rFonts w:ascii="Times New Roman" w:eastAsia="ComputerModern" w:hAnsi="Times New Roman" w:cs="Times New Roman"/>
        </w:rPr>
        <w:t xml:space="preserve">patch pipette </w:t>
      </w:r>
      <w:r w:rsidRPr="008F5744">
        <w:rPr>
          <w:rFonts w:ascii="Times New Roman" w:hAnsi="Times New Roman" w:cs="Times New Roman"/>
          <w:color w:val="000000"/>
        </w:rPr>
        <w:t xml:space="preserve">solutions. </w:t>
      </w:r>
      <w:r w:rsidRPr="008F5744">
        <w:rPr>
          <w:rFonts w:ascii="Times New Roman" w:hAnsi="Times New Roman" w:cs="Times New Roman"/>
        </w:rPr>
        <w:t xml:space="preserve">Asterisks indicate examples of micropipette solutions.  </w:t>
      </w:r>
    </w:p>
    <w:p w14:paraId="6A17E789" w14:textId="77777777" w:rsidR="008F5744" w:rsidRPr="008F5744" w:rsidRDefault="008F5744" w:rsidP="008F5744">
      <w:pPr>
        <w:jc w:val="both"/>
        <w:rPr>
          <w:rFonts w:ascii="Times New Roman" w:eastAsia="ComputerModern" w:hAnsi="Times New Roman" w:cs="Times New Roman"/>
        </w:rPr>
      </w:pPr>
    </w:p>
    <w:p w14:paraId="321A53E1" w14:textId="77777777" w:rsidR="008F5744" w:rsidRDefault="008F5744" w:rsidP="008F5744">
      <w:pPr>
        <w:jc w:val="both"/>
        <w:rPr>
          <w:rFonts w:ascii="Arial" w:eastAsia="ComputerModern" w:hAnsi="Arial" w:cs="Arial"/>
        </w:rPr>
      </w:pPr>
    </w:p>
    <w:p w14:paraId="3710A1CD" w14:textId="77777777" w:rsidR="008F5744" w:rsidRDefault="008F5744" w:rsidP="008F5744">
      <w:pPr>
        <w:jc w:val="both"/>
        <w:rPr>
          <w:rFonts w:ascii="Arial" w:eastAsia="ComputerModern" w:hAnsi="Arial" w:cs="Arial"/>
        </w:rPr>
      </w:pPr>
    </w:p>
    <w:p w14:paraId="141BFEC1" w14:textId="77777777" w:rsidR="008F5744" w:rsidRDefault="008F5744" w:rsidP="008F5744">
      <w:pPr>
        <w:jc w:val="both"/>
        <w:rPr>
          <w:rFonts w:ascii="Arial" w:eastAsia="ComputerModern" w:hAnsi="Arial" w:cs="Arial"/>
        </w:rPr>
      </w:pPr>
    </w:p>
    <w:p w14:paraId="1108FE52" w14:textId="77777777" w:rsidR="008F5744" w:rsidRDefault="008F5744" w:rsidP="008F5744">
      <w:pPr>
        <w:jc w:val="both"/>
        <w:rPr>
          <w:rFonts w:ascii="Arial" w:eastAsia="ComputerModern" w:hAnsi="Arial" w:cs="Arial"/>
        </w:rPr>
      </w:pPr>
    </w:p>
    <w:p w14:paraId="211138DA" w14:textId="77777777" w:rsidR="008F5744" w:rsidRDefault="008F5744" w:rsidP="008F5744">
      <w:pPr>
        <w:jc w:val="both"/>
        <w:rPr>
          <w:rFonts w:ascii="Arial" w:eastAsia="ComputerModern" w:hAnsi="Arial" w:cs="Arial"/>
        </w:rPr>
      </w:pPr>
    </w:p>
    <w:p w14:paraId="2CBECB5A" w14:textId="77777777" w:rsidR="008F5744" w:rsidRDefault="008F5744" w:rsidP="008F5744">
      <w:pPr>
        <w:jc w:val="both"/>
        <w:rPr>
          <w:rFonts w:ascii="Arial" w:eastAsia="ComputerModern" w:hAnsi="Arial" w:cs="Arial"/>
        </w:rPr>
      </w:pPr>
    </w:p>
    <w:p w14:paraId="2E8C1277" w14:textId="77777777" w:rsidR="008F5744" w:rsidRDefault="008F5744" w:rsidP="008F5744">
      <w:pPr>
        <w:jc w:val="both"/>
        <w:rPr>
          <w:rFonts w:ascii="Arial" w:eastAsia="ComputerModern" w:hAnsi="Arial" w:cs="Arial"/>
        </w:rPr>
      </w:pPr>
    </w:p>
    <w:p w14:paraId="7AE28FA3" w14:textId="77777777" w:rsidR="008F5744" w:rsidRPr="00E46BFF" w:rsidRDefault="008F5744" w:rsidP="00E46BFF">
      <w:pPr>
        <w:autoSpaceDE w:val="0"/>
        <w:autoSpaceDN w:val="0"/>
        <w:adjustRightInd w:val="0"/>
        <w:jc w:val="both"/>
        <w:rPr>
          <w:rFonts w:ascii="Times New Roman" w:hAnsi="Times New Roman" w:cs="Times New Roman"/>
          <w:b/>
          <w:color w:val="00000F"/>
        </w:rPr>
      </w:pPr>
    </w:p>
    <w:p w14:paraId="0100CC6E" w14:textId="77777777" w:rsidR="00694450" w:rsidRDefault="00E65830" w:rsidP="00E46BFF">
      <w:pPr>
        <w:autoSpaceDE w:val="0"/>
        <w:autoSpaceDN w:val="0"/>
        <w:adjustRightInd w:val="0"/>
        <w:jc w:val="both"/>
        <w:rPr>
          <w:rFonts w:ascii="Times New Roman" w:hAnsi="Times New Roman" w:cs="Times New Roman"/>
          <w:b/>
          <w:color w:val="00000F"/>
        </w:rPr>
      </w:pPr>
      <w:r>
        <w:rPr>
          <w:rFonts w:ascii="Times New Roman" w:hAnsi="Times New Roman" w:cs="Times New Roman"/>
          <w:b/>
          <w:noProof/>
          <w:color w:val="00000F"/>
        </w:rPr>
        <w:lastRenderedPageBreak/>
        <w:drawing>
          <wp:inline distT="0" distB="0" distL="0" distR="0" wp14:anchorId="74F55E5F" wp14:editId="21660B90">
            <wp:extent cx="5937250" cy="254870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2-AIPRIM-ASP.NASP-digit2.tif"/>
                    <pic:cNvPicPr/>
                  </pic:nvPicPr>
                  <pic:blipFill>
                    <a:blip r:embed="rId8">
                      <a:extLst>
                        <a:ext uri="{28A0092B-C50C-407E-A947-70E740481C1C}">
                          <a14:useLocalDpi xmlns:a14="http://schemas.microsoft.com/office/drawing/2010/main" val="0"/>
                        </a:ext>
                      </a:extLst>
                    </a:blip>
                    <a:stretch>
                      <a:fillRect/>
                    </a:stretch>
                  </pic:blipFill>
                  <pic:spPr>
                    <a:xfrm>
                      <a:off x="0" y="0"/>
                      <a:ext cx="5956758" cy="2557078"/>
                    </a:xfrm>
                    <a:prstGeom prst="rect">
                      <a:avLst/>
                    </a:prstGeom>
                  </pic:spPr>
                </pic:pic>
              </a:graphicData>
            </a:graphic>
          </wp:inline>
        </w:drawing>
      </w:r>
    </w:p>
    <w:p w14:paraId="377CB304" w14:textId="4DD15AA7" w:rsidR="00694450" w:rsidRPr="00694450" w:rsidRDefault="00694450" w:rsidP="00694450">
      <w:pPr>
        <w:jc w:val="both"/>
        <w:rPr>
          <w:rFonts w:ascii="Times New Roman" w:hAnsi="Times New Roman" w:cs="Times New Roman"/>
          <w:color w:val="000000" w:themeColor="text1"/>
        </w:rPr>
      </w:pPr>
      <w:r>
        <w:rPr>
          <w:rFonts w:ascii="Times New Roman" w:hAnsi="Times New Roman" w:cs="Times New Roman"/>
          <w:b/>
          <w:color w:val="000000" w:themeColor="text1"/>
        </w:rPr>
        <w:t xml:space="preserve">Supplementary </w:t>
      </w:r>
      <w:r w:rsidRPr="00694450">
        <w:rPr>
          <w:rFonts w:ascii="Times New Roman" w:hAnsi="Times New Roman" w:cs="Times New Roman"/>
          <w:b/>
          <w:color w:val="000000" w:themeColor="text1"/>
        </w:rPr>
        <w:t xml:space="preserve">Figure </w:t>
      </w:r>
      <w:r>
        <w:rPr>
          <w:rFonts w:ascii="Times New Roman" w:hAnsi="Times New Roman" w:cs="Times New Roman"/>
          <w:b/>
          <w:color w:val="000000" w:themeColor="text1"/>
        </w:rPr>
        <w:t>S1</w:t>
      </w:r>
      <w:r w:rsidRPr="00694450">
        <w:rPr>
          <w:rFonts w:ascii="Times New Roman" w:hAnsi="Times New Roman" w:cs="Times New Roman"/>
          <w:b/>
          <w:color w:val="000000" w:themeColor="text1"/>
        </w:rPr>
        <w:t>.</w:t>
      </w:r>
      <w:r w:rsidRPr="00694450">
        <w:rPr>
          <w:rFonts w:ascii="Times New Roman" w:hAnsi="Times New Roman" w:cs="Times New Roman"/>
          <w:color w:val="000000" w:themeColor="text1"/>
        </w:rPr>
        <w:t xml:space="preserve"> </w:t>
      </w:r>
      <w:r w:rsidRPr="00694450">
        <w:rPr>
          <w:rFonts w:ascii="Times New Roman" w:hAnsi="Times New Roman" w:cs="Times New Roman"/>
          <w:b/>
          <w:color w:val="000000" w:themeColor="text1"/>
        </w:rPr>
        <w:t>Examples of fitting of spiking activity with linear regression and piecewise linear regression models.</w:t>
      </w:r>
      <w:r w:rsidRPr="00694450">
        <w:rPr>
          <w:rFonts w:ascii="Times New Roman" w:hAnsi="Times New Roman" w:cs="Times New Roman"/>
          <w:color w:val="000000" w:themeColor="text1"/>
        </w:rPr>
        <w:t xml:space="preserve"> </w:t>
      </w:r>
      <w:r>
        <w:rPr>
          <w:rFonts w:ascii="Times New Roman" w:hAnsi="Times New Roman" w:cs="Times New Roman"/>
          <w:b/>
          <w:color w:val="000000" w:themeColor="text1"/>
        </w:rPr>
        <w:t>(a)</w:t>
      </w:r>
      <w:r w:rsidRPr="00694450">
        <w:rPr>
          <w:rFonts w:ascii="Times New Roman" w:hAnsi="Times New Roman" w:cs="Times New Roman"/>
          <w:color w:val="000000" w:themeColor="text1"/>
        </w:rPr>
        <w:t xml:space="preserve"> Responses to current injection of a DG </w:t>
      </w:r>
      <w:proofErr w:type="spellStart"/>
      <w:r w:rsidRPr="00694450">
        <w:rPr>
          <w:rFonts w:ascii="Times New Roman" w:hAnsi="Times New Roman" w:cs="Times New Roman"/>
          <w:color w:val="000000" w:themeColor="text1"/>
        </w:rPr>
        <w:t>aspiny</w:t>
      </w:r>
      <w:proofErr w:type="spellEnd"/>
      <w:r w:rsidRPr="00694450">
        <w:rPr>
          <w:rFonts w:ascii="Times New Roman" w:hAnsi="Times New Roman" w:cs="Times New Roman"/>
          <w:color w:val="000000" w:themeColor="text1"/>
        </w:rPr>
        <w:t xml:space="preserve"> interneuron with axonal projection to the inner molecular layer (AIPRIM in Hippocampome.org) (</w:t>
      </w:r>
      <w:r w:rsidRPr="00694450">
        <w:rPr>
          <w:rFonts w:ascii="Times New Roman" w:hAnsi="Times New Roman" w:cs="Times New Roman"/>
          <w:color w:val="000000" w:themeColor="text1"/>
          <w:shd w:val="clear" w:color="auto" w:fill="FFFFFF"/>
        </w:rPr>
        <w:t>Original data extracted from</w:t>
      </w:r>
      <w:r w:rsidRPr="00694450">
        <w:rPr>
          <w:rFonts w:ascii="Times New Roman" w:hAnsi="Times New Roman" w:cs="Times New Roman"/>
          <w:color w:val="000000" w:themeColor="text1"/>
        </w:rPr>
        <w:t xml:space="preserve"> </w:t>
      </w:r>
      <w:proofErr w:type="spellStart"/>
      <w:r w:rsidRPr="00694450">
        <w:rPr>
          <w:rFonts w:ascii="Times New Roman" w:hAnsi="Times New Roman" w:cs="Times New Roman"/>
          <w:color w:val="000000" w:themeColor="text1"/>
        </w:rPr>
        <w:t>Lübke</w:t>
      </w:r>
      <w:proofErr w:type="spellEnd"/>
      <w:r w:rsidRPr="00694450">
        <w:rPr>
          <w:rFonts w:ascii="Times New Roman" w:hAnsi="Times New Roman" w:cs="Times New Roman"/>
          <w:color w:val="000000" w:themeColor="text1"/>
        </w:rPr>
        <w:t xml:space="preserve"> </w:t>
      </w:r>
      <w:r w:rsidRPr="00694450">
        <w:rPr>
          <w:rFonts w:ascii="Times New Roman" w:hAnsi="Times New Roman" w:cs="Times New Roman"/>
          <w:i/>
          <w:color w:val="000000" w:themeColor="text1"/>
        </w:rPr>
        <w:t>et al.</w:t>
      </w:r>
      <w:r w:rsidRPr="00694450">
        <w:rPr>
          <w:rFonts w:ascii="Times New Roman" w:hAnsi="Times New Roman" w:cs="Times New Roman"/>
          <w:color w:val="000000" w:themeColor="text1"/>
          <w:vertAlign w:val="superscript"/>
        </w:rPr>
        <w:t>16</w:t>
      </w:r>
      <w:r w:rsidRPr="00694450">
        <w:rPr>
          <w:rFonts w:ascii="Times New Roman" w:hAnsi="Times New Roman" w:cs="Times New Roman"/>
          <w:color w:val="000000" w:themeColor="text1"/>
        </w:rPr>
        <w:t xml:space="preserve">). </w:t>
      </w:r>
      <w:r>
        <w:rPr>
          <w:rFonts w:ascii="Times New Roman" w:hAnsi="Times New Roman" w:cs="Times New Roman"/>
          <w:b/>
          <w:color w:val="000000" w:themeColor="text1"/>
        </w:rPr>
        <w:t>(b)</w:t>
      </w:r>
      <w:r w:rsidRPr="00694450">
        <w:rPr>
          <w:rFonts w:ascii="Times New Roman" w:hAnsi="Times New Roman" w:cs="Times New Roman"/>
          <w:color w:val="000000" w:themeColor="text1"/>
        </w:rPr>
        <w:t xml:space="preserve"> Fitting of digitized experimental data with different models. </w:t>
      </w:r>
    </w:p>
    <w:p w14:paraId="45EC7439" w14:textId="77777777" w:rsidR="00694450" w:rsidRPr="00694450" w:rsidRDefault="00694450" w:rsidP="00694450">
      <w:pPr>
        <w:rPr>
          <w:rFonts w:ascii="Times New Roman" w:hAnsi="Times New Roman" w:cs="Times New Roman"/>
          <w:color w:val="000000" w:themeColor="text1"/>
        </w:rPr>
      </w:pPr>
      <w:r w:rsidRPr="00694450">
        <w:rPr>
          <w:rFonts w:ascii="Times New Roman" w:hAnsi="Times New Roman" w:cs="Times New Roman"/>
          <w:color w:val="000000" w:themeColor="text1"/>
        </w:rPr>
        <w:t xml:space="preserve">1 parameter fit is a constant function </w:t>
      </w:r>
      <w:r w:rsidRPr="00694450">
        <w:rPr>
          <w:rFonts w:ascii="Times New Roman" w:hAnsi="Times New Roman" w:cs="Times New Roman"/>
          <w:i/>
          <w:color w:val="000000" w:themeColor="text1"/>
        </w:rPr>
        <w:t>Y=2.78</w:t>
      </w:r>
      <w:r w:rsidRPr="00694450">
        <w:rPr>
          <w:rFonts w:ascii="Times New Roman" w:hAnsi="Times New Roman" w:cs="Times New Roman"/>
          <w:color w:val="000000" w:themeColor="text1"/>
        </w:rPr>
        <w:t xml:space="preserve">;  </w:t>
      </w:r>
    </w:p>
    <w:p w14:paraId="1B338B65" w14:textId="77777777" w:rsidR="00694450" w:rsidRPr="00694450" w:rsidRDefault="00694450" w:rsidP="00694450">
      <w:pPr>
        <w:rPr>
          <w:rFonts w:ascii="Times New Roman" w:hAnsi="Times New Roman" w:cs="Times New Roman"/>
          <w:color w:val="000000" w:themeColor="text1"/>
        </w:rPr>
      </w:pPr>
      <w:r w:rsidRPr="00694450">
        <w:rPr>
          <w:rFonts w:ascii="Times New Roman" w:hAnsi="Times New Roman" w:cs="Times New Roman"/>
          <w:color w:val="000000" w:themeColor="text1"/>
        </w:rPr>
        <w:t xml:space="preserve">2 parameter fit is a linear function </w:t>
      </w:r>
      <w:r w:rsidRPr="00694450">
        <w:rPr>
          <w:rFonts w:ascii="Times New Roman" w:hAnsi="Times New Roman" w:cs="Times New Roman"/>
          <w:i/>
          <w:color w:val="000000" w:themeColor="text1"/>
        </w:rPr>
        <w:t>Y=0.017X+1.67</w:t>
      </w:r>
      <w:r w:rsidRPr="00694450">
        <w:rPr>
          <w:rFonts w:ascii="Times New Roman" w:hAnsi="Times New Roman" w:cs="Times New Roman"/>
          <w:color w:val="000000" w:themeColor="text1"/>
        </w:rPr>
        <w:t xml:space="preserve">;  </w:t>
      </w:r>
    </w:p>
    <w:p w14:paraId="23776F9E" w14:textId="77777777" w:rsidR="00694450" w:rsidRPr="00694450" w:rsidRDefault="00694450" w:rsidP="00694450">
      <w:pPr>
        <w:rPr>
          <w:rFonts w:ascii="Times New Roman" w:hAnsi="Times New Roman" w:cs="Times New Roman"/>
          <w:color w:val="000000" w:themeColor="text1"/>
        </w:rPr>
      </w:pPr>
      <w:r w:rsidRPr="00694450">
        <w:rPr>
          <w:rFonts w:ascii="Times New Roman" w:hAnsi="Times New Roman" w:cs="Times New Roman"/>
          <w:color w:val="000000" w:themeColor="text1"/>
        </w:rPr>
        <w:t xml:space="preserve">3 parameter fit is a piecewise linear function </w:t>
      </w:r>
      <w:r w:rsidR="00AC43E9" w:rsidRPr="0076118E">
        <w:rPr>
          <w:rFonts w:ascii="Times New Roman" w:eastAsia="Calibri" w:hAnsi="Times New Roman" w:cs="Times New Roman"/>
          <w:i/>
          <w:noProof/>
          <w:color w:val="000000" w:themeColor="text1"/>
          <w:position w:val="-30"/>
        </w:rPr>
        <w:object w:dxaOrig="3300" w:dyaOrig="720" w14:anchorId="04B71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82.45pt;height:38.45pt;mso-width-percent:0;mso-height-percent:0;mso-width-percent:0;mso-height-percent:0" o:ole="">
            <v:imagedata r:id="rId9" o:title=""/>
          </v:shape>
          <o:OLEObject Type="Embed" ProgID="Equation.DSMT4" ShapeID="_x0000_i1026" DrawAspect="Content" ObjectID="_1627170936" r:id="rId10"/>
        </w:object>
      </w:r>
      <w:r w:rsidRPr="00694450">
        <w:rPr>
          <w:rFonts w:ascii="Times New Roman" w:eastAsia="Calibri" w:hAnsi="Times New Roman" w:cs="Times New Roman"/>
          <w:i/>
          <w:color w:val="000000" w:themeColor="text1"/>
          <w:position w:val="-30"/>
        </w:rPr>
        <w:t>;</w:t>
      </w:r>
    </w:p>
    <w:p w14:paraId="3801D6A4" w14:textId="77777777" w:rsidR="00694450" w:rsidRPr="00694450" w:rsidRDefault="00694450" w:rsidP="00694450">
      <w:pPr>
        <w:rPr>
          <w:rFonts w:ascii="Times New Roman" w:eastAsia="Calibri" w:hAnsi="Times New Roman" w:cs="Times New Roman"/>
          <w:i/>
          <w:color w:val="000000" w:themeColor="text1"/>
          <w:position w:val="-42"/>
        </w:rPr>
      </w:pPr>
      <w:r w:rsidRPr="00694450">
        <w:rPr>
          <w:rFonts w:ascii="Times New Roman" w:hAnsi="Times New Roman" w:cs="Times New Roman"/>
          <w:color w:val="000000" w:themeColor="text1"/>
        </w:rPr>
        <w:t xml:space="preserve">4 parameter fit is a piecewise linear function </w:t>
      </w:r>
      <w:r w:rsidR="00AC43E9" w:rsidRPr="0076118E">
        <w:rPr>
          <w:rFonts w:ascii="Times New Roman" w:eastAsia="Calibri" w:hAnsi="Times New Roman" w:cs="Times New Roman"/>
          <w:i/>
          <w:noProof/>
          <w:color w:val="000000" w:themeColor="text1"/>
          <w:position w:val="-30"/>
        </w:rPr>
        <w:object w:dxaOrig="3280" w:dyaOrig="720" w14:anchorId="789DA3C9">
          <v:shape id="_x0000_i1025" type="#_x0000_t75" alt="" style="width:173.35pt;height:38.45pt;mso-width-percent:0;mso-height-percent:0;mso-width-percent:0;mso-height-percent:0" o:ole="">
            <v:imagedata r:id="rId11" o:title=""/>
          </v:shape>
          <o:OLEObject Type="Embed" ProgID="Equation.DSMT4" ShapeID="_x0000_i1025" DrawAspect="Content" ObjectID="_1627170937" r:id="rId12"/>
        </w:object>
      </w:r>
      <w:r w:rsidRPr="00694450">
        <w:rPr>
          <w:rFonts w:ascii="Times New Roman" w:eastAsia="Calibri" w:hAnsi="Times New Roman" w:cs="Times New Roman"/>
          <w:i/>
          <w:color w:val="000000" w:themeColor="text1"/>
          <w:position w:val="-30"/>
        </w:rPr>
        <w:t>.</w:t>
      </w:r>
    </w:p>
    <w:p w14:paraId="39942E0A" w14:textId="77777777" w:rsidR="00694450" w:rsidRPr="00694450" w:rsidRDefault="00694450" w:rsidP="00694450">
      <w:pPr>
        <w:jc w:val="both"/>
        <w:rPr>
          <w:rFonts w:ascii="Times New Roman" w:hAnsi="Times New Roman" w:cs="Times New Roman"/>
          <w:color w:val="000000" w:themeColor="text1"/>
        </w:rPr>
      </w:pPr>
      <w:r w:rsidRPr="00694450">
        <w:rPr>
          <w:rFonts w:ascii="Times New Roman" w:hAnsi="Times New Roman" w:cs="Times New Roman"/>
          <w:color w:val="000000" w:themeColor="text1"/>
        </w:rPr>
        <w:t xml:space="preserve">Based on </w:t>
      </w:r>
      <w:r w:rsidRPr="00694450">
        <w:rPr>
          <w:rFonts w:ascii="Times New Roman" w:hAnsi="Times New Roman" w:cs="Times New Roman"/>
          <w:i/>
          <w:color w:val="000000" w:themeColor="text1"/>
        </w:rPr>
        <w:t>p</w:t>
      </w:r>
      <w:r w:rsidRPr="00694450">
        <w:rPr>
          <w:rFonts w:ascii="Times New Roman" w:hAnsi="Times New Roman" w:cs="Times New Roman"/>
          <w:color w:val="000000" w:themeColor="text1"/>
        </w:rPr>
        <w:t xml:space="preserve">-values, the firing pattern was identified as adapting-non-adapting spiking (ASP.NASP): </w:t>
      </w:r>
      <w:r w:rsidRPr="00694450">
        <w:rPr>
          <w:rFonts w:ascii="Times New Roman" w:hAnsi="Times New Roman" w:cs="Times New Roman"/>
          <w:i/>
          <w:color w:val="000000" w:themeColor="text1"/>
        </w:rPr>
        <w:t>p</w:t>
      </w:r>
      <w:r w:rsidRPr="00694450">
        <w:rPr>
          <w:rFonts w:ascii="Times New Roman" w:hAnsi="Times New Roman" w:cs="Times New Roman"/>
          <w:color w:val="000000" w:themeColor="text1"/>
          <w:vertAlign w:val="subscript"/>
        </w:rPr>
        <w:t xml:space="preserve">2,1 </w:t>
      </w:r>
      <w:r w:rsidRPr="00694450">
        <w:rPr>
          <w:rFonts w:ascii="Times New Roman" w:hAnsi="Times New Roman" w:cs="Times New Roman"/>
          <w:color w:val="000000" w:themeColor="text1"/>
        </w:rPr>
        <w:t>&lt; 0.05 (</w:t>
      </w:r>
      <w:r w:rsidRPr="00694450">
        <w:rPr>
          <w:rFonts w:ascii="Times New Roman" w:hAnsi="Times New Roman" w:cs="Times New Roman"/>
          <w:i/>
          <w:color w:val="000000" w:themeColor="text1"/>
        </w:rPr>
        <w:t>p</w:t>
      </w:r>
      <w:r w:rsidRPr="00694450">
        <w:rPr>
          <w:rFonts w:ascii="Times New Roman" w:hAnsi="Times New Roman" w:cs="Times New Roman"/>
          <w:color w:val="000000" w:themeColor="text1"/>
          <w:vertAlign w:val="subscript"/>
        </w:rPr>
        <w:t xml:space="preserve">2,1 </w:t>
      </w:r>
      <w:r w:rsidRPr="00694450">
        <w:rPr>
          <w:rFonts w:ascii="Times New Roman" w:hAnsi="Times New Roman" w:cs="Times New Roman"/>
          <w:color w:val="000000" w:themeColor="text1"/>
        </w:rPr>
        <w:t>=1.26</w:t>
      </w:r>
      <w:r w:rsidRPr="00694450">
        <w:rPr>
          <w:rFonts w:ascii="Times New Roman" w:hAnsi="Times New Roman" w:cs="Times New Roman"/>
          <w:color w:val="000000" w:themeColor="text1"/>
          <w:vertAlign w:val="superscript"/>
        </w:rPr>
        <w:t>.</w:t>
      </w:r>
      <w:r w:rsidRPr="00694450">
        <w:rPr>
          <w:rFonts w:ascii="Times New Roman" w:hAnsi="Times New Roman" w:cs="Times New Roman"/>
          <w:color w:val="000000" w:themeColor="text1"/>
        </w:rPr>
        <w:t>10</w:t>
      </w:r>
      <w:r w:rsidRPr="00694450">
        <w:rPr>
          <w:rFonts w:ascii="Times New Roman" w:hAnsi="Times New Roman" w:cs="Times New Roman"/>
          <w:color w:val="000000" w:themeColor="text1"/>
          <w:vertAlign w:val="superscript"/>
        </w:rPr>
        <w:t>-10</w:t>
      </w:r>
      <w:r w:rsidRPr="00694450">
        <w:rPr>
          <w:rFonts w:ascii="Times New Roman" w:hAnsi="Times New Roman" w:cs="Times New Roman"/>
          <w:color w:val="000000" w:themeColor="text1"/>
        </w:rPr>
        <w:t xml:space="preserve">), </w:t>
      </w:r>
      <w:r w:rsidRPr="00694450">
        <w:rPr>
          <w:rFonts w:ascii="Times New Roman" w:hAnsi="Times New Roman" w:cs="Times New Roman"/>
          <w:i/>
          <w:color w:val="000000" w:themeColor="text1"/>
        </w:rPr>
        <w:t>p</w:t>
      </w:r>
      <w:r w:rsidRPr="00694450">
        <w:rPr>
          <w:rFonts w:ascii="Times New Roman" w:hAnsi="Times New Roman" w:cs="Times New Roman"/>
          <w:color w:val="000000" w:themeColor="text1"/>
          <w:vertAlign w:val="subscript"/>
        </w:rPr>
        <w:t>3,2</w:t>
      </w:r>
      <w:r w:rsidRPr="00694450">
        <w:rPr>
          <w:rFonts w:ascii="Times New Roman" w:hAnsi="Times New Roman" w:cs="Times New Roman"/>
          <w:color w:val="000000" w:themeColor="text1"/>
        </w:rPr>
        <w:t>&lt; 0.025 (</w:t>
      </w:r>
      <w:r w:rsidRPr="00694450">
        <w:rPr>
          <w:rFonts w:ascii="Times New Roman" w:hAnsi="Times New Roman" w:cs="Times New Roman"/>
          <w:i/>
          <w:color w:val="000000" w:themeColor="text1"/>
        </w:rPr>
        <w:t>p</w:t>
      </w:r>
      <w:r w:rsidRPr="00694450">
        <w:rPr>
          <w:rFonts w:ascii="Times New Roman" w:hAnsi="Times New Roman" w:cs="Times New Roman"/>
          <w:color w:val="000000" w:themeColor="text1"/>
          <w:vertAlign w:val="subscript"/>
        </w:rPr>
        <w:t>3,2</w:t>
      </w:r>
      <w:r w:rsidRPr="00694450">
        <w:rPr>
          <w:rFonts w:ascii="Times New Roman" w:hAnsi="Times New Roman" w:cs="Times New Roman"/>
          <w:color w:val="000000" w:themeColor="text1"/>
        </w:rPr>
        <w:t>=2.7</w:t>
      </w:r>
      <w:r w:rsidRPr="00694450">
        <w:rPr>
          <w:rFonts w:ascii="Times New Roman" w:hAnsi="Times New Roman" w:cs="Times New Roman"/>
          <w:color w:val="000000" w:themeColor="text1"/>
          <w:vertAlign w:val="superscript"/>
        </w:rPr>
        <w:t>.</w:t>
      </w:r>
      <w:r w:rsidRPr="00694450">
        <w:rPr>
          <w:rFonts w:ascii="Times New Roman" w:hAnsi="Times New Roman" w:cs="Times New Roman"/>
          <w:color w:val="000000" w:themeColor="text1"/>
        </w:rPr>
        <w:t>10</w:t>
      </w:r>
      <w:r w:rsidRPr="00694450">
        <w:rPr>
          <w:rFonts w:ascii="Times New Roman" w:hAnsi="Times New Roman" w:cs="Times New Roman"/>
          <w:color w:val="000000" w:themeColor="text1"/>
          <w:vertAlign w:val="superscript"/>
        </w:rPr>
        <w:t>-</w:t>
      </w:r>
      <w:proofErr w:type="gramStart"/>
      <w:r w:rsidRPr="00694450">
        <w:rPr>
          <w:rFonts w:ascii="Times New Roman" w:hAnsi="Times New Roman" w:cs="Times New Roman"/>
          <w:color w:val="000000" w:themeColor="text1"/>
          <w:vertAlign w:val="superscript"/>
        </w:rPr>
        <w:t>3</w:t>
      </w:r>
      <w:r w:rsidRPr="00694450">
        <w:rPr>
          <w:rFonts w:ascii="Times New Roman" w:hAnsi="Times New Roman" w:cs="Times New Roman"/>
          <w:color w:val="000000" w:themeColor="text1"/>
        </w:rPr>
        <w:t xml:space="preserve"> )</w:t>
      </w:r>
      <w:proofErr w:type="gramEnd"/>
      <w:r w:rsidRPr="00694450">
        <w:rPr>
          <w:rFonts w:ascii="Times New Roman" w:hAnsi="Times New Roman" w:cs="Times New Roman"/>
          <w:color w:val="000000" w:themeColor="text1"/>
        </w:rPr>
        <w:t xml:space="preserve">, </w:t>
      </w:r>
      <w:r w:rsidRPr="00694450">
        <w:rPr>
          <w:rFonts w:ascii="Times New Roman" w:hAnsi="Times New Roman" w:cs="Times New Roman"/>
          <w:i/>
          <w:color w:val="000000" w:themeColor="text1"/>
        </w:rPr>
        <w:t>p</w:t>
      </w:r>
      <w:r w:rsidRPr="00694450">
        <w:rPr>
          <w:rFonts w:ascii="Times New Roman" w:hAnsi="Times New Roman" w:cs="Times New Roman"/>
          <w:color w:val="000000" w:themeColor="text1"/>
          <w:vertAlign w:val="subscript"/>
        </w:rPr>
        <w:t>4,3</w:t>
      </w:r>
      <w:r w:rsidRPr="00694450">
        <w:rPr>
          <w:rFonts w:ascii="Times New Roman" w:hAnsi="Times New Roman" w:cs="Times New Roman"/>
          <w:color w:val="000000" w:themeColor="text1"/>
        </w:rPr>
        <w:t>&gt; 0.016 (</w:t>
      </w:r>
      <w:r w:rsidRPr="00694450">
        <w:rPr>
          <w:rFonts w:ascii="Times New Roman" w:hAnsi="Times New Roman" w:cs="Times New Roman"/>
          <w:i/>
          <w:color w:val="000000" w:themeColor="text1"/>
        </w:rPr>
        <w:t>p</w:t>
      </w:r>
      <w:r w:rsidRPr="00694450">
        <w:rPr>
          <w:rFonts w:ascii="Times New Roman" w:hAnsi="Times New Roman" w:cs="Times New Roman"/>
          <w:color w:val="000000" w:themeColor="text1"/>
          <w:vertAlign w:val="subscript"/>
        </w:rPr>
        <w:t>4,3</w:t>
      </w:r>
      <w:r w:rsidRPr="00694450">
        <w:rPr>
          <w:rFonts w:ascii="Times New Roman" w:hAnsi="Times New Roman" w:cs="Times New Roman"/>
          <w:color w:val="000000" w:themeColor="text1"/>
        </w:rPr>
        <w:t>=5.5</w:t>
      </w:r>
      <w:r w:rsidRPr="00694450">
        <w:rPr>
          <w:rFonts w:ascii="Times New Roman" w:hAnsi="Times New Roman" w:cs="Times New Roman"/>
          <w:color w:val="000000" w:themeColor="text1"/>
          <w:vertAlign w:val="superscript"/>
        </w:rPr>
        <w:t>.</w:t>
      </w:r>
      <w:r w:rsidRPr="00694450">
        <w:rPr>
          <w:rFonts w:ascii="Times New Roman" w:hAnsi="Times New Roman" w:cs="Times New Roman"/>
          <w:color w:val="000000" w:themeColor="text1"/>
        </w:rPr>
        <w:t>10</w:t>
      </w:r>
      <w:r w:rsidRPr="00694450">
        <w:rPr>
          <w:rFonts w:ascii="Times New Roman" w:hAnsi="Times New Roman" w:cs="Times New Roman"/>
          <w:color w:val="000000" w:themeColor="text1"/>
          <w:vertAlign w:val="superscript"/>
        </w:rPr>
        <w:t>-2</w:t>
      </w:r>
      <w:r w:rsidRPr="00694450">
        <w:rPr>
          <w:rFonts w:ascii="Times New Roman" w:hAnsi="Times New Roman" w:cs="Times New Roman"/>
          <w:color w:val="000000" w:themeColor="text1"/>
        </w:rPr>
        <w:t xml:space="preserve"> ). </w:t>
      </w:r>
      <w:r w:rsidRPr="00694450">
        <w:rPr>
          <w:rFonts w:ascii="Times New Roman" w:hAnsi="Times New Roman" w:cs="Times New Roman"/>
          <w:i/>
          <w:color w:val="000000" w:themeColor="text1"/>
        </w:rPr>
        <w:t>p</w:t>
      </w:r>
      <w:r w:rsidRPr="00694450">
        <w:rPr>
          <w:rFonts w:ascii="Times New Roman" w:hAnsi="Times New Roman" w:cs="Times New Roman"/>
          <w:color w:val="000000" w:themeColor="text1"/>
          <w:vertAlign w:val="subscript"/>
        </w:rPr>
        <w:t>2,1</w:t>
      </w:r>
      <w:r w:rsidRPr="00694450">
        <w:rPr>
          <w:rFonts w:ascii="Times New Roman" w:hAnsi="Times New Roman" w:cs="Times New Roman"/>
          <w:color w:val="000000" w:themeColor="text1"/>
        </w:rPr>
        <w:t xml:space="preserve">, </w:t>
      </w:r>
      <w:r w:rsidRPr="00694450">
        <w:rPr>
          <w:rFonts w:ascii="Times New Roman" w:hAnsi="Times New Roman" w:cs="Times New Roman"/>
          <w:i/>
          <w:color w:val="000000" w:themeColor="text1"/>
        </w:rPr>
        <w:t>p</w:t>
      </w:r>
      <w:r w:rsidRPr="00694450">
        <w:rPr>
          <w:rFonts w:ascii="Times New Roman" w:hAnsi="Times New Roman" w:cs="Times New Roman"/>
          <w:color w:val="000000" w:themeColor="text1"/>
          <w:vertAlign w:val="subscript"/>
        </w:rPr>
        <w:t>3,2</w:t>
      </w:r>
      <w:r w:rsidRPr="00694450">
        <w:rPr>
          <w:rFonts w:ascii="Times New Roman" w:hAnsi="Times New Roman" w:cs="Times New Roman"/>
          <w:color w:val="000000" w:themeColor="text1"/>
        </w:rPr>
        <w:t xml:space="preserve">, </w:t>
      </w:r>
      <w:r w:rsidRPr="00694450">
        <w:rPr>
          <w:rFonts w:ascii="Times New Roman" w:hAnsi="Times New Roman" w:cs="Times New Roman"/>
          <w:i/>
          <w:color w:val="000000" w:themeColor="text1"/>
        </w:rPr>
        <w:t>p</w:t>
      </w:r>
      <w:r w:rsidRPr="00694450">
        <w:rPr>
          <w:rFonts w:ascii="Times New Roman" w:hAnsi="Times New Roman" w:cs="Times New Roman"/>
          <w:color w:val="000000" w:themeColor="text1"/>
          <w:vertAlign w:val="subscript"/>
        </w:rPr>
        <w:t xml:space="preserve">4,3 </w:t>
      </w:r>
      <w:r w:rsidRPr="00694450">
        <w:rPr>
          <w:rFonts w:ascii="Times New Roman" w:hAnsi="Times New Roman" w:cs="Times New Roman"/>
          <w:color w:val="000000" w:themeColor="text1"/>
        </w:rPr>
        <w:t xml:space="preserve">– p-values of differences between 2 </w:t>
      </w:r>
      <w:proofErr w:type="gramStart"/>
      <w:r w:rsidRPr="00694450">
        <w:rPr>
          <w:rFonts w:ascii="Times New Roman" w:hAnsi="Times New Roman" w:cs="Times New Roman"/>
          <w:color w:val="000000" w:themeColor="text1"/>
        </w:rPr>
        <w:t>parameter</w:t>
      </w:r>
      <w:proofErr w:type="gramEnd"/>
      <w:r w:rsidRPr="00694450">
        <w:rPr>
          <w:rFonts w:ascii="Times New Roman" w:hAnsi="Times New Roman" w:cs="Times New Roman"/>
          <w:color w:val="000000" w:themeColor="text1"/>
        </w:rPr>
        <w:t xml:space="preserve"> fit and 1 parameter fit, 3 parameter fit and 2 parameter fit, 4 parameter fit and 3 parameter fit, respectively.</w:t>
      </w:r>
    </w:p>
    <w:p w14:paraId="5FB9C4AB" w14:textId="738F8CF6" w:rsidR="00694450" w:rsidRDefault="00694450" w:rsidP="00E46BFF">
      <w:pPr>
        <w:autoSpaceDE w:val="0"/>
        <w:autoSpaceDN w:val="0"/>
        <w:adjustRightInd w:val="0"/>
        <w:jc w:val="both"/>
        <w:rPr>
          <w:rFonts w:ascii="Times New Roman" w:hAnsi="Times New Roman" w:cs="Times New Roman"/>
          <w:b/>
          <w:color w:val="00000F"/>
        </w:rPr>
      </w:pPr>
    </w:p>
    <w:p w14:paraId="651FA077" w14:textId="095BF30A" w:rsidR="00694450" w:rsidRDefault="00694450" w:rsidP="00E46BFF">
      <w:pPr>
        <w:autoSpaceDE w:val="0"/>
        <w:autoSpaceDN w:val="0"/>
        <w:adjustRightInd w:val="0"/>
        <w:jc w:val="both"/>
        <w:rPr>
          <w:rFonts w:ascii="Times New Roman" w:hAnsi="Times New Roman" w:cs="Times New Roman"/>
          <w:b/>
          <w:color w:val="00000F"/>
        </w:rPr>
      </w:pPr>
    </w:p>
    <w:p w14:paraId="27877923" w14:textId="133EF787" w:rsidR="00694450" w:rsidRDefault="00694450" w:rsidP="00E46BFF">
      <w:pPr>
        <w:autoSpaceDE w:val="0"/>
        <w:autoSpaceDN w:val="0"/>
        <w:adjustRightInd w:val="0"/>
        <w:jc w:val="both"/>
        <w:rPr>
          <w:rFonts w:ascii="Times New Roman" w:hAnsi="Times New Roman" w:cs="Times New Roman"/>
          <w:b/>
          <w:color w:val="00000F"/>
        </w:rPr>
      </w:pPr>
    </w:p>
    <w:p w14:paraId="71AAB847" w14:textId="3D6C6B83" w:rsidR="00694450" w:rsidRDefault="00694450" w:rsidP="00E46BFF">
      <w:pPr>
        <w:autoSpaceDE w:val="0"/>
        <w:autoSpaceDN w:val="0"/>
        <w:adjustRightInd w:val="0"/>
        <w:jc w:val="both"/>
        <w:rPr>
          <w:rFonts w:ascii="Times New Roman" w:hAnsi="Times New Roman" w:cs="Times New Roman"/>
          <w:b/>
          <w:color w:val="00000F"/>
        </w:rPr>
      </w:pPr>
    </w:p>
    <w:p w14:paraId="036553D7" w14:textId="614E0B03" w:rsidR="00694450" w:rsidRDefault="00694450" w:rsidP="00E46BFF">
      <w:pPr>
        <w:autoSpaceDE w:val="0"/>
        <w:autoSpaceDN w:val="0"/>
        <w:adjustRightInd w:val="0"/>
        <w:jc w:val="both"/>
        <w:rPr>
          <w:rFonts w:ascii="Times New Roman" w:hAnsi="Times New Roman" w:cs="Times New Roman"/>
          <w:b/>
          <w:color w:val="00000F"/>
        </w:rPr>
      </w:pPr>
    </w:p>
    <w:p w14:paraId="0A095CDE" w14:textId="243C5DE8" w:rsidR="00694450" w:rsidRDefault="00694450" w:rsidP="00E46BFF">
      <w:pPr>
        <w:autoSpaceDE w:val="0"/>
        <w:autoSpaceDN w:val="0"/>
        <w:adjustRightInd w:val="0"/>
        <w:jc w:val="both"/>
        <w:rPr>
          <w:rFonts w:ascii="Times New Roman" w:hAnsi="Times New Roman" w:cs="Times New Roman"/>
          <w:b/>
          <w:color w:val="00000F"/>
        </w:rPr>
      </w:pPr>
    </w:p>
    <w:p w14:paraId="3AEB5C08" w14:textId="72367512" w:rsidR="00694450" w:rsidRDefault="00694450" w:rsidP="00E46BFF">
      <w:pPr>
        <w:autoSpaceDE w:val="0"/>
        <w:autoSpaceDN w:val="0"/>
        <w:adjustRightInd w:val="0"/>
        <w:jc w:val="both"/>
        <w:rPr>
          <w:rFonts w:ascii="Times New Roman" w:hAnsi="Times New Roman" w:cs="Times New Roman"/>
          <w:b/>
          <w:color w:val="00000F"/>
        </w:rPr>
      </w:pPr>
    </w:p>
    <w:p w14:paraId="2E362F66" w14:textId="6FC51945" w:rsidR="00694450" w:rsidRDefault="00694450" w:rsidP="00E46BFF">
      <w:pPr>
        <w:autoSpaceDE w:val="0"/>
        <w:autoSpaceDN w:val="0"/>
        <w:adjustRightInd w:val="0"/>
        <w:jc w:val="both"/>
        <w:rPr>
          <w:rFonts w:ascii="Times New Roman" w:hAnsi="Times New Roman" w:cs="Times New Roman"/>
          <w:b/>
          <w:color w:val="00000F"/>
        </w:rPr>
      </w:pPr>
    </w:p>
    <w:p w14:paraId="77675543" w14:textId="523EEC71" w:rsidR="00694450" w:rsidRDefault="00694450" w:rsidP="00E46BFF">
      <w:pPr>
        <w:autoSpaceDE w:val="0"/>
        <w:autoSpaceDN w:val="0"/>
        <w:adjustRightInd w:val="0"/>
        <w:jc w:val="both"/>
        <w:rPr>
          <w:rFonts w:ascii="Times New Roman" w:hAnsi="Times New Roman" w:cs="Times New Roman"/>
          <w:b/>
          <w:color w:val="00000F"/>
        </w:rPr>
      </w:pPr>
    </w:p>
    <w:p w14:paraId="530183B1" w14:textId="7C25F291" w:rsidR="00694450" w:rsidRDefault="00694450" w:rsidP="00E46BFF">
      <w:pPr>
        <w:autoSpaceDE w:val="0"/>
        <w:autoSpaceDN w:val="0"/>
        <w:adjustRightInd w:val="0"/>
        <w:jc w:val="both"/>
        <w:rPr>
          <w:rFonts w:ascii="Times New Roman" w:hAnsi="Times New Roman" w:cs="Times New Roman"/>
          <w:b/>
          <w:color w:val="00000F"/>
        </w:rPr>
      </w:pPr>
    </w:p>
    <w:p w14:paraId="56D799A3" w14:textId="282DF0E3" w:rsidR="00694450" w:rsidRDefault="00694450" w:rsidP="00E46BFF">
      <w:pPr>
        <w:autoSpaceDE w:val="0"/>
        <w:autoSpaceDN w:val="0"/>
        <w:adjustRightInd w:val="0"/>
        <w:jc w:val="both"/>
        <w:rPr>
          <w:rFonts w:ascii="Times New Roman" w:hAnsi="Times New Roman" w:cs="Times New Roman"/>
          <w:b/>
          <w:color w:val="00000F"/>
        </w:rPr>
      </w:pPr>
    </w:p>
    <w:p w14:paraId="057EF2CF" w14:textId="7235A778" w:rsidR="00694450" w:rsidRDefault="00694450" w:rsidP="00E46BFF">
      <w:pPr>
        <w:autoSpaceDE w:val="0"/>
        <w:autoSpaceDN w:val="0"/>
        <w:adjustRightInd w:val="0"/>
        <w:jc w:val="both"/>
        <w:rPr>
          <w:rFonts w:ascii="Times New Roman" w:hAnsi="Times New Roman" w:cs="Times New Roman"/>
          <w:b/>
          <w:color w:val="00000F"/>
        </w:rPr>
      </w:pPr>
    </w:p>
    <w:p w14:paraId="0F66903F" w14:textId="12268554" w:rsidR="00694450" w:rsidRDefault="00694450" w:rsidP="00E46BFF">
      <w:pPr>
        <w:autoSpaceDE w:val="0"/>
        <w:autoSpaceDN w:val="0"/>
        <w:adjustRightInd w:val="0"/>
        <w:jc w:val="both"/>
        <w:rPr>
          <w:rFonts w:ascii="Times New Roman" w:hAnsi="Times New Roman" w:cs="Times New Roman"/>
          <w:b/>
          <w:color w:val="00000F"/>
        </w:rPr>
      </w:pPr>
    </w:p>
    <w:p w14:paraId="6AD58FFA" w14:textId="211EB4E8" w:rsidR="00BE180D" w:rsidRDefault="00BE180D" w:rsidP="00E46BFF">
      <w:pPr>
        <w:autoSpaceDE w:val="0"/>
        <w:autoSpaceDN w:val="0"/>
        <w:adjustRightInd w:val="0"/>
        <w:jc w:val="both"/>
        <w:rPr>
          <w:rFonts w:ascii="Times New Roman" w:hAnsi="Times New Roman" w:cs="Times New Roman"/>
          <w:b/>
          <w:color w:val="00000F"/>
        </w:rPr>
      </w:pPr>
    </w:p>
    <w:p w14:paraId="320EE5F3" w14:textId="77777777" w:rsidR="00BE180D" w:rsidRDefault="00BE180D" w:rsidP="00E46BFF">
      <w:pPr>
        <w:autoSpaceDE w:val="0"/>
        <w:autoSpaceDN w:val="0"/>
        <w:adjustRightInd w:val="0"/>
        <w:jc w:val="both"/>
        <w:rPr>
          <w:rFonts w:ascii="Times New Roman" w:hAnsi="Times New Roman" w:cs="Times New Roman"/>
          <w:b/>
          <w:color w:val="00000F"/>
        </w:rPr>
      </w:pPr>
    </w:p>
    <w:p w14:paraId="757DE4FB" w14:textId="16AF576E" w:rsidR="00A755FA" w:rsidRPr="00E46BFF" w:rsidRDefault="00A755FA" w:rsidP="00E46BFF">
      <w:pPr>
        <w:autoSpaceDE w:val="0"/>
        <w:autoSpaceDN w:val="0"/>
        <w:adjustRightInd w:val="0"/>
        <w:jc w:val="both"/>
        <w:rPr>
          <w:rFonts w:ascii="Times New Roman" w:hAnsi="Times New Roman" w:cs="Times New Roman"/>
          <w:b/>
          <w:color w:val="00000F"/>
        </w:rPr>
      </w:pPr>
      <w:r w:rsidRPr="00E46BFF">
        <w:rPr>
          <w:rFonts w:ascii="Times New Roman" w:hAnsi="Times New Roman" w:cs="Times New Roman"/>
          <w:b/>
          <w:color w:val="00000F"/>
        </w:rPr>
        <w:lastRenderedPageBreak/>
        <w:t>Algorithm of firing pattern identification</w:t>
      </w:r>
    </w:p>
    <w:p w14:paraId="44FD4346" w14:textId="72F377BA" w:rsidR="00A755FA" w:rsidRDefault="00A755FA" w:rsidP="00E46BFF">
      <w:pPr>
        <w:autoSpaceDE w:val="0"/>
        <w:autoSpaceDN w:val="0"/>
        <w:adjustRightInd w:val="0"/>
        <w:ind w:firstLine="720"/>
        <w:jc w:val="both"/>
        <w:rPr>
          <w:rFonts w:ascii="Times New Roman" w:hAnsi="Times New Roman" w:cs="Times New Roman"/>
          <w:color w:val="00000F"/>
        </w:rPr>
      </w:pPr>
      <w:r w:rsidRPr="00E46BFF">
        <w:rPr>
          <w:rFonts w:ascii="Times New Roman" w:hAnsi="Times New Roman" w:cs="Times New Roman"/>
        </w:rPr>
        <w:t xml:space="preserve">Firing pattern elements were identified based on calculated characteristics of responses (Table </w:t>
      </w:r>
      <w:r w:rsidR="002468CC">
        <w:rPr>
          <w:rFonts w:ascii="Times New Roman" w:hAnsi="Times New Roman" w:cs="Times New Roman"/>
        </w:rPr>
        <w:t>1</w:t>
      </w:r>
      <w:r w:rsidR="00A552FC">
        <w:rPr>
          <w:rFonts w:ascii="Times New Roman" w:hAnsi="Times New Roman" w:cs="Times New Roman"/>
        </w:rPr>
        <w:t xml:space="preserve"> in </w:t>
      </w:r>
      <w:r w:rsidR="00A552FC" w:rsidRPr="00A552FC">
        <w:rPr>
          <w:rFonts w:ascii="Times New Roman" w:hAnsi="Times New Roman" w:cs="Times New Roman"/>
          <w:i/>
        </w:rPr>
        <w:t>Methods</w:t>
      </w:r>
      <w:r w:rsidRPr="00E46BFF">
        <w:rPr>
          <w:rFonts w:ascii="Times New Roman" w:hAnsi="Times New Roman" w:cs="Times New Roman"/>
        </w:rPr>
        <w:t>). First, it was determined whether the pattern contained a delay (D.), then whether it contained a TSTUT. or TSWB. The remaining ISIs were processed using the described statistical test to identify spike frequency adaptation (ASP., ASP.NASP, ASP.ASP.) by fitting the sequence of intervals with a piecewise linear function. In the case of an incomplete pattern or an insufficient number of ISIs to perform the test, the presence of post firing silence (SLN) was checked. If the test did not identify the pattern containing the adaptation, then the firing pattern was checked for the presence of PSTUT or PSWB, and then for NASP or RASP. If rapid adaptation was detected, the cycle with the statistical test was performed again on the remaining ISIs. The algorithm terminated upon detection of one of the steady states (SLN, NASP, PSTUT, or PSWB).</w:t>
      </w:r>
      <w:r w:rsidRPr="00944081">
        <w:rPr>
          <w:rFonts w:ascii="Times New Roman" w:hAnsi="Times New Roman" w:cs="Times New Roman"/>
          <w:shd w:val="clear" w:color="auto" w:fill="FFFFFF"/>
        </w:rPr>
        <w:t xml:space="preserve"> </w:t>
      </w:r>
      <w:r w:rsidRPr="00944081">
        <w:rPr>
          <w:rFonts w:ascii="Times New Roman" w:eastAsia="ComputerModern" w:hAnsi="Times New Roman" w:cs="Times New Roman"/>
        </w:rPr>
        <w:t>The classification algorithm was initially piloted in Microsoft Excel (Visual Basic) using Solver and the Data Analysis Toolbox (</w:t>
      </w:r>
      <w:r w:rsidRPr="00CA4504">
        <w:rPr>
          <w:rFonts w:ascii="Times New Roman" w:eastAsia="ComputerModern" w:hAnsi="Times New Roman" w:cs="Times New Roman"/>
          <w:i/>
        </w:rPr>
        <w:t>F</w:t>
      </w:r>
      <w:r w:rsidRPr="00944081">
        <w:rPr>
          <w:rFonts w:ascii="Times New Roman" w:eastAsia="ComputerModern" w:hAnsi="Times New Roman" w:cs="Times New Roman"/>
        </w:rPr>
        <w:t xml:space="preserve">-test and </w:t>
      </w:r>
      <w:r w:rsidRPr="00CA4504">
        <w:rPr>
          <w:rFonts w:ascii="Times New Roman" w:eastAsia="ComputerModern" w:hAnsi="Times New Roman" w:cs="Times New Roman"/>
          <w:i/>
        </w:rPr>
        <w:t>t</w:t>
      </w:r>
      <w:r w:rsidRPr="00944081">
        <w:rPr>
          <w:rFonts w:ascii="Times New Roman" w:eastAsia="ComputerModern" w:hAnsi="Times New Roman" w:cs="Times New Roman"/>
        </w:rPr>
        <w:t>-test)</w:t>
      </w:r>
      <w:r w:rsidRPr="00944081">
        <w:rPr>
          <w:rFonts w:ascii="Times New Roman" w:hAnsi="Times New Roman" w:cs="Times New Roman"/>
          <w:shd w:val="clear" w:color="auto" w:fill="FFFFFF"/>
        </w:rPr>
        <w:t xml:space="preserve"> to perform piecewise linear fitting and statistical tests</w:t>
      </w:r>
      <w:r w:rsidRPr="00944081">
        <w:rPr>
          <w:rFonts w:ascii="Times New Roman" w:eastAsia="ComputerModern" w:hAnsi="Times New Roman" w:cs="Times New Roman"/>
        </w:rPr>
        <w:t xml:space="preserve">. The program was then re-implemented in the platform-independent Java programming language using the Apache Commons Mathematics Library </w:t>
      </w:r>
      <w:r w:rsidRPr="00944081">
        <w:rPr>
          <w:rFonts w:ascii="Times New Roman" w:hAnsi="Times New Roman" w:cs="Times New Roman"/>
          <w:shd w:val="clear" w:color="auto" w:fill="FFFFFF"/>
        </w:rPr>
        <w:t>(commons.apache.org/proper/commons-math). The</w:t>
      </w:r>
      <w:r>
        <w:rPr>
          <w:shd w:val="clear" w:color="auto" w:fill="FFFFFF"/>
        </w:rPr>
        <w:t xml:space="preserve"> </w:t>
      </w:r>
      <w:r w:rsidRPr="00E46BFF">
        <w:rPr>
          <w:rFonts w:ascii="Times New Roman" w:hAnsi="Times New Roman" w:cs="Times New Roman"/>
          <w:shd w:val="clear" w:color="auto" w:fill="FFFFFF"/>
        </w:rPr>
        <w:t xml:space="preserve">source code and executable of </w:t>
      </w:r>
      <w:r w:rsidRPr="00944081">
        <w:rPr>
          <w:rFonts w:ascii="Times New Roman" w:hAnsi="Times New Roman" w:cs="Times New Roman"/>
          <w:shd w:val="clear" w:color="auto" w:fill="FFFFFF"/>
        </w:rPr>
        <w:t>Java implementation is available at github.com/</w:t>
      </w:r>
      <w:proofErr w:type="spellStart"/>
      <w:r w:rsidRPr="00944081">
        <w:rPr>
          <w:rFonts w:ascii="Times New Roman" w:hAnsi="Times New Roman" w:cs="Times New Roman"/>
          <w:shd w:val="clear" w:color="auto" w:fill="FFFFFF"/>
        </w:rPr>
        <w:t>Hippocampome</w:t>
      </w:r>
      <w:proofErr w:type="spellEnd"/>
      <w:r w:rsidRPr="00944081">
        <w:rPr>
          <w:rFonts w:ascii="Times New Roman" w:hAnsi="Times New Roman" w:cs="Times New Roman"/>
          <w:shd w:val="clear" w:color="auto" w:fill="FFFFFF"/>
        </w:rPr>
        <w:t>-Org/</w:t>
      </w:r>
      <w:proofErr w:type="spellStart"/>
      <w:r w:rsidRPr="00944081">
        <w:rPr>
          <w:rFonts w:ascii="Times New Roman" w:hAnsi="Times New Roman" w:cs="Times New Roman"/>
          <w:shd w:val="clear" w:color="auto" w:fill="FFFFFF"/>
        </w:rPr>
        <w:t>NeuroSpikePatterns</w:t>
      </w:r>
      <w:proofErr w:type="spellEnd"/>
      <w:r w:rsidRPr="00944081">
        <w:rPr>
          <w:rFonts w:ascii="Times New Roman" w:hAnsi="Times New Roman" w:cs="Times New Roman"/>
          <w:shd w:val="clear" w:color="auto" w:fill="FFFFFF"/>
        </w:rPr>
        <w:t xml:space="preserve">. </w:t>
      </w:r>
      <w:r w:rsidRPr="00944081">
        <w:rPr>
          <w:rFonts w:ascii="Times New Roman" w:hAnsi="Times New Roman" w:cs="Times New Roman"/>
          <w:color w:val="000000" w:themeColor="text1"/>
        </w:rPr>
        <w:t>Also, we attached a pseudocode that allows one easily to re-implement the program in another language/environment</w:t>
      </w:r>
      <w:r w:rsidR="00E46BFF">
        <w:rPr>
          <w:rFonts w:ascii="Times New Roman" w:hAnsi="Times New Roman" w:cs="Times New Roman"/>
          <w:color w:val="000000" w:themeColor="text1"/>
        </w:rPr>
        <w:t>.</w:t>
      </w:r>
    </w:p>
    <w:p w14:paraId="7AB95881" w14:textId="77777777" w:rsidR="00A755FA" w:rsidRDefault="00A755FA" w:rsidP="00D83930">
      <w:pPr>
        <w:autoSpaceDE w:val="0"/>
        <w:autoSpaceDN w:val="0"/>
        <w:adjustRightInd w:val="0"/>
        <w:jc w:val="both"/>
        <w:rPr>
          <w:rFonts w:ascii="Times New Roman" w:hAnsi="Times New Roman" w:cs="Times New Roman"/>
          <w:color w:val="00000F"/>
        </w:rPr>
      </w:pPr>
    </w:p>
    <w:p w14:paraId="7E7A217F" w14:textId="4F69DE20" w:rsidR="00AB7BDE" w:rsidRDefault="00AB7BDE" w:rsidP="00450D02">
      <w:pPr>
        <w:jc w:val="center"/>
        <w:rPr>
          <w:rFonts w:ascii="Times New Roman" w:hAnsi="Times New Roman" w:cs="Times New Roman"/>
          <w:b/>
        </w:rPr>
      </w:pPr>
      <w:r>
        <w:rPr>
          <w:rFonts w:ascii="Times New Roman" w:hAnsi="Times New Roman" w:cs="Times New Roman"/>
          <w:b/>
          <w:noProof/>
        </w:rPr>
        <w:drawing>
          <wp:inline distT="0" distB="0" distL="0" distR="0" wp14:anchorId="2B7B5907" wp14:editId="4FB599DD">
            <wp:extent cx="4969020" cy="426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Figure1-flow-chart.tif"/>
                    <pic:cNvPicPr/>
                  </pic:nvPicPr>
                  <pic:blipFill>
                    <a:blip r:embed="rId13">
                      <a:extLst>
                        <a:ext uri="{28A0092B-C50C-407E-A947-70E740481C1C}">
                          <a14:useLocalDpi xmlns:a14="http://schemas.microsoft.com/office/drawing/2010/main" val="0"/>
                        </a:ext>
                      </a:extLst>
                    </a:blip>
                    <a:stretch>
                      <a:fillRect/>
                    </a:stretch>
                  </pic:blipFill>
                  <pic:spPr>
                    <a:xfrm>
                      <a:off x="0" y="0"/>
                      <a:ext cx="5006577" cy="4299453"/>
                    </a:xfrm>
                    <a:prstGeom prst="rect">
                      <a:avLst/>
                    </a:prstGeom>
                  </pic:spPr>
                </pic:pic>
              </a:graphicData>
            </a:graphic>
          </wp:inline>
        </w:drawing>
      </w:r>
    </w:p>
    <w:p w14:paraId="0FB3D6D3" w14:textId="1D692D7A" w:rsidR="00E46BFF" w:rsidRDefault="00D83930" w:rsidP="00D83930">
      <w:pPr>
        <w:jc w:val="both"/>
        <w:rPr>
          <w:rFonts w:ascii="Times New Roman" w:hAnsi="Times New Roman" w:cs="Times New Roman"/>
          <w:b/>
        </w:rPr>
      </w:pPr>
      <w:r w:rsidRPr="00D83930">
        <w:rPr>
          <w:rFonts w:ascii="Times New Roman" w:hAnsi="Times New Roman" w:cs="Times New Roman"/>
          <w:b/>
        </w:rPr>
        <w:t xml:space="preserve">Supplementary Figure </w:t>
      </w:r>
      <w:r w:rsidR="00A552FC">
        <w:rPr>
          <w:rFonts w:ascii="Times New Roman" w:hAnsi="Times New Roman" w:cs="Times New Roman"/>
          <w:b/>
        </w:rPr>
        <w:t>S</w:t>
      </w:r>
      <w:r w:rsidR="00FF38DC">
        <w:rPr>
          <w:rFonts w:ascii="Times New Roman" w:hAnsi="Times New Roman" w:cs="Times New Roman"/>
          <w:b/>
        </w:rPr>
        <w:t>2</w:t>
      </w:r>
      <w:r w:rsidRPr="00D83930">
        <w:rPr>
          <w:rFonts w:ascii="Times New Roman" w:hAnsi="Times New Roman" w:cs="Times New Roman"/>
          <w:b/>
        </w:rPr>
        <w:t>. Flow chart of general procedure for firing pattern identification.</w:t>
      </w:r>
    </w:p>
    <w:p w14:paraId="7F7A0F4B" w14:textId="761EE76A" w:rsidR="00694450" w:rsidRPr="00694450" w:rsidRDefault="00E46BFF" w:rsidP="00D83930">
      <w:pPr>
        <w:jc w:val="both"/>
        <w:rPr>
          <w:rFonts w:ascii="Times New Roman" w:hAnsi="Times New Roman" w:cs="Times New Roman"/>
          <w:shd w:val="clear" w:color="auto" w:fill="FFFFFF"/>
        </w:rPr>
      </w:pPr>
      <w:r w:rsidRPr="00944081">
        <w:rPr>
          <w:rFonts w:ascii="Times New Roman" w:hAnsi="Times New Roman" w:cs="Times New Roman"/>
          <w:shd w:val="clear" w:color="auto" w:fill="FFFFFF"/>
        </w:rPr>
        <w:t>See text for abbreviations.</w:t>
      </w:r>
    </w:p>
    <w:p w14:paraId="510138D2" w14:textId="36EDB5F8" w:rsidR="00C244D6" w:rsidRPr="0009228B" w:rsidRDefault="00A86969" w:rsidP="00C15FF8">
      <w:pPr>
        <w:jc w:val="both"/>
        <w:rPr>
          <w:rFonts w:ascii="Times New Roman" w:hAnsi="Times New Roman" w:cs="Times New Roman"/>
          <w:b/>
          <w:color w:val="00000F"/>
        </w:rPr>
      </w:pPr>
      <w:r>
        <w:rPr>
          <w:rFonts w:ascii="Times New Roman" w:hAnsi="Times New Roman" w:cs="Times New Roman"/>
          <w:b/>
          <w:color w:val="00000F"/>
        </w:rPr>
        <w:lastRenderedPageBreak/>
        <w:t xml:space="preserve"> </w:t>
      </w:r>
      <w:r w:rsidR="0009228B" w:rsidRPr="0009228B">
        <w:rPr>
          <w:rFonts w:ascii="Times New Roman" w:hAnsi="Times New Roman" w:cs="Times New Roman"/>
          <w:b/>
          <w:color w:val="00000F"/>
        </w:rPr>
        <w:t>Implementation of the Web portal</w:t>
      </w:r>
    </w:p>
    <w:p w14:paraId="6F3028B3" w14:textId="28BCF911" w:rsidR="00C15FF8" w:rsidRPr="0009228B" w:rsidRDefault="00C15FF8" w:rsidP="00C15FF8">
      <w:pPr>
        <w:jc w:val="both"/>
        <w:rPr>
          <w:rFonts w:ascii="Times New Roman" w:hAnsi="Times New Roman" w:cs="Times New Roman"/>
          <w:color w:val="00000F"/>
        </w:rPr>
      </w:pPr>
      <w:r w:rsidRPr="0009228B">
        <w:rPr>
          <w:rFonts w:ascii="Times New Roman" w:hAnsi="Times New Roman" w:cs="Times New Roman"/>
          <w:color w:val="00000F"/>
        </w:rPr>
        <w:t xml:space="preserve">The implementation of Hippocampome.org supports the model-view-control software design. The model component defines the database interface and is provided solely by server-side code. The view component rendering the web pages and the control code implementing the decision logic are both served up by the server, but are run in the user’s browser. The underlying relational database ensures flexibility in establishing relations between data records. </w:t>
      </w:r>
    </w:p>
    <w:p w14:paraId="25964DD2" w14:textId="77777777" w:rsidR="00C15FF8" w:rsidRPr="0009228B" w:rsidRDefault="00C15FF8" w:rsidP="00C15FF8">
      <w:pPr>
        <w:jc w:val="both"/>
        <w:rPr>
          <w:rStyle w:val="apple-converted-space"/>
          <w:rFonts w:ascii="Times New Roman" w:hAnsi="Times New Roman" w:cs="Times New Roman"/>
          <w:iCs/>
          <w:color w:val="000000" w:themeColor="text1"/>
          <w:bdr w:val="none" w:sz="0" w:space="0" w:color="auto" w:frame="1"/>
        </w:rPr>
      </w:pPr>
      <w:r w:rsidRPr="0009228B">
        <w:rPr>
          <w:rFonts w:ascii="Times New Roman" w:hAnsi="Times New Roman" w:cs="Times New Roman"/>
          <w:color w:val="00000F"/>
        </w:rPr>
        <w:t>Hippocampome.org is deployed on a CentOS 5.11 server running Apache 2.2.22 and runs on current versions of several web browsers (Mozilla Firefox, Google Chrome, Apple Safari, and Microsoft Internet Explorer). Knowledge base content is served up to the PHP 5.3.27 website from a MySQL 5.1.73 database. Django 1.7.1 and Python 3.4.2 provide database ingest capability of comma separated value annotation files derived from human-interpreted peer-reviewed literature.</w:t>
      </w:r>
      <w:r w:rsidRPr="0009228B">
        <w:rPr>
          <w:rStyle w:val="apple-converted-space"/>
          <w:rFonts w:ascii="Times New Roman" w:hAnsi="Times New Roman" w:cs="Times New Roman"/>
          <w:color w:val="00000F"/>
        </w:rPr>
        <w:t xml:space="preserve"> </w:t>
      </w:r>
      <w:r w:rsidRPr="0009228B">
        <w:rPr>
          <w:rFonts w:ascii="Times New Roman" w:hAnsi="Times New Roman" w:cs="Times New Roman"/>
          <w:color w:val="00000F"/>
          <w:bdr w:val="none" w:sz="0" w:space="0" w:color="auto" w:frame="1"/>
        </w:rPr>
        <w:t>Hippocampome.org</w:t>
      </w:r>
      <w:r w:rsidRPr="0009228B">
        <w:rPr>
          <w:rStyle w:val="apple-converted-space"/>
          <w:rFonts w:ascii="Times New Roman" w:hAnsi="Times New Roman" w:cs="Times New Roman"/>
          <w:color w:val="00000F"/>
        </w:rPr>
        <w:t xml:space="preserve"> </w:t>
      </w:r>
      <w:r w:rsidRPr="0009228B">
        <w:rPr>
          <w:rFonts w:ascii="Times New Roman" w:hAnsi="Times New Roman" w:cs="Times New Roman"/>
          <w:color w:val="00000F"/>
        </w:rPr>
        <w:t>code is available at</w:t>
      </w:r>
      <w:r w:rsidRPr="0009228B">
        <w:rPr>
          <w:rStyle w:val="apple-converted-space"/>
          <w:rFonts w:ascii="Times New Roman" w:hAnsi="Times New Roman" w:cs="Times New Roman"/>
          <w:color w:val="00000F"/>
        </w:rPr>
        <w:t> github.com/</w:t>
      </w:r>
      <w:proofErr w:type="spellStart"/>
      <w:r w:rsidRPr="0009228B">
        <w:rPr>
          <w:rStyle w:val="apple-converted-space"/>
          <w:rFonts w:ascii="Times New Roman" w:hAnsi="Times New Roman" w:cs="Times New Roman"/>
          <w:color w:val="00000F"/>
        </w:rPr>
        <w:t>Hippocampome</w:t>
      </w:r>
      <w:proofErr w:type="spellEnd"/>
      <w:r w:rsidRPr="0009228B">
        <w:rPr>
          <w:rStyle w:val="apple-converted-space"/>
          <w:rFonts w:ascii="Times New Roman" w:hAnsi="Times New Roman" w:cs="Times New Roman"/>
          <w:color w:val="00000F"/>
        </w:rPr>
        <w:t>-Org</w:t>
      </w:r>
      <w:r w:rsidRPr="0009228B">
        <w:rPr>
          <w:rFonts w:ascii="Times New Roman" w:hAnsi="Times New Roman" w:cs="Times New Roman"/>
          <w:color w:val="00000F"/>
        </w:rPr>
        <w:t>.</w:t>
      </w:r>
    </w:p>
    <w:p w14:paraId="3A5A078D" w14:textId="2E9760FE" w:rsidR="00A755FA" w:rsidRDefault="00A755FA" w:rsidP="00D83930">
      <w:pPr>
        <w:autoSpaceDE w:val="0"/>
        <w:autoSpaceDN w:val="0"/>
        <w:adjustRightInd w:val="0"/>
        <w:jc w:val="both"/>
        <w:rPr>
          <w:rFonts w:ascii="Times New Roman" w:hAnsi="Times New Roman" w:cs="Times New Roman"/>
          <w:color w:val="00000F"/>
        </w:rPr>
      </w:pPr>
    </w:p>
    <w:p w14:paraId="0070B13E" w14:textId="77777777" w:rsidR="00C244D6" w:rsidRPr="0009228B" w:rsidRDefault="00C244D6" w:rsidP="00D83930">
      <w:pPr>
        <w:autoSpaceDE w:val="0"/>
        <w:autoSpaceDN w:val="0"/>
        <w:adjustRightInd w:val="0"/>
        <w:jc w:val="both"/>
        <w:rPr>
          <w:rFonts w:ascii="Times New Roman" w:hAnsi="Times New Roman" w:cs="Times New Roman"/>
          <w:color w:val="00000F"/>
        </w:rPr>
      </w:pPr>
    </w:p>
    <w:p w14:paraId="6D3A0D1C" w14:textId="77777777" w:rsidR="00E76458" w:rsidRDefault="004F434F" w:rsidP="00D83930">
      <w:pPr>
        <w:autoSpaceDE w:val="0"/>
        <w:autoSpaceDN w:val="0"/>
        <w:adjustRightInd w:val="0"/>
        <w:jc w:val="both"/>
        <w:rPr>
          <w:rFonts w:ascii="Times New Roman" w:hAnsi="Times New Roman" w:cs="Times New Roman"/>
          <w:b/>
          <w:color w:val="00000F"/>
        </w:rPr>
      </w:pPr>
      <w:r>
        <w:rPr>
          <w:rFonts w:ascii="Times New Roman" w:hAnsi="Times New Roman" w:cs="Times New Roman"/>
          <w:b/>
          <w:color w:val="00000F"/>
        </w:rPr>
        <w:t>Supplementary Results</w:t>
      </w:r>
    </w:p>
    <w:p w14:paraId="4CEC52F2" w14:textId="77777777" w:rsidR="00C244D6" w:rsidRPr="00B764F4" w:rsidRDefault="00C244D6" w:rsidP="00D83930">
      <w:pPr>
        <w:autoSpaceDE w:val="0"/>
        <w:autoSpaceDN w:val="0"/>
        <w:adjustRightInd w:val="0"/>
        <w:jc w:val="both"/>
        <w:rPr>
          <w:rFonts w:ascii="Times New Roman" w:hAnsi="Times New Roman" w:cs="Times New Roman"/>
          <w:b/>
          <w:color w:val="000000" w:themeColor="text1"/>
        </w:rPr>
      </w:pPr>
    </w:p>
    <w:p w14:paraId="50201A0E" w14:textId="1C23828A" w:rsidR="00D83930" w:rsidRPr="00B71AF7" w:rsidRDefault="00FF38DC" w:rsidP="00D83930">
      <w:pPr>
        <w:autoSpaceDE w:val="0"/>
        <w:autoSpaceDN w:val="0"/>
        <w:adjustRightInd w:val="0"/>
        <w:jc w:val="both"/>
        <w:rPr>
          <w:rFonts w:ascii="Times New Roman" w:hAnsi="Times New Roman" w:cs="Times New Roman"/>
          <w:b/>
          <w:color w:val="00000F"/>
        </w:rPr>
      </w:pPr>
      <w:r>
        <w:rPr>
          <w:rFonts w:ascii="Times New Roman" w:hAnsi="Times New Roman" w:cs="Times New Roman"/>
          <w:b/>
          <w:color w:val="000000" w:themeColor="text1"/>
        </w:rPr>
        <w:t>C</w:t>
      </w:r>
      <w:r w:rsidR="007360EE" w:rsidRPr="00D53C78">
        <w:rPr>
          <w:rFonts w:ascii="Times New Roman" w:hAnsi="Times New Roman" w:cs="Times New Roman"/>
          <w:b/>
          <w:color w:val="000000" w:themeColor="text1"/>
        </w:rPr>
        <w:t>ompleted firing patterns in hippocampal and other neurons</w:t>
      </w:r>
      <w:r w:rsidR="00AB7BDE" w:rsidRPr="0009228B">
        <w:rPr>
          <w:rFonts w:ascii="Times New Roman" w:hAnsi="Times New Roman" w:cs="Times New Roman"/>
          <w:b/>
          <w:color w:val="00000F"/>
        </w:rPr>
        <w:t xml:space="preserve"> </w:t>
      </w:r>
    </w:p>
    <w:p w14:paraId="50D1DEDD" w14:textId="2311D61B" w:rsidR="00D83930" w:rsidRPr="00944081" w:rsidRDefault="00D83930" w:rsidP="00D83930">
      <w:pPr>
        <w:autoSpaceDE w:val="0"/>
        <w:autoSpaceDN w:val="0"/>
        <w:adjustRightInd w:val="0"/>
        <w:jc w:val="both"/>
        <w:rPr>
          <w:rFonts w:ascii="Times New Roman" w:hAnsi="Times New Roman" w:cs="Times New Roman"/>
          <w:color w:val="000000"/>
        </w:rPr>
      </w:pPr>
      <w:r w:rsidRPr="00944081">
        <w:rPr>
          <w:rFonts w:ascii="Times New Roman" w:hAnsi="Times New Roman" w:cs="Times New Roman"/>
          <w:color w:val="00000F"/>
        </w:rPr>
        <w:t xml:space="preserve">Our classification of firing pattern elements implies the possibility of three completed single-element firing patterns (NASP, PSTUT, PSWB) and 19 completed double-element firing patterns consisting of one of four steady states (SLN, NASP, PSTUT, PSWB) preceded by one of five transients (D, ASP, RASP, TSTUT, TSWB), with exclusion of the “empty” combination D.SLN. Also, four double-transients are possible after an initial delay, resulting in an additional 16 triple-element firing patterns. Only 15 of these possible </w:t>
      </w:r>
      <w:r w:rsidRPr="00944081">
        <w:rPr>
          <w:rFonts w:ascii="Times New Roman" w:hAnsi="Times New Roman" w:cs="Times New Roman"/>
        </w:rPr>
        <w:t xml:space="preserve">38 completed firing patterns </w:t>
      </w:r>
      <w:r w:rsidRPr="00944081">
        <w:rPr>
          <w:rFonts w:ascii="Times New Roman" w:hAnsi="Times New Roman" w:cs="Times New Roman"/>
          <w:color w:val="00000F"/>
        </w:rPr>
        <w:t>were discovered in literature data for morphologically identified hippocampal neuron types (</w:t>
      </w:r>
      <w:r w:rsidR="00D53C78">
        <w:rPr>
          <w:rFonts w:ascii="Times New Roman" w:hAnsi="Times New Roman" w:cs="Times New Roman"/>
          <w:color w:val="00000F"/>
        </w:rPr>
        <w:t xml:space="preserve">Supplementary </w:t>
      </w:r>
      <w:r w:rsidRPr="00944081">
        <w:rPr>
          <w:rFonts w:ascii="Times New Roman" w:hAnsi="Times New Roman" w:cs="Times New Roman"/>
          <w:color w:val="00000F"/>
        </w:rPr>
        <w:t xml:space="preserve">Table </w:t>
      </w:r>
      <w:r w:rsidR="00D53C78">
        <w:rPr>
          <w:rFonts w:ascii="Times New Roman" w:hAnsi="Times New Roman" w:cs="Times New Roman"/>
          <w:color w:val="00000F"/>
        </w:rPr>
        <w:t>S1</w:t>
      </w:r>
      <w:r w:rsidRPr="00944081">
        <w:rPr>
          <w:rFonts w:ascii="Times New Roman" w:hAnsi="Times New Roman" w:cs="Times New Roman"/>
          <w:color w:val="00000F"/>
        </w:rPr>
        <w:t xml:space="preserve">). Three additional firing patterns were found in other neurons: </w:t>
      </w:r>
      <w:proofErr w:type="gramStart"/>
      <w:r w:rsidRPr="00944081">
        <w:rPr>
          <w:rFonts w:ascii="Times New Roman" w:hAnsi="Times New Roman" w:cs="Times New Roman"/>
        </w:rPr>
        <w:t>D.PSWB</w:t>
      </w:r>
      <w:proofErr w:type="gramEnd"/>
      <w:r w:rsidRPr="00944081">
        <w:rPr>
          <w:rFonts w:ascii="Times New Roman" w:hAnsi="Times New Roman" w:cs="Times New Roman"/>
        </w:rPr>
        <w:t xml:space="preserve"> has been shown in</w:t>
      </w:r>
      <w:r w:rsidRPr="00944081">
        <w:rPr>
          <w:rFonts w:ascii="Times New Roman" w:hAnsi="Times New Roman" w:cs="Times New Roman"/>
          <w:b/>
        </w:rPr>
        <w:t xml:space="preserve"> </w:t>
      </w:r>
      <w:r w:rsidRPr="00944081">
        <w:rPr>
          <w:rFonts w:ascii="Times New Roman" w:hAnsi="Times New Roman" w:cs="Times New Roman"/>
        </w:rPr>
        <w:t>the</w:t>
      </w:r>
      <w:r w:rsidRPr="00944081">
        <w:rPr>
          <w:rFonts w:ascii="Times New Roman" w:hAnsi="Times New Roman" w:cs="Times New Roman"/>
          <w:b/>
        </w:rPr>
        <w:t xml:space="preserve"> </w:t>
      </w:r>
      <w:r w:rsidRPr="00944081">
        <w:rPr>
          <w:rFonts w:ascii="Times New Roman" w:hAnsi="Times New Roman" w:cs="Times New Roman"/>
        </w:rPr>
        <w:t xml:space="preserve">cultured </w:t>
      </w:r>
      <w:r w:rsidRPr="00944081">
        <w:rPr>
          <w:rFonts w:ascii="Times New Roman" w:hAnsi="Times New Roman" w:cs="Times New Roman"/>
          <w:i/>
          <w:iCs/>
          <w:shd w:val="clear" w:color="auto" w:fill="FFFFFF"/>
        </w:rPr>
        <w:t>rutabaga</w:t>
      </w:r>
      <w:r w:rsidRPr="00944081">
        <w:rPr>
          <w:rFonts w:ascii="Times New Roman" w:hAnsi="Times New Roman" w:cs="Times New Roman"/>
          <w:i/>
        </w:rPr>
        <w:t xml:space="preserve"> </w:t>
      </w:r>
      <w:r w:rsidRPr="00944081">
        <w:rPr>
          <w:rFonts w:ascii="Times New Roman" w:hAnsi="Times New Roman" w:cs="Times New Roman"/>
        </w:rPr>
        <w:t xml:space="preserve">mutant giant neuron of </w:t>
      </w:r>
      <w:r w:rsidRPr="00944081">
        <w:rPr>
          <w:rFonts w:ascii="Times New Roman" w:hAnsi="Times New Roman" w:cs="Times New Roman"/>
          <w:i/>
        </w:rPr>
        <w:t>Drosophila</w:t>
      </w:r>
      <w:r w:rsidR="00AF7BE7">
        <w:rPr>
          <w:rFonts w:ascii="Times New Roman" w:hAnsi="Times New Roman" w:cs="Times New Roman"/>
          <w:vertAlign w:val="superscript"/>
        </w:rPr>
        <w:t>10</w:t>
      </w:r>
      <w:r w:rsidR="006A3108">
        <w:rPr>
          <w:rFonts w:ascii="Times New Roman" w:hAnsi="Times New Roman" w:cs="Times New Roman"/>
          <w:vertAlign w:val="superscript"/>
        </w:rPr>
        <w:t>1</w:t>
      </w:r>
      <w:r w:rsidRPr="00944081">
        <w:rPr>
          <w:rFonts w:ascii="Times New Roman" w:hAnsi="Times New Roman" w:cs="Times New Roman"/>
          <w:i/>
        </w:rPr>
        <w:t xml:space="preserve">, </w:t>
      </w:r>
      <w:r w:rsidRPr="00944081">
        <w:rPr>
          <w:rFonts w:ascii="Times New Roman" w:hAnsi="Times New Roman" w:cs="Times New Roman"/>
        </w:rPr>
        <w:t xml:space="preserve">D.ASP.SLN in the neuron of the external lateral </w:t>
      </w:r>
      <w:proofErr w:type="spellStart"/>
      <w:r w:rsidRPr="00944081">
        <w:rPr>
          <w:rFonts w:ascii="Times New Roman" w:hAnsi="Times New Roman" w:cs="Times New Roman"/>
        </w:rPr>
        <w:t>subnucleus</w:t>
      </w:r>
      <w:proofErr w:type="spellEnd"/>
      <w:r w:rsidRPr="00944081">
        <w:rPr>
          <w:rFonts w:ascii="Times New Roman" w:hAnsi="Times New Roman" w:cs="Times New Roman"/>
        </w:rPr>
        <w:t xml:space="preserve"> of the lateral parabrachial nucleus</w:t>
      </w:r>
      <w:r w:rsidR="00AF7BE7">
        <w:rPr>
          <w:rFonts w:ascii="Times New Roman" w:hAnsi="Times New Roman" w:cs="Times New Roman"/>
          <w:vertAlign w:val="superscript"/>
        </w:rPr>
        <w:t>10</w:t>
      </w:r>
      <w:r w:rsidR="006A3108">
        <w:rPr>
          <w:rFonts w:ascii="Times New Roman" w:hAnsi="Times New Roman" w:cs="Times New Roman"/>
          <w:vertAlign w:val="superscript"/>
        </w:rPr>
        <w:t>2</w:t>
      </w:r>
      <w:r w:rsidRPr="00944081">
        <w:rPr>
          <w:rFonts w:ascii="Times New Roman" w:hAnsi="Times New Roman" w:cs="Times New Roman"/>
          <w:color w:val="000000"/>
        </w:rPr>
        <w:t xml:space="preserve">, and </w:t>
      </w:r>
      <w:r w:rsidRPr="00944081">
        <w:rPr>
          <w:rFonts w:ascii="Times New Roman" w:hAnsi="Times New Roman" w:cs="Times New Roman"/>
          <w:shd w:val="clear" w:color="auto" w:fill="FFFFFF"/>
        </w:rPr>
        <w:t xml:space="preserve">D.TSTUT.SLN in the </w:t>
      </w:r>
      <w:r w:rsidRPr="00944081">
        <w:rPr>
          <w:rFonts w:ascii="Times New Roman" w:hAnsi="Times New Roman" w:cs="Times New Roman"/>
        </w:rPr>
        <w:t>striatal fast-spiking neuron</w:t>
      </w:r>
      <w:r w:rsidR="007E1262">
        <w:rPr>
          <w:rFonts w:ascii="Times New Roman" w:hAnsi="Times New Roman" w:cs="Times New Roman"/>
          <w:vertAlign w:val="superscript"/>
        </w:rPr>
        <w:t>10</w:t>
      </w:r>
      <w:r w:rsidR="006A3108">
        <w:rPr>
          <w:rFonts w:ascii="Times New Roman" w:hAnsi="Times New Roman" w:cs="Times New Roman"/>
          <w:vertAlign w:val="superscript"/>
        </w:rPr>
        <w:t>3</w:t>
      </w:r>
      <w:r w:rsidRPr="00944081">
        <w:rPr>
          <w:rFonts w:ascii="Times New Roman" w:hAnsi="Times New Roman" w:cs="Times New Roman"/>
          <w:color w:val="000000"/>
        </w:rPr>
        <w:t xml:space="preserve">. We deemed 16 firing patterns as “not found but possible” (white shading and black text in </w:t>
      </w:r>
      <w:r w:rsidR="002468CC">
        <w:rPr>
          <w:rFonts w:ascii="Times New Roman" w:hAnsi="Times New Roman" w:cs="Times New Roman"/>
          <w:color w:val="000000"/>
        </w:rPr>
        <w:t xml:space="preserve">Supplementary </w:t>
      </w:r>
      <w:r w:rsidRPr="00944081">
        <w:rPr>
          <w:rFonts w:ascii="Times New Roman" w:hAnsi="Times New Roman" w:cs="Times New Roman"/>
          <w:color w:val="000000"/>
        </w:rPr>
        <w:t xml:space="preserve">Table </w:t>
      </w:r>
      <w:r w:rsidR="002468CC">
        <w:rPr>
          <w:rFonts w:ascii="Times New Roman" w:hAnsi="Times New Roman" w:cs="Times New Roman"/>
          <w:color w:val="000000"/>
        </w:rPr>
        <w:t>S3</w:t>
      </w:r>
      <w:r w:rsidRPr="00944081">
        <w:rPr>
          <w:rFonts w:ascii="Times New Roman" w:hAnsi="Times New Roman" w:cs="Times New Roman"/>
          <w:color w:val="000000"/>
        </w:rPr>
        <w:t>) and 4 firing patterns as “improbable” (white shading and gray text). In particular, we consider combination of stuttering and slow-wave bursting (TSWB.PSTUT or TSTUT.PSWB) as unlikely to occur under physiological conditions from a dynamical viewpoint due to incompatible underlying mechanisms. Slow-wave bursting is provided by a slow negative feedback which terminates the burst of action potential evoking slow AHP. Such feedback could be produced by different ionic mechanisms, but it is most typically based on intracellular Ca</w:t>
      </w:r>
      <w:r w:rsidRPr="00944081">
        <w:rPr>
          <w:rFonts w:ascii="Times New Roman" w:hAnsi="Times New Roman" w:cs="Times New Roman"/>
          <w:color w:val="000000"/>
          <w:vertAlign w:val="superscript"/>
        </w:rPr>
        <w:t>2+</w:t>
      </w:r>
      <w:r w:rsidRPr="00944081">
        <w:rPr>
          <w:rFonts w:ascii="Times New Roman" w:hAnsi="Times New Roman" w:cs="Times New Roman"/>
          <w:color w:val="000000"/>
        </w:rPr>
        <w:t xml:space="preserve"> dynamics and Ca</w:t>
      </w:r>
      <w:r w:rsidRPr="00944081">
        <w:rPr>
          <w:rFonts w:ascii="Times New Roman" w:hAnsi="Times New Roman" w:cs="Times New Roman"/>
          <w:color w:val="000000"/>
          <w:vertAlign w:val="superscript"/>
        </w:rPr>
        <w:t>2+</w:t>
      </w:r>
      <w:r w:rsidRPr="00944081">
        <w:rPr>
          <w:rFonts w:ascii="Times New Roman" w:hAnsi="Times New Roman" w:cs="Times New Roman"/>
          <w:color w:val="000000"/>
        </w:rPr>
        <w:t>-activated K</w:t>
      </w:r>
      <w:r w:rsidRPr="00944081">
        <w:rPr>
          <w:rFonts w:ascii="Times New Roman" w:hAnsi="Times New Roman" w:cs="Times New Roman"/>
          <w:color w:val="000000"/>
          <w:vertAlign w:val="superscript"/>
        </w:rPr>
        <w:t>+</w:t>
      </w:r>
      <w:r w:rsidRPr="00944081">
        <w:rPr>
          <w:rFonts w:ascii="Times New Roman" w:hAnsi="Times New Roman" w:cs="Times New Roman"/>
          <w:color w:val="000000"/>
        </w:rPr>
        <w:t xml:space="preserve"> </w:t>
      </w:r>
      <w:r w:rsidRPr="00AF7BE7">
        <w:rPr>
          <w:rFonts w:ascii="Times New Roman" w:hAnsi="Times New Roman" w:cs="Times New Roman"/>
          <w:color w:val="000000"/>
        </w:rPr>
        <w:t>current</w:t>
      </w:r>
      <w:r w:rsidR="001D2D7A" w:rsidRPr="00BE180D">
        <w:rPr>
          <w:rFonts w:ascii="Times New Roman" w:hAnsi="Times New Roman" w:cs="Times New Roman"/>
          <w:color w:val="000000"/>
          <w:vertAlign w:val="superscript"/>
        </w:rPr>
        <w:t>31,10</w:t>
      </w:r>
      <w:r w:rsidR="006A3108">
        <w:rPr>
          <w:rFonts w:ascii="Times New Roman" w:hAnsi="Times New Roman" w:cs="Times New Roman"/>
          <w:color w:val="000000"/>
          <w:vertAlign w:val="superscript"/>
        </w:rPr>
        <w:t>4</w:t>
      </w:r>
      <w:r w:rsidRPr="00AF7BE7">
        <w:rPr>
          <w:rFonts w:ascii="Times New Roman" w:hAnsi="Times New Roman" w:cs="Times New Roman"/>
          <w:color w:val="000000"/>
        </w:rPr>
        <w:t xml:space="preserve"> or </w:t>
      </w:r>
      <w:r w:rsidRPr="00AF7BE7">
        <w:rPr>
          <w:rFonts w:ascii="Times New Roman" w:hAnsi="Times New Roman" w:cs="Times New Roman"/>
        </w:rPr>
        <w:t>muscarinic-</w:t>
      </w:r>
      <w:r w:rsidRPr="00944081">
        <w:rPr>
          <w:rFonts w:ascii="Times New Roman" w:hAnsi="Times New Roman" w:cs="Times New Roman"/>
        </w:rPr>
        <w:t>sensitive K</w:t>
      </w:r>
      <w:r w:rsidRPr="00944081">
        <w:rPr>
          <w:rFonts w:ascii="Times New Roman" w:hAnsi="Times New Roman" w:cs="Times New Roman"/>
          <w:vertAlign w:val="superscript"/>
        </w:rPr>
        <w:t>+</w:t>
      </w:r>
      <w:r w:rsidRPr="00944081">
        <w:rPr>
          <w:rFonts w:ascii="Times New Roman" w:hAnsi="Times New Roman" w:cs="Times New Roman"/>
        </w:rPr>
        <w:t xml:space="preserve"> current</w:t>
      </w:r>
      <w:r w:rsidR="00DF7736">
        <w:rPr>
          <w:rFonts w:ascii="Times New Roman" w:hAnsi="Times New Roman" w:cs="Times New Roman"/>
          <w:vertAlign w:val="superscript"/>
        </w:rPr>
        <w:t>31</w:t>
      </w:r>
      <w:r w:rsidRPr="00944081">
        <w:rPr>
          <w:rFonts w:ascii="Times New Roman" w:hAnsi="Times New Roman" w:cs="Times New Roman"/>
        </w:rPr>
        <w:t>.</w:t>
      </w:r>
      <w:r w:rsidRPr="00944081">
        <w:rPr>
          <w:rFonts w:ascii="Times New Roman" w:hAnsi="Times New Roman" w:cs="Times New Roman"/>
          <w:color w:val="000000"/>
        </w:rPr>
        <w:t xml:space="preserve"> Slow-wave bursting could be “square-wave bursting”, with one slow process, or “parabolic bursting”, with two (positive and negative feedback) slow processes</w:t>
      </w:r>
      <w:r w:rsidR="007E1262">
        <w:rPr>
          <w:rFonts w:ascii="Times New Roman" w:hAnsi="Times New Roman" w:cs="Times New Roman"/>
          <w:color w:val="000000"/>
          <w:vertAlign w:val="superscript"/>
        </w:rPr>
        <w:t>10</w:t>
      </w:r>
      <w:r w:rsidR="006A3108">
        <w:rPr>
          <w:rFonts w:ascii="Times New Roman" w:hAnsi="Times New Roman" w:cs="Times New Roman"/>
          <w:color w:val="000000"/>
          <w:vertAlign w:val="superscript"/>
        </w:rPr>
        <w:t>5</w:t>
      </w:r>
      <w:r w:rsidRPr="00944081">
        <w:rPr>
          <w:rFonts w:ascii="Times New Roman" w:hAnsi="Times New Roman" w:cs="Times New Roman"/>
        </w:rPr>
        <w:t xml:space="preserve">. In contrast, </w:t>
      </w:r>
      <w:r w:rsidRPr="00944081">
        <w:rPr>
          <w:rFonts w:ascii="Times New Roman" w:hAnsi="Times New Roman" w:cs="Times New Roman"/>
          <w:color w:val="000000"/>
        </w:rPr>
        <w:t>stuttering activity is associated with “elliptic bursting”</w:t>
      </w:r>
      <w:r w:rsidRPr="00234846">
        <w:rPr>
          <w:rFonts w:ascii="Times New Roman" w:hAnsi="Times New Roman" w:cs="Times New Roman"/>
          <w:color w:val="000000"/>
          <w:vertAlign w:val="superscript"/>
        </w:rPr>
        <w:t>4</w:t>
      </w:r>
      <w:r w:rsidRPr="00944081">
        <w:rPr>
          <w:rFonts w:ascii="Times New Roman" w:hAnsi="Times New Roman" w:cs="Times New Roman"/>
          <w:color w:val="000000"/>
        </w:rPr>
        <w:t>, where the silent phase is characterized by dumping and growing fast (spiking) oscillations as the trajectory slowly drift through bifurcation of the fast subsystem</w:t>
      </w:r>
      <w:r w:rsidR="007E1262">
        <w:rPr>
          <w:rFonts w:ascii="Times New Roman" w:hAnsi="Times New Roman" w:cs="Times New Roman"/>
          <w:color w:val="000000"/>
          <w:vertAlign w:val="superscript"/>
        </w:rPr>
        <w:t>10</w:t>
      </w:r>
      <w:r w:rsidR="006A3108">
        <w:rPr>
          <w:rFonts w:ascii="Times New Roman" w:hAnsi="Times New Roman" w:cs="Times New Roman"/>
          <w:color w:val="000000"/>
          <w:vertAlign w:val="superscript"/>
        </w:rPr>
        <w:t>5</w:t>
      </w:r>
      <w:r w:rsidRPr="00944081">
        <w:rPr>
          <w:rFonts w:ascii="Times New Roman" w:hAnsi="Times New Roman" w:cs="Times New Roman"/>
          <w:color w:val="000000"/>
        </w:rPr>
        <w:t>. Suggested mechanism for stuttering in fast spiking interneurons includes Na</w:t>
      </w:r>
      <w:r w:rsidRPr="00944081">
        <w:rPr>
          <w:rFonts w:ascii="Times New Roman" w:hAnsi="Times New Roman" w:cs="Times New Roman"/>
          <w:color w:val="000000"/>
          <w:vertAlign w:val="superscript"/>
        </w:rPr>
        <w:t>+</w:t>
      </w:r>
      <w:r w:rsidRPr="00944081">
        <w:rPr>
          <w:rFonts w:ascii="Times New Roman" w:hAnsi="Times New Roman" w:cs="Times New Roman"/>
          <w:color w:val="000000"/>
        </w:rPr>
        <w:t xml:space="preserve"> “window” current that induces high frequency tonic firing, and slowly inactivating K</w:t>
      </w:r>
      <w:r w:rsidRPr="00944081">
        <w:rPr>
          <w:rFonts w:ascii="Times New Roman" w:hAnsi="Times New Roman" w:cs="Times New Roman"/>
          <w:color w:val="000000"/>
          <w:vertAlign w:val="superscript"/>
        </w:rPr>
        <w:t>+</w:t>
      </w:r>
      <w:r w:rsidRPr="00944081">
        <w:rPr>
          <w:rFonts w:ascii="Times New Roman" w:hAnsi="Times New Roman" w:cs="Times New Roman"/>
          <w:color w:val="000000"/>
        </w:rPr>
        <w:t xml:space="preserve"> current through KV1 channels</w:t>
      </w:r>
      <w:r w:rsidR="007E1262">
        <w:rPr>
          <w:rFonts w:ascii="Times New Roman" w:hAnsi="Times New Roman" w:cs="Times New Roman"/>
          <w:color w:val="000000"/>
          <w:vertAlign w:val="superscript"/>
        </w:rPr>
        <w:t>10</w:t>
      </w:r>
      <w:r w:rsidR="006A3108">
        <w:rPr>
          <w:rFonts w:ascii="Times New Roman" w:hAnsi="Times New Roman" w:cs="Times New Roman"/>
          <w:color w:val="000000"/>
          <w:vertAlign w:val="superscript"/>
        </w:rPr>
        <w:t>6</w:t>
      </w:r>
      <w:r w:rsidRPr="00944081">
        <w:rPr>
          <w:rFonts w:ascii="Times New Roman" w:hAnsi="Times New Roman" w:cs="Times New Roman"/>
        </w:rPr>
        <w:t>.</w:t>
      </w:r>
    </w:p>
    <w:p w14:paraId="1B737F48" w14:textId="38E69E03" w:rsidR="00A755FA" w:rsidRDefault="00A755FA" w:rsidP="00D83930">
      <w:pPr>
        <w:pStyle w:val="ListParagraph"/>
        <w:tabs>
          <w:tab w:val="left" w:pos="5130"/>
        </w:tabs>
        <w:jc w:val="center"/>
        <w:rPr>
          <w:rFonts w:ascii="Times New Roman" w:hAnsi="Times New Roman" w:cs="Times New Roman"/>
          <w:color w:val="000000" w:themeColor="text1"/>
          <w:sz w:val="24"/>
          <w:szCs w:val="24"/>
        </w:rPr>
      </w:pPr>
    </w:p>
    <w:p w14:paraId="4DC5A37C" w14:textId="35525412" w:rsidR="00B71AF7" w:rsidRDefault="00B71AF7" w:rsidP="00D83930">
      <w:pPr>
        <w:pStyle w:val="ListParagraph"/>
        <w:tabs>
          <w:tab w:val="left" w:pos="5130"/>
        </w:tabs>
        <w:jc w:val="center"/>
        <w:rPr>
          <w:rFonts w:ascii="Times New Roman" w:hAnsi="Times New Roman" w:cs="Times New Roman"/>
          <w:color w:val="000000" w:themeColor="text1"/>
          <w:sz w:val="24"/>
          <w:szCs w:val="24"/>
        </w:rPr>
      </w:pPr>
    </w:p>
    <w:p w14:paraId="3270060A" w14:textId="77777777" w:rsidR="00B71AF7" w:rsidRPr="00BC71C4" w:rsidRDefault="00B71AF7" w:rsidP="00D83930">
      <w:pPr>
        <w:pStyle w:val="ListParagraph"/>
        <w:tabs>
          <w:tab w:val="left" w:pos="5130"/>
        </w:tabs>
        <w:jc w:val="center"/>
        <w:rPr>
          <w:rFonts w:ascii="Times New Roman" w:hAnsi="Times New Roman" w:cs="Times New Roman"/>
          <w:color w:val="000000" w:themeColor="text1"/>
          <w:sz w:val="24"/>
          <w:szCs w:val="24"/>
        </w:rPr>
      </w:pPr>
    </w:p>
    <w:p w14:paraId="6B4F1652" w14:textId="334E4DBB" w:rsidR="00A755FA" w:rsidRPr="00D53C78" w:rsidRDefault="00D53C78" w:rsidP="00D53C78">
      <w:pPr>
        <w:tabs>
          <w:tab w:val="left" w:pos="5130"/>
        </w:tabs>
        <w:jc w:val="center"/>
        <w:rPr>
          <w:rFonts w:ascii="Times New Roman" w:hAnsi="Times New Roman" w:cs="Times New Roman"/>
          <w:b/>
          <w:color w:val="000000" w:themeColor="text1"/>
        </w:rPr>
      </w:pPr>
      <w:r w:rsidRPr="00D53C78">
        <w:rPr>
          <w:rFonts w:ascii="Times New Roman" w:hAnsi="Times New Roman" w:cs="Times New Roman"/>
          <w:b/>
          <w:color w:val="000000" w:themeColor="text1"/>
        </w:rPr>
        <w:lastRenderedPageBreak/>
        <w:t xml:space="preserve">Supplementary </w:t>
      </w:r>
      <w:r w:rsidR="00A755FA" w:rsidRPr="00D53C78">
        <w:rPr>
          <w:rFonts w:ascii="Times New Roman" w:hAnsi="Times New Roman" w:cs="Times New Roman"/>
          <w:b/>
          <w:color w:val="000000" w:themeColor="text1"/>
        </w:rPr>
        <w:t xml:space="preserve">Table </w:t>
      </w:r>
      <w:r w:rsidRPr="00D53C78">
        <w:rPr>
          <w:rFonts w:ascii="Times New Roman" w:hAnsi="Times New Roman" w:cs="Times New Roman"/>
          <w:b/>
          <w:color w:val="000000" w:themeColor="text1"/>
        </w:rPr>
        <w:t>S</w:t>
      </w:r>
      <w:r w:rsidR="002468CC">
        <w:rPr>
          <w:rFonts w:ascii="Times New Roman" w:hAnsi="Times New Roman" w:cs="Times New Roman"/>
          <w:b/>
          <w:color w:val="000000" w:themeColor="text1"/>
        </w:rPr>
        <w:t>3</w:t>
      </w:r>
      <w:r w:rsidR="00A755FA" w:rsidRPr="00D53C78">
        <w:rPr>
          <w:rFonts w:ascii="Times New Roman" w:hAnsi="Times New Roman" w:cs="Times New Roman"/>
          <w:b/>
          <w:color w:val="000000" w:themeColor="text1"/>
        </w:rPr>
        <w:t>. Occurrences of completed firing patterns in hippocampal and other neurons</w:t>
      </w:r>
    </w:p>
    <w:tbl>
      <w:tblPr>
        <w:tblStyle w:val="TableGrid"/>
        <w:tblW w:w="9810" w:type="dxa"/>
        <w:tblInd w:w="-2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40" w:firstRow="0" w:lastRow="1" w:firstColumn="0" w:lastColumn="0" w:noHBand="1" w:noVBand="1"/>
      </w:tblPr>
      <w:tblGrid>
        <w:gridCol w:w="450"/>
        <w:gridCol w:w="90"/>
        <w:gridCol w:w="288"/>
        <w:gridCol w:w="432"/>
        <w:gridCol w:w="2340"/>
        <w:gridCol w:w="1980"/>
        <w:gridCol w:w="1980"/>
        <w:gridCol w:w="2250"/>
      </w:tblGrid>
      <w:tr w:rsidR="00A755FA" w:rsidRPr="00902C0D" w14:paraId="7F494049" w14:textId="77777777" w:rsidTr="00F635DF">
        <w:trPr>
          <w:trHeight w:val="412"/>
        </w:trPr>
        <w:tc>
          <w:tcPr>
            <w:tcW w:w="540" w:type="dxa"/>
            <w:gridSpan w:val="2"/>
            <w:tcBorders>
              <w:top w:val="nil"/>
              <w:left w:val="nil"/>
              <w:bottom w:val="nil"/>
              <w:right w:val="nil"/>
            </w:tcBorders>
          </w:tcPr>
          <w:p w14:paraId="54182885" w14:textId="77777777" w:rsidR="00A755FA" w:rsidRPr="00902C0D" w:rsidRDefault="00A755FA" w:rsidP="00F635DF">
            <w:pPr>
              <w:tabs>
                <w:tab w:val="left" w:pos="5130"/>
              </w:tabs>
              <w:jc w:val="center"/>
              <w:rPr>
                <w:rFonts w:ascii="Times New Roman" w:hAnsi="Times New Roman" w:cs="Times New Roman"/>
                <w:sz w:val="24"/>
                <w:szCs w:val="24"/>
              </w:rPr>
            </w:pPr>
          </w:p>
        </w:tc>
        <w:tc>
          <w:tcPr>
            <w:tcW w:w="288" w:type="dxa"/>
            <w:tcBorders>
              <w:top w:val="nil"/>
              <w:left w:val="nil"/>
              <w:bottom w:val="nil"/>
              <w:right w:val="nil"/>
            </w:tcBorders>
          </w:tcPr>
          <w:p w14:paraId="3DD76356" w14:textId="77777777" w:rsidR="00A755FA" w:rsidRPr="00902C0D" w:rsidRDefault="00A755FA" w:rsidP="00F635DF">
            <w:pPr>
              <w:tabs>
                <w:tab w:val="left" w:pos="5130"/>
              </w:tabs>
              <w:jc w:val="center"/>
              <w:rPr>
                <w:rFonts w:ascii="Times New Roman" w:hAnsi="Times New Roman" w:cs="Times New Roman"/>
                <w:sz w:val="20"/>
                <w:szCs w:val="20"/>
              </w:rPr>
            </w:pPr>
          </w:p>
        </w:tc>
        <w:tc>
          <w:tcPr>
            <w:tcW w:w="432" w:type="dxa"/>
            <w:tcBorders>
              <w:top w:val="nil"/>
              <w:left w:val="nil"/>
              <w:bottom w:val="nil"/>
              <w:right w:val="single" w:sz="8" w:space="0" w:color="auto"/>
            </w:tcBorders>
          </w:tcPr>
          <w:p w14:paraId="0B0ABF19" w14:textId="77777777" w:rsidR="00A755FA" w:rsidRPr="00902C0D" w:rsidRDefault="00A755FA" w:rsidP="00F635DF">
            <w:pPr>
              <w:tabs>
                <w:tab w:val="left" w:pos="5130"/>
              </w:tabs>
              <w:jc w:val="center"/>
              <w:rPr>
                <w:rFonts w:ascii="Times New Roman" w:hAnsi="Times New Roman" w:cs="Times New Roman"/>
                <w:sz w:val="20"/>
                <w:szCs w:val="20"/>
              </w:rPr>
            </w:pPr>
          </w:p>
        </w:tc>
        <w:tc>
          <w:tcPr>
            <w:tcW w:w="8550" w:type="dxa"/>
            <w:gridSpan w:val="4"/>
            <w:tcBorders>
              <w:top w:val="single" w:sz="8" w:space="0" w:color="auto"/>
              <w:left w:val="single" w:sz="8" w:space="0" w:color="auto"/>
            </w:tcBorders>
            <w:vAlign w:val="bottom"/>
          </w:tcPr>
          <w:p w14:paraId="3651E84A" w14:textId="77777777" w:rsidR="00A755FA" w:rsidRPr="00902C0D" w:rsidRDefault="00A755FA" w:rsidP="00F635DF">
            <w:pPr>
              <w:tabs>
                <w:tab w:val="left" w:pos="5130"/>
              </w:tabs>
              <w:jc w:val="center"/>
              <w:rPr>
                <w:rFonts w:ascii="Times New Roman" w:hAnsi="Times New Roman" w:cs="Times New Roman"/>
                <w:b/>
                <w:color w:val="0070C0"/>
                <w:sz w:val="20"/>
                <w:szCs w:val="20"/>
              </w:rPr>
            </w:pPr>
            <w:r w:rsidRPr="00902C0D">
              <w:rPr>
                <w:rFonts w:ascii="Times New Roman" w:hAnsi="Times New Roman" w:cs="Times New Roman"/>
                <w:b/>
                <w:color w:val="0070C0"/>
                <w:sz w:val="20"/>
                <w:szCs w:val="20"/>
              </w:rPr>
              <w:t>Steady States</w:t>
            </w:r>
          </w:p>
        </w:tc>
      </w:tr>
      <w:tr w:rsidR="00A755FA" w:rsidRPr="00902C0D" w14:paraId="79FFF281" w14:textId="77777777" w:rsidTr="00F635DF">
        <w:trPr>
          <w:trHeight w:val="286"/>
        </w:trPr>
        <w:tc>
          <w:tcPr>
            <w:tcW w:w="540" w:type="dxa"/>
            <w:gridSpan w:val="2"/>
            <w:tcBorders>
              <w:top w:val="nil"/>
              <w:left w:val="nil"/>
              <w:bottom w:val="nil"/>
              <w:right w:val="nil"/>
            </w:tcBorders>
          </w:tcPr>
          <w:p w14:paraId="383435D1" w14:textId="77777777" w:rsidR="00A755FA" w:rsidRPr="00902C0D" w:rsidRDefault="00A755FA" w:rsidP="00F635DF">
            <w:pPr>
              <w:tabs>
                <w:tab w:val="left" w:pos="5130"/>
              </w:tabs>
              <w:jc w:val="center"/>
              <w:rPr>
                <w:rFonts w:ascii="Times New Roman" w:hAnsi="Times New Roman" w:cs="Times New Roman"/>
                <w:sz w:val="24"/>
                <w:szCs w:val="24"/>
              </w:rPr>
            </w:pPr>
          </w:p>
        </w:tc>
        <w:tc>
          <w:tcPr>
            <w:tcW w:w="288" w:type="dxa"/>
            <w:tcBorders>
              <w:top w:val="nil"/>
              <w:left w:val="nil"/>
              <w:bottom w:val="single" w:sz="8" w:space="0" w:color="auto"/>
              <w:right w:val="nil"/>
            </w:tcBorders>
          </w:tcPr>
          <w:p w14:paraId="46017229" w14:textId="77777777" w:rsidR="00A755FA" w:rsidRPr="00902C0D" w:rsidRDefault="00A755FA" w:rsidP="00F635DF">
            <w:pPr>
              <w:tabs>
                <w:tab w:val="left" w:pos="5130"/>
              </w:tabs>
              <w:jc w:val="center"/>
              <w:rPr>
                <w:rFonts w:ascii="Times New Roman" w:hAnsi="Times New Roman" w:cs="Times New Roman"/>
                <w:sz w:val="20"/>
                <w:szCs w:val="20"/>
              </w:rPr>
            </w:pPr>
          </w:p>
        </w:tc>
        <w:tc>
          <w:tcPr>
            <w:tcW w:w="432" w:type="dxa"/>
            <w:tcBorders>
              <w:top w:val="nil"/>
              <w:left w:val="nil"/>
              <w:bottom w:val="single" w:sz="8" w:space="0" w:color="auto"/>
              <w:right w:val="single" w:sz="8" w:space="0" w:color="auto"/>
            </w:tcBorders>
          </w:tcPr>
          <w:p w14:paraId="40856390" w14:textId="77777777" w:rsidR="00A755FA" w:rsidRPr="00902C0D" w:rsidRDefault="00A755FA" w:rsidP="00F635DF">
            <w:pPr>
              <w:tabs>
                <w:tab w:val="left" w:pos="5130"/>
              </w:tabs>
              <w:jc w:val="center"/>
              <w:rPr>
                <w:rFonts w:ascii="Times New Roman" w:hAnsi="Times New Roman" w:cs="Times New Roman"/>
                <w:sz w:val="20"/>
                <w:szCs w:val="20"/>
              </w:rPr>
            </w:pPr>
          </w:p>
        </w:tc>
        <w:tc>
          <w:tcPr>
            <w:tcW w:w="2340" w:type="dxa"/>
            <w:tcBorders>
              <w:left w:val="single" w:sz="8" w:space="0" w:color="auto"/>
            </w:tcBorders>
            <w:shd w:val="clear" w:color="auto" w:fill="auto"/>
            <w:vAlign w:val="bottom"/>
          </w:tcPr>
          <w:p w14:paraId="58496EE4" w14:textId="77777777" w:rsidR="00A755FA" w:rsidRPr="00902C0D" w:rsidRDefault="00A755FA" w:rsidP="00F635DF">
            <w:pPr>
              <w:tabs>
                <w:tab w:val="left" w:pos="5130"/>
              </w:tabs>
              <w:jc w:val="center"/>
              <w:rPr>
                <w:rFonts w:ascii="Times New Roman" w:hAnsi="Times New Roman" w:cs="Times New Roman"/>
                <w:b/>
                <w:color w:val="0070C0"/>
                <w:sz w:val="20"/>
                <w:szCs w:val="20"/>
              </w:rPr>
            </w:pPr>
            <w:r w:rsidRPr="00902C0D">
              <w:rPr>
                <w:rFonts w:ascii="Times New Roman" w:hAnsi="Times New Roman" w:cs="Times New Roman"/>
                <w:b/>
                <w:color w:val="0070C0"/>
                <w:sz w:val="20"/>
                <w:szCs w:val="20"/>
              </w:rPr>
              <w:t>NASP</w:t>
            </w:r>
          </w:p>
        </w:tc>
        <w:tc>
          <w:tcPr>
            <w:tcW w:w="1980" w:type="dxa"/>
            <w:shd w:val="clear" w:color="auto" w:fill="auto"/>
            <w:vAlign w:val="bottom"/>
          </w:tcPr>
          <w:p w14:paraId="14300A08" w14:textId="77777777" w:rsidR="00A755FA" w:rsidRPr="00902C0D" w:rsidRDefault="00A755FA" w:rsidP="00F635DF">
            <w:pPr>
              <w:tabs>
                <w:tab w:val="left" w:pos="5130"/>
              </w:tabs>
              <w:jc w:val="center"/>
              <w:rPr>
                <w:rFonts w:ascii="Times New Roman" w:hAnsi="Times New Roman" w:cs="Times New Roman"/>
                <w:b/>
                <w:color w:val="0070C0"/>
                <w:sz w:val="20"/>
                <w:szCs w:val="20"/>
              </w:rPr>
            </w:pPr>
            <w:r w:rsidRPr="00902C0D">
              <w:rPr>
                <w:rFonts w:ascii="Times New Roman" w:hAnsi="Times New Roman" w:cs="Times New Roman"/>
                <w:b/>
                <w:color w:val="0070C0"/>
                <w:sz w:val="20"/>
                <w:szCs w:val="20"/>
              </w:rPr>
              <w:t>PSTUT</w:t>
            </w:r>
          </w:p>
        </w:tc>
        <w:tc>
          <w:tcPr>
            <w:tcW w:w="1980" w:type="dxa"/>
            <w:shd w:val="clear" w:color="auto" w:fill="auto"/>
            <w:vAlign w:val="bottom"/>
          </w:tcPr>
          <w:p w14:paraId="11FD8949" w14:textId="77777777" w:rsidR="00A755FA" w:rsidRPr="00902C0D" w:rsidRDefault="00A755FA" w:rsidP="00F635DF">
            <w:pPr>
              <w:tabs>
                <w:tab w:val="left" w:pos="5130"/>
              </w:tabs>
              <w:jc w:val="center"/>
              <w:rPr>
                <w:rFonts w:ascii="Times New Roman" w:hAnsi="Times New Roman" w:cs="Times New Roman"/>
                <w:b/>
                <w:color w:val="0070C0"/>
                <w:sz w:val="20"/>
                <w:szCs w:val="20"/>
              </w:rPr>
            </w:pPr>
            <w:r w:rsidRPr="00902C0D">
              <w:rPr>
                <w:rFonts w:ascii="Times New Roman" w:hAnsi="Times New Roman" w:cs="Times New Roman"/>
                <w:b/>
                <w:color w:val="0070C0"/>
                <w:sz w:val="20"/>
                <w:szCs w:val="20"/>
              </w:rPr>
              <w:t>PSWB</w:t>
            </w:r>
          </w:p>
        </w:tc>
        <w:tc>
          <w:tcPr>
            <w:tcW w:w="2250" w:type="dxa"/>
            <w:shd w:val="clear" w:color="auto" w:fill="auto"/>
            <w:vAlign w:val="bottom"/>
          </w:tcPr>
          <w:p w14:paraId="468867B9" w14:textId="77777777" w:rsidR="00A755FA" w:rsidRPr="00902C0D" w:rsidRDefault="00A755FA" w:rsidP="00F635DF">
            <w:pPr>
              <w:tabs>
                <w:tab w:val="left" w:pos="5130"/>
              </w:tabs>
              <w:jc w:val="center"/>
              <w:rPr>
                <w:rFonts w:ascii="Times New Roman" w:hAnsi="Times New Roman" w:cs="Times New Roman"/>
                <w:b/>
                <w:color w:val="0070C0"/>
                <w:sz w:val="20"/>
                <w:szCs w:val="20"/>
              </w:rPr>
            </w:pPr>
            <w:r w:rsidRPr="00902C0D">
              <w:rPr>
                <w:rFonts w:ascii="Times New Roman" w:hAnsi="Times New Roman" w:cs="Times New Roman"/>
                <w:b/>
                <w:color w:val="0070C0"/>
                <w:sz w:val="20"/>
                <w:szCs w:val="20"/>
              </w:rPr>
              <w:t>SLN</w:t>
            </w:r>
          </w:p>
        </w:tc>
      </w:tr>
      <w:tr w:rsidR="00A755FA" w:rsidRPr="00902C0D" w14:paraId="48E02A06" w14:textId="77777777" w:rsidTr="00F635DF">
        <w:trPr>
          <w:cantSplit/>
          <w:trHeight w:val="808"/>
        </w:trPr>
        <w:tc>
          <w:tcPr>
            <w:tcW w:w="450" w:type="dxa"/>
            <w:tcBorders>
              <w:top w:val="nil"/>
              <w:left w:val="nil"/>
              <w:bottom w:val="single" w:sz="8" w:space="0" w:color="auto"/>
              <w:right w:val="single" w:sz="8" w:space="0" w:color="auto"/>
            </w:tcBorders>
          </w:tcPr>
          <w:p w14:paraId="6B0737F2" w14:textId="77777777" w:rsidR="00A755FA" w:rsidRPr="00902C0D" w:rsidRDefault="00A755FA" w:rsidP="00F635DF">
            <w:pPr>
              <w:tabs>
                <w:tab w:val="left" w:pos="5130"/>
              </w:tabs>
              <w:jc w:val="center"/>
              <w:rPr>
                <w:rFonts w:ascii="Times New Roman" w:hAnsi="Times New Roman" w:cs="Times New Roman"/>
                <w:b/>
                <w:color w:val="FF0000"/>
                <w:sz w:val="24"/>
                <w:szCs w:val="24"/>
              </w:rPr>
            </w:pPr>
          </w:p>
        </w:tc>
        <w:tc>
          <w:tcPr>
            <w:tcW w:w="378" w:type="dxa"/>
            <w:gridSpan w:val="2"/>
            <w:tcBorders>
              <w:top w:val="single" w:sz="8" w:space="0" w:color="auto"/>
              <w:left w:val="single" w:sz="8" w:space="0" w:color="auto"/>
            </w:tcBorders>
            <w:textDirection w:val="btLr"/>
          </w:tcPr>
          <w:p w14:paraId="0EFA2D23"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w:t>
            </w:r>
          </w:p>
        </w:tc>
        <w:tc>
          <w:tcPr>
            <w:tcW w:w="432" w:type="dxa"/>
            <w:tcBorders>
              <w:top w:val="single" w:sz="8" w:space="0" w:color="auto"/>
            </w:tcBorders>
            <w:shd w:val="clear" w:color="auto" w:fill="auto"/>
            <w:textDirection w:val="btLr"/>
          </w:tcPr>
          <w:p w14:paraId="2EA252AF" w14:textId="77777777" w:rsidR="00A755FA" w:rsidRPr="00902C0D" w:rsidRDefault="00A755FA" w:rsidP="00F635DF">
            <w:pPr>
              <w:tabs>
                <w:tab w:val="left" w:pos="5130"/>
              </w:tabs>
              <w:ind w:left="113" w:right="113"/>
              <w:jc w:val="center"/>
              <w:rPr>
                <w:rFonts w:ascii="Times New Roman" w:hAnsi="Times New Roman" w:cs="Times New Roman"/>
                <w:b/>
                <w:sz w:val="20"/>
                <w:szCs w:val="20"/>
              </w:rPr>
            </w:pPr>
            <w:r w:rsidRPr="00902C0D">
              <w:rPr>
                <w:rFonts w:ascii="Times New Roman" w:hAnsi="Times New Roman" w:cs="Times New Roman"/>
                <w:b/>
                <w:color w:val="FF0000"/>
                <w:sz w:val="20"/>
                <w:szCs w:val="20"/>
              </w:rPr>
              <w:t>-</w:t>
            </w:r>
          </w:p>
        </w:tc>
        <w:tc>
          <w:tcPr>
            <w:tcW w:w="2340" w:type="dxa"/>
            <w:shd w:val="clear" w:color="auto" w:fill="92D050"/>
            <w:vAlign w:val="center"/>
          </w:tcPr>
          <w:p w14:paraId="244ADB8B"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NASP</w:t>
            </w:r>
          </w:p>
          <w:p w14:paraId="66D52069"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DG HICAP</w:t>
            </w:r>
          </w:p>
        </w:tc>
        <w:tc>
          <w:tcPr>
            <w:tcW w:w="1980" w:type="dxa"/>
            <w:shd w:val="clear" w:color="auto" w:fill="92D050"/>
            <w:vAlign w:val="center"/>
          </w:tcPr>
          <w:p w14:paraId="19494FD6"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PSTUT</w:t>
            </w:r>
          </w:p>
          <w:p w14:paraId="2C88899A"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 xml:space="preserve">CA1 </w:t>
            </w:r>
            <w:proofErr w:type="spellStart"/>
            <w:r w:rsidRPr="00902C0D">
              <w:rPr>
                <w:rFonts w:ascii="Times New Roman" w:hAnsi="Times New Roman" w:cs="Times New Roman"/>
                <w:sz w:val="20"/>
                <w:szCs w:val="20"/>
              </w:rPr>
              <w:t>Neurogliaform</w:t>
            </w:r>
            <w:proofErr w:type="spellEnd"/>
          </w:p>
        </w:tc>
        <w:tc>
          <w:tcPr>
            <w:tcW w:w="1980" w:type="dxa"/>
            <w:shd w:val="clear" w:color="auto" w:fill="92D050"/>
            <w:vAlign w:val="center"/>
          </w:tcPr>
          <w:p w14:paraId="0D13B004"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PSWB</w:t>
            </w:r>
          </w:p>
          <w:p w14:paraId="47543F7A"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CA3 Pyramidal</w:t>
            </w:r>
          </w:p>
        </w:tc>
        <w:tc>
          <w:tcPr>
            <w:tcW w:w="2250" w:type="dxa"/>
          </w:tcPr>
          <w:p w14:paraId="061403BD" w14:textId="77777777" w:rsidR="00A755FA" w:rsidRPr="00902C0D" w:rsidRDefault="00A755FA" w:rsidP="00F635DF">
            <w:pPr>
              <w:tabs>
                <w:tab w:val="left" w:pos="5130"/>
              </w:tabs>
              <w:spacing w:before="240"/>
              <w:jc w:val="center"/>
              <w:rPr>
                <w:rFonts w:ascii="Times New Roman" w:hAnsi="Times New Roman" w:cs="Times New Roman"/>
                <w:sz w:val="20"/>
                <w:szCs w:val="20"/>
              </w:rPr>
            </w:pPr>
            <w:r w:rsidRPr="00902C0D">
              <w:rPr>
                <w:rFonts w:ascii="Times New Roman" w:hAnsi="Times New Roman" w:cs="Times New Roman"/>
                <w:b/>
                <w:sz w:val="20"/>
                <w:szCs w:val="20"/>
              </w:rPr>
              <w:t>—</w:t>
            </w:r>
          </w:p>
        </w:tc>
      </w:tr>
      <w:tr w:rsidR="00A755FA" w:rsidRPr="00902C0D" w14:paraId="1DB3B0D6" w14:textId="77777777" w:rsidTr="00F635DF">
        <w:trPr>
          <w:cantSplit/>
          <w:trHeight w:val="493"/>
        </w:trPr>
        <w:tc>
          <w:tcPr>
            <w:tcW w:w="450" w:type="dxa"/>
            <w:vMerge w:val="restart"/>
            <w:tcBorders>
              <w:top w:val="single" w:sz="8" w:space="0" w:color="auto"/>
            </w:tcBorders>
            <w:textDirection w:val="btLr"/>
          </w:tcPr>
          <w:p w14:paraId="5AB90324" w14:textId="77777777" w:rsidR="00A755FA" w:rsidRPr="00902C0D" w:rsidRDefault="00A755FA" w:rsidP="00F635DF">
            <w:pPr>
              <w:tabs>
                <w:tab w:val="left" w:pos="5130"/>
              </w:tabs>
              <w:spacing w:after="120"/>
              <w:ind w:left="113" w:right="113"/>
              <w:jc w:val="center"/>
              <w:rPr>
                <w:rFonts w:ascii="Times New Roman" w:hAnsi="Times New Roman" w:cs="Times New Roman"/>
                <w:b/>
                <w:color w:val="FF0000"/>
                <w:sz w:val="24"/>
                <w:szCs w:val="24"/>
              </w:rPr>
            </w:pPr>
            <w:r w:rsidRPr="00902C0D">
              <w:rPr>
                <w:rFonts w:ascii="Times New Roman" w:hAnsi="Times New Roman" w:cs="Times New Roman"/>
                <w:b/>
                <w:color w:val="FF0000"/>
                <w:sz w:val="24"/>
                <w:szCs w:val="24"/>
              </w:rPr>
              <w:t>Transients</w:t>
            </w:r>
          </w:p>
          <w:p w14:paraId="06BA698D" w14:textId="77777777" w:rsidR="00A755FA" w:rsidRPr="00902C0D" w:rsidRDefault="00A755FA" w:rsidP="00F635DF">
            <w:pPr>
              <w:tabs>
                <w:tab w:val="left" w:pos="5130"/>
              </w:tabs>
              <w:spacing w:after="120"/>
              <w:ind w:left="113" w:right="113"/>
              <w:jc w:val="center"/>
              <w:rPr>
                <w:rFonts w:ascii="Times New Roman" w:hAnsi="Times New Roman" w:cs="Times New Roman"/>
                <w:b/>
                <w:color w:val="FF0000"/>
                <w:sz w:val="24"/>
                <w:szCs w:val="24"/>
              </w:rPr>
            </w:pPr>
          </w:p>
        </w:tc>
        <w:tc>
          <w:tcPr>
            <w:tcW w:w="378" w:type="dxa"/>
            <w:gridSpan w:val="2"/>
            <w:textDirection w:val="btLr"/>
          </w:tcPr>
          <w:p w14:paraId="38700829"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w:t>
            </w:r>
          </w:p>
        </w:tc>
        <w:tc>
          <w:tcPr>
            <w:tcW w:w="432" w:type="dxa"/>
            <w:shd w:val="clear" w:color="auto" w:fill="auto"/>
            <w:textDirection w:val="btLr"/>
            <w:vAlign w:val="center"/>
          </w:tcPr>
          <w:p w14:paraId="3CF5E0BD"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ASP</w:t>
            </w:r>
          </w:p>
        </w:tc>
        <w:tc>
          <w:tcPr>
            <w:tcW w:w="2340" w:type="dxa"/>
            <w:shd w:val="clear" w:color="auto" w:fill="92D050"/>
          </w:tcPr>
          <w:p w14:paraId="3FBB9651"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ASP.NASP</w:t>
            </w:r>
          </w:p>
          <w:p w14:paraId="1A826B3C"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CA3 Basket-CCK</w:t>
            </w:r>
          </w:p>
        </w:tc>
        <w:tc>
          <w:tcPr>
            <w:tcW w:w="1980" w:type="dxa"/>
          </w:tcPr>
          <w:p w14:paraId="18588D0E" w14:textId="77777777" w:rsidR="00A755FA" w:rsidRPr="00902C0D" w:rsidRDefault="00A755FA" w:rsidP="00F635DF">
            <w:pPr>
              <w:tabs>
                <w:tab w:val="left" w:pos="5130"/>
              </w:tabs>
              <w:jc w:val="center"/>
              <w:rPr>
                <w:rFonts w:ascii="Times New Roman" w:hAnsi="Times New Roman" w:cs="Times New Roman"/>
                <w:b/>
                <w:color w:val="000000" w:themeColor="text1"/>
                <w:sz w:val="20"/>
                <w:szCs w:val="20"/>
              </w:rPr>
            </w:pPr>
            <w:r w:rsidRPr="00902C0D">
              <w:rPr>
                <w:rFonts w:ascii="Times New Roman" w:hAnsi="Times New Roman" w:cs="Times New Roman"/>
                <w:b/>
                <w:color w:val="000000" w:themeColor="text1"/>
                <w:sz w:val="20"/>
                <w:szCs w:val="20"/>
              </w:rPr>
              <w:t>ASP.PSTUT</w:t>
            </w:r>
          </w:p>
        </w:tc>
        <w:tc>
          <w:tcPr>
            <w:tcW w:w="1980" w:type="dxa"/>
          </w:tcPr>
          <w:p w14:paraId="182804AA" w14:textId="77777777" w:rsidR="00A755FA" w:rsidRPr="00902C0D" w:rsidRDefault="00A755FA" w:rsidP="00F635DF">
            <w:pPr>
              <w:tabs>
                <w:tab w:val="left" w:pos="5130"/>
              </w:tabs>
              <w:jc w:val="center"/>
              <w:rPr>
                <w:rFonts w:ascii="Times New Roman" w:hAnsi="Times New Roman" w:cs="Times New Roman"/>
                <w:b/>
                <w:color w:val="000000" w:themeColor="text1"/>
                <w:sz w:val="20"/>
                <w:szCs w:val="20"/>
              </w:rPr>
            </w:pPr>
            <w:r w:rsidRPr="00902C0D">
              <w:rPr>
                <w:rFonts w:ascii="Times New Roman" w:hAnsi="Times New Roman" w:cs="Times New Roman"/>
                <w:b/>
                <w:color w:val="000000" w:themeColor="text1"/>
                <w:sz w:val="20"/>
                <w:szCs w:val="20"/>
              </w:rPr>
              <w:t>ASP.PSWB</w:t>
            </w:r>
          </w:p>
        </w:tc>
        <w:tc>
          <w:tcPr>
            <w:tcW w:w="2250" w:type="dxa"/>
            <w:shd w:val="clear" w:color="auto" w:fill="92D050"/>
          </w:tcPr>
          <w:p w14:paraId="5247B889"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ASP.SLN</w:t>
            </w:r>
          </w:p>
          <w:p w14:paraId="247F4440" w14:textId="77777777" w:rsidR="00A755FA"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EC MEC LV Pyramidal</w:t>
            </w:r>
          </w:p>
          <w:p w14:paraId="416A14FB" w14:textId="77777777" w:rsidR="00A755FA" w:rsidRPr="00902C0D" w:rsidRDefault="00A755FA" w:rsidP="00F635DF">
            <w:pPr>
              <w:tabs>
                <w:tab w:val="left" w:pos="5130"/>
              </w:tabs>
              <w:jc w:val="center"/>
              <w:rPr>
                <w:rFonts w:ascii="Times New Roman" w:hAnsi="Times New Roman" w:cs="Times New Roman"/>
                <w:sz w:val="20"/>
                <w:szCs w:val="20"/>
              </w:rPr>
            </w:pPr>
          </w:p>
        </w:tc>
      </w:tr>
      <w:tr w:rsidR="00A755FA" w:rsidRPr="00902C0D" w14:paraId="48FD8481" w14:textId="77777777" w:rsidTr="00F635DF">
        <w:trPr>
          <w:cantSplit/>
          <w:trHeight w:val="718"/>
        </w:trPr>
        <w:tc>
          <w:tcPr>
            <w:tcW w:w="450" w:type="dxa"/>
            <w:vMerge/>
          </w:tcPr>
          <w:p w14:paraId="1193B871" w14:textId="77777777" w:rsidR="00A755FA" w:rsidRPr="00902C0D" w:rsidRDefault="00A755FA" w:rsidP="00F635DF">
            <w:pPr>
              <w:tabs>
                <w:tab w:val="left" w:pos="5130"/>
              </w:tabs>
              <w:jc w:val="center"/>
              <w:rPr>
                <w:rFonts w:ascii="Times New Roman" w:hAnsi="Times New Roman" w:cs="Times New Roman"/>
                <w:b/>
                <w:color w:val="FF0000"/>
                <w:sz w:val="24"/>
                <w:szCs w:val="24"/>
              </w:rPr>
            </w:pPr>
          </w:p>
        </w:tc>
        <w:tc>
          <w:tcPr>
            <w:tcW w:w="378" w:type="dxa"/>
            <w:gridSpan w:val="2"/>
            <w:textDirection w:val="btLr"/>
          </w:tcPr>
          <w:p w14:paraId="6B179174"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w:t>
            </w:r>
          </w:p>
        </w:tc>
        <w:tc>
          <w:tcPr>
            <w:tcW w:w="432" w:type="dxa"/>
            <w:shd w:val="clear" w:color="auto" w:fill="auto"/>
            <w:textDirection w:val="btLr"/>
            <w:vAlign w:val="center"/>
          </w:tcPr>
          <w:p w14:paraId="0233F725"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RASP</w:t>
            </w:r>
          </w:p>
        </w:tc>
        <w:tc>
          <w:tcPr>
            <w:tcW w:w="2340" w:type="dxa"/>
            <w:shd w:val="clear" w:color="auto" w:fill="92D050"/>
          </w:tcPr>
          <w:p w14:paraId="1E9CFE6A"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RASP.NASP</w:t>
            </w:r>
          </w:p>
          <w:p w14:paraId="07D8F64A" w14:textId="77777777" w:rsidR="00A755FA" w:rsidRPr="00902C0D" w:rsidRDefault="00A755FA" w:rsidP="00F635DF">
            <w:pPr>
              <w:tabs>
                <w:tab w:val="left" w:pos="5130"/>
              </w:tabs>
              <w:jc w:val="center"/>
              <w:rPr>
                <w:rFonts w:ascii="Times New Roman" w:hAnsi="Times New Roman" w:cs="Times New Roman"/>
                <w:b/>
                <w:sz w:val="20"/>
                <w:szCs w:val="20"/>
                <w:u w:val="single"/>
              </w:rPr>
            </w:pPr>
            <w:r w:rsidRPr="00902C0D">
              <w:rPr>
                <w:rFonts w:ascii="Times New Roman" w:hAnsi="Times New Roman" w:cs="Times New Roman"/>
                <w:sz w:val="20"/>
                <w:szCs w:val="20"/>
                <w:bdr w:val="none" w:sz="0" w:space="0" w:color="auto" w:frame="1"/>
              </w:rPr>
              <w:t>EC LV Deep Pyramidal</w:t>
            </w:r>
          </w:p>
        </w:tc>
        <w:tc>
          <w:tcPr>
            <w:tcW w:w="1980" w:type="dxa"/>
            <w:shd w:val="clear" w:color="auto" w:fill="auto"/>
          </w:tcPr>
          <w:p w14:paraId="296D2DD4"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color w:val="000000" w:themeColor="text1"/>
                <w:sz w:val="20"/>
                <w:szCs w:val="20"/>
              </w:rPr>
              <w:t>RASP.PSTUT</w:t>
            </w:r>
          </w:p>
        </w:tc>
        <w:tc>
          <w:tcPr>
            <w:tcW w:w="1980" w:type="dxa"/>
            <w:shd w:val="clear" w:color="auto" w:fill="auto"/>
          </w:tcPr>
          <w:p w14:paraId="5C83F9A7" w14:textId="77777777" w:rsidR="00A755FA" w:rsidRPr="00902C0D" w:rsidRDefault="00A755FA" w:rsidP="00F635DF">
            <w:pPr>
              <w:tabs>
                <w:tab w:val="left" w:pos="5130"/>
              </w:tabs>
              <w:jc w:val="center"/>
              <w:rPr>
                <w:rFonts w:ascii="Times New Roman" w:hAnsi="Times New Roman" w:cs="Times New Roman"/>
                <w:color w:val="A6A6A6" w:themeColor="background1" w:themeShade="A6"/>
                <w:sz w:val="20"/>
                <w:szCs w:val="20"/>
              </w:rPr>
            </w:pPr>
            <w:r w:rsidRPr="00902C0D">
              <w:rPr>
                <w:rFonts w:ascii="Times New Roman" w:hAnsi="Times New Roman" w:cs="Times New Roman"/>
                <w:b/>
                <w:color w:val="000000" w:themeColor="text1"/>
                <w:sz w:val="20"/>
                <w:szCs w:val="20"/>
              </w:rPr>
              <w:t>RASP.PSWB</w:t>
            </w:r>
          </w:p>
        </w:tc>
        <w:tc>
          <w:tcPr>
            <w:tcW w:w="2250" w:type="dxa"/>
            <w:shd w:val="clear" w:color="auto" w:fill="92D050"/>
          </w:tcPr>
          <w:p w14:paraId="4E0D5B20"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RASP.SLN</w:t>
            </w:r>
          </w:p>
          <w:p w14:paraId="716DC432" w14:textId="77777777" w:rsidR="00A755FA"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 xml:space="preserve">CA1 </w:t>
            </w:r>
            <w:proofErr w:type="spellStart"/>
            <w:r w:rsidRPr="00902C0D">
              <w:rPr>
                <w:rFonts w:ascii="Times New Roman" w:hAnsi="Times New Roman" w:cs="Times New Roman"/>
                <w:sz w:val="20"/>
                <w:szCs w:val="20"/>
              </w:rPr>
              <w:t>Radiatum</w:t>
            </w:r>
            <w:proofErr w:type="spellEnd"/>
            <w:r w:rsidRPr="00902C0D">
              <w:rPr>
                <w:rFonts w:ascii="Times New Roman" w:hAnsi="Times New Roman" w:cs="Times New Roman"/>
                <w:sz w:val="20"/>
                <w:szCs w:val="20"/>
              </w:rPr>
              <w:t xml:space="preserve"> Giant</w:t>
            </w:r>
          </w:p>
          <w:p w14:paraId="1B0CAFBF" w14:textId="77777777" w:rsidR="00A755FA" w:rsidRDefault="00A755FA" w:rsidP="00F635DF">
            <w:pPr>
              <w:tabs>
                <w:tab w:val="left" w:pos="5130"/>
              </w:tabs>
              <w:jc w:val="center"/>
              <w:rPr>
                <w:rFonts w:ascii="Times New Roman" w:hAnsi="Times New Roman" w:cs="Times New Roman"/>
                <w:b/>
                <w:sz w:val="20"/>
                <w:szCs w:val="20"/>
              </w:rPr>
            </w:pPr>
          </w:p>
          <w:p w14:paraId="50BEF659" w14:textId="77777777" w:rsidR="00A755FA" w:rsidRPr="00902C0D" w:rsidRDefault="00A755FA" w:rsidP="00F635DF">
            <w:pPr>
              <w:tabs>
                <w:tab w:val="left" w:pos="5130"/>
              </w:tabs>
              <w:jc w:val="center"/>
              <w:rPr>
                <w:rFonts w:ascii="Times New Roman" w:hAnsi="Times New Roman" w:cs="Times New Roman"/>
                <w:b/>
                <w:sz w:val="20"/>
                <w:szCs w:val="20"/>
              </w:rPr>
            </w:pPr>
          </w:p>
        </w:tc>
      </w:tr>
      <w:tr w:rsidR="00A755FA" w:rsidRPr="00902C0D" w14:paraId="2460ACAB" w14:textId="77777777" w:rsidTr="00F635DF">
        <w:trPr>
          <w:cantSplit/>
          <w:trHeight w:val="763"/>
        </w:trPr>
        <w:tc>
          <w:tcPr>
            <w:tcW w:w="450" w:type="dxa"/>
            <w:vMerge/>
          </w:tcPr>
          <w:p w14:paraId="40D13057" w14:textId="77777777" w:rsidR="00A755FA" w:rsidRPr="00902C0D" w:rsidRDefault="00A755FA" w:rsidP="00F635DF">
            <w:pPr>
              <w:tabs>
                <w:tab w:val="left" w:pos="5130"/>
              </w:tabs>
              <w:jc w:val="center"/>
              <w:rPr>
                <w:rFonts w:ascii="Times New Roman" w:hAnsi="Times New Roman" w:cs="Times New Roman"/>
                <w:b/>
                <w:color w:val="FF0000"/>
                <w:sz w:val="24"/>
                <w:szCs w:val="24"/>
              </w:rPr>
            </w:pPr>
          </w:p>
        </w:tc>
        <w:tc>
          <w:tcPr>
            <w:tcW w:w="378" w:type="dxa"/>
            <w:gridSpan w:val="2"/>
            <w:textDirection w:val="btLr"/>
          </w:tcPr>
          <w:p w14:paraId="34384D87"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w:t>
            </w:r>
          </w:p>
        </w:tc>
        <w:tc>
          <w:tcPr>
            <w:tcW w:w="432" w:type="dxa"/>
            <w:shd w:val="clear" w:color="auto" w:fill="auto"/>
            <w:textDirection w:val="btLr"/>
            <w:vAlign w:val="center"/>
          </w:tcPr>
          <w:p w14:paraId="6F02F84D"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TSTUT</w:t>
            </w:r>
          </w:p>
        </w:tc>
        <w:tc>
          <w:tcPr>
            <w:tcW w:w="2340" w:type="dxa"/>
            <w:shd w:val="clear" w:color="auto" w:fill="92D050"/>
          </w:tcPr>
          <w:p w14:paraId="5FFC8E05"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TSTUT.NASP</w:t>
            </w:r>
          </w:p>
          <w:p w14:paraId="76E12CF4"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EC LV Deep Pyramidal</w:t>
            </w:r>
          </w:p>
        </w:tc>
        <w:tc>
          <w:tcPr>
            <w:tcW w:w="1980" w:type="dxa"/>
            <w:shd w:val="clear" w:color="auto" w:fill="auto"/>
          </w:tcPr>
          <w:p w14:paraId="3786965C"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TSTUT.PSTUT</w:t>
            </w:r>
          </w:p>
          <w:p w14:paraId="41431BDE" w14:textId="77777777" w:rsidR="00A755FA" w:rsidRPr="00902C0D" w:rsidRDefault="00A755FA" w:rsidP="00F635DF">
            <w:pPr>
              <w:tabs>
                <w:tab w:val="left" w:pos="5130"/>
              </w:tabs>
              <w:jc w:val="center"/>
              <w:rPr>
                <w:rFonts w:ascii="Times New Roman" w:hAnsi="Times New Roman" w:cs="Times New Roman"/>
                <w:sz w:val="20"/>
                <w:szCs w:val="20"/>
              </w:rPr>
            </w:pPr>
          </w:p>
        </w:tc>
        <w:tc>
          <w:tcPr>
            <w:tcW w:w="1980" w:type="dxa"/>
          </w:tcPr>
          <w:p w14:paraId="4690E253" w14:textId="77777777" w:rsidR="00A755FA" w:rsidRPr="00902C0D" w:rsidRDefault="00A755FA" w:rsidP="00F635DF">
            <w:pPr>
              <w:tabs>
                <w:tab w:val="left" w:pos="5130"/>
              </w:tabs>
              <w:jc w:val="center"/>
              <w:rPr>
                <w:rFonts w:ascii="Times New Roman" w:hAnsi="Times New Roman" w:cs="Times New Roman"/>
                <w:b/>
                <w:color w:val="A6A6A6" w:themeColor="background1" w:themeShade="A6"/>
                <w:sz w:val="20"/>
                <w:szCs w:val="20"/>
              </w:rPr>
            </w:pPr>
            <w:r w:rsidRPr="00902C0D">
              <w:rPr>
                <w:rFonts w:ascii="Times New Roman" w:hAnsi="Times New Roman" w:cs="Times New Roman"/>
                <w:b/>
                <w:color w:val="A6A6A6" w:themeColor="background1" w:themeShade="A6"/>
                <w:sz w:val="20"/>
                <w:szCs w:val="20"/>
              </w:rPr>
              <w:t>TSTUT.PSWB</w:t>
            </w:r>
          </w:p>
        </w:tc>
        <w:tc>
          <w:tcPr>
            <w:tcW w:w="2250" w:type="dxa"/>
            <w:shd w:val="clear" w:color="auto" w:fill="92D050"/>
          </w:tcPr>
          <w:p w14:paraId="3F47595A"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TSTUT.SLN</w:t>
            </w:r>
          </w:p>
          <w:p w14:paraId="2F3BAB50" w14:textId="77777777" w:rsidR="00A755FA" w:rsidRDefault="00A755FA" w:rsidP="00F635DF">
            <w:pPr>
              <w:tabs>
                <w:tab w:val="left" w:pos="5130"/>
              </w:tabs>
              <w:jc w:val="center"/>
              <w:rPr>
                <w:rFonts w:ascii="Times New Roman" w:hAnsi="Times New Roman" w:cs="Times New Roman"/>
                <w:sz w:val="20"/>
                <w:szCs w:val="20"/>
                <w:bdr w:val="none" w:sz="0" w:space="0" w:color="auto" w:frame="1"/>
              </w:rPr>
            </w:pPr>
            <w:r w:rsidRPr="00902C0D">
              <w:rPr>
                <w:rFonts w:ascii="Times New Roman" w:hAnsi="Times New Roman" w:cs="Times New Roman"/>
                <w:sz w:val="20"/>
                <w:szCs w:val="20"/>
                <w:bdr w:val="none" w:sz="0" w:space="0" w:color="auto" w:frame="1"/>
              </w:rPr>
              <w:t>CA2 SP-SR</w:t>
            </w:r>
          </w:p>
          <w:p w14:paraId="1F27D8D5" w14:textId="77777777" w:rsidR="00A755FA" w:rsidRDefault="00A755FA" w:rsidP="00F635DF">
            <w:pPr>
              <w:tabs>
                <w:tab w:val="left" w:pos="5130"/>
              </w:tabs>
              <w:jc w:val="center"/>
              <w:rPr>
                <w:rFonts w:ascii="Times New Roman" w:hAnsi="Times New Roman" w:cs="Times New Roman"/>
                <w:sz w:val="20"/>
                <w:szCs w:val="20"/>
              </w:rPr>
            </w:pPr>
          </w:p>
          <w:p w14:paraId="56B622C4" w14:textId="77777777" w:rsidR="00A755FA" w:rsidRPr="00902C0D" w:rsidRDefault="00A755FA" w:rsidP="00F635DF">
            <w:pPr>
              <w:tabs>
                <w:tab w:val="left" w:pos="5130"/>
              </w:tabs>
              <w:jc w:val="center"/>
              <w:rPr>
                <w:rFonts w:ascii="Times New Roman" w:hAnsi="Times New Roman" w:cs="Times New Roman"/>
                <w:sz w:val="20"/>
                <w:szCs w:val="20"/>
              </w:rPr>
            </w:pPr>
          </w:p>
        </w:tc>
      </w:tr>
      <w:tr w:rsidR="00A755FA" w:rsidRPr="00902C0D" w14:paraId="01D8136E" w14:textId="77777777" w:rsidTr="00F635DF">
        <w:trPr>
          <w:cantSplit/>
          <w:trHeight w:val="646"/>
        </w:trPr>
        <w:tc>
          <w:tcPr>
            <w:tcW w:w="450" w:type="dxa"/>
            <w:vMerge/>
          </w:tcPr>
          <w:p w14:paraId="2BCCF271" w14:textId="77777777" w:rsidR="00A755FA" w:rsidRPr="00902C0D" w:rsidRDefault="00A755FA" w:rsidP="00F635DF">
            <w:pPr>
              <w:tabs>
                <w:tab w:val="left" w:pos="5130"/>
              </w:tabs>
              <w:jc w:val="center"/>
              <w:rPr>
                <w:rFonts w:ascii="Times New Roman" w:hAnsi="Times New Roman" w:cs="Times New Roman"/>
                <w:b/>
                <w:color w:val="FF0000"/>
                <w:sz w:val="24"/>
                <w:szCs w:val="24"/>
              </w:rPr>
            </w:pPr>
          </w:p>
        </w:tc>
        <w:tc>
          <w:tcPr>
            <w:tcW w:w="378" w:type="dxa"/>
            <w:gridSpan w:val="2"/>
            <w:textDirection w:val="btLr"/>
          </w:tcPr>
          <w:p w14:paraId="707D961D"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w:t>
            </w:r>
          </w:p>
        </w:tc>
        <w:tc>
          <w:tcPr>
            <w:tcW w:w="432" w:type="dxa"/>
            <w:shd w:val="clear" w:color="auto" w:fill="auto"/>
            <w:textDirection w:val="btLr"/>
            <w:vAlign w:val="center"/>
          </w:tcPr>
          <w:p w14:paraId="1CF4D82A"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TSWB</w:t>
            </w:r>
          </w:p>
        </w:tc>
        <w:tc>
          <w:tcPr>
            <w:tcW w:w="2340" w:type="dxa"/>
            <w:shd w:val="clear" w:color="auto" w:fill="92D050"/>
          </w:tcPr>
          <w:p w14:paraId="78158006"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TSWB.NASP</w:t>
            </w:r>
          </w:p>
          <w:p w14:paraId="6BDD4BEE"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CA1 Pyramidal</w:t>
            </w:r>
          </w:p>
        </w:tc>
        <w:tc>
          <w:tcPr>
            <w:tcW w:w="1980" w:type="dxa"/>
          </w:tcPr>
          <w:p w14:paraId="23B6DD14"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color w:val="A6A6A6" w:themeColor="background1" w:themeShade="A6"/>
                <w:sz w:val="20"/>
                <w:szCs w:val="20"/>
              </w:rPr>
              <w:t>TSWB.PSTUT</w:t>
            </w:r>
          </w:p>
        </w:tc>
        <w:tc>
          <w:tcPr>
            <w:tcW w:w="1980" w:type="dxa"/>
            <w:shd w:val="clear" w:color="auto" w:fill="auto"/>
          </w:tcPr>
          <w:p w14:paraId="394C063B"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TSWB.PSWB</w:t>
            </w:r>
          </w:p>
          <w:p w14:paraId="3497E797" w14:textId="77777777" w:rsidR="00A755FA" w:rsidRPr="00902C0D" w:rsidRDefault="00A755FA" w:rsidP="00F635DF">
            <w:pPr>
              <w:tabs>
                <w:tab w:val="left" w:pos="5130"/>
              </w:tabs>
              <w:jc w:val="center"/>
              <w:rPr>
                <w:rFonts w:ascii="Times New Roman" w:hAnsi="Times New Roman" w:cs="Times New Roman"/>
                <w:sz w:val="20"/>
                <w:szCs w:val="20"/>
              </w:rPr>
            </w:pPr>
          </w:p>
        </w:tc>
        <w:tc>
          <w:tcPr>
            <w:tcW w:w="2250" w:type="dxa"/>
            <w:shd w:val="clear" w:color="auto" w:fill="92D050"/>
          </w:tcPr>
          <w:p w14:paraId="429C63BF"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TSWB.SLN</w:t>
            </w:r>
          </w:p>
          <w:p w14:paraId="04AB72B4" w14:textId="77777777" w:rsidR="00A755FA"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CA3 Pyramidal</w:t>
            </w:r>
          </w:p>
          <w:p w14:paraId="405C0E7A" w14:textId="77777777" w:rsidR="00A755FA" w:rsidRDefault="00A755FA" w:rsidP="00F635DF">
            <w:pPr>
              <w:tabs>
                <w:tab w:val="left" w:pos="5130"/>
              </w:tabs>
              <w:jc w:val="center"/>
              <w:rPr>
                <w:rFonts w:ascii="Times New Roman" w:hAnsi="Times New Roman" w:cs="Times New Roman"/>
                <w:sz w:val="20"/>
                <w:szCs w:val="20"/>
              </w:rPr>
            </w:pPr>
          </w:p>
          <w:p w14:paraId="26A422CF" w14:textId="77777777" w:rsidR="00A755FA" w:rsidRPr="00902C0D" w:rsidRDefault="00A755FA" w:rsidP="00F635DF">
            <w:pPr>
              <w:tabs>
                <w:tab w:val="left" w:pos="5130"/>
              </w:tabs>
              <w:jc w:val="center"/>
              <w:rPr>
                <w:rFonts w:ascii="Times New Roman" w:hAnsi="Times New Roman" w:cs="Times New Roman"/>
                <w:sz w:val="20"/>
                <w:szCs w:val="20"/>
              </w:rPr>
            </w:pPr>
          </w:p>
        </w:tc>
      </w:tr>
      <w:tr w:rsidR="00A755FA" w:rsidRPr="00902C0D" w14:paraId="5FF752C0" w14:textId="77777777" w:rsidTr="00F635DF">
        <w:trPr>
          <w:cantSplit/>
          <w:trHeight w:val="691"/>
        </w:trPr>
        <w:tc>
          <w:tcPr>
            <w:tcW w:w="450" w:type="dxa"/>
            <w:vMerge/>
          </w:tcPr>
          <w:p w14:paraId="596E073A" w14:textId="77777777" w:rsidR="00A755FA" w:rsidRPr="00902C0D" w:rsidRDefault="00A755FA" w:rsidP="00F635DF">
            <w:pPr>
              <w:tabs>
                <w:tab w:val="left" w:pos="5130"/>
              </w:tabs>
              <w:jc w:val="center"/>
              <w:rPr>
                <w:rFonts w:ascii="Times New Roman" w:hAnsi="Times New Roman" w:cs="Times New Roman"/>
                <w:b/>
                <w:color w:val="FF0000"/>
                <w:sz w:val="24"/>
                <w:szCs w:val="24"/>
              </w:rPr>
            </w:pPr>
          </w:p>
        </w:tc>
        <w:tc>
          <w:tcPr>
            <w:tcW w:w="378" w:type="dxa"/>
            <w:gridSpan w:val="2"/>
            <w:textDirection w:val="btLr"/>
          </w:tcPr>
          <w:p w14:paraId="6D18129D"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D</w:t>
            </w:r>
          </w:p>
        </w:tc>
        <w:tc>
          <w:tcPr>
            <w:tcW w:w="432" w:type="dxa"/>
            <w:shd w:val="clear" w:color="auto" w:fill="auto"/>
            <w:textDirection w:val="btLr"/>
            <w:vAlign w:val="center"/>
          </w:tcPr>
          <w:p w14:paraId="4F8EFA02"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lang w:val="ru-RU"/>
              </w:rPr>
            </w:pPr>
            <w:r w:rsidRPr="00902C0D">
              <w:rPr>
                <w:rFonts w:ascii="Times New Roman" w:hAnsi="Times New Roman" w:cs="Times New Roman"/>
                <w:b/>
                <w:color w:val="FF0000"/>
                <w:sz w:val="20"/>
                <w:szCs w:val="20"/>
                <w:lang w:val="ru-RU"/>
              </w:rPr>
              <w:t>-</w:t>
            </w:r>
          </w:p>
        </w:tc>
        <w:tc>
          <w:tcPr>
            <w:tcW w:w="2340" w:type="dxa"/>
            <w:shd w:val="clear" w:color="auto" w:fill="92D050"/>
          </w:tcPr>
          <w:p w14:paraId="3B1A0B00"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D.NASP</w:t>
            </w:r>
          </w:p>
          <w:p w14:paraId="7124C488"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 xml:space="preserve">DG </w:t>
            </w:r>
            <w:proofErr w:type="spellStart"/>
            <w:r w:rsidRPr="00902C0D">
              <w:rPr>
                <w:rFonts w:ascii="Times New Roman" w:hAnsi="Times New Roman" w:cs="Times New Roman"/>
                <w:sz w:val="20"/>
                <w:szCs w:val="20"/>
              </w:rPr>
              <w:t>Neurogliaform</w:t>
            </w:r>
            <w:proofErr w:type="spellEnd"/>
          </w:p>
        </w:tc>
        <w:tc>
          <w:tcPr>
            <w:tcW w:w="1980" w:type="dxa"/>
            <w:shd w:val="clear" w:color="auto" w:fill="92D050"/>
          </w:tcPr>
          <w:p w14:paraId="2A9484D4"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D.PSTUT</w:t>
            </w:r>
          </w:p>
          <w:p w14:paraId="1EB87064"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CA1 Bistratified</w:t>
            </w:r>
          </w:p>
        </w:tc>
        <w:tc>
          <w:tcPr>
            <w:tcW w:w="1980" w:type="dxa"/>
            <w:shd w:val="clear" w:color="auto" w:fill="BFBFBF" w:themeFill="background1" w:themeFillShade="BF"/>
          </w:tcPr>
          <w:p w14:paraId="24BC68B9"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D.PSWB</w:t>
            </w:r>
          </w:p>
          <w:p w14:paraId="6B0A441E"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i/>
                <w:sz w:val="20"/>
                <w:szCs w:val="20"/>
              </w:rPr>
              <w:t>Drosophila</w:t>
            </w:r>
            <w:r w:rsidRPr="00902C0D">
              <w:rPr>
                <w:rFonts w:ascii="Times New Roman" w:hAnsi="Times New Roman" w:cs="Times New Roman"/>
                <w:sz w:val="20"/>
                <w:szCs w:val="20"/>
              </w:rPr>
              <w:t xml:space="preserve"> giant</w:t>
            </w:r>
          </w:p>
        </w:tc>
        <w:tc>
          <w:tcPr>
            <w:tcW w:w="2250" w:type="dxa"/>
          </w:tcPr>
          <w:p w14:paraId="03E4149C" w14:textId="77777777" w:rsidR="00A755FA" w:rsidRPr="00902C0D" w:rsidRDefault="00A755FA" w:rsidP="00F635DF">
            <w:pPr>
              <w:tabs>
                <w:tab w:val="left" w:pos="5130"/>
              </w:tabs>
              <w:spacing w:before="240"/>
              <w:jc w:val="center"/>
              <w:rPr>
                <w:rFonts w:ascii="Times New Roman" w:hAnsi="Times New Roman" w:cs="Times New Roman"/>
                <w:b/>
                <w:sz w:val="20"/>
                <w:szCs w:val="20"/>
              </w:rPr>
            </w:pPr>
            <w:r w:rsidRPr="00902C0D">
              <w:rPr>
                <w:rFonts w:ascii="Times New Roman" w:hAnsi="Times New Roman" w:cs="Times New Roman"/>
                <w:b/>
                <w:sz w:val="20"/>
                <w:szCs w:val="20"/>
              </w:rPr>
              <w:t>—</w:t>
            </w:r>
          </w:p>
        </w:tc>
      </w:tr>
      <w:tr w:rsidR="00A755FA" w:rsidRPr="00902C0D" w14:paraId="332F243E" w14:textId="77777777" w:rsidTr="00F635DF">
        <w:trPr>
          <w:cantSplit/>
          <w:trHeight w:val="736"/>
        </w:trPr>
        <w:tc>
          <w:tcPr>
            <w:tcW w:w="450" w:type="dxa"/>
            <w:vMerge/>
          </w:tcPr>
          <w:p w14:paraId="2E2E84CA" w14:textId="77777777" w:rsidR="00A755FA" w:rsidRPr="00902C0D" w:rsidRDefault="00A755FA" w:rsidP="00F635DF">
            <w:pPr>
              <w:tabs>
                <w:tab w:val="left" w:pos="5130"/>
              </w:tabs>
              <w:jc w:val="center"/>
              <w:rPr>
                <w:rFonts w:ascii="Times New Roman" w:hAnsi="Times New Roman" w:cs="Times New Roman"/>
                <w:b/>
                <w:color w:val="FF0000"/>
                <w:sz w:val="24"/>
                <w:szCs w:val="24"/>
              </w:rPr>
            </w:pPr>
          </w:p>
        </w:tc>
        <w:tc>
          <w:tcPr>
            <w:tcW w:w="378" w:type="dxa"/>
            <w:gridSpan w:val="2"/>
            <w:textDirection w:val="btLr"/>
          </w:tcPr>
          <w:p w14:paraId="49A90895"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D</w:t>
            </w:r>
          </w:p>
        </w:tc>
        <w:tc>
          <w:tcPr>
            <w:tcW w:w="432" w:type="dxa"/>
            <w:shd w:val="clear" w:color="auto" w:fill="auto"/>
            <w:textDirection w:val="btLr"/>
            <w:vAlign w:val="center"/>
          </w:tcPr>
          <w:p w14:paraId="74BB15BE"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ASP</w:t>
            </w:r>
          </w:p>
        </w:tc>
        <w:tc>
          <w:tcPr>
            <w:tcW w:w="2340" w:type="dxa"/>
            <w:shd w:val="clear" w:color="auto" w:fill="auto"/>
          </w:tcPr>
          <w:p w14:paraId="483DFD27"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D.ASP.NASP</w:t>
            </w:r>
          </w:p>
        </w:tc>
        <w:tc>
          <w:tcPr>
            <w:tcW w:w="1980" w:type="dxa"/>
          </w:tcPr>
          <w:p w14:paraId="0D25A700" w14:textId="77777777" w:rsidR="00A755FA" w:rsidRPr="00902C0D" w:rsidRDefault="00A755FA" w:rsidP="00F635DF">
            <w:pPr>
              <w:tabs>
                <w:tab w:val="left" w:pos="5130"/>
              </w:tabs>
              <w:jc w:val="center"/>
              <w:rPr>
                <w:rFonts w:ascii="Times New Roman" w:hAnsi="Times New Roman" w:cs="Times New Roman"/>
                <w:b/>
                <w:color w:val="000000" w:themeColor="text1"/>
                <w:sz w:val="20"/>
                <w:szCs w:val="20"/>
              </w:rPr>
            </w:pPr>
            <w:r w:rsidRPr="00902C0D">
              <w:rPr>
                <w:rFonts w:ascii="Times New Roman" w:hAnsi="Times New Roman" w:cs="Times New Roman"/>
                <w:b/>
                <w:color w:val="000000" w:themeColor="text1"/>
                <w:sz w:val="20"/>
                <w:szCs w:val="20"/>
              </w:rPr>
              <w:t>D.ASP.PSTUT</w:t>
            </w:r>
          </w:p>
        </w:tc>
        <w:tc>
          <w:tcPr>
            <w:tcW w:w="1980" w:type="dxa"/>
          </w:tcPr>
          <w:p w14:paraId="788458B4" w14:textId="77777777" w:rsidR="00A755FA" w:rsidRPr="00902C0D" w:rsidRDefault="00A755FA" w:rsidP="00F635DF">
            <w:pPr>
              <w:tabs>
                <w:tab w:val="left" w:pos="5130"/>
              </w:tabs>
              <w:jc w:val="center"/>
              <w:rPr>
                <w:rFonts w:ascii="Times New Roman" w:hAnsi="Times New Roman" w:cs="Times New Roman"/>
                <w:b/>
                <w:color w:val="000000" w:themeColor="text1"/>
                <w:sz w:val="20"/>
                <w:szCs w:val="20"/>
              </w:rPr>
            </w:pPr>
            <w:r w:rsidRPr="00902C0D">
              <w:rPr>
                <w:rFonts w:ascii="Times New Roman" w:hAnsi="Times New Roman" w:cs="Times New Roman"/>
                <w:b/>
                <w:color w:val="000000" w:themeColor="text1"/>
                <w:sz w:val="20"/>
                <w:szCs w:val="20"/>
              </w:rPr>
              <w:t>D.ASP.PSWB</w:t>
            </w:r>
          </w:p>
        </w:tc>
        <w:tc>
          <w:tcPr>
            <w:tcW w:w="2250" w:type="dxa"/>
            <w:shd w:val="clear" w:color="auto" w:fill="BFBFBF" w:themeFill="background1" w:themeFillShade="BF"/>
          </w:tcPr>
          <w:p w14:paraId="084BE9F4"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D.ASP.SLN</w:t>
            </w:r>
          </w:p>
          <w:p w14:paraId="635AF328"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 xml:space="preserve">Lat. parabrachial </w:t>
            </w:r>
            <w:proofErr w:type="spellStart"/>
            <w:r w:rsidRPr="00902C0D">
              <w:rPr>
                <w:rFonts w:ascii="Times New Roman" w:hAnsi="Times New Roman" w:cs="Times New Roman"/>
                <w:sz w:val="20"/>
                <w:szCs w:val="20"/>
              </w:rPr>
              <w:t>nucl</w:t>
            </w:r>
            <w:proofErr w:type="spellEnd"/>
            <w:r w:rsidRPr="00902C0D">
              <w:rPr>
                <w:rFonts w:ascii="Times New Roman" w:hAnsi="Times New Roman" w:cs="Times New Roman"/>
                <w:sz w:val="20"/>
                <w:szCs w:val="20"/>
              </w:rPr>
              <w:t xml:space="preserve">. </w:t>
            </w:r>
          </w:p>
        </w:tc>
      </w:tr>
      <w:tr w:rsidR="00A755FA" w:rsidRPr="00902C0D" w14:paraId="319C67B1" w14:textId="77777777" w:rsidTr="00F635DF">
        <w:trPr>
          <w:cantSplit/>
          <w:trHeight w:val="700"/>
        </w:trPr>
        <w:tc>
          <w:tcPr>
            <w:tcW w:w="450" w:type="dxa"/>
            <w:vMerge/>
          </w:tcPr>
          <w:p w14:paraId="328E28C7" w14:textId="77777777" w:rsidR="00A755FA" w:rsidRPr="00902C0D" w:rsidRDefault="00A755FA" w:rsidP="00F635DF">
            <w:pPr>
              <w:tabs>
                <w:tab w:val="left" w:pos="5130"/>
              </w:tabs>
              <w:jc w:val="center"/>
              <w:rPr>
                <w:rFonts w:ascii="Times New Roman" w:hAnsi="Times New Roman" w:cs="Times New Roman"/>
                <w:b/>
                <w:color w:val="FF0000"/>
                <w:sz w:val="24"/>
                <w:szCs w:val="24"/>
              </w:rPr>
            </w:pPr>
          </w:p>
        </w:tc>
        <w:tc>
          <w:tcPr>
            <w:tcW w:w="378" w:type="dxa"/>
            <w:gridSpan w:val="2"/>
            <w:textDirection w:val="btLr"/>
          </w:tcPr>
          <w:p w14:paraId="12BF345C"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D</w:t>
            </w:r>
          </w:p>
        </w:tc>
        <w:tc>
          <w:tcPr>
            <w:tcW w:w="432" w:type="dxa"/>
            <w:shd w:val="clear" w:color="auto" w:fill="auto"/>
            <w:textDirection w:val="btLr"/>
            <w:vAlign w:val="center"/>
          </w:tcPr>
          <w:p w14:paraId="4C486DA3"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RASP</w:t>
            </w:r>
          </w:p>
        </w:tc>
        <w:tc>
          <w:tcPr>
            <w:tcW w:w="2340" w:type="dxa"/>
            <w:shd w:val="clear" w:color="auto" w:fill="92D050"/>
          </w:tcPr>
          <w:p w14:paraId="11A2D33F"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D.RASP.NASP</w:t>
            </w:r>
          </w:p>
          <w:p w14:paraId="2E8EC0E0" w14:textId="77777777" w:rsidR="00A755FA" w:rsidRPr="00902C0D" w:rsidRDefault="00A755FA" w:rsidP="00F635DF">
            <w:pPr>
              <w:tabs>
                <w:tab w:val="left" w:pos="5130"/>
              </w:tabs>
              <w:jc w:val="center"/>
              <w:rPr>
                <w:rFonts w:ascii="Times New Roman" w:hAnsi="Times New Roman" w:cs="Times New Roman"/>
                <w:color w:val="000000" w:themeColor="text1"/>
                <w:sz w:val="20"/>
                <w:szCs w:val="20"/>
                <w:bdr w:val="none" w:sz="0" w:space="0" w:color="auto" w:frame="1"/>
              </w:rPr>
            </w:pPr>
            <w:r w:rsidRPr="00902C0D">
              <w:rPr>
                <w:rStyle w:val="Hyperlink"/>
                <w:rFonts w:ascii="Times New Roman" w:hAnsi="Times New Roman" w:cs="Times New Roman"/>
                <w:color w:val="000000" w:themeColor="text1"/>
                <w:sz w:val="20"/>
                <w:szCs w:val="20"/>
                <w:bdr w:val="none" w:sz="0" w:space="0" w:color="auto" w:frame="1"/>
              </w:rPr>
              <w:t>CA3 LMR-Targeting</w:t>
            </w:r>
          </w:p>
        </w:tc>
        <w:tc>
          <w:tcPr>
            <w:tcW w:w="1980" w:type="dxa"/>
          </w:tcPr>
          <w:p w14:paraId="358A1290" w14:textId="77777777" w:rsidR="00A755FA" w:rsidRPr="00902C0D" w:rsidRDefault="00A755FA" w:rsidP="00F635DF">
            <w:pPr>
              <w:tabs>
                <w:tab w:val="left" w:pos="5130"/>
              </w:tabs>
              <w:jc w:val="center"/>
              <w:rPr>
                <w:rFonts w:ascii="Times New Roman" w:hAnsi="Times New Roman" w:cs="Times New Roman"/>
                <w:b/>
                <w:color w:val="000000" w:themeColor="text1"/>
                <w:sz w:val="20"/>
                <w:szCs w:val="20"/>
              </w:rPr>
            </w:pPr>
            <w:r w:rsidRPr="00902C0D">
              <w:rPr>
                <w:rFonts w:ascii="Times New Roman" w:hAnsi="Times New Roman" w:cs="Times New Roman"/>
                <w:b/>
                <w:color w:val="000000" w:themeColor="text1"/>
                <w:sz w:val="20"/>
                <w:szCs w:val="20"/>
              </w:rPr>
              <w:t>D.RASP.PSTUT</w:t>
            </w:r>
          </w:p>
        </w:tc>
        <w:tc>
          <w:tcPr>
            <w:tcW w:w="1980" w:type="dxa"/>
          </w:tcPr>
          <w:p w14:paraId="0CF6F934" w14:textId="77777777" w:rsidR="00A755FA" w:rsidRPr="00902C0D" w:rsidRDefault="00A755FA" w:rsidP="00F635DF">
            <w:pPr>
              <w:tabs>
                <w:tab w:val="left" w:pos="5130"/>
              </w:tabs>
              <w:jc w:val="center"/>
              <w:rPr>
                <w:rFonts w:ascii="Times New Roman" w:hAnsi="Times New Roman" w:cs="Times New Roman"/>
                <w:b/>
                <w:color w:val="000000" w:themeColor="text1"/>
                <w:sz w:val="20"/>
                <w:szCs w:val="20"/>
              </w:rPr>
            </w:pPr>
            <w:r w:rsidRPr="00902C0D">
              <w:rPr>
                <w:rFonts w:ascii="Times New Roman" w:hAnsi="Times New Roman" w:cs="Times New Roman"/>
                <w:b/>
                <w:color w:val="000000" w:themeColor="text1"/>
                <w:sz w:val="20"/>
                <w:szCs w:val="20"/>
              </w:rPr>
              <w:t>D.RASP.PSWB</w:t>
            </w:r>
          </w:p>
        </w:tc>
        <w:tc>
          <w:tcPr>
            <w:tcW w:w="2250" w:type="dxa"/>
            <w:shd w:val="clear" w:color="auto" w:fill="auto"/>
          </w:tcPr>
          <w:p w14:paraId="79C30007" w14:textId="77777777" w:rsidR="00A755FA"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D.RASP.SLN</w:t>
            </w:r>
          </w:p>
          <w:p w14:paraId="48E4F8F7" w14:textId="77777777" w:rsidR="00A755FA" w:rsidRDefault="00A755FA" w:rsidP="00F635DF">
            <w:pPr>
              <w:tabs>
                <w:tab w:val="left" w:pos="5130"/>
              </w:tabs>
              <w:jc w:val="center"/>
              <w:rPr>
                <w:rFonts w:ascii="Times New Roman" w:hAnsi="Times New Roman" w:cs="Times New Roman"/>
                <w:b/>
                <w:sz w:val="20"/>
                <w:szCs w:val="20"/>
              </w:rPr>
            </w:pPr>
          </w:p>
          <w:p w14:paraId="132FEF47" w14:textId="77777777" w:rsidR="00A755FA" w:rsidRDefault="00A755FA" w:rsidP="00F635DF">
            <w:pPr>
              <w:tabs>
                <w:tab w:val="left" w:pos="5130"/>
              </w:tabs>
              <w:jc w:val="center"/>
              <w:rPr>
                <w:rFonts w:ascii="Times New Roman" w:hAnsi="Times New Roman" w:cs="Times New Roman"/>
                <w:b/>
                <w:sz w:val="20"/>
                <w:szCs w:val="20"/>
              </w:rPr>
            </w:pPr>
          </w:p>
          <w:p w14:paraId="30FB3E93" w14:textId="77777777" w:rsidR="00A755FA" w:rsidRPr="00902C0D" w:rsidRDefault="00A755FA" w:rsidP="00F635DF">
            <w:pPr>
              <w:tabs>
                <w:tab w:val="left" w:pos="5130"/>
              </w:tabs>
              <w:jc w:val="center"/>
              <w:rPr>
                <w:rFonts w:ascii="Times New Roman" w:hAnsi="Times New Roman" w:cs="Times New Roman"/>
                <w:b/>
                <w:sz w:val="20"/>
                <w:szCs w:val="20"/>
              </w:rPr>
            </w:pPr>
          </w:p>
        </w:tc>
      </w:tr>
      <w:tr w:rsidR="00A755FA" w:rsidRPr="00902C0D" w14:paraId="18DF4B1C" w14:textId="77777777" w:rsidTr="00F635DF">
        <w:trPr>
          <w:cantSplit/>
          <w:trHeight w:val="754"/>
        </w:trPr>
        <w:tc>
          <w:tcPr>
            <w:tcW w:w="450" w:type="dxa"/>
            <w:vMerge/>
          </w:tcPr>
          <w:p w14:paraId="5842C66B" w14:textId="77777777" w:rsidR="00A755FA" w:rsidRPr="00902C0D" w:rsidRDefault="00A755FA" w:rsidP="00F635DF">
            <w:pPr>
              <w:tabs>
                <w:tab w:val="left" w:pos="5130"/>
              </w:tabs>
              <w:jc w:val="center"/>
              <w:rPr>
                <w:rFonts w:ascii="Times New Roman" w:hAnsi="Times New Roman" w:cs="Times New Roman"/>
                <w:b/>
                <w:color w:val="FF0000"/>
                <w:sz w:val="24"/>
                <w:szCs w:val="24"/>
              </w:rPr>
            </w:pPr>
          </w:p>
        </w:tc>
        <w:tc>
          <w:tcPr>
            <w:tcW w:w="378" w:type="dxa"/>
            <w:gridSpan w:val="2"/>
            <w:textDirection w:val="btLr"/>
          </w:tcPr>
          <w:p w14:paraId="14C2DDE7"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D</w:t>
            </w:r>
          </w:p>
        </w:tc>
        <w:tc>
          <w:tcPr>
            <w:tcW w:w="432" w:type="dxa"/>
            <w:shd w:val="clear" w:color="auto" w:fill="auto"/>
            <w:textDirection w:val="btLr"/>
            <w:vAlign w:val="center"/>
          </w:tcPr>
          <w:p w14:paraId="12C79108"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TSTUT</w:t>
            </w:r>
          </w:p>
        </w:tc>
        <w:tc>
          <w:tcPr>
            <w:tcW w:w="2340" w:type="dxa"/>
          </w:tcPr>
          <w:p w14:paraId="0D139688"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D.TSTUT.NASP</w:t>
            </w:r>
          </w:p>
        </w:tc>
        <w:tc>
          <w:tcPr>
            <w:tcW w:w="1980" w:type="dxa"/>
          </w:tcPr>
          <w:p w14:paraId="4382A2D8"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D.TSTUT.PSTUT</w:t>
            </w:r>
          </w:p>
        </w:tc>
        <w:tc>
          <w:tcPr>
            <w:tcW w:w="1980" w:type="dxa"/>
          </w:tcPr>
          <w:p w14:paraId="05ADFE3B" w14:textId="77777777" w:rsidR="00A755FA" w:rsidRPr="00902C0D" w:rsidRDefault="00A755FA" w:rsidP="00F635DF">
            <w:pPr>
              <w:tabs>
                <w:tab w:val="left" w:pos="5130"/>
              </w:tabs>
              <w:jc w:val="center"/>
              <w:rPr>
                <w:rFonts w:ascii="Times New Roman" w:hAnsi="Times New Roman" w:cs="Times New Roman"/>
                <w:b/>
                <w:color w:val="A6A6A6" w:themeColor="background1" w:themeShade="A6"/>
                <w:sz w:val="20"/>
                <w:szCs w:val="20"/>
              </w:rPr>
            </w:pPr>
            <w:r w:rsidRPr="00902C0D">
              <w:rPr>
                <w:rFonts w:ascii="Times New Roman" w:hAnsi="Times New Roman" w:cs="Times New Roman"/>
                <w:b/>
                <w:color w:val="A6A6A6" w:themeColor="background1" w:themeShade="A6"/>
                <w:sz w:val="20"/>
                <w:szCs w:val="20"/>
              </w:rPr>
              <w:t>D.TSTUT.PSWB</w:t>
            </w:r>
          </w:p>
        </w:tc>
        <w:tc>
          <w:tcPr>
            <w:tcW w:w="2250" w:type="dxa"/>
            <w:shd w:val="clear" w:color="auto" w:fill="BFBFBF" w:themeFill="background1" w:themeFillShade="BF"/>
          </w:tcPr>
          <w:p w14:paraId="7EFED507"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D.TSTUT.SLN</w:t>
            </w:r>
          </w:p>
          <w:p w14:paraId="113F6535" w14:textId="77777777" w:rsidR="00A755FA"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 xml:space="preserve">Striatal fast-spiking </w:t>
            </w:r>
          </w:p>
          <w:p w14:paraId="481A58E0" w14:textId="77777777" w:rsidR="00A755FA" w:rsidRDefault="00A755FA" w:rsidP="00F635DF">
            <w:pPr>
              <w:tabs>
                <w:tab w:val="left" w:pos="5130"/>
              </w:tabs>
              <w:jc w:val="center"/>
              <w:rPr>
                <w:rFonts w:ascii="Times New Roman" w:hAnsi="Times New Roman" w:cs="Times New Roman"/>
                <w:sz w:val="20"/>
                <w:szCs w:val="20"/>
              </w:rPr>
            </w:pPr>
          </w:p>
          <w:p w14:paraId="35D0732D" w14:textId="77777777" w:rsidR="00A755FA" w:rsidRPr="00902C0D" w:rsidRDefault="00A755FA" w:rsidP="00F635DF">
            <w:pPr>
              <w:tabs>
                <w:tab w:val="left" w:pos="5130"/>
              </w:tabs>
              <w:jc w:val="center"/>
              <w:rPr>
                <w:rFonts w:ascii="Times New Roman" w:hAnsi="Times New Roman" w:cs="Times New Roman"/>
                <w:sz w:val="20"/>
                <w:szCs w:val="20"/>
              </w:rPr>
            </w:pPr>
          </w:p>
        </w:tc>
      </w:tr>
      <w:tr w:rsidR="00A755FA" w:rsidRPr="00902C0D" w14:paraId="14AA3FB5" w14:textId="77777777" w:rsidTr="00F635DF">
        <w:trPr>
          <w:cantSplit/>
          <w:trHeight w:val="808"/>
        </w:trPr>
        <w:tc>
          <w:tcPr>
            <w:tcW w:w="450" w:type="dxa"/>
            <w:vMerge/>
          </w:tcPr>
          <w:p w14:paraId="495128C5" w14:textId="77777777" w:rsidR="00A755FA" w:rsidRPr="00902C0D" w:rsidRDefault="00A755FA" w:rsidP="00F635DF">
            <w:pPr>
              <w:tabs>
                <w:tab w:val="left" w:pos="5130"/>
              </w:tabs>
              <w:jc w:val="center"/>
              <w:rPr>
                <w:rFonts w:ascii="Times New Roman" w:hAnsi="Times New Roman" w:cs="Times New Roman"/>
                <w:b/>
                <w:color w:val="FF0000"/>
                <w:sz w:val="24"/>
                <w:szCs w:val="24"/>
              </w:rPr>
            </w:pPr>
          </w:p>
        </w:tc>
        <w:tc>
          <w:tcPr>
            <w:tcW w:w="378" w:type="dxa"/>
            <w:gridSpan w:val="2"/>
            <w:textDirection w:val="btLr"/>
          </w:tcPr>
          <w:p w14:paraId="4995DEDD"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D</w:t>
            </w:r>
          </w:p>
        </w:tc>
        <w:tc>
          <w:tcPr>
            <w:tcW w:w="432" w:type="dxa"/>
            <w:shd w:val="clear" w:color="auto" w:fill="auto"/>
            <w:textDirection w:val="btLr"/>
            <w:vAlign w:val="center"/>
          </w:tcPr>
          <w:p w14:paraId="1593A133" w14:textId="77777777" w:rsidR="00A755FA" w:rsidRPr="00902C0D" w:rsidRDefault="00A755FA" w:rsidP="00F635DF">
            <w:pPr>
              <w:tabs>
                <w:tab w:val="left" w:pos="5130"/>
              </w:tabs>
              <w:ind w:left="113" w:right="113"/>
              <w:jc w:val="center"/>
              <w:rPr>
                <w:rFonts w:ascii="Times New Roman" w:hAnsi="Times New Roman" w:cs="Times New Roman"/>
                <w:b/>
                <w:color w:val="FF0000"/>
                <w:sz w:val="20"/>
                <w:szCs w:val="20"/>
              </w:rPr>
            </w:pPr>
            <w:r w:rsidRPr="00902C0D">
              <w:rPr>
                <w:rFonts w:ascii="Times New Roman" w:hAnsi="Times New Roman" w:cs="Times New Roman"/>
                <w:b/>
                <w:color w:val="FF0000"/>
                <w:sz w:val="20"/>
                <w:szCs w:val="20"/>
              </w:rPr>
              <w:t>TSWB</w:t>
            </w:r>
          </w:p>
        </w:tc>
        <w:tc>
          <w:tcPr>
            <w:tcW w:w="2340" w:type="dxa"/>
            <w:shd w:val="clear" w:color="auto" w:fill="92D050"/>
          </w:tcPr>
          <w:p w14:paraId="5B9BDDFE"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b/>
                <w:sz w:val="20"/>
                <w:szCs w:val="20"/>
              </w:rPr>
              <w:t>D.TSWB.NASP</w:t>
            </w:r>
          </w:p>
          <w:p w14:paraId="05A04985" w14:textId="77777777" w:rsidR="00A755FA" w:rsidRPr="00902C0D" w:rsidRDefault="00A755FA" w:rsidP="00F635DF">
            <w:pPr>
              <w:tabs>
                <w:tab w:val="left" w:pos="5130"/>
              </w:tabs>
              <w:jc w:val="center"/>
              <w:rPr>
                <w:rFonts w:ascii="Times New Roman" w:hAnsi="Times New Roman" w:cs="Times New Roman"/>
                <w:sz w:val="20"/>
                <w:szCs w:val="20"/>
              </w:rPr>
            </w:pPr>
            <w:r w:rsidRPr="00902C0D">
              <w:rPr>
                <w:rFonts w:ascii="Times New Roman" w:hAnsi="Times New Roman" w:cs="Times New Roman"/>
                <w:sz w:val="20"/>
                <w:szCs w:val="20"/>
              </w:rPr>
              <w:t>CA1 Axo-</w:t>
            </w:r>
            <w:proofErr w:type="spellStart"/>
            <w:r w:rsidRPr="00902C0D">
              <w:rPr>
                <w:rFonts w:ascii="Times New Roman" w:hAnsi="Times New Roman" w:cs="Times New Roman"/>
                <w:sz w:val="20"/>
                <w:szCs w:val="20"/>
              </w:rPr>
              <w:t>Axonic</w:t>
            </w:r>
            <w:proofErr w:type="spellEnd"/>
          </w:p>
        </w:tc>
        <w:tc>
          <w:tcPr>
            <w:tcW w:w="1980" w:type="dxa"/>
          </w:tcPr>
          <w:p w14:paraId="71312A89"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color w:val="A6A6A6" w:themeColor="background1" w:themeShade="A6"/>
                <w:sz w:val="20"/>
                <w:szCs w:val="20"/>
              </w:rPr>
              <w:t>D.TSWB.PSTUT</w:t>
            </w:r>
          </w:p>
        </w:tc>
        <w:tc>
          <w:tcPr>
            <w:tcW w:w="1980" w:type="dxa"/>
          </w:tcPr>
          <w:p w14:paraId="0639C4F5"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D.TSWB.PSWB</w:t>
            </w:r>
          </w:p>
        </w:tc>
        <w:tc>
          <w:tcPr>
            <w:tcW w:w="2250" w:type="dxa"/>
          </w:tcPr>
          <w:p w14:paraId="71458FCB" w14:textId="77777777" w:rsidR="00A755FA" w:rsidRPr="00902C0D" w:rsidRDefault="00A755FA" w:rsidP="00F635DF">
            <w:pPr>
              <w:tabs>
                <w:tab w:val="left" w:pos="5130"/>
              </w:tabs>
              <w:jc w:val="center"/>
              <w:rPr>
                <w:rFonts w:ascii="Times New Roman" w:hAnsi="Times New Roman" w:cs="Times New Roman"/>
                <w:b/>
                <w:sz w:val="20"/>
                <w:szCs w:val="20"/>
              </w:rPr>
            </w:pPr>
            <w:r w:rsidRPr="00902C0D">
              <w:rPr>
                <w:rFonts w:ascii="Times New Roman" w:hAnsi="Times New Roman" w:cs="Times New Roman"/>
                <w:b/>
                <w:sz w:val="20"/>
                <w:szCs w:val="20"/>
              </w:rPr>
              <w:t>D.TSWB.SLN</w:t>
            </w:r>
          </w:p>
        </w:tc>
      </w:tr>
    </w:tbl>
    <w:p w14:paraId="625AB807" w14:textId="77777777" w:rsidR="00A755FA" w:rsidRPr="00902C0D" w:rsidRDefault="00A755FA" w:rsidP="00A755FA">
      <w:pPr>
        <w:tabs>
          <w:tab w:val="left" w:pos="7997"/>
        </w:tabs>
        <w:rPr>
          <w:rFonts w:ascii="Times New Roman" w:hAnsi="Times New Roman" w:cs="Times New Roman"/>
        </w:rPr>
      </w:pPr>
    </w:p>
    <w:tbl>
      <w:tblPr>
        <w:tblStyle w:val="TableGrid"/>
        <w:tblW w:w="9810" w:type="dxa"/>
        <w:tblInd w:w="-2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710"/>
        <w:gridCol w:w="3600"/>
        <w:gridCol w:w="1800"/>
        <w:gridCol w:w="2700"/>
      </w:tblGrid>
      <w:tr w:rsidR="00A755FA" w:rsidRPr="00902C0D" w14:paraId="29DA4362" w14:textId="77777777" w:rsidTr="00F635DF">
        <w:tc>
          <w:tcPr>
            <w:tcW w:w="1710" w:type="dxa"/>
            <w:shd w:val="clear" w:color="auto" w:fill="92D050"/>
          </w:tcPr>
          <w:p w14:paraId="4D52C400" w14:textId="77777777" w:rsidR="00A755FA" w:rsidRPr="00902C0D" w:rsidRDefault="00A755FA" w:rsidP="00F635DF">
            <w:pPr>
              <w:tabs>
                <w:tab w:val="left" w:pos="5130"/>
              </w:tabs>
              <w:rPr>
                <w:rFonts w:ascii="Times New Roman" w:hAnsi="Times New Roman" w:cs="Times New Roman"/>
                <w:b/>
              </w:rPr>
            </w:pPr>
            <w:r w:rsidRPr="00902C0D">
              <w:rPr>
                <w:rFonts w:ascii="Times New Roman" w:hAnsi="Times New Roman" w:cs="Times New Roman"/>
                <w:b/>
              </w:rPr>
              <w:t xml:space="preserve">NASP </w:t>
            </w:r>
          </w:p>
        </w:tc>
        <w:tc>
          <w:tcPr>
            <w:tcW w:w="3600" w:type="dxa"/>
            <w:tcBorders>
              <w:right w:val="double" w:sz="12" w:space="0" w:color="auto"/>
            </w:tcBorders>
          </w:tcPr>
          <w:p w14:paraId="7B361D92" w14:textId="77777777" w:rsidR="00A755FA" w:rsidRPr="00902C0D" w:rsidRDefault="00A755FA" w:rsidP="00F635DF">
            <w:pPr>
              <w:tabs>
                <w:tab w:val="left" w:pos="5130"/>
              </w:tabs>
              <w:rPr>
                <w:rFonts w:ascii="Times New Roman" w:hAnsi="Times New Roman" w:cs="Times New Roman"/>
              </w:rPr>
            </w:pPr>
            <w:r w:rsidRPr="00902C0D">
              <w:rPr>
                <w:rFonts w:ascii="Times New Roman" w:hAnsi="Times New Roman" w:cs="Times New Roman"/>
              </w:rPr>
              <w:t>observed in hippocampal neurons</w:t>
            </w:r>
          </w:p>
        </w:tc>
        <w:tc>
          <w:tcPr>
            <w:tcW w:w="1800" w:type="dxa"/>
            <w:tcBorders>
              <w:left w:val="double" w:sz="12" w:space="0" w:color="auto"/>
              <w:bottom w:val="single" w:sz="8" w:space="0" w:color="auto"/>
            </w:tcBorders>
          </w:tcPr>
          <w:p w14:paraId="6619679E" w14:textId="77777777" w:rsidR="00A755FA" w:rsidRPr="00902C0D" w:rsidRDefault="00A755FA" w:rsidP="00F635DF">
            <w:pPr>
              <w:tabs>
                <w:tab w:val="left" w:pos="5130"/>
              </w:tabs>
              <w:rPr>
                <w:rFonts w:ascii="Times New Roman" w:hAnsi="Times New Roman" w:cs="Times New Roman"/>
              </w:rPr>
            </w:pPr>
            <w:r w:rsidRPr="00902C0D">
              <w:rPr>
                <w:rFonts w:ascii="Times New Roman" w:hAnsi="Times New Roman" w:cs="Times New Roman"/>
                <w:b/>
                <w:color w:val="A6A6A6" w:themeColor="background1" w:themeShade="A6"/>
              </w:rPr>
              <w:t>TSWB.PSTUT</w:t>
            </w:r>
          </w:p>
        </w:tc>
        <w:tc>
          <w:tcPr>
            <w:tcW w:w="2700" w:type="dxa"/>
            <w:tcBorders>
              <w:bottom w:val="single" w:sz="8" w:space="0" w:color="auto"/>
            </w:tcBorders>
          </w:tcPr>
          <w:p w14:paraId="77A902B8" w14:textId="77777777" w:rsidR="00A755FA" w:rsidRPr="00902C0D" w:rsidRDefault="00A755FA" w:rsidP="00F635DF">
            <w:pPr>
              <w:tabs>
                <w:tab w:val="left" w:pos="2752"/>
                <w:tab w:val="left" w:pos="5130"/>
              </w:tabs>
              <w:ind w:right="1250"/>
              <w:rPr>
                <w:rFonts w:ascii="Times New Roman" w:hAnsi="Times New Roman" w:cs="Times New Roman"/>
              </w:rPr>
            </w:pPr>
            <w:r w:rsidRPr="00902C0D">
              <w:rPr>
                <w:rFonts w:ascii="Times New Roman" w:hAnsi="Times New Roman" w:cs="Times New Roman"/>
              </w:rPr>
              <w:t>improbable</w:t>
            </w:r>
          </w:p>
        </w:tc>
      </w:tr>
      <w:tr w:rsidR="00A755FA" w:rsidRPr="00902C0D" w14:paraId="68EC10EB" w14:textId="77777777" w:rsidTr="00F635DF">
        <w:tc>
          <w:tcPr>
            <w:tcW w:w="1710" w:type="dxa"/>
            <w:shd w:val="clear" w:color="auto" w:fill="BFBFBF" w:themeFill="background1" w:themeFillShade="BF"/>
          </w:tcPr>
          <w:p w14:paraId="3557C7DD" w14:textId="77777777" w:rsidR="00A755FA" w:rsidRPr="00902C0D" w:rsidRDefault="00A755FA" w:rsidP="00F635DF">
            <w:pPr>
              <w:tabs>
                <w:tab w:val="left" w:pos="5130"/>
              </w:tabs>
              <w:rPr>
                <w:rFonts w:ascii="Times New Roman" w:hAnsi="Times New Roman" w:cs="Times New Roman"/>
                <w:b/>
              </w:rPr>
            </w:pPr>
            <w:r w:rsidRPr="00902C0D">
              <w:rPr>
                <w:rFonts w:ascii="Times New Roman" w:hAnsi="Times New Roman" w:cs="Times New Roman"/>
                <w:b/>
              </w:rPr>
              <w:t>D.PSWB</w:t>
            </w:r>
          </w:p>
        </w:tc>
        <w:tc>
          <w:tcPr>
            <w:tcW w:w="3600" w:type="dxa"/>
            <w:tcBorders>
              <w:bottom w:val="single" w:sz="8" w:space="0" w:color="auto"/>
              <w:right w:val="double" w:sz="12" w:space="0" w:color="auto"/>
            </w:tcBorders>
          </w:tcPr>
          <w:p w14:paraId="039B4B25" w14:textId="77777777" w:rsidR="00A755FA" w:rsidRPr="00902C0D" w:rsidRDefault="00A755FA" w:rsidP="00F635DF">
            <w:pPr>
              <w:tabs>
                <w:tab w:val="left" w:pos="5130"/>
              </w:tabs>
              <w:rPr>
                <w:rFonts w:ascii="Times New Roman" w:hAnsi="Times New Roman" w:cs="Times New Roman"/>
              </w:rPr>
            </w:pPr>
            <w:r w:rsidRPr="00902C0D">
              <w:rPr>
                <w:rFonts w:ascii="Times New Roman" w:hAnsi="Times New Roman" w:cs="Times New Roman"/>
              </w:rPr>
              <w:t>observed in other neurons</w:t>
            </w:r>
          </w:p>
        </w:tc>
        <w:tc>
          <w:tcPr>
            <w:tcW w:w="1800" w:type="dxa"/>
            <w:tcBorders>
              <w:left w:val="double" w:sz="12" w:space="0" w:color="auto"/>
              <w:bottom w:val="single" w:sz="4" w:space="0" w:color="auto"/>
            </w:tcBorders>
          </w:tcPr>
          <w:p w14:paraId="779E8675" w14:textId="77777777" w:rsidR="00A755FA" w:rsidRPr="00902C0D" w:rsidRDefault="00A755FA" w:rsidP="00F635DF">
            <w:pPr>
              <w:tabs>
                <w:tab w:val="left" w:pos="5130"/>
              </w:tabs>
              <w:rPr>
                <w:rFonts w:ascii="Times New Roman" w:hAnsi="Times New Roman" w:cs="Times New Roman"/>
              </w:rPr>
            </w:pPr>
            <w:r w:rsidRPr="00902C0D">
              <w:rPr>
                <w:rFonts w:ascii="Times New Roman" w:hAnsi="Times New Roman" w:cs="Times New Roman"/>
                <w:b/>
                <w:sz w:val="20"/>
                <w:szCs w:val="20"/>
              </w:rPr>
              <w:t>—</w:t>
            </w:r>
          </w:p>
        </w:tc>
        <w:tc>
          <w:tcPr>
            <w:tcW w:w="2700" w:type="dxa"/>
            <w:tcBorders>
              <w:bottom w:val="single" w:sz="4" w:space="0" w:color="auto"/>
            </w:tcBorders>
          </w:tcPr>
          <w:p w14:paraId="1799234D" w14:textId="77777777" w:rsidR="00A755FA" w:rsidRPr="00902C0D" w:rsidRDefault="00A755FA" w:rsidP="00F635DF">
            <w:pPr>
              <w:tabs>
                <w:tab w:val="left" w:pos="5130"/>
              </w:tabs>
              <w:ind w:right="342"/>
              <w:rPr>
                <w:rFonts w:ascii="Times New Roman" w:hAnsi="Times New Roman" w:cs="Times New Roman"/>
              </w:rPr>
            </w:pPr>
            <w:r w:rsidRPr="00902C0D">
              <w:rPr>
                <w:rFonts w:ascii="Times New Roman" w:hAnsi="Times New Roman" w:cs="Times New Roman"/>
              </w:rPr>
              <w:t>impossible (no firing)</w:t>
            </w:r>
          </w:p>
        </w:tc>
      </w:tr>
      <w:tr w:rsidR="00A755FA" w:rsidRPr="00902C0D" w14:paraId="184707FF" w14:textId="77777777" w:rsidTr="00F635DF">
        <w:tc>
          <w:tcPr>
            <w:tcW w:w="1710" w:type="dxa"/>
          </w:tcPr>
          <w:p w14:paraId="4352004E" w14:textId="77777777" w:rsidR="00A755FA" w:rsidRPr="00902C0D" w:rsidRDefault="00A755FA" w:rsidP="00F635DF">
            <w:pPr>
              <w:tabs>
                <w:tab w:val="left" w:pos="5130"/>
              </w:tabs>
              <w:rPr>
                <w:rFonts w:ascii="Times New Roman" w:hAnsi="Times New Roman" w:cs="Times New Roman"/>
                <w:b/>
              </w:rPr>
            </w:pPr>
            <w:r w:rsidRPr="00902C0D">
              <w:rPr>
                <w:rFonts w:ascii="Times New Roman" w:hAnsi="Times New Roman" w:cs="Times New Roman"/>
                <w:b/>
              </w:rPr>
              <w:t>D.ASP.NASP</w:t>
            </w:r>
          </w:p>
        </w:tc>
        <w:tc>
          <w:tcPr>
            <w:tcW w:w="3600" w:type="dxa"/>
            <w:tcBorders>
              <w:right w:val="single" w:sz="4" w:space="0" w:color="auto"/>
            </w:tcBorders>
          </w:tcPr>
          <w:p w14:paraId="3BE2909F" w14:textId="77777777" w:rsidR="00A755FA" w:rsidRPr="00902C0D" w:rsidRDefault="00A755FA" w:rsidP="00F635DF">
            <w:pPr>
              <w:tabs>
                <w:tab w:val="left" w:pos="5130"/>
              </w:tabs>
              <w:rPr>
                <w:rFonts w:ascii="Times New Roman" w:hAnsi="Times New Roman" w:cs="Times New Roman"/>
              </w:rPr>
            </w:pPr>
            <w:r w:rsidRPr="00902C0D">
              <w:rPr>
                <w:rFonts w:ascii="Times New Roman" w:hAnsi="Times New Roman" w:cs="Times New Roman"/>
              </w:rPr>
              <w:t>not found but possible</w:t>
            </w:r>
          </w:p>
        </w:tc>
        <w:tc>
          <w:tcPr>
            <w:tcW w:w="1800" w:type="dxa"/>
            <w:tcBorders>
              <w:top w:val="single" w:sz="4" w:space="0" w:color="auto"/>
              <w:left w:val="single" w:sz="4" w:space="0" w:color="auto"/>
              <w:bottom w:val="nil"/>
              <w:right w:val="nil"/>
            </w:tcBorders>
          </w:tcPr>
          <w:p w14:paraId="7DD2E6E5" w14:textId="77777777" w:rsidR="00A755FA" w:rsidRPr="00902C0D" w:rsidRDefault="00A755FA" w:rsidP="00F635DF">
            <w:pPr>
              <w:tabs>
                <w:tab w:val="left" w:pos="5130"/>
              </w:tabs>
              <w:rPr>
                <w:rFonts w:ascii="Times New Roman" w:hAnsi="Times New Roman" w:cs="Times New Roman"/>
              </w:rPr>
            </w:pPr>
          </w:p>
        </w:tc>
        <w:tc>
          <w:tcPr>
            <w:tcW w:w="2700" w:type="dxa"/>
            <w:tcBorders>
              <w:top w:val="single" w:sz="4" w:space="0" w:color="auto"/>
              <w:left w:val="nil"/>
              <w:bottom w:val="nil"/>
              <w:right w:val="nil"/>
            </w:tcBorders>
          </w:tcPr>
          <w:p w14:paraId="1EF0D5CE" w14:textId="77777777" w:rsidR="00A755FA" w:rsidRPr="00902C0D" w:rsidRDefault="00A755FA" w:rsidP="00F635DF">
            <w:pPr>
              <w:tabs>
                <w:tab w:val="left" w:pos="5130"/>
              </w:tabs>
              <w:ind w:right="2324"/>
              <w:rPr>
                <w:rFonts w:ascii="Times New Roman" w:hAnsi="Times New Roman" w:cs="Times New Roman"/>
              </w:rPr>
            </w:pPr>
          </w:p>
        </w:tc>
      </w:tr>
    </w:tbl>
    <w:p w14:paraId="5AA51F4D" w14:textId="77777777" w:rsidR="00D53C78" w:rsidRDefault="00D53C78" w:rsidP="00A755FA">
      <w:pPr>
        <w:tabs>
          <w:tab w:val="left" w:pos="1710"/>
        </w:tabs>
        <w:ind w:right="80"/>
        <w:jc w:val="both"/>
        <w:rPr>
          <w:rFonts w:ascii="Times New Roman" w:hAnsi="Times New Roman" w:cs="Times New Roman"/>
          <w:b/>
        </w:rPr>
      </w:pPr>
    </w:p>
    <w:p w14:paraId="780A720A" w14:textId="21277C82" w:rsidR="00A755FA" w:rsidRDefault="00A755FA" w:rsidP="00A755FA">
      <w:pPr>
        <w:tabs>
          <w:tab w:val="left" w:pos="1710"/>
        </w:tabs>
        <w:ind w:right="80"/>
        <w:jc w:val="both"/>
        <w:rPr>
          <w:rFonts w:ascii="Times New Roman" w:hAnsi="Times New Roman" w:cs="Times New Roman"/>
          <w:b/>
          <w:color w:val="000000" w:themeColor="text1"/>
        </w:rPr>
      </w:pPr>
      <w:r w:rsidRPr="00944081">
        <w:rPr>
          <w:rFonts w:ascii="Times New Roman" w:hAnsi="Times New Roman" w:cs="Times New Roman"/>
          <w:b/>
        </w:rPr>
        <w:t>NASP</w:t>
      </w:r>
      <w:r w:rsidRPr="00944081">
        <w:rPr>
          <w:rFonts w:ascii="Times New Roman" w:hAnsi="Times New Roman" w:cs="Times New Roman"/>
        </w:rPr>
        <w:t xml:space="preserve"> – HICAP (Mott </w:t>
      </w:r>
      <w:r w:rsidRPr="00BC71C4">
        <w:rPr>
          <w:rFonts w:ascii="Times New Roman" w:hAnsi="Times New Roman" w:cs="Times New Roman"/>
          <w:i/>
        </w:rPr>
        <w:t>et al.</w:t>
      </w:r>
      <w:r w:rsidR="00672F81">
        <w:rPr>
          <w:rFonts w:ascii="Times New Roman" w:hAnsi="Times New Roman" w:cs="Times New Roman"/>
          <w:vertAlign w:val="superscript"/>
        </w:rPr>
        <w:t>39</w:t>
      </w:r>
      <w:r w:rsidRPr="00944081">
        <w:rPr>
          <w:rFonts w:ascii="Times New Roman" w:hAnsi="Times New Roman" w:cs="Times New Roman"/>
        </w:rPr>
        <w:t xml:space="preserve">, Fig. 11A); </w:t>
      </w:r>
      <w:r w:rsidRPr="00944081">
        <w:rPr>
          <w:rFonts w:ascii="Times New Roman" w:hAnsi="Times New Roman" w:cs="Times New Roman"/>
          <w:b/>
        </w:rPr>
        <w:t>PSTUT</w:t>
      </w:r>
      <w:r w:rsidRPr="00944081">
        <w:rPr>
          <w:rFonts w:ascii="Times New Roman" w:hAnsi="Times New Roman" w:cs="Times New Roman"/>
        </w:rPr>
        <w:t xml:space="preserve"> - CA1 </w:t>
      </w:r>
      <w:proofErr w:type="spellStart"/>
      <w:r w:rsidRPr="00944081">
        <w:rPr>
          <w:rFonts w:ascii="Times New Roman" w:hAnsi="Times New Roman" w:cs="Times New Roman"/>
        </w:rPr>
        <w:t>Neurogliaform</w:t>
      </w:r>
      <w:proofErr w:type="spellEnd"/>
      <w:r w:rsidRPr="00944081">
        <w:rPr>
          <w:rFonts w:ascii="Times New Roman" w:hAnsi="Times New Roman" w:cs="Times New Roman"/>
        </w:rPr>
        <w:t xml:space="preserve"> (</w:t>
      </w:r>
      <w:proofErr w:type="spellStart"/>
      <w:r w:rsidRPr="00EA7030">
        <w:rPr>
          <w:rStyle w:val="Hyperlink"/>
          <w:rFonts w:ascii="Times New Roman" w:hAnsi="Times New Roman" w:cs="Times New Roman"/>
          <w:color w:val="000000" w:themeColor="text1"/>
          <w:u w:val="none"/>
          <w:shd w:val="clear" w:color="auto" w:fill="FFFFFF"/>
        </w:rPr>
        <w:t>Fuentealba</w:t>
      </w:r>
      <w:proofErr w:type="spellEnd"/>
      <w:r w:rsidRPr="00EA7030">
        <w:rPr>
          <w:rFonts w:ascii="Times New Roman" w:hAnsi="Times New Roman" w:cs="Times New Roman"/>
          <w:color w:val="000000" w:themeColor="text1"/>
        </w:rPr>
        <w:t xml:space="preserve"> </w:t>
      </w:r>
      <w:r w:rsidRPr="00BC71C4">
        <w:rPr>
          <w:rFonts w:ascii="Times New Roman" w:hAnsi="Times New Roman" w:cs="Times New Roman"/>
          <w:i/>
        </w:rPr>
        <w:t>et al.</w:t>
      </w:r>
      <w:r w:rsidR="00672F81">
        <w:rPr>
          <w:rFonts w:ascii="Times New Roman" w:hAnsi="Times New Roman" w:cs="Times New Roman"/>
          <w:vertAlign w:val="superscript"/>
        </w:rPr>
        <w:t>29</w:t>
      </w:r>
      <w:r w:rsidR="00BC71C4">
        <w:rPr>
          <w:rFonts w:ascii="Times New Roman" w:hAnsi="Times New Roman" w:cs="Times New Roman"/>
        </w:rPr>
        <w:t>,</w:t>
      </w:r>
      <w:r w:rsidRPr="00944081">
        <w:rPr>
          <w:rFonts w:ascii="Times New Roman" w:hAnsi="Times New Roman" w:cs="Times New Roman"/>
        </w:rPr>
        <w:t xml:space="preserve"> Fig.5B); </w:t>
      </w:r>
      <w:r w:rsidRPr="00944081">
        <w:rPr>
          <w:rFonts w:ascii="Times New Roman" w:hAnsi="Times New Roman" w:cs="Times New Roman"/>
          <w:b/>
        </w:rPr>
        <w:t xml:space="preserve">PSWB </w:t>
      </w:r>
      <w:r w:rsidRPr="00944081">
        <w:rPr>
          <w:rFonts w:ascii="Times New Roman" w:hAnsi="Times New Roman" w:cs="Times New Roman"/>
        </w:rPr>
        <w:t>- CA3 Pyramidal (</w:t>
      </w:r>
      <w:proofErr w:type="spellStart"/>
      <w:r w:rsidRPr="00944081">
        <w:rPr>
          <w:rFonts w:ascii="Times New Roman" w:hAnsi="Times New Roman" w:cs="Times New Roman"/>
          <w:shd w:val="clear" w:color="auto" w:fill="FFFFFF"/>
        </w:rPr>
        <w:t>Bilkey</w:t>
      </w:r>
      <w:proofErr w:type="spellEnd"/>
      <w:r w:rsidRPr="00944081">
        <w:rPr>
          <w:rFonts w:ascii="Times New Roman" w:hAnsi="Times New Roman" w:cs="Times New Roman"/>
          <w:shd w:val="clear" w:color="auto" w:fill="FFFFFF"/>
        </w:rPr>
        <w:t xml:space="preserve"> and Schwartzkroin</w:t>
      </w:r>
      <w:r w:rsidR="00672F81">
        <w:rPr>
          <w:rFonts w:ascii="Times New Roman" w:hAnsi="Times New Roman" w:cs="Times New Roman"/>
          <w:shd w:val="clear" w:color="auto" w:fill="FFFFFF"/>
          <w:vertAlign w:val="superscript"/>
        </w:rPr>
        <w:t>32</w:t>
      </w:r>
      <w:r>
        <w:rPr>
          <w:rFonts w:ascii="Times New Roman" w:hAnsi="Times New Roman" w:cs="Times New Roman"/>
          <w:shd w:val="clear" w:color="auto" w:fill="FFFFFF"/>
        </w:rPr>
        <w:t>,</w:t>
      </w:r>
      <w:r w:rsidRPr="00944081">
        <w:rPr>
          <w:rFonts w:ascii="Times New Roman" w:hAnsi="Times New Roman" w:cs="Times New Roman"/>
          <w:bdr w:val="none" w:sz="0" w:space="0" w:color="auto" w:frame="1"/>
        </w:rPr>
        <w:t xml:space="preserve"> Fig. 1a);</w:t>
      </w:r>
      <w:r w:rsidRPr="00944081">
        <w:rPr>
          <w:rFonts w:ascii="Times New Roman" w:hAnsi="Times New Roman" w:cs="Times New Roman"/>
          <w:b/>
        </w:rPr>
        <w:t xml:space="preserve"> ASP.NASP</w:t>
      </w:r>
      <w:r w:rsidRPr="00944081">
        <w:rPr>
          <w:rFonts w:ascii="Times New Roman" w:hAnsi="Times New Roman" w:cs="Times New Roman"/>
        </w:rPr>
        <w:t xml:space="preserve"> - CA3 Basket-CCK (</w:t>
      </w:r>
      <w:proofErr w:type="spellStart"/>
      <w:r w:rsidRPr="00944081">
        <w:rPr>
          <w:rFonts w:ascii="Times New Roman" w:hAnsi="Times New Roman" w:cs="Times New Roman"/>
        </w:rPr>
        <w:t>Gulyás</w:t>
      </w:r>
      <w:proofErr w:type="spellEnd"/>
      <w:r w:rsidRPr="00944081">
        <w:rPr>
          <w:rFonts w:ascii="Times New Roman" w:hAnsi="Times New Roman" w:cs="Times New Roman"/>
        </w:rPr>
        <w:t xml:space="preserve"> </w:t>
      </w:r>
      <w:r w:rsidRPr="00BC71C4">
        <w:rPr>
          <w:rFonts w:ascii="Times New Roman" w:hAnsi="Times New Roman" w:cs="Times New Roman"/>
          <w:i/>
        </w:rPr>
        <w:t>et al.</w:t>
      </w:r>
      <w:r w:rsidR="00CA7EE3" w:rsidRPr="00BE180D">
        <w:rPr>
          <w:rFonts w:ascii="Times New Roman" w:hAnsi="Times New Roman" w:cs="Times New Roman"/>
          <w:vertAlign w:val="superscript"/>
        </w:rPr>
        <w:t>10</w:t>
      </w:r>
      <w:r w:rsidR="006A3108">
        <w:rPr>
          <w:rFonts w:ascii="Times New Roman" w:hAnsi="Times New Roman" w:cs="Times New Roman"/>
          <w:vertAlign w:val="superscript"/>
        </w:rPr>
        <w:t>7</w:t>
      </w:r>
      <w:r>
        <w:rPr>
          <w:rFonts w:ascii="Times New Roman" w:hAnsi="Times New Roman" w:cs="Times New Roman"/>
        </w:rPr>
        <w:t>,</w:t>
      </w:r>
      <w:r w:rsidRPr="00944081">
        <w:rPr>
          <w:rFonts w:ascii="Times New Roman" w:hAnsi="Times New Roman" w:cs="Times New Roman"/>
        </w:rPr>
        <w:t xml:space="preserve"> Fig. 1b, right); </w:t>
      </w:r>
      <w:r w:rsidRPr="00944081">
        <w:rPr>
          <w:rFonts w:ascii="Times New Roman" w:hAnsi="Times New Roman" w:cs="Times New Roman"/>
          <w:b/>
        </w:rPr>
        <w:t>ASP.SLN</w:t>
      </w:r>
      <w:r w:rsidRPr="00944081">
        <w:rPr>
          <w:rFonts w:ascii="Times New Roman" w:hAnsi="Times New Roman" w:cs="Times New Roman"/>
        </w:rPr>
        <w:t xml:space="preserve"> – EC MEC LV Pyramidal (Canto and Witter</w:t>
      </w:r>
      <w:r w:rsidR="00BC71C4" w:rsidRPr="00BC71C4">
        <w:rPr>
          <w:rFonts w:ascii="Times New Roman" w:hAnsi="Times New Roman" w:cs="Times New Roman"/>
          <w:vertAlign w:val="superscript"/>
        </w:rPr>
        <w:t>1</w:t>
      </w:r>
      <w:r w:rsidR="001D6B7A">
        <w:rPr>
          <w:rFonts w:ascii="Times New Roman" w:hAnsi="Times New Roman" w:cs="Times New Roman"/>
          <w:vertAlign w:val="superscript"/>
        </w:rPr>
        <w:t>4</w:t>
      </w:r>
      <w:r>
        <w:rPr>
          <w:rFonts w:ascii="Times New Roman" w:hAnsi="Times New Roman" w:cs="Times New Roman"/>
        </w:rPr>
        <w:t>,</w:t>
      </w:r>
      <w:r w:rsidRPr="00944081">
        <w:rPr>
          <w:rFonts w:ascii="Times New Roman" w:hAnsi="Times New Roman" w:cs="Times New Roman"/>
        </w:rPr>
        <w:t xml:space="preserve"> Fig.10C7); </w:t>
      </w:r>
      <w:r w:rsidRPr="00944081">
        <w:rPr>
          <w:rFonts w:ascii="Times New Roman" w:hAnsi="Times New Roman" w:cs="Times New Roman"/>
          <w:b/>
        </w:rPr>
        <w:t xml:space="preserve">RASP.NASP </w:t>
      </w:r>
      <w:r w:rsidRPr="00944081">
        <w:rPr>
          <w:rFonts w:ascii="Times New Roman" w:hAnsi="Times New Roman" w:cs="Times New Roman"/>
        </w:rPr>
        <w:t>–</w:t>
      </w:r>
      <w:r w:rsidRPr="00944081">
        <w:rPr>
          <w:rFonts w:ascii="Times New Roman" w:hAnsi="Times New Roman" w:cs="Times New Roman"/>
          <w:b/>
        </w:rPr>
        <w:t xml:space="preserve"> </w:t>
      </w:r>
      <w:r w:rsidRPr="00EA7030">
        <w:rPr>
          <w:rStyle w:val="Hyperlink"/>
          <w:rFonts w:ascii="Times New Roman" w:hAnsi="Times New Roman" w:cs="Times New Roman"/>
          <w:color w:val="000000" w:themeColor="text1"/>
          <w:u w:val="none"/>
          <w:bdr w:val="none" w:sz="0" w:space="0" w:color="auto" w:frame="1"/>
        </w:rPr>
        <w:t>EC LV Deep Pyramidal (</w:t>
      </w:r>
      <w:proofErr w:type="spellStart"/>
      <w:r w:rsidRPr="00EA7030">
        <w:rPr>
          <w:rFonts w:ascii="Times New Roman" w:hAnsi="Times New Roman" w:cs="Times New Roman"/>
          <w:color w:val="000000" w:themeColor="text1"/>
        </w:rPr>
        <w:t>H</w:t>
      </w:r>
      <w:r w:rsidRPr="00944081">
        <w:rPr>
          <w:rFonts w:ascii="Times New Roman" w:hAnsi="Times New Roman" w:cs="Times New Roman"/>
        </w:rPr>
        <w:t>amam</w:t>
      </w:r>
      <w:proofErr w:type="spellEnd"/>
      <w:r w:rsidRPr="00944081">
        <w:rPr>
          <w:rFonts w:ascii="Times New Roman" w:hAnsi="Times New Roman" w:cs="Times New Roman"/>
        </w:rPr>
        <w:t xml:space="preserve"> </w:t>
      </w:r>
      <w:r w:rsidRPr="00BC71C4">
        <w:rPr>
          <w:rFonts w:ascii="Times New Roman" w:hAnsi="Times New Roman" w:cs="Times New Roman"/>
          <w:i/>
        </w:rPr>
        <w:t>et al.</w:t>
      </w:r>
      <w:r w:rsidR="00BC71C4" w:rsidRPr="00BC71C4">
        <w:rPr>
          <w:rFonts w:ascii="Times New Roman" w:hAnsi="Times New Roman" w:cs="Times New Roman"/>
          <w:vertAlign w:val="superscript"/>
        </w:rPr>
        <w:t>2</w:t>
      </w:r>
      <w:r w:rsidR="001D6B7A">
        <w:rPr>
          <w:rFonts w:ascii="Times New Roman" w:hAnsi="Times New Roman" w:cs="Times New Roman"/>
          <w:vertAlign w:val="superscript"/>
        </w:rPr>
        <w:t>7</w:t>
      </w:r>
      <w:r>
        <w:rPr>
          <w:rFonts w:ascii="Times New Roman" w:hAnsi="Times New Roman" w:cs="Times New Roman"/>
        </w:rPr>
        <w:t>,</w:t>
      </w:r>
      <w:r w:rsidRPr="00944081">
        <w:rPr>
          <w:rFonts w:ascii="Times New Roman" w:hAnsi="Times New Roman" w:cs="Times New Roman"/>
          <w:bdr w:val="none" w:sz="0" w:space="0" w:color="auto" w:frame="1"/>
        </w:rPr>
        <w:t xml:space="preserve"> Fig.3C);</w:t>
      </w:r>
      <w:r w:rsidRPr="00944081">
        <w:rPr>
          <w:rFonts w:ascii="Times New Roman" w:hAnsi="Times New Roman" w:cs="Times New Roman"/>
        </w:rPr>
        <w:t xml:space="preserve"> </w:t>
      </w:r>
      <w:r w:rsidRPr="00944081">
        <w:rPr>
          <w:rFonts w:ascii="Times New Roman" w:hAnsi="Times New Roman" w:cs="Times New Roman"/>
          <w:b/>
        </w:rPr>
        <w:t xml:space="preserve">RASP.SLN </w:t>
      </w:r>
      <w:r w:rsidRPr="00944081">
        <w:rPr>
          <w:rFonts w:ascii="Times New Roman" w:hAnsi="Times New Roman" w:cs="Times New Roman"/>
        </w:rPr>
        <w:t xml:space="preserve">– CA1 </w:t>
      </w:r>
      <w:proofErr w:type="spellStart"/>
      <w:r w:rsidRPr="00944081">
        <w:rPr>
          <w:rFonts w:ascii="Times New Roman" w:hAnsi="Times New Roman" w:cs="Times New Roman"/>
        </w:rPr>
        <w:t>Radiatum</w:t>
      </w:r>
      <w:proofErr w:type="spellEnd"/>
      <w:r w:rsidRPr="00944081">
        <w:rPr>
          <w:rFonts w:ascii="Times New Roman" w:hAnsi="Times New Roman" w:cs="Times New Roman"/>
        </w:rPr>
        <w:t xml:space="preserve"> Giant (</w:t>
      </w:r>
      <w:proofErr w:type="spellStart"/>
      <w:r w:rsidRPr="00944081">
        <w:rPr>
          <w:rStyle w:val="Strong"/>
          <w:rFonts w:ascii="Times New Roman" w:hAnsi="Times New Roman" w:cs="Times New Roman"/>
          <w:i w:val="0"/>
          <w:color w:val="000000" w:themeColor="text1"/>
        </w:rPr>
        <w:t>Bullis</w:t>
      </w:r>
      <w:proofErr w:type="spellEnd"/>
      <w:r w:rsidRPr="00944081">
        <w:rPr>
          <w:rStyle w:val="Strong"/>
          <w:rFonts w:ascii="Times New Roman" w:hAnsi="Times New Roman" w:cs="Times New Roman"/>
          <w:i w:val="0"/>
          <w:color w:val="000000" w:themeColor="text1"/>
        </w:rPr>
        <w:t xml:space="preserve"> </w:t>
      </w:r>
      <w:r w:rsidRPr="00A769AC">
        <w:rPr>
          <w:rStyle w:val="Strong"/>
          <w:rFonts w:ascii="Times New Roman" w:hAnsi="Times New Roman" w:cs="Times New Roman"/>
          <w:color w:val="000000" w:themeColor="text1"/>
        </w:rPr>
        <w:t>et al.</w:t>
      </w:r>
      <w:r w:rsidR="0064543C">
        <w:rPr>
          <w:rStyle w:val="Strong"/>
          <w:rFonts w:ascii="Times New Roman" w:hAnsi="Times New Roman" w:cs="Times New Roman"/>
          <w:i w:val="0"/>
          <w:color w:val="000000" w:themeColor="text1"/>
          <w:vertAlign w:val="superscript"/>
        </w:rPr>
        <w:t>10</w:t>
      </w:r>
      <w:r w:rsidR="006A3108">
        <w:rPr>
          <w:rStyle w:val="Strong"/>
          <w:rFonts w:ascii="Times New Roman" w:hAnsi="Times New Roman" w:cs="Times New Roman"/>
          <w:i w:val="0"/>
          <w:color w:val="000000" w:themeColor="text1"/>
          <w:vertAlign w:val="superscript"/>
        </w:rPr>
        <w:t>8</w:t>
      </w:r>
      <w:r>
        <w:rPr>
          <w:rStyle w:val="Strong"/>
          <w:rFonts w:ascii="Times New Roman" w:hAnsi="Times New Roman" w:cs="Times New Roman"/>
          <w:i w:val="0"/>
          <w:color w:val="000000" w:themeColor="text1"/>
        </w:rPr>
        <w:t>,</w:t>
      </w:r>
      <w:r w:rsidRPr="00944081">
        <w:rPr>
          <w:rFonts w:ascii="Times New Roman" w:hAnsi="Times New Roman" w:cs="Times New Roman"/>
          <w:i/>
          <w:color w:val="000000" w:themeColor="text1"/>
        </w:rPr>
        <w:t xml:space="preserve"> </w:t>
      </w:r>
      <w:r w:rsidRPr="00944081">
        <w:rPr>
          <w:rFonts w:ascii="Times New Roman" w:hAnsi="Times New Roman" w:cs="Times New Roman"/>
        </w:rPr>
        <w:t xml:space="preserve">Fig.5A); </w:t>
      </w:r>
      <w:r w:rsidRPr="00944081">
        <w:rPr>
          <w:rFonts w:ascii="Times New Roman" w:hAnsi="Times New Roman" w:cs="Times New Roman"/>
          <w:b/>
        </w:rPr>
        <w:t>TSTUT.NASP</w:t>
      </w:r>
      <w:r w:rsidRPr="00944081">
        <w:rPr>
          <w:rFonts w:ascii="Times New Roman" w:hAnsi="Times New Roman" w:cs="Times New Roman"/>
        </w:rPr>
        <w:t xml:space="preserve"> - EC LV Deep Pyramidal (</w:t>
      </w:r>
      <w:proofErr w:type="spellStart"/>
      <w:r w:rsidRPr="00944081">
        <w:rPr>
          <w:rFonts w:ascii="Times New Roman" w:hAnsi="Times New Roman" w:cs="Times New Roman"/>
        </w:rPr>
        <w:t>Hamam</w:t>
      </w:r>
      <w:proofErr w:type="spellEnd"/>
      <w:r w:rsidRPr="00944081">
        <w:rPr>
          <w:rFonts w:ascii="Times New Roman" w:hAnsi="Times New Roman" w:cs="Times New Roman"/>
        </w:rPr>
        <w:t xml:space="preserve"> </w:t>
      </w:r>
      <w:r w:rsidRPr="00A769AC">
        <w:rPr>
          <w:rFonts w:ascii="Times New Roman" w:hAnsi="Times New Roman" w:cs="Times New Roman"/>
          <w:i/>
        </w:rPr>
        <w:t>et al.</w:t>
      </w:r>
      <w:r w:rsidR="00A769AC" w:rsidRPr="00A769AC">
        <w:rPr>
          <w:rFonts w:ascii="Times New Roman" w:hAnsi="Times New Roman" w:cs="Times New Roman"/>
          <w:vertAlign w:val="superscript"/>
        </w:rPr>
        <w:t>4</w:t>
      </w:r>
      <w:r w:rsidR="001D6B7A">
        <w:rPr>
          <w:rFonts w:ascii="Times New Roman" w:hAnsi="Times New Roman" w:cs="Times New Roman"/>
          <w:vertAlign w:val="superscript"/>
        </w:rPr>
        <w:t>8</w:t>
      </w:r>
      <w:r>
        <w:rPr>
          <w:rFonts w:ascii="Times New Roman" w:hAnsi="Times New Roman" w:cs="Times New Roman"/>
        </w:rPr>
        <w:t>,</w:t>
      </w:r>
      <w:r w:rsidRPr="00944081">
        <w:rPr>
          <w:rFonts w:ascii="Times New Roman" w:hAnsi="Times New Roman" w:cs="Times New Roman"/>
        </w:rPr>
        <w:t xml:space="preserve"> Fig.5E); </w:t>
      </w:r>
      <w:r w:rsidRPr="00944081">
        <w:rPr>
          <w:rFonts w:ascii="Times New Roman" w:hAnsi="Times New Roman" w:cs="Times New Roman"/>
          <w:b/>
        </w:rPr>
        <w:t>TSTUT.PSTUT</w:t>
      </w:r>
      <w:r w:rsidRPr="00944081">
        <w:rPr>
          <w:rFonts w:ascii="Times New Roman" w:hAnsi="Times New Roman" w:cs="Times New Roman"/>
        </w:rPr>
        <w:t xml:space="preserve"> - CA1 (Price </w:t>
      </w:r>
      <w:r w:rsidRPr="00D826B6">
        <w:rPr>
          <w:rFonts w:ascii="Times New Roman" w:hAnsi="Times New Roman" w:cs="Times New Roman"/>
          <w:i/>
        </w:rPr>
        <w:t>et al.</w:t>
      </w:r>
      <w:r w:rsidR="001D6B7A">
        <w:rPr>
          <w:rFonts w:ascii="Times New Roman" w:hAnsi="Times New Roman" w:cs="Times New Roman"/>
          <w:vertAlign w:val="superscript"/>
        </w:rPr>
        <w:t>30</w:t>
      </w:r>
      <w:r>
        <w:rPr>
          <w:rFonts w:ascii="Times New Roman" w:hAnsi="Times New Roman" w:cs="Times New Roman"/>
        </w:rPr>
        <w:t>,</w:t>
      </w:r>
      <w:r w:rsidRPr="00944081">
        <w:rPr>
          <w:rFonts w:ascii="Times New Roman" w:hAnsi="Times New Roman" w:cs="Times New Roman"/>
        </w:rPr>
        <w:t xml:space="preserve"> Fig.3A2); </w:t>
      </w:r>
      <w:r w:rsidRPr="00944081">
        <w:rPr>
          <w:rFonts w:ascii="Times New Roman" w:hAnsi="Times New Roman" w:cs="Times New Roman"/>
          <w:b/>
        </w:rPr>
        <w:t>TSUT.SLN</w:t>
      </w:r>
      <w:r w:rsidRPr="00944081">
        <w:rPr>
          <w:rFonts w:ascii="Times New Roman" w:hAnsi="Times New Roman" w:cs="Times New Roman"/>
        </w:rPr>
        <w:t xml:space="preserve"> </w:t>
      </w:r>
      <w:r w:rsidRPr="00944081">
        <w:rPr>
          <w:rFonts w:ascii="Times New Roman" w:hAnsi="Times New Roman" w:cs="Times New Roman"/>
        </w:rPr>
        <w:lastRenderedPageBreak/>
        <w:t xml:space="preserve">– </w:t>
      </w:r>
      <w:r w:rsidRPr="00944081">
        <w:rPr>
          <w:rFonts w:ascii="Times New Roman" w:hAnsi="Times New Roman" w:cs="Times New Roman"/>
          <w:bdr w:val="none" w:sz="0" w:space="0" w:color="auto" w:frame="1"/>
        </w:rPr>
        <w:t>CA2 SP-SR (Mercer et al.</w:t>
      </w:r>
      <w:r w:rsidR="0064543C">
        <w:rPr>
          <w:rFonts w:ascii="Times New Roman" w:hAnsi="Times New Roman" w:cs="Times New Roman"/>
          <w:bdr w:val="none" w:sz="0" w:space="0" w:color="auto" w:frame="1"/>
          <w:vertAlign w:val="superscript"/>
        </w:rPr>
        <w:t>9</w:t>
      </w:r>
      <w:r w:rsidR="00CA7EE3" w:rsidRPr="00BE180D">
        <w:rPr>
          <w:rFonts w:ascii="Times New Roman" w:hAnsi="Times New Roman" w:cs="Times New Roman"/>
          <w:bdr w:val="none" w:sz="0" w:space="0" w:color="auto" w:frame="1"/>
          <w:vertAlign w:val="superscript"/>
        </w:rPr>
        <w:t>7</w:t>
      </w:r>
      <w:r>
        <w:rPr>
          <w:rFonts w:ascii="Times New Roman" w:hAnsi="Times New Roman" w:cs="Times New Roman"/>
          <w:bdr w:val="none" w:sz="0" w:space="0" w:color="auto" w:frame="1"/>
        </w:rPr>
        <w:t>,</w:t>
      </w:r>
      <w:r w:rsidRPr="00944081">
        <w:rPr>
          <w:rFonts w:ascii="Times New Roman" w:hAnsi="Times New Roman" w:cs="Times New Roman"/>
          <w:bdr w:val="none" w:sz="0" w:space="0" w:color="auto" w:frame="1"/>
        </w:rPr>
        <w:t xml:space="preserve"> Fig. 3A); </w:t>
      </w:r>
      <w:r w:rsidRPr="00944081">
        <w:rPr>
          <w:rFonts w:ascii="Times New Roman" w:hAnsi="Times New Roman" w:cs="Times New Roman"/>
          <w:b/>
        </w:rPr>
        <w:t>TSWB.NASP</w:t>
      </w:r>
      <w:r w:rsidRPr="00944081">
        <w:rPr>
          <w:rFonts w:ascii="Times New Roman" w:hAnsi="Times New Roman" w:cs="Times New Roman"/>
        </w:rPr>
        <w:t xml:space="preserve"> - </w:t>
      </w:r>
      <w:r w:rsidRPr="00944081">
        <w:rPr>
          <w:rFonts w:ascii="Times New Roman" w:hAnsi="Times New Roman" w:cs="Times New Roman"/>
          <w:bdr w:val="none" w:sz="0" w:space="0" w:color="auto" w:frame="1"/>
        </w:rPr>
        <w:t>CA1 Pyramidal</w:t>
      </w:r>
      <w:r w:rsidRPr="00944081">
        <w:rPr>
          <w:rFonts w:ascii="Times New Roman" w:hAnsi="Times New Roman" w:cs="Times New Roman"/>
        </w:rPr>
        <w:t xml:space="preserve"> (</w:t>
      </w:r>
      <w:proofErr w:type="spellStart"/>
      <w:r w:rsidRPr="00944081">
        <w:rPr>
          <w:rFonts w:ascii="Times New Roman" w:hAnsi="Times New Roman" w:cs="Times New Roman"/>
        </w:rPr>
        <w:t>Zemankovics</w:t>
      </w:r>
      <w:proofErr w:type="spellEnd"/>
      <w:r w:rsidRPr="00944081">
        <w:rPr>
          <w:rFonts w:ascii="Times New Roman" w:hAnsi="Times New Roman" w:cs="Times New Roman"/>
        </w:rPr>
        <w:t xml:space="preserve"> </w:t>
      </w:r>
      <w:r w:rsidRPr="00672F81">
        <w:rPr>
          <w:rFonts w:ascii="Times New Roman" w:hAnsi="Times New Roman" w:cs="Times New Roman"/>
          <w:i/>
        </w:rPr>
        <w:t>et al.</w:t>
      </w:r>
      <w:r w:rsidR="00672F81" w:rsidRPr="00672F81">
        <w:rPr>
          <w:rFonts w:ascii="Times New Roman" w:hAnsi="Times New Roman" w:cs="Times New Roman"/>
          <w:vertAlign w:val="superscript"/>
        </w:rPr>
        <w:t>43</w:t>
      </w:r>
      <w:r w:rsidRPr="00672F81">
        <w:rPr>
          <w:rFonts w:ascii="Times New Roman" w:hAnsi="Times New Roman" w:cs="Times New Roman"/>
          <w:vertAlign w:val="superscript"/>
        </w:rPr>
        <w:t xml:space="preserve"> </w:t>
      </w:r>
      <w:r w:rsidR="00672F81">
        <w:rPr>
          <w:rFonts w:ascii="Times New Roman" w:hAnsi="Times New Roman" w:cs="Times New Roman"/>
        </w:rPr>
        <w:t>,</w:t>
      </w:r>
      <w:r w:rsidRPr="00944081">
        <w:rPr>
          <w:rFonts w:ascii="Times New Roman" w:hAnsi="Times New Roman" w:cs="Times New Roman"/>
        </w:rPr>
        <w:t xml:space="preserve"> Fig. 1B);</w:t>
      </w:r>
      <w:r>
        <w:rPr>
          <w:rFonts w:ascii="Times New Roman" w:hAnsi="Times New Roman" w:cs="Times New Roman"/>
        </w:rPr>
        <w:t xml:space="preserve"> </w:t>
      </w:r>
      <w:r w:rsidRPr="00944081">
        <w:rPr>
          <w:rFonts w:ascii="Times New Roman" w:hAnsi="Times New Roman" w:cs="Times New Roman"/>
          <w:b/>
        </w:rPr>
        <w:t>TSWB.SLN</w:t>
      </w:r>
      <w:r w:rsidRPr="00944081">
        <w:rPr>
          <w:rFonts w:ascii="Times New Roman" w:hAnsi="Times New Roman" w:cs="Times New Roman"/>
        </w:rPr>
        <w:t xml:space="preserve"> - CA3 Pyramidal (</w:t>
      </w:r>
      <w:proofErr w:type="spellStart"/>
      <w:r w:rsidRPr="00944081">
        <w:rPr>
          <w:rFonts w:ascii="Times New Roman" w:hAnsi="Times New Roman" w:cs="Times New Roman"/>
        </w:rPr>
        <w:t>Hemond</w:t>
      </w:r>
      <w:proofErr w:type="spellEnd"/>
      <w:r w:rsidRPr="00944081">
        <w:rPr>
          <w:rFonts w:ascii="Times New Roman" w:hAnsi="Times New Roman" w:cs="Times New Roman"/>
        </w:rPr>
        <w:t xml:space="preserve"> </w:t>
      </w:r>
      <w:r w:rsidRPr="003C010E">
        <w:rPr>
          <w:rFonts w:ascii="Times New Roman" w:hAnsi="Times New Roman" w:cs="Times New Roman"/>
          <w:i/>
        </w:rPr>
        <w:t>et al.</w:t>
      </w:r>
      <w:r w:rsidR="003C010E" w:rsidRPr="003C010E">
        <w:rPr>
          <w:rFonts w:ascii="Times New Roman" w:hAnsi="Times New Roman" w:cs="Times New Roman"/>
          <w:vertAlign w:val="superscript"/>
        </w:rPr>
        <w:t>15</w:t>
      </w:r>
      <w:r>
        <w:rPr>
          <w:rFonts w:ascii="Times New Roman" w:hAnsi="Times New Roman" w:cs="Times New Roman"/>
        </w:rPr>
        <w:t>,</w:t>
      </w:r>
      <w:r w:rsidRPr="00944081">
        <w:rPr>
          <w:rFonts w:ascii="Times New Roman" w:hAnsi="Times New Roman" w:cs="Times New Roman"/>
        </w:rPr>
        <w:t xml:space="preserve"> Fig. 4); </w:t>
      </w:r>
      <w:r w:rsidRPr="00944081">
        <w:rPr>
          <w:rFonts w:ascii="Times New Roman" w:hAnsi="Times New Roman" w:cs="Times New Roman"/>
          <w:b/>
        </w:rPr>
        <w:t>D.NASP</w:t>
      </w:r>
      <w:r w:rsidRPr="00944081">
        <w:rPr>
          <w:rFonts w:ascii="Times New Roman" w:hAnsi="Times New Roman" w:cs="Times New Roman"/>
        </w:rPr>
        <w:t xml:space="preserve"> – DG </w:t>
      </w:r>
      <w:proofErr w:type="spellStart"/>
      <w:r w:rsidRPr="00944081">
        <w:rPr>
          <w:rFonts w:ascii="Times New Roman" w:hAnsi="Times New Roman" w:cs="Times New Roman"/>
        </w:rPr>
        <w:t>Neurogliaform</w:t>
      </w:r>
      <w:proofErr w:type="spellEnd"/>
      <w:r w:rsidRPr="00944081">
        <w:rPr>
          <w:rFonts w:ascii="Times New Roman" w:hAnsi="Times New Roman" w:cs="Times New Roman"/>
        </w:rPr>
        <w:t xml:space="preserve"> (Armstrong </w:t>
      </w:r>
      <w:r w:rsidRPr="000633F2">
        <w:rPr>
          <w:rFonts w:ascii="Times New Roman" w:hAnsi="Times New Roman" w:cs="Times New Roman"/>
          <w:i/>
        </w:rPr>
        <w:t>et al.</w:t>
      </w:r>
      <w:r w:rsidR="000633F2" w:rsidRPr="000633F2">
        <w:rPr>
          <w:rFonts w:ascii="Times New Roman" w:hAnsi="Times New Roman" w:cs="Times New Roman"/>
          <w:vertAlign w:val="superscript"/>
        </w:rPr>
        <w:t>44</w:t>
      </w:r>
      <w:r>
        <w:rPr>
          <w:rFonts w:ascii="Times New Roman" w:hAnsi="Times New Roman" w:cs="Times New Roman"/>
        </w:rPr>
        <w:t>,</w:t>
      </w:r>
      <w:r w:rsidRPr="00944081">
        <w:rPr>
          <w:rFonts w:ascii="Times New Roman" w:hAnsi="Times New Roman" w:cs="Times New Roman"/>
        </w:rPr>
        <w:t xml:space="preserve"> Fig.3A, top trace); </w:t>
      </w:r>
      <w:r w:rsidRPr="00944081">
        <w:rPr>
          <w:rFonts w:ascii="Times New Roman" w:hAnsi="Times New Roman" w:cs="Times New Roman"/>
          <w:b/>
        </w:rPr>
        <w:t>D.PSTUT</w:t>
      </w:r>
      <w:r w:rsidRPr="00944081">
        <w:rPr>
          <w:rFonts w:ascii="Times New Roman" w:hAnsi="Times New Roman" w:cs="Times New Roman"/>
        </w:rPr>
        <w:t xml:space="preserve"> - CA2 Basket (Mercer </w:t>
      </w:r>
      <w:r w:rsidRPr="001B6DB2">
        <w:rPr>
          <w:rFonts w:ascii="Times New Roman" w:hAnsi="Times New Roman" w:cs="Times New Roman"/>
          <w:i/>
        </w:rPr>
        <w:t>et al.</w:t>
      </w:r>
      <w:r w:rsidR="001B6DB2" w:rsidRPr="001B6DB2">
        <w:rPr>
          <w:rFonts w:ascii="Times New Roman" w:hAnsi="Times New Roman" w:cs="Times New Roman"/>
          <w:vertAlign w:val="superscript"/>
        </w:rPr>
        <w:t>17</w:t>
      </w:r>
      <w:r>
        <w:rPr>
          <w:rFonts w:ascii="Times New Roman" w:hAnsi="Times New Roman" w:cs="Times New Roman"/>
        </w:rPr>
        <w:t>,</w:t>
      </w:r>
      <w:r w:rsidRPr="00944081">
        <w:rPr>
          <w:rFonts w:ascii="Times New Roman" w:hAnsi="Times New Roman" w:cs="Times New Roman"/>
        </w:rPr>
        <w:t xml:space="preserve"> Fig. 5B)</w:t>
      </w:r>
      <w:r w:rsidRPr="00944081">
        <w:rPr>
          <w:rFonts w:ascii="Times New Roman" w:hAnsi="Times New Roman" w:cs="Times New Roman"/>
          <w:b/>
        </w:rPr>
        <w:t>;</w:t>
      </w:r>
      <w:r w:rsidRPr="00944081">
        <w:rPr>
          <w:rFonts w:ascii="Times New Roman" w:hAnsi="Times New Roman" w:cs="Times New Roman"/>
        </w:rPr>
        <w:t xml:space="preserve"> </w:t>
      </w:r>
      <w:r w:rsidRPr="00944081">
        <w:rPr>
          <w:rFonts w:ascii="Times New Roman" w:hAnsi="Times New Roman" w:cs="Times New Roman"/>
          <w:b/>
        </w:rPr>
        <w:t xml:space="preserve">D.PSWB - </w:t>
      </w:r>
      <w:r w:rsidRPr="00944081">
        <w:rPr>
          <w:rFonts w:ascii="Times New Roman" w:hAnsi="Times New Roman" w:cs="Times New Roman"/>
        </w:rPr>
        <w:t xml:space="preserve">cultured </w:t>
      </w:r>
      <w:r w:rsidRPr="00944081">
        <w:rPr>
          <w:rFonts w:ascii="Times New Roman" w:hAnsi="Times New Roman" w:cs="Times New Roman"/>
          <w:i/>
          <w:iCs/>
          <w:shd w:val="clear" w:color="auto" w:fill="FFFFFF"/>
        </w:rPr>
        <w:t>rutabaga</w:t>
      </w:r>
      <w:r w:rsidRPr="00944081">
        <w:rPr>
          <w:rFonts w:ascii="Times New Roman" w:hAnsi="Times New Roman" w:cs="Times New Roman"/>
          <w:i/>
        </w:rPr>
        <w:t xml:space="preserve"> </w:t>
      </w:r>
      <w:r w:rsidRPr="00944081">
        <w:rPr>
          <w:rFonts w:ascii="Times New Roman" w:hAnsi="Times New Roman" w:cs="Times New Roman"/>
        </w:rPr>
        <w:t xml:space="preserve">mutant  giant  neuron of </w:t>
      </w:r>
      <w:r w:rsidRPr="00944081">
        <w:rPr>
          <w:rFonts w:ascii="Times New Roman" w:hAnsi="Times New Roman" w:cs="Times New Roman"/>
          <w:i/>
        </w:rPr>
        <w:t xml:space="preserve"> Drosophila</w:t>
      </w:r>
      <w:r w:rsidRPr="00944081">
        <w:rPr>
          <w:rFonts w:ascii="Times New Roman" w:hAnsi="Times New Roman" w:cs="Times New Roman"/>
        </w:rPr>
        <w:t xml:space="preserve"> (Zhao and Wu</w:t>
      </w:r>
      <w:r w:rsidR="00563A22">
        <w:rPr>
          <w:rFonts w:ascii="Times New Roman" w:hAnsi="Times New Roman" w:cs="Times New Roman"/>
          <w:vertAlign w:val="superscript"/>
        </w:rPr>
        <w:t>10</w:t>
      </w:r>
      <w:r w:rsidR="006A3108">
        <w:rPr>
          <w:rFonts w:ascii="Times New Roman" w:hAnsi="Times New Roman" w:cs="Times New Roman"/>
          <w:vertAlign w:val="superscript"/>
        </w:rPr>
        <w:t>1</w:t>
      </w:r>
      <w:r>
        <w:rPr>
          <w:rFonts w:ascii="Times New Roman" w:hAnsi="Times New Roman" w:cs="Times New Roman"/>
        </w:rPr>
        <w:t>,</w:t>
      </w:r>
      <w:r w:rsidRPr="00944081">
        <w:rPr>
          <w:rFonts w:ascii="Times New Roman" w:hAnsi="Times New Roman" w:cs="Times New Roman"/>
        </w:rPr>
        <w:t xml:space="preserve"> Fig.7, </w:t>
      </w:r>
      <w:r w:rsidRPr="00FC1095">
        <w:rPr>
          <w:rFonts w:ascii="Times New Roman" w:hAnsi="Times New Roman" w:cs="Times New Roman"/>
        </w:rPr>
        <w:t>top left</w:t>
      </w:r>
      <w:r w:rsidRPr="00944081">
        <w:rPr>
          <w:rFonts w:ascii="Times New Roman" w:hAnsi="Times New Roman" w:cs="Times New Roman"/>
        </w:rPr>
        <w:t xml:space="preserve">); </w:t>
      </w:r>
      <w:r w:rsidRPr="00944081">
        <w:rPr>
          <w:rFonts w:ascii="Times New Roman" w:hAnsi="Times New Roman" w:cs="Times New Roman"/>
          <w:b/>
        </w:rPr>
        <w:t xml:space="preserve">D.ASP.SLN - </w:t>
      </w:r>
      <w:r w:rsidRPr="00944081">
        <w:rPr>
          <w:rFonts w:ascii="Times New Roman" w:hAnsi="Times New Roman" w:cs="Times New Roman"/>
        </w:rPr>
        <w:t xml:space="preserve">neuron in external lateral </w:t>
      </w:r>
      <w:proofErr w:type="spellStart"/>
      <w:r w:rsidRPr="00944081">
        <w:rPr>
          <w:rFonts w:ascii="Times New Roman" w:hAnsi="Times New Roman" w:cs="Times New Roman"/>
        </w:rPr>
        <w:t>subnucleus</w:t>
      </w:r>
      <w:proofErr w:type="spellEnd"/>
      <w:r w:rsidRPr="00944081">
        <w:rPr>
          <w:rFonts w:ascii="Times New Roman" w:hAnsi="Times New Roman" w:cs="Times New Roman"/>
        </w:rPr>
        <w:t xml:space="preserve"> of lateral parabrachial nucleus (Hayward and Felder</w:t>
      </w:r>
      <w:r w:rsidR="00563A22">
        <w:rPr>
          <w:rFonts w:ascii="Times New Roman" w:hAnsi="Times New Roman" w:cs="Times New Roman"/>
          <w:vertAlign w:val="superscript"/>
        </w:rPr>
        <w:t>10</w:t>
      </w:r>
      <w:r w:rsidR="006A3108">
        <w:rPr>
          <w:rFonts w:ascii="Times New Roman" w:hAnsi="Times New Roman" w:cs="Times New Roman"/>
          <w:vertAlign w:val="superscript"/>
        </w:rPr>
        <w:t>2</w:t>
      </w:r>
      <w:r>
        <w:rPr>
          <w:rFonts w:ascii="Times New Roman" w:hAnsi="Times New Roman" w:cs="Times New Roman"/>
        </w:rPr>
        <w:t>,</w:t>
      </w:r>
      <w:r w:rsidRPr="00944081">
        <w:rPr>
          <w:rFonts w:ascii="Times New Roman" w:hAnsi="Times New Roman" w:cs="Times New Roman"/>
        </w:rPr>
        <w:t xml:space="preserve">  Fig.3A, top); </w:t>
      </w:r>
      <w:r w:rsidRPr="00944081">
        <w:rPr>
          <w:rFonts w:ascii="Times New Roman" w:hAnsi="Times New Roman" w:cs="Times New Roman"/>
          <w:b/>
        </w:rPr>
        <w:t xml:space="preserve">D.RASP.NASP </w:t>
      </w:r>
      <w:r w:rsidRPr="00944081">
        <w:rPr>
          <w:rFonts w:ascii="Times New Roman" w:hAnsi="Times New Roman" w:cs="Times New Roman"/>
        </w:rPr>
        <w:t xml:space="preserve">- </w:t>
      </w:r>
      <w:r w:rsidRPr="00A755FA">
        <w:rPr>
          <w:rStyle w:val="Hyperlink"/>
          <w:rFonts w:ascii="Times New Roman" w:hAnsi="Times New Roman" w:cs="Times New Roman"/>
          <w:color w:val="000000" w:themeColor="text1"/>
          <w:u w:val="none"/>
          <w:bdr w:val="none" w:sz="0" w:space="0" w:color="auto" w:frame="1"/>
        </w:rPr>
        <w:t>CA3 LMR-Targeting</w:t>
      </w:r>
      <w:r w:rsidRPr="00A755FA">
        <w:rPr>
          <w:rFonts w:ascii="Times New Roman" w:hAnsi="Times New Roman" w:cs="Times New Roman"/>
          <w:color w:val="000000" w:themeColor="text1"/>
        </w:rPr>
        <w:t xml:space="preserve"> </w:t>
      </w:r>
      <w:r w:rsidRPr="00944081">
        <w:rPr>
          <w:rFonts w:ascii="Times New Roman" w:hAnsi="Times New Roman" w:cs="Times New Roman"/>
        </w:rPr>
        <w:t xml:space="preserve">(Ascoli </w:t>
      </w:r>
      <w:r w:rsidRPr="00DA1829">
        <w:rPr>
          <w:rFonts w:ascii="Times New Roman" w:hAnsi="Times New Roman" w:cs="Times New Roman"/>
          <w:i/>
        </w:rPr>
        <w:t>et al.</w:t>
      </w:r>
      <w:r w:rsidR="0064543C">
        <w:rPr>
          <w:rFonts w:ascii="Times New Roman" w:hAnsi="Times New Roman" w:cs="Times New Roman"/>
          <w:vertAlign w:val="superscript"/>
        </w:rPr>
        <w:t>10</w:t>
      </w:r>
      <w:r w:rsidR="006A3108">
        <w:rPr>
          <w:rFonts w:ascii="Times New Roman" w:hAnsi="Times New Roman" w:cs="Times New Roman"/>
          <w:vertAlign w:val="superscript"/>
        </w:rPr>
        <w:t>9</w:t>
      </w:r>
      <w:r>
        <w:rPr>
          <w:rFonts w:ascii="Times New Roman" w:hAnsi="Times New Roman" w:cs="Times New Roman"/>
        </w:rPr>
        <w:t>,</w:t>
      </w:r>
      <w:r w:rsidRPr="00944081">
        <w:rPr>
          <w:rFonts w:ascii="Times New Roman" w:hAnsi="Times New Roman" w:cs="Times New Roman"/>
        </w:rPr>
        <w:t xml:space="preserve"> Fig. 1A); </w:t>
      </w:r>
      <w:r w:rsidRPr="00944081">
        <w:rPr>
          <w:rFonts w:ascii="Times New Roman" w:hAnsi="Times New Roman" w:cs="Times New Roman"/>
          <w:b/>
          <w:shd w:val="clear" w:color="auto" w:fill="FFFFFF"/>
        </w:rPr>
        <w:t>D.TSUT.SLN</w:t>
      </w:r>
      <w:r w:rsidRPr="00944081">
        <w:rPr>
          <w:rFonts w:ascii="Times New Roman" w:hAnsi="Times New Roman" w:cs="Times New Roman"/>
          <w:shd w:val="clear" w:color="auto" w:fill="FFFFFF"/>
        </w:rPr>
        <w:t xml:space="preserve"> - </w:t>
      </w:r>
      <w:r w:rsidRPr="00944081">
        <w:rPr>
          <w:rFonts w:ascii="Times New Roman" w:hAnsi="Times New Roman" w:cs="Times New Roman"/>
        </w:rPr>
        <w:t>striatal fast-spiking neuron (</w:t>
      </w:r>
      <w:proofErr w:type="spellStart"/>
      <w:r w:rsidRPr="00944081">
        <w:rPr>
          <w:rFonts w:ascii="Times New Roman" w:hAnsi="Times New Roman" w:cs="Times New Roman"/>
        </w:rPr>
        <w:t>Sciamanna</w:t>
      </w:r>
      <w:proofErr w:type="spellEnd"/>
      <w:r w:rsidRPr="00944081">
        <w:rPr>
          <w:rFonts w:ascii="Times New Roman" w:hAnsi="Times New Roman" w:cs="Times New Roman"/>
        </w:rPr>
        <w:t xml:space="preserve"> and Wilson</w:t>
      </w:r>
      <w:r w:rsidR="00CA7EE3" w:rsidRPr="00BE180D">
        <w:rPr>
          <w:rFonts w:ascii="Times New Roman" w:hAnsi="Times New Roman" w:cs="Times New Roman"/>
          <w:vertAlign w:val="superscript"/>
        </w:rPr>
        <w:t>10</w:t>
      </w:r>
      <w:r w:rsidR="006A3108">
        <w:rPr>
          <w:rFonts w:ascii="Times New Roman" w:hAnsi="Times New Roman" w:cs="Times New Roman"/>
          <w:vertAlign w:val="superscript"/>
        </w:rPr>
        <w:t>3</w:t>
      </w:r>
      <w:r>
        <w:rPr>
          <w:rFonts w:ascii="Times New Roman" w:hAnsi="Times New Roman" w:cs="Times New Roman"/>
        </w:rPr>
        <w:t>,</w:t>
      </w:r>
      <w:r w:rsidRPr="00944081">
        <w:rPr>
          <w:rFonts w:ascii="Times New Roman" w:hAnsi="Times New Roman" w:cs="Times New Roman"/>
        </w:rPr>
        <w:t xml:space="preserve"> Fig. 1C); </w:t>
      </w:r>
      <w:r w:rsidRPr="00944081">
        <w:rPr>
          <w:rFonts w:ascii="Times New Roman" w:hAnsi="Times New Roman" w:cs="Times New Roman"/>
          <w:b/>
        </w:rPr>
        <w:t>D.TSWB.NASP</w:t>
      </w:r>
      <w:r w:rsidRPr="00944081">
        <w:rPr>
          <w:rFonts w:ascii="Times New Roman" w:hAnsi="Times New Roman" w:cs="Times New Roman"/>
        </w:rPr>
        <w:t xml:space="preserve"> - CA1 Axo-</w:t>
      </w:r>
      <w:proofErr w:type="spellStart"/>
      <w:r w:rsidRPr="00944081">
        <w:rPr>
          <w:rFonts w:ascii="Times New Roman" w:hAnsi="Times New Roman" w:cs="Times New Roman"/>
        </w:rPr>
        <w:t>Axonic</w:t>
      </w:r>
      <w:proofErr w:type="spellEnd"/>
      <w:r w:rsidRPr="00944081">
        <w:rPr>
          <w:rFonts w:ascii="Times New Roman" w:hAnsi="Times New Roman" w:cs="Times New Roman"/>
        </w:rPr>
        <w:t xml:space="preserve"> (Buhl </w:t>
      </w:r>
      <w:r w:rsidRPr="00DA1829">
        <w:rPr>
          <w:rFonts w:ascii="Times New Roman" w:hAnsi="Times New Roman" w:cs="Times New Roman"/>
          <w:i/>
        </w:rPr>
        <w:t>et al.</w:t>
      </w:r>
      <w:r w:rsidR="00DA1829" w:rsidRPr="00DA1829">
        <w:rPr>
          <w:rFonts w:ascii="Times New Roman" w:hAnsi="Times New Roman" w:cs="Times New Roman"/>
          <w:vertAlign w:val="superscript"/>
        </w:rPr>
        <w:t>45</w:t>
      </w:r>
      <w:r>
        <w:rPr>
          <w:rFonts w:ascii="Times New Roman" w:hAnsi="Times New Roman" w:cs="Times New Roman"/>
        </w:rPr>
        <w:t>,</w:t>
      </w:r>
      <w:r w:rsidRPr="00944081">
        <w:rPr>
          <w:rFonts w:ascii="Times New Roman" w:hAnsi="Times New Roman" w:cs="Times New Roman"/>
        </w:rPr>
        <w:t xml:space="preserve"> Fig. 5D). </w:t>
      </w:r>
      <w:r w:rsidRPr="00944081">
        <w:rPr>
          <w:rFonts w:ascii="Times New Roman" w:hAnsi="Times New Roman" w:cs="Times New Roman"/>
          <w:b/>
        </w:rPr>
        <w:t xml:space="preserve">Abbreviations: </w:t>
      </w:r>
      <w:r w:rsidRPr="00944081">
        <w:rPr>
          <w:rFonts w:ascii="Times New Roman" w:hAnsi="Times New Roman" w:cs="Times New Roman"/>
        </w:rPr>
        <w:t xml:space="preserve">Lat. – lateral; </w:t>
      </w:r>
      <w:proofErr w:type="spellStart"/>
      <w:r w:rsidRPr="00944081">
        <w:rPr>
          <w:rFonts w:ascii="Times New Roman" w:hAnsi="Times New Roman" w:cs="Times New Roman"/>
        </w:rPr>
        <w:t>nucl</w:t>
      </w:r>
      <w:proofErr w:type="spellEnd"/>
      <w:r w:rsidRPr="00944081">
        <w:rPr>
          <w:rFonts w:ascii="Times New Roman" w:hAnsi="Times New Roman" w:cs="Times New Roman"/>
        </w:rPr>
        <w:t>. – nucleus.</w:t>
      </w:r>
    </w:p>
    <w:p w14:paraId="7F794B6A" w14:textId="77777777" w:rsidR="00A755FA" w:rsidRPr="00CA223E" w:rsidRDefault="00A755FA" w:rsidP="00D83930">
      <w:pPr>
        <w:pStyle w:val="ListParagraph"/>
        <w:tabs>
          <w:tab w:val="left" w:pos="5130"/>
        </w:tabs>
        <w:jc w:val="center"/>
        <w:rPr>
          <w:rFonts w:ascii="Times New Roman" w:hAnsi="Times New Roman" w:cs="Times New Roman"/>
          <w:color w:val="000000" w:themeColor="text1"/>
          <w:sz w:val="24"/>
          <w:szCs w:val="24"/>
        </w:rPr>
      </w:pPr>
    </w:p>
    <w:p w14:paraId="1BB466F1" w14:textId="77777777" w:rsidR="00C244D6" w:rsidRDefault="00C244D6" w:rsidP="00DA1829">
      <w:pPr>
        <w:pStyle w:val="ListParagraph"/>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0" w:firstLine="0"/>
        <w:jc w:val="both"/>
        <w:rPr>
          <w:rFonts w:ascii="Times New Roman" w:hAnsi="Times New Roman" w:cs="Times New Roman"/>
          <w:b/>
          <w:color w:val="000000" w:themeColor="text1"/>
          <w:sz w:val="24"/>
          <w:szCs w:val="24"/>
        </w:rPr>
      </w:pPr>
    </w:p>
    <w:p w14:paraId="65C86A6B" w14:textId="6407D648" w:rsidR="00BC71C4" w:rsidRPr="00C244D6" w:rsidRDefault="00C244D6" w:rsidP="00C244D6">
      <w:pPr>
        <w:pStyle w:val="ListParagraph"/>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0"/>
        <w:jc w:val="both"/>
        <w:rPr>
          <w:rFonts w:ascii="Times New Roman" w:hAnsi="Times New Roman" w:cs="Times New Roman"/>
          <w:b/>
          <w:color w:val="000000" w:themeColor="text1"/>
          <w:sz w:val="24"/>
          <w:szCs w:val="24"/>
        </w:rPr>
      </w:pPr>
      <w:r w:rsidRPr="00C244D6">
        <w:rPr>
          <w:rFonts w:ascii="Times New Roman" w:hAnsi="Times New Roman" w:cs="Times New Roman"/>
          <w:b/>
          <w:color w:val="000000" w:themeColor="text1"/>
          <w:sz w:val="24"/>
          <w:szCs w:val="24"/>
        </w:rPr>
        <w:t>Supplementary References</w:t>
      </w:r>
    </w:p>
    <w:p w14:paraId="65063ADF" w14:textId="77777777" w:rsidR="00C244D6" w:rsidRDefault="00C244D6" w:rsidP="00C244D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270"/>
        <w:jc w:val="both"/>
        <w:rPr>
          <w:rFonts w:ascii="Times New Roman" w:hAnsi="Times New Roman" w:cs="Times New Roman"/>
          <w:color w:val="000000" w:themeColor="text1"/>
        </w:rPr>
      </w:pPr>
    </w:p>
    <w:p w14:paraId="741D8A7C" w14:textId="02E05B60" w:rsidR="00C30138" w:rsidRPr="00BE180D" w:rsidRDefault="007251C5"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9</w:t>
      </w:r>
      <w:r w:rsidR="006A3108" w:rsidRPr="00BE180D">
        <w:rPr>
          <w:rFonts w:ascii="Times New Roman" w:hAnsi="Times New Roman" w:cs="Times New Roman"/>
          <w:color w:val="000000" w:themeColor="text1"/>
        </w:rPr>
        <w:t>9</w:t>
      </w:r>
      <w:r w:rsidR="00C30138" w:rsidRPr="00BE180D">
        <w:rPr>
          <w:rFonts w:ascii="Times New Roman" w:hAnsi="Times New Roman" w:cs="Times New Roman"/>
          <w:color w:val="000000" w:themeColor="text1"/>
        </w:rPr>
        <w:t xml:space="preserve">. </w:t>
      </w:r>
      <w:r w:rsidR="00C244D6" w:rsidRPr="00BE180D">
        <w:rPr>
          <w:rFonts w:ascii="Times New Roman" w:hAnsi="Times New Roman" w:cs="Times New Roman"/>
          <w:color w:val="000000" w:themeColor="text1"/>
        </w:rPr>
        <w:t xml:space="preserve">Ali, A.B. &amp; Thomson, A.M. Facilitating pyramid to horizontal </w:t>
      </w:r>
      <w:proofErr w:type="spellStart"/>
      <w:r w:rsidR="00C244D6" w:rsidRPr="00BE180D">
        <w:rPr>
          <w:rFonts w:ascii="Times New Roman" w:hAnsi="Times New Roman" w:cs="Times New Roman"/>
          <w:color w:val="000000" w:themeColor="text1"/>
        </w:rPr>
        <w:t>oriens</w:t>
      </w:r>
      <w:proofErr w:type="spellEnd"/>
      <w:r w:rsidR="00C244D6" w:rsidRPr="00BE180D">
        <w:rPr>
          <w:rFonts w:ascii="Times New Roman" w:hAnsi="Times New Roman" w:cs="Times New Roman"/>
          <w:color w:val="000000" w:themeColor="text1"/>
        </w:rPr>
        <w:t xml:space="preserve">-alveus </w:t>
      </w:r>
      <w:proofErr w:type="spellStart"/>
      <w:r w:rsidR="00C244D6" w:rsidRPr="00BE180D">
        <w:rPr>
          <w:rFonts w:ascii="Times New Roman" w:hAnsi="Times New Roman" w:cs="Times New Roman"/>
          <w:color w:val="000000" w:themeColor="text1"/>
        </w:rPr>
        <w:t>interneurone</w:t>
      </w:r>
      <w:proofErr w:type="spellEnd"/>
      <w:r w:rsidR="00C244D6" w:rsidRPr="00BE180D">
        <w:rPr>
          <w:rFonts w:ascii="Times New Roman" w:hAnsi="Times New Roman" w:cs="Times New Roman"/>
          <w:color w:val="000000" w:themeColor="text1"/>
        </w:rPr>
        <w:t xml:space="preserve"> inputs: dual intracellular recordings in slices of rat hippocampus. </w:t>
      </w:r>
      <w:r w:rsidR="00C244D6" w:rsidRPr="00BE180D">
        <w:rPr>
          <w:rFonts w:ascii="Times New Roman" w:hAnsi="Times New Roman" w:cs="Times New Roman"/>
          <w:i/>
          <w:color w:val="000000" w:themeColor="text1"/>
        </w:rPr>
        <w:t>J. Physiol.</w:t>
      </w:r>
      <w:r w:rsidR="00C244D6" w:rsidRPr="00BE180D">
        <w:rPr>
          <w:rFonts w:ascii="Times New Roman" w:hAnsi="Times New Roman" w:cs="Times New Roman"/>
          <w:color w:val="000000" w:themeColor="text1"/>
        </w:rPr>
        <w:t xml:space="preserve"> </w:t>
      </w:r>
      <w:r w:rsidR="00C244D6" w:rsidRPr="00BE180D">
        <w:rPr>
          <w:rFonts w:ascii="Times New Roman" w:hAnsi="Times New Roman" w:cs="Times New Roman"/>
          <w:b/>
          <w:color w:val="000000" w:themeColor="text1"/>
        </w:rPr>
        <w:t>507</w:t>
      </w:r>
      <w:r w:rsidR="00C244D6" w:rsidRPr="00BE180D">
        <w:rPr>
          <w:rFonts w:ascii="Times New Roman" w:hAnsi="Times New Roman" w:cs="Times New Roman"/>
          <w:color w:val="000000" w:themeColor="text1"/>
        </w:rPr>
        <w:t>, 185-199 (1998).</w:t>
      </w:r>
    </w:p>
    <w:p w14:paraId="5A2E1A65" w14:textId="741E24AC" w:rsidR="00C30138" w:rsidRPr="00BE180D" w:rsidRDefault="006A3108"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100</w:t>
      </w:r>
      <w:r w:rsidR="00C30138" w:rsidRPr="00BE180D">
        <w:rPr>
          <w:rFonts w:ascii="Times New Roman" w:hAnsi="Times New Roman" w:cs="Times New Roman"/>
          <w:color w:val="000000" w:themeColor="text1"/>
        </w:rPr>
        <w:t xml:space="preserve">. </w:t>
      </w:r>
      <w:proofErr w:type="spellStart"/>
      <w:r w:rsidR="00C244D6" w:rsidRPr="00BE180D">
        <w:rPr>
          <w:rFonts w:ascii="Times New Roman" w:hAnsi="Times New Roman" w:cs="Times New Roman"/>
          <w:color w:val="000000" w:themeColor="text1"/>
        </w:rPr>
        <w:t>Lacaille</w:t>
      </w:r>
      <w:proofErr w:type="spellEnd"/>
      <w:r w:rsidR="00C244D6" w:rsidRPr="00BE180D">
        <w:rPr>
          <w:rFonts w:ascii="Times New Roman" w:hAnsi="Times New Roman" w:cs="Times New Roman"/>
          <w:color w:val="000000" w:themeColor="text1"/>
        </w:rPr>
        <w:t xml:space="preserve">, J.C., Mueller, A.L., Kunkel, D.D. &amp; </w:t>
      </w:r>
      <w:proofErr w:type="spellStart"/>
      <w:r w:rsidR="00C244D6" w:rsidRPr="00BE180D">
        <w:rPr>
          <w:rFonts w:ascii="Times New Roman" w:hAnsi="Times New Roman" w:cs="Times New Roman"/>
          <w:color w:val="000000" w:themeColor="text1"/>
        </w:rPr>
        <w:t>Schwartzkroin</w:t>
      </w:r>
      <w:proofErr w:type="spellEnd"/>
      <w:r w:rsidR="00C244D6" w:rsidRPr="00BE180D">
        <w:rPr>
          <w:rFonts w:ascii="Times New Roman" w:hAnsi="Times New Roman" w:cs="Times New Roman"/>
          <w:color w:val="000000" w:themeColor="text1"/>
        </w:rPr>
        <w:t xml:space="preserve">, P.A. Local circuit interactions between </w:t>
      </w:r>
      <w:proofErr w:type="spellStart"/>
      <w:r w:rsidR="00C244D6" w:rsidRPr="00BE180D">
        <w:rPr>
          <w:rFonts w:ascii="Times New Roman" w:hAnsi="Times New Roman" w:cs="Times New Roman"/>
          <w:color w:val="000000" w:themeColor="text1"/>
        </w:rPr>
        <w:t>oriens</w:t>
      </w:r>
      <w:proofErr w:type="spellEnd"/>
      <w:r w:rsidR="00C244D6" w:rsidRPr="00BE180D">
        <w:rPr>
          <w:rFonts w:ascii="Times New Roman" w:hAnsi="Times New Roman" w:cs="Times New Roman"/>
          <w:color w:val="000000" w:themeColor="text1"/>
        </w:rPr>
        <w:t xml:space="preserve">/alveus interneurons and CA1 pyramidal cells in hippocampal slices: electrophysiology and morphology. </w:t>
      </w:r>
      <w:r w:rsidR="00C244D6" w:rsidRPr="00BE180D">
        <w:rPr>
          <w:rFonts w:ascii="Times New Roman" w:hAnsi="Times New Roman" w:cs="Times New Roman"/>
          <w:i/>
          <w:color w:val="000000" w:themeColor="text1"/>
        </w:rPr>
        <w:t xml:space="preserve">J. </w:t>
      </w:r>
      <w:proofErr w:type="spellStart"/>
      <w:r w:rsidR="00C244D6" w:rsidRPr="00BE180D">
        <w:rPr>
          <w:rFonts w:ascii="Times New Roman" w:hAnsi="Times New Roman" w:cs="Times New Roman"/>
          <w:i/>
          <w:color w:val="000000" w:themeColor="text1"/>
        </w:rPr>
        <w:t>Neurosci</w:t>
      </w:r>
      <w:proofErr w:type="spellEnd"/>
      <w:r w:rsidR="00C244D6" w:rsidRPr="00BE180D">
        <w:rPr>
          <w:rFonts w:ascii="Times New Roman" w:hAnsi="Times New Roman" w:cs="Times New Roman"/>
          <w:i/>
          <w:color w:val="000000" w:themeColor="text1"/>
        </w:rPr>
        <w:t>.</w:t>
      </w:r>
      <w:r w:rsidR="00C244D6" w:rsidRPr="00BE180D">
        <w:rPr>
          <w:rFonts w:ascii="Times New Roman" w:hAnsi="Times New Roman" w:cs="Times New Roman"/>
          <w:color w:val="000000" w:themeColor="text1"/>
        </w:rPr>
        <w:t xml:space="preserve"> </w:t>
      </w:r>
      <w:r w:rsidR="00C244D6" w:rsidRPr="00BE180D">
        <w:rPr>
          <w:rFonts w:ascii="Times New Roman" w:hAnsi="Times New Roman" w:cs="Times New Roman"/>
          <w:b/>
          <w:color w:val="000000" w:themeColor="text1"/>
        </w:rPr>
        <w:t>7</w:t>
      </w:r>
      <w:r w:rsidR="00C244D6" w:rsidRPr="00BE180D">
        <w:rPr>
          <w:rFonts w:ascii="Times New Roman" w:hAnsi="Times New Roman" w:cs="Times New Roman"/>
          <w:color w:val="000000" w:themeColor="text1"/>
        </w:rPr>
        <w:t xml:space="preserve">, 1979-1993 (1987). </w:t>
      </w:r>
    </w:p>
    <w:p w14:paraId="3BB30131" w14:textId="36DAE04E" w:rsidR="00C30138" w:rsidRPr="00BE180D" w:rsidRDefault="006A3108"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101.</w:t>
      </w:r>
      <w:r w:rsidR="00C30138" w:rsidRPr="00BE180D">
        <w:rPr>
          <w:rFonts w:ascii="Times New Roman" w:hAnsi="Times New Roman" w:cs="Times New Roman"/>
          <w:color w:val="000000" w:themeColor="text1"/>
        </w:rPr>
        <w:t xml:space="preserve"> </w:t>
      </w:r>
      <w:r w:rsidR="00C244D6" w:rsidRPr="00BE180D">
        <w:rPr>
          <w:rFonts w:ascii="Times New Roman" w:hAnsi="Times New Roman" w:cs="Times New Roman"/>
          <w:color w:val="000000" w:themeColor="text1"/>
        </w:rPr>
        <w:t xml:space="preserve">Zhao, M.L. &amp; Wu, C.F. Alterations in frequency coding and activity dependence of excitability in cultured neurons of </w:t>
      </w:r>
      <w:r w:rsidR="00C244D6" w:rsidRPr="00BE180D">
        <w:rPr>
          <w:rFonts w:ascii="Times New Roman" w:hAnsi="Times New Roman" w:cs="Times New Roman"/>
          <w:i/>
          <w:color w:val="000000" w:themeColor="text1"/>
        </w:rPr>
        <w:t>Drosophila</w:t>
      </w:r>
      <w:r w:rsidR="00C244D6" w:rsidRPr="00BE180D">
        <w:rPr>
          <w:rFonts w:ascii="Times New Roman" w:hAnsi="Times New Roman" w:cs="Times New Roman"/>
          <w:color w:val="000000" w:themeColor="text1"/>
        </w:rPr>
        <w:t xml:space="preserve"> memory mutants. </w:t>
      </w:r>
      <w:r w:rsidR="00C244D6" w:rsidRPr="00BE180D">
        <w:rPr>
          <w:rFonts w:ascii="Times New Roman" w:hAnsi="Times New Roman" w:cs="Times New Roman"/>
          <w:i/>
          <w:color w:val="000000" w:themeColor="text1"/>
        </w:rPr>
        <w:t xml:space="preserve">J. </w:t>
      </w:r>
      <w:proofErr w:type="spellStart"/>
      <w:r w:rsidR="00C244D6" w:rsidRPr="00BE180D">
        <w:rPr>
          <w:rFonts w:ascii="Times New Roman" w:hAnsi="Times New Roman" w:cs="Times New Roman"/>
          <w:i/>
          <w:color w:val="000000" w:themeColor="text1"/>
        </w:rPr>
        <w:t>Neurosci</w:t>
      </w:r>
      <w:proofErr w:type="spellEnd"/>
      <w:r w:rsidR="00C244D6" w:rsidRPr="00BE180D">
        <w:rPr>
          <w:rFonts w:ascii="Times New Roman" w:hAnsi="Times New Roman" w:cs="Times New Roman"/>
          <w:i/>
          <w:color w:val="000000" w:themeColor="text1"/>
        </w:rPr>
        <w:t>.</w:t>
      </w:r>
      <w:r w:rsidR="00C244D6" w:rsidRPr="00BE180D">
        <w:rPr>
          <w:rFonts w:ascii="Times New Roman" w:hAnsi="Times New Roman" w:cs="Times New Roman"/>
          <w:color w:val="000000" w:themeColor="text1"/>
        </w:rPr>
        <w:t xml:space="preserve"> </w:t>
      </w:r>
      <w:r w:rsidR="00C244D6" w:rsidRPr="00BE180D">
        <w:rPr>
          <w:rFonts w:ascii="Times New Roman" w:hAnsi="Times New Roman" w:cs="Times New Roman"/>
          <w:b/>
          <w:color w:val="000000" w:themeColor="text1"/>
        </w:rPr>
        <w:t>17</w:t>
      </w:r>
      <w:r w:rsidR="00C244D6" w:rsidRPr="00BE180D">
        <w:rPr>
          <w:rFonts w:ascii="Times New Roman" w:hAnsi="Times New Roman" w:cs="Times New Roman"/>
          <w:color w:val="000000" w:themeColor="text1"/>
        </w:rPr>
        <w:t>, 2187-2199 (1997).</w:t>
      </w:r>
    </w:p>
    <w:p w14:paraId="7A98EAA8" w14:textId="5FA83E0C" w:rsidR="00C30138" w:rsidRPr="00BE180D" w:rsidRDefault="00AF7BE7"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10</w:t>
      </w:r>
      <w:r w:rsidR="000B6F7C" w:rsidRPr="00BE180D">
        <w:rPr>
          <w:rFonts w:ascii="Times New Roman" w:hAnsi="Times New Roman" w:cs="Times New Roman"/>
          <w:color w:val="000000" w:themeColor="text1"/>
        </w:rPr>
        <w:t>2</w:t>
      </w:r>
      <w:r w:rsidR="00C30138" w:rsidRPr="00BE180D">
        <w:rPr>
          <w:rFonts w:ascii="Times New Roman" w:hAnsi="Times New Roman" w:cs="Times New Roman"/>
          <w:color w:val="000000" w:themeColor="text1"/>
        </w:rPr>
        <w:t xml:space="preserve">. </w:t>
      </w:r>
      <w:r w:rsidR="00C244D6" w:rsidRPr="00BE180D">
        <w:rPr>
          <w:rFonts w:ascii="Times New Roman" w:hAnsi="Times New Roman" w:cs="Times New Roman"/>
          <w:color w:val="000000" w:themeColor="text1"/>
        </w:rPr>
        <w:t xml:space="preserve">Hayward, L.F. &amp; Felder, R.B. Electrophysiological properties of rat lateral parabrachial neurons in vitro. </w:t>
      </w:r>
      <w:r w:rsidR="00C244D6" w:rsidRPr="00BE180D">
        <w:rPr>
          <w:rFonts w:ascii="Times New Roman" w:hAnsi="Times New Roman" w:cs="Times New Roman"/>
          <w:i/>
          <w:color w:val="000000" w:themeColor="text1"/>
        </w:rPr>
        <w:t>Am. J. Physiol.</w:t>
      </w:r>
      <w:r w:rsidR="00C244D6" w:rsidRPr="00BE180D">
        <w:rPr>
          <w:rFonts w:ascii="Times New Roman" w:hAnsi="Times New Roman" w:cs="Times New Roman"/>
          <w:color w:val="000000" w:themeColor="text1"/>
        </w:rPr>
        <w:t xml:space="preserve"> </w:t>
      </w:r>
      <w:r w:rsidR="00C244D6" w:rsidRPr="00BE180D">
        <w:rPr>
          <w:rFonts w:ascii="Times New Roman" w:hAnsi="Times New Roman" w:cs="Times New Roman"/>
          <w:b/>
          <w:color w:val="000000" w:themeColor="text1"/>
        </w:rPr>
        <w:t>276</w:t>
      </w:r>
      <w:r w:rsidR="00C244D6" w:rsidRPr="00BE180D">
        <w:rPr>
          <w:rFonts w:ascii="Times New Roman" w:hAnsi="Times New Roman" w:cs="Times New Roman"/>
          <w:color w:val="000000" w:themeColor="text1"/>
        </w:rPr>
        <w:t>, R696-R706 (1999).</w:t>
      </w:r>
      <w:r w:rsidR="00C30138" w:rsidRPr="00BE180D">
        <w:rPr>
          <w:rFonts w:ascii="Times New Roman" w:hAnsi="Times New Roman" w:cs="Times New Roman"/>
          <w:color w:val="000000" w:themeColor="text1"/>
        </w:rPr>
        <w:t xml:space="preserve"> </w:t>
      </w:r>
    </w:p>
    <w:p w14:paraId="12AF8E0B" w14:textId="54612B60" w:rsidR="00C30138" w:rsidRPr="00BE180D" w:rsidRDefault="007251C5"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10</w:t>
      </w:r>
      <w:r w:rsidR="000B6F7C" w:rsidRPr="00BE180D">
        <w:rPr>
          <w:rFonts w:ascii="Times New Roman" w:hAnsi="Times New Roman" w:cs="Times New Roman"/>
          <w:color w:val="000000" w:themeColor="text1"/>
        </w:rPr>
        <w:t>3</w:t>
      </w:r>
      <w:r w:rsidR="00C30138" w:rsidRPr="00BE180D">
        <w:rPr>
          <w:rFonts w:ascii="Times New Roman" w:hAnsi="Times New Roman" w:cs="Times New Roman"/>
          <w:color w:val="000000" w:themeColor="text1"/>
        </w:rPr>
        <w:t xml:space="preserve">. </w:t>
      </w:r>
      <w:proofErr w:type="spellStart"/>
      <w:r w:rsidR="00C244D6" w:rsidRPr="00BE180D">
        <w:rPr>
          <w:rFonts w:ascii="Times New Roman" w:hAnsi="Times New Roman" w:cs="Times New Roman"/>
          <w:color w:val="000000" w:themeColor="text1"/>
        </w:rPr>
        <w:t>Sciamanna</w:t>
      </w:r>
      <w:proofErr w:type="spellEnd"/>
      <w:r w:rsidR="00C244D6" w:rsidRPr="00BE180D">
        <w:rPr>
          <w:rFonts w:ascii="Times New Roman" w:hAnsi="Times New Roman" w:cs="Times New Roman"/>
          <w:color w:val="000000" w:themeColor="text1"/>
        </w:rPr>
        <w:t xml:space="preserve">, G. &amp; Wilson, C.J. The ionic mechanism of gamma resonance in rat striatal fast-spiking neurons. </w:t>
      </w:r>
      <w:r w:rsidR="00C244D6" w:rsidRPr="00BE180D">
        <w:rPr>
          <w:rFonts w:ascii="Times New Roman" w:hAnsi="Times New Roman" w:cs="Times New Roman"/>
          <w:i/>
          <w:color w:val="000000" w:themeColor="text1"/>
        </w:rPr>
        <w:t xml:space="preserve">J. </w:t>
      </w:r>
      <w:proofErr w:type="spellStart"/>
      <w:r w:rsidR="00C244D6" w:rsidRPr="00BE180D">
        <w:rPr>
          <w:rFonts w:ascii="Times New Roman" w:hAnsi="Times New Roman" w:cs="Times New Roman"/>
          <w:i/>
          <w:color w:val="000000" w:themeColor="text1"/>
        </w:rPr>
        <w:t>Neurophysiol</w:t>
      </w:r>
      <w:proofErr w:type="spellEnd"/>
      <w:r w:rsidR="00C244D6" w:rsidRPr="00BE180D">
        <w:rPr>
          <w:rFonts w:ascii="Times New Roman" w:hAnsi="Times New Roman" w:cs="Times New Roman"/>
          <w:i/>
          <w:color w:val="000000" w:themeColor="text1"/>
        </w:rPr>
        <w:t xml:space="preserve">. </w:t>
      </w:r>
      <w:r w:rsidR="00C244D6" w:rsidRPr="00BE180D">
        <w:rPr>
          <w:rFonts w:ascii="Times New Roman" w:hAnsi="Times New Roman" w:cs="Times New Roman"/>
          <w:b/>
          <w:color w:val="000000" w:themeColor="text1"/>
        </w:rPr>
        <w:t>106</w:t>
      </w:r>
      <w:r w:rsidR="00C244D6" w:rsidRPr="00BE180D">
        <w:rPr>
          <w:rFonts w:ascii="Times New Roman" w:hAnsi="Times New Roman" w:cs="Times New Roman"/>
          <w:color w:val="000000" w:themeColor="text1"/>
        </w:rPr>
        <w:t>, 2936-2949 (2011).</w:t>
      </w:r>
      <w:r w:rsidR="00C30138" w:rsidRPr="00BE180D">
        <w:rPr>
          <w:rFonts w:ascii="Times New Roman" w:hAnsi="Times New Roman" w:cs="Times New Roman"/>
          <w:color w:val="000000" w:themeColor="text1"/>
        </w:rPr>
        <w:t xml:space="preserve"> </w:t>
      </w:r>
    </w:p>
    <w:p w14:paraId="115A4E92" w14:textId="64FE712D" w:rsidR="00C30138" w:rsidRPr="00BE180D" w:rsidRDefault="007251C5"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10</w:t>
      </w:r>
      <w:r w:rsidR="000B6F7C" w:rsidRPr="00BE180D">
        <w:rPr>
          <w:rFonts w:ascii="Times New Roman" w:hAnsi="Times New Roman" w:cs="Times New Roman"/>
          <w:color w:val="000000" w:themeColor="text1"/>
        </w:rPr>
        <w:t>4</w:t>
      </w:r>
      <w:r w:rsidR="00C30138" w:rsidRPr="00BE180D">
        <w:rPr>
          <w:rFonts w:ascii="Times New Roman" w:hAnsi="Times New Roman" w:cs="Times New Roman"/>
          <w:color w:val="000000" w:themeColor="text1"/>
        </w:rPr>
        <w:t>.</w:t>
      </w:r>
      <w:r w:rsidR="00C244D6" w:rsidRPr="00BE180D">
        <w:rPr>
          <w:rFonts w:ascii="Times New Roman" w:hAnsi="Times New Roman" w:cs="Times New Roman"/>
          <w:color w:val="000000" w:themeColor="text1"/>
        </w:rPr>
        <w:t xml:space="preserve">Xu, J. &amp; Clancy, C.E. Ionic mechanisms of endogenous bursting in CA3 hippocampal pyramidal neurons: a model study. </w:t>
      </w:r>
      <w:proofErr w:type="spellStart"/>
      <w:r w:rsidR="00C244D6" w:rsidRPr="00BE180D">
        <w:rPr>
          <w:rFonts w:ascii="Times New Roman" w:hAnsi="Times New Roman" w:cs="Times New Roman"/>
          <w:i/>
          <w:color w:val="000000" w:themeColor="text1"/>
        </w:rPr>
        <w:t>PLoS</w:t>
      </w:r>
      <w:proofErr w:type="spellEnd"/>
      <w:r w:rsidR="00C244D6" w:rsidRPr="00BE180D">
        <w:rPr>
          <w:rFonts w:ascii="Times New Roman" w:hAnsi="Times New Roman" w:cs="Times New Roman"/>
          <w:i/>
          <w:color w:val="000000" w:themeColor="text1"/>
        </w:rPr>
        <w:t xml:space="preserve"> One</w:t>
      </w:r>
      <w:r w:rsidR="00C244D6" w:rsidRPr="00BE180D">
        <w:rPr>
          <w:rFonts w:ascii="Times New Roman" w:hAnsi="Times New Roman" w:cs="Times New Roman"/>
          <w:color w:val="000000" w:themeColor="text1"/>
        </w:rPr>
        <w:t xml:space="preserve"> </w:t>
      </w:r>
      <w:r w:rsidR="00C244D6" w:rsidRPr="00BE180D">
        <w:rPr>
          <w:rFonts w:ascii="Times New Roman" w:hAnsi="Times New Roman" w:cs="Times New Roman"/>
          <w:b/>
          <w:color w:val="000000" w:themeColor="text1"/>
        </w:rPr>
        <w:t>3</w:t>
      </w:r>
      <w:r w:rsidR="00C244D6" w:rsidRPr="00BE180D">
        <w:rPr>
          <w:rFonts w:ascii="Times New Roman" w:hAnsi="Times New Roman" w:cs="Times New Roman"/>
          <w:color w:val="000000" w:themeColor="text1"/>
        </w:rPr>
        <w:t>,</w:t>
      </w:r>
      <w:r w:rsidR="00B764F4" w:rsidRPr="00BE180D">
        <w:rPr>
          <w:rFonts w:ascii="Times New Roman" w:hAnsi="Times New Roman" w:cs="Times New Roman"/>
          <w:color w:val="000000" w:themeColor="text1"/>
        </w:rPr>
        <w:t xml:space="preserve"> </w:t>
      </w:r>
      <w:r w:rsidR="00C244D6" w:rsidRPr="00BE180D">
        <w:rPr>
          <w:rFonts w:ascii="Times New Roman" w:hAnsi="Times New Roman" w:cs="Times New Roman"/>
          <w:color w:val="000000" w:themeColor="text1"/>
        </w:rPr>
        <w:t>e2056; 10.1371/journal.pone.0002056 (2008).</w:t>
      </w:r>
    </w:p>
    <w:p w14:paraId="7626D7E2" w14:textId="1048B54D" w:rsidR="001D2D7A" w:rsidRPr="00BE180D" w:rsidRDefault="007251C5"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10</w:t>
      </w:r>
      <w:r w:rsidR="000B6F7C" w:rsidRPr="00BE180D">
        <w:rPr>
          <w:rFonts w:ascii="Times New Roman" w:hAnsi="Times New Roman" w:cs="Times New Roman"/>
          <w:color w:val="000000" w:themeColor="text1"/>
        </w:rPr>
        <w:t>5</w:t>
      </w:r>
      <w:r w:rsidR="00C30138" w:rsidRPr="00BE180D">
        <w:rPr>
          <w:rFonts w:ascii="Times New Roman" w:hAnsi="Times New Roman" w:cs="Times New Roman"/>
          <w:color w:val="000000" w:themeColor="text1"/>
        </w:rPr>
        <w:t xml:space="preserve">. </w:t>
      </w:r>
      <w:proofErr w:type="spellStart"/>
      <w:r w:rsidR="00C244D6" w:rsidRPr="00BE180D">
        <w:rPr>
          <w:rFonts w:ascii="Times New Roman" w:hAnsi="Times New Roman" w:cs="Times New Roman"/>
          <w:color w:val="000000" w:themeColor="text1"/>
        </w:rPr>
        <w:t>Rinzel</w:t>
      </w:r>
      <w:proofErr w:type="spellEnd"/>
      <w:r w:rsidR="00C244D6" w:rsidRPr="00BE180D">
        <w:rPr>
          <w:rFonts w:ascii="Times New Roman" w:hAnsi="Times New Roman" w:cs="Times New Roman"/>
          <w:color w:val="000000" w:themeColor="text1"/>
        </w:rPr>
        <w:t xml:space="preserve">, J. &amp; </w:t>
      </w:r>
      <w:proofErr w:type="spellStart"/>
      <w:r w:rsidR="00C244D6" w:rsidRPr="00BE180D">
        <w:rPr>
          <w:rFonts w:ascii="Times New Roman" w:hAnsi="Times New Roman" w:cs="Times New Roman"/>
          <w:color w:val="000000" w:themeColor="text1"/>
        </w:rPr>
        <w:t>Ermentrout</w:t>
      </w:r>
      <w:proofErr w:type="spellEnd"/>
      <w:r w:rsidR="00C244D6" w:rsidRPr="00BE180D">
        <w:rPr>
          <w:rFonts w:ascii="Times New Roman" w:hAnsi="Times New Roman" w:cs="Times New Roman"/>
          <w:color w:val="000000" w:themeColor="text1"/>
        </w:rPr>
        <w:t xml:space="preserve">, G.B. Analysis of neural excitability and oscillations in </w:t>
      </w:r>
      <w:r w:rsidR="00C244D6" w:rsidRPr="00BE180D">
        <w:rPr>
          <w:rFonts w:ascii="Times New Roman" w:hAnsi="Times New Roman" w:cs="Times New Roman"/>
          <w:i/>
          <w:color w:val="000000" w:themeColor="text1"/>
        </w:rPr>
        <w:t>Methods in Neuronal Modeling: From Ions to Networks</w:t>
      </w:r>
      <w:r w:rsidR="00C244D6" w:rsidRPr="00BE180D">
        <w:rPr>
          <w:rFonts w:ascii="Times New Roman" w:hAnsi="Times New Roman" w:cs="Times New Roman"/>
          <w:color w:val="000000" w:themeColor="text1"/>
        </w:rPr>
        <w:t xml:space="preserve"> (</w:t>
      </w:r>
      <w:proofErr w:type="spellStart"/>
      <w:r w:rsidR="00C244D6" w:rsidRPr="00BE180D">
        <w:rPr>
          <w:rFonts w:ascii="Times New Roman" w:hAnsi="Times New Roman" w:cs="Times New Roman"/>
          <w:color w:val="000000" w:themeColor="text1"/>
        </w:rPr>
        <w:t>eds</w:t>
      </w:r>
      <w:proofErr w:type="spellEnd"/>
      <w:r w:rsidR="00C244D6" w:rsidRPr="00BE180D">
        <w:rPr>
          <w:rFonts w:ascii="Times New Roman" w:hAnsi="Times New Roman" w:cs="Times New Roman"/>
          <w:color w:val="000000" w:themeColor="text1"/>
        </w:rPr>
        <w:t xml:space="preserve"> Koch, C. &amp; </w:t>
      </w:r>
      <w:proofErr w:type="spellStart"/>
      <w:r w:rsidR="00C244D6" w:rsidRPr="00BE180D">
        <w:rPr>
          <w:rFonts w:ascii="Times New Roman" w:hAnsi="Times New Roman" w:cs="Times New Roman"/>
          <w:color w:val="000000" w:themeColor="text1"/>
        </w:rPr>
        <w:t>Segev</w:t>
      </w:r>
      <w:proofErr w:type="spellEnd"/>
      <w:r w:rsidR="00C244D6" w:rsidRPr="00BE180D">
        <w:rPr>
          <w:rFonts w:ascii="Times New Roman" w:hAnsi="Times New Roman" w:cs="Times New Roman"/>
          <w:color w:val="000000" w:themeColor="text1"/>
        </w:rPr>
        <w:t>, I.) 251–291 (MIT Press, 1998).</w:t>
      </w:r>
    </w:p>
    <w:p w14:paraId="4B3502D2" w14:textId="6F7FD4FF" w:rsidR="001D2D7A" w:rsidRPr="00BE180D" w:rsidRDefault="001D2D7A"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10</w:t>
      </w:r>
      <w:r w:rsidR="000B6F7C" w:rsidRPr="00BE180D">
        <w:rPr>
          <w:rFonts w:ascii="Times New Roman" w:hAnsi="Times New Roman" w:cs="Times New Roman"/>
          <w:color w:val="000000" w:themeColor="text1"/>
        </w:rPr>
        <w:t>6</w:t>
      </w:r>
      <w:r w:rsidRPr="00BE180D">
        <w:rPr>
          <w:rFonts w:ascii="Times New Roman" w:hAnsi="Times New Roman" w:cs="Times New Roman"/>
          <w:color w:val="000000" w:themeColor="text1"/>
        </w:rPr>
        <w:t xml:space="preserve">. </w:t>
      </w:r>
      <w:proofErr w:type="spellStart"/>
      <w:r w:rsidRPr="00BE180D">
        <w:rPr>
          <w:rFonts w:ascii="Times New Roman" w:hAnsi="Times New Roman" w:cs="Times New Roman"/>
          <w:color w:val="000000" w:themeColor="text1"/>
        </w:rPr>
        <w:t>Golomb</w:t>
      </w:r>
      <w:proofErr w:type="spellEnd"/>
      <w:r w:rsidRPr="00BE180D">
        <w:rPr>
          <w:rFonts w:ascii="Times New Roman" w:hAnsi="Times New Roman" w:cs="Times New Roman"/>
          <w:color w:val="000000" w:themeColor="text1"/>
        </w:rPr>
        <w:t xml:space="preserve">, D. </w:t>
      </w:r>
      <w:r w:rsidRPr="00BE180D">
        <w:rPr>
          <w:rFonts w:ascii="Times New Roman" w:hAnsi="Times New Roman" w:cs="Times New Roman"/>
          <w:i/>
          <w:color w:val="000000" w:themeColor="text1"/>
        </w:rPr>
        <w:t>et al.</w:t>
      </w:r>
      <w:r w:rsidRPr="00BE180D">
        <w:rPr>
          <w:rFonts w:ascii="Times New Roman" w:hAnsi="Times New Roman" w:cs="Times New Roman"/>
          <w:color w:val="000000" w:themeColor="text1"/>
        </w:rPr>
        <w:t xml:space="preserve"> Mechanisms of firing patterns in fast-spiking cortical interneurons. </w:t>
      </w:r>
      <w:proofErr w:type="spellStart"/>
      <w:r w:rsidRPr="00BE180D">
        <w:rPr>
          <w:rFonts w:ascii="Times New Roman" w:hAnsi="Times New Roman" w:cs="Times New Roman"/>
          <w:i/>
          <w:color w:val="000000" w:themeColor="text1"/>
        </w:rPr>
        <w:t>PLoS</w:t>
      </w:r>
      <w:proofErr w:type="spellEnd"/>
      <w:r w:rsidRPr="00BE180D">
        <w:rPr>
          <w:rFonts w:ascii="Times New Roman" w:hAnsi="Times New Roman" w:cs="Times New Roman"/>
          <w:i/>
          <w:color w:val="000000" w:themeColor="text1"/>
        </w:rPr>
        <w:t xml:space="preserve"> </w:t>
      </w:r>
      <w:proofErr w:type="spellStart"/>
      <w:r w:rsidRPr="00BE180D">
        <w:rPr>
          <w:rFonts w:ascii="Times New Roman" w:hAnsi="Times New Roman" w:cs="Times New Roman"/>
          <w:i/>
          <w:color w:val="000000" w:themeColor="text1"/>
        </w:rPr>
        <w:t>Comput</w:t>
      </w:r>
      <w:proofErr w:type="spellEnd"/>
      <w:r w:rsidRPr="00BE180D">
        <w:rPr>
          <w:rFonts w:ascii="Times New Roman" w:hAnsi="Times New Roman" w:cs="Times New Roman"/>
          <w:i/>
          <w:color w:val="000000" w:themeColor="text1"/>
        </w:rPr>
        <w:t>. Biol.</w:t>
      </w:r>
      <w:r w:rsidRPr="00BE180D">
        <w:rPr>
          <w:rFonts w:ascii="Times New Roman" w:hAnsi="Times New Roman" w:cs="Times New Roman"/>
          <w:color w:val="000000" w:themeColor="text1"/>
        </w:rPr>
        <w:t xml:space="preserve"> </w:t>
      </w:r>
      <w:r w:rsidRPr="00BE180D">
        <w:rPr>
          <w:rFonts w:ascii="Times New Roman" w:hAnsi="Times New Roman" w:cs="Times New Roman"/>
          <w:b/>
          <w:color w:val="000000" w:themeColor="text1"/>
        </w:rPr>
        <w:t>3</w:t>
      </w:r>
      <w:r w:rsidRPr="00BE180D">
        <w:rPr>
          <w:rFonts w:ascii="Times New Roman" w:hAnsi="Times New Roman" w:cs="Times New Roman"/>
          <w:color w:val="000000" w:themeColor="text1"/>
        </w:rPr>
        <w:t xml:space="preserve">, e156; 10.1371/journal.pcbi.0030156 (2007). </w:t>
      </w:r>
    </w:p>
    <w:p w14:paraId="598D0440" w14:textId="62F295C2" w:rsidR="00C30138" w:rsidRPr="00BE180D" w:rsidRDefault="007251C5"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10</w:t>
      </w:r>
      <w:r w:rsidR="000B6F7C" w:rsidRPr="00BE180D">
        <w:rPr>
          <w:rFonts w:ascii="Times New Roman" w:hAnsi="Times New Roman" w:cs="Times New Roman"/>
          <w:color w:val="000000" w:themeColor="text1"/>
        </w:rPr>
        <w:t>7</w:t>
      </w:r>
      <w:r w:rsidR="00C30138" w:rsidRPr="00BE180D">
        <w:rPr>
          <w:rFonts w:ascii="Times New Roman" w:hAnsi="Times New Roman" w:cs="Times New Roman"/>
          <w:color w:val="000000" w:themeColor="text1"/>
        </w:rPr>
        <w:t xml:space="preserve">. </w:t>
      </w:r>
      <w:proofErr w:type="spellStart"/>
      <w:r w:rsidR="00C244D6" w:rsidRPr="00BE180D">
        <w:rPr>
          <w:rFonts w:ascii="Times New Roman" w:hAnsi="Times New Roman" w:cs="Times New Roman"/>
          <w:color w:val="000000" w:themeColor="text1"/>
        </w:rPr>
        <w:t>Gulyás</w:t>
      </w:r>
      <w:proofErr w:type="spellEnd"/>
      <w:r w:rsidR="00C244D6" w:rsidRPr="00BE180D">
        <w:rPr>
          <w:rFonts w:ascii="Times New Roman" w:hAnsi="Times New Roman" w:cs="Times New Roman"/>
          <w:color w:val="000000" w:themeColor="text1"/>
        </w:rPr>
        <w:t xml:space="preserve">, A.I. </w:t>
      </w:r>
      <w:r w:rsidR="00C244D6" w:rsidRPr="00BE180D">
        <w:rPr>
          <w:rFonts w:ascii="Times New Roman" w:hAnsi="Times New Roman" w:cs="Times New Roman"/>
          <w:i/>
          <w:color w:val="000000" w:themeColor="text1"/>
        </w:rPr>
        <w:t>et al.</w:t>
      </w:r>
      <w:r w:rsidR="00C244D6" w:rsidRPr="00BE180D">
        <w:rPr>
          <w:rFonts w:ascii="Times New Roman" w:hAnsi="Times New Roman" w:cs="Times New Roman"/>
          <w:color w:val="000000" w:themeColor="text1"/>
        </w:rPr>
        <w:t xml:space="preserve"> Parvalbumin-containing fast-spiking basket cells generate the field potential oscillations induced by cholinergic receptor activation in the hippocampus. </w:t>
      </w:r>
      <w:r w:rsidR="00C244D6" w:rsidRPr="00BE180D">
        <w:rPr>
          <w:rFonts w:ascii="Times New Roman" w:hAnsi="Times New Roman" w:cs="Times New Roman"/>
          <w:i/>
          <w:color w:val="000000" w:themeColor="text1"/>
        </w:rPr>
        <w:t xml:space="preserve">J. </w:t>
      </w:r>
      <w:proofErr w:type="spellStart"/>
      <w:r w:rsidR="00C244D6" w:rsidRPr="00BE180D">
        <w:rPr>
          <w:rFonts w:ascii="Times New Roman" w:hAnsi="Times New Roman" w:cs="Times New Roman"/>
          <w:i/>
          <w:color w:val="000000" w:themeColor="text1"/>
        </w:rPr>
        <w:t>Neurosci</w:t>
      </w:r>
      <w:proofErr w:type="spellEnd"/>
      <w:r w:rsidR="00C244D6" w:rsidRPr="00BE180D">
        <w:rPr>
          <w:rFonts w:ascii="Times New Roman" w:hAnsi="Times New Roman" w:cs="Times New Roman"/>
          <w:i/>
          <w:color w:val="000000" w:themeColor="text1"/>
        </w:rPr>
        <w:t>.</w:t>
      </w:r>
      <w:r w:rsidR="00C244D6" w:rsidRPr="00BE180D">
        <w:rPr>
          <w:rFonts w:ascii="Times New Roman" w:hAnsi="Times New Roman" w:cs="Times New Roman"/>
          <w:color w:val="000000" w:themeColor="text1"/>
        </w:rPr>
        <w:t xml:space="preserve"> </w:t>
      </w:r>
      <w:r w:rsidR="00C244D6" w:rsidRPr="00BE180D">
        <w:rPr>
          <w:rFonts w:ascii="Times New Roman" w:hAnsi="Times New Roman" w:cs="Times New Roman"/>
          <w:b/>
          <w:color w:val="000000" w:themeColor="text1"/>
        </w:rPr>
        <w:t>30</w:t>
      </w:r>
      <w:r w:rsidR="00C244D6" w:rsidRPr="00BE180D">
        <w:rPr>
          <w:rFonts w:ascii="Times New Roman" w:hAnsi="Times New Roman" w:cs="Times New Roman"/>
          <w:color w:val="000000" w:themeColor="text1"/>
        </w:rPr>
        <w:t>, 15134-15145 (2010).</w:t>
      </w:r>
      <w:r w:rsidR="00C30138" w:rsidRPr="00BE180D">
        <w:rPr>
          <w:rFonts w:ascii="Times New Roman" w:hAnsi="Times New Roman" w:cs="Times New Roman"/>
          <w:color w:val="000000" w:themeColor="text1"/>
        </w:rPr>
        <w:t xml:space="preserve"> </w:t>
      </w:r>
    </w:p>
    <w:p w14:paraId="0D0D9A98" w14:textId="144D5123" w:rsidR="00C30138" w:rsidRPr="00BE180D" w:rsidRDefault="00C30138"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10</w:t>
      </w:r>
      <w:r w:rsidR="000B6F7C" w:rsidRPr="00BE180D">
        <w:rPr>
          <w:rFonts w:ascii="Times New Roman" w:hAnsi="Times New Roman" w:cs="Times New Roman"/>
          <w:color w:val="000000" w:themeColor="text1"/>
        </w:rPr>
        <w:t>8</w:t>
      </w:r>
      <w:r w:rsidRPr="00BE180D">
        <w:rPr>
          <w:rFonts w:ascii="Times New Roman" w:hAnsi="Times New Roman" w:cs="Times New Roman"/>
          <w:color w:val="000000" w:themeColor="text1"/>
        </w:rPr>
        <w:t xml:space="preserve">. </w:t>
      </w:r>
      <w:proofErr w:type="spellStart"/>
      <w:r w:rsidR="00C244D6" w:rsidRPr="00BE180D">
        <w:rPr>
          <w:rFonts w:ascii="Times New Roman" w:hAnsi="Times New Roman" w:cs="Times New Roman"/>
          <w:color w:val="000000" w:themeColor="text1"/>
        </w:rPr>
        <w:t>Bullis</w:t>
      </w:r>
      <w:proofErr w:type="spellEnd"/>
      <w:r w:rsidR="00C244D6" w:rsidRPr="00BE180D">
        <w:rPr>
          <w:rFonts w:ascii="Times New Roman" w:hAnsi="Times New Roman" w:cs="Times New Roman"/>
          <w:color w:val="000000" w:themeColor="text1"/>
        </w:rPr>
        <w:t xml:space="preserve">, J.B., Jones, T.D. &amp; </w:t>
      </w:r>
      <w:proofErr w:type="spellStart"/>
      <w:r w:rsidR="00C244D6" w:rsidRPr="00BE180D">
        <w:rPr>
          <w:rFonts w:ascii="Times New Roman" w:hAnsi="Times New Roman" w:cs="Times New Roman"/>
          <w:color w:val="000000" w:themeColor="text1"/>
        </w:rPr>
        <w:t>Poolos</w:t>
      </w:r>
      <w:proofErr w:type="spellEnd"/>
      <w:r w:rsidR="00C244D6" w:rsidRPr="00BE180D">
        <w:rPr>
          <w:rFonts w:ascii="Times New Roman" w:hAnsi="Times New Roman" w:cs="Times New Roman"/>
          <w:color w:val="000000" w:themeColor="text1"/>
        </w:rPr>
        <w:t xml:space="preserve">, N.P. Reversed </w:t>
      </w:r>
      <w:proofErr w:type="spellStart"/>
      <w:r w:rsidR="00C244D6" w:rsidRPr="00BE180D">
        <w:rPr>
          <w:rFonts w:ascii="Times New Roman" w:hAnsi="Times New Roman" w:cs="Times New Roman"/>
          <w:color w:val="000000" w:themeColor="text1"/>
        </w:rPr>
        <w:t>somatodendritic</w:t>
      </w:r>
      <w:proofErr w:type="spellEnd"/>
      <w:r w:rsidR="00C244D6" w:rsidRPr="00BE180D">
        <w:rPr>
          <w:rFonts w:ascii="Times New Roman" w:hAnsi="Times New Roman" w:cs="Times New Roman"/>
          <w:color w:val="000000" w:themeColor="text1"/>
        </w:rPr>
        <w:t xml:space="preserve"> </w:t>
      </w:r>
      <w:r w:rsidR="00C244D6" w:rsidRPr="00BE180D">
        <w:rPr>
          <w:rFonts w:ascii="Times New Roman" w:hAnsi="Times New Roman" w:cs="Times New Roman"/>
          <w:i/>
          <w:color w:val="000000" w:themeColor="text1"/>
        </w:rPr>
        <w:t>I(h)</w:t>
      </w:r>
      <w:r w:rsidR="00C244D6" w:rsidRPr="00BE180D">
        <w:rPr>
          <w:rFonts w:ascii="Times New Roman" w:hAnsi="Times New Roman" w:cs="Times New Roman"/>
          <w:color w:val="000000" w:themeColor="text1"/>
        </w:rPr>
        <w:t xml:space="preserve"> gradient in a class of rat hippocampal neurons with pyramidal morphology. </w:t>
      </w:r>
      <w:r w:rsidR="00C244D6" w:rsidRPr="00BE180D">
        <w:rPr>
          <w:rFonts w:ascii="Times New Roman" w:hAnsi="Times New Roman" w:cs="Times New Roman"/>
          <w:i/>
          <w:color w:val="000000" w:themeColor="text1"/>
        </w:rPr>
        <w:t>J. Physiol.</w:t>
      </w:r>
      <w:r w:rsidR="00C244D6" w:rsidRPr="00BE180D">
        <w:rPr>
          <w:rFonts w:ascii="Times New Roman" w:hAnsi="Times New Roman" w:cs="Times New Roman"/>
          <w:color w:val="000000" w:themeColor="text1"/>
        </w:rPr>
        <w:t xml:space="preserve"> </w:t>
      </w:r>
      <w:r w:rsidR="00C244D6" w:rsidRPr="00BE180D">
        <w:rPr>
          <w:rFonts w:ascii="Times New Roman" w:hAnsi="Times New Roman" w:cs="Times New Roman"/>
          <w:b/>
          <w:color w:val="000000" w:themeColor="text1"/>
        </w:rPr>
        <w:t>579</w:t>
      </w:r>
      <w:r w:rsidR="00C244D6" w:rsidRPr="00BE180D">
        <w:rPr>
          <w:rFonts w:ascii="Times New Roman" w:hAnsi="Times New Roman" w:cs="Times New Roman"/>
          <w:color w:val="000000" w:themeColor="text1"/>
        </w:rPr>
        <w:t>, 431-443 (2007).</w:t>
      </w:r>
      <w:r w:rsidRPr="00BE180D">
        <w:rPr>
          <w:rFonts w:ascii="Times New Roman" w:hAnsi="Times New Roman" w:cs="Times New Roman"/>
          <w:color w:val="000000" w:themeColor="text1"/>
        </w:rPr>
        <w:t xml:space="preserve"> </w:t>
      </w:r>
    </w:p>
    <w:p w14:paraId="7FDB5A6A" w14:textId="752E5B37" w:rsidR="00C244D6" w:rsidRPr="00BE180D" w:rsidRDefault="00C30138" w:rsidP="00BE180D">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BE180D">
        <w:rPr>
          <w:rFonts w:ascii="Times New Roman" w:hAnsi="Times New Roman" w:cs="Times New Roman"/>
          <w:color w:val="000000" w:themeColor="text1"/>
        </w:rPr>
        <w:t>10</w:t>
      </w:r>
      <w:r w:rsidR="006A3108" w:rsidRPr="00BE180D">
        <w:rPr>
          <w:rFonts w:ascii="Times New Roman" w:hAnsi="Times New Roman" w:cs="Times New Roman"/>
          <w:color w:val="000000" w:themeColor="text1"/>
        </w:rPr>
        <w:t>9</w:t>
      </w:r>
      <w:r w:rsidRPr="00BE180D">
        <w:rPr>
          <w:rFonts w:ascii="Times New Roman" w:hAnsi="Times New Roman" w:cs="Times New Roman"/>
          <w:color w:val="000000" w:themeColor="text1"/>
        </w:rPr>
        <w:t xml:space="preserve">. </w:t>
      </w:r>
      <w:r w:rsidR="00C244D6" w:rsidRPr="00BE180D">
        <w:rPr>
          <w:rFonts w:ascii="Times New Roman" w:hAnsi="Times New Roman" w:cs="Times New Roman"/>
          <w:color w:val="000000" w:themeColor="text1"/>
        </w:rPr>
        <w:t xml:space="preserve">Ascoli, G.A. </w:t>
      </w:r>
      <w:r w:rsidR="00C244D6" w:rsidRPr="00BE180D">
        <w:rPr>
          <w:rFonts w:ascii="Times New Roman" w:hAnsi="Times New Roman" w:cs="Times New Roman"/>
          <w:i/>
          <w:color w:val="000000" w:themeColor="text1"/>
        </w:rPr>
        <w:t>et al.</w:t>
      </w:r>
      <w:r w:rsidR="00C244D6" w:rsidRPr="00BE180D">
        <w:rPr>
          <w:rFonts w:ascii="Times New Roman" w:hAnsi="Times New Roman" w:cs="Times New Roman"/>
          <w:color w:val="000000" w:themeColor="text1"/>
        </w:rPr>
        <w:t xml:space="preserve"> Quantitative morphometry of </w:t>
      </w:r>
      <w:proofErr w:type="spellStart"/>
      <w:r w:rsidR="00C244D6" w:rsidRPr="00BE180D">
        <w:rPr>
          <w:rFonts w:ascii="Times New Roman" w:hAnsi="Times New Roman" w:cs="Times New Roman"/>
          <w:color w:val="000000" w:themeColor="text1"/>
        </w:rPr>
        <w:t>electrophysiologically</w:t>
      </w:r>
      <w:proofErr w:type="spellEnd"/>
      <w:r w:rsidR="00C244D6" w:rsidRPr="00BE180D">
        <w:rPr>
          <w:rFonts w:ascii="Times New Roman" w:hAnsi="Times New Roman" w:cs="Times New Roman"/>
          <w:color w:val="000000" w:themeColor="text1"/>
        </w:rPr>
        <w:t xml:space="preserve"> identified CA3b interneurons reveals robust local geometry and distinct cell classes. </w:t>
      </w:r>
      <w:r w:rsidR="00C244D6" w:rsidRPr="00BE180D">
        <w:rPr>
          <w:rFonts w:ascii="Times New Roman" w:hAnsi="Times New Roman" w:cs="Times New Roman"/>
          <w:i/>
          <w:color w:val="000000" w:themeColor="text1"/>
        </w:rPr>
        <w:t>J. Comp. Neurol.</w:t>
      </w:r>
      <w:r w:rsidR="00C244D6" w:rsidRPr="00BE180D">
        <w:rPr>
          <w:rFonts w:ascii="Times New Roman" w:hAnsi="Times New Roman" w:cs="Times New Roman"/>
          <w:color w:val="000000" w:themeColor="text1"/>
        </w:rPr>
        <w:t xml:space="preserve"> </w:t>
      </w:r>
      <w:r w:rsidR="00C244D6" w:rsidRPr="00BE180D">
        <w:rPr>
          <w:rFonts w:ascii="Times New Roman" w:hAnsi="Times New Roman" w:cs="Times New Roman"/>
          <w:b/>
          <w:color w:val="000000" w:themeColor="text1"/>
        </w:rPr>
        <w:t>515</w:t>
      </w:r>
      <w:r w:rsidR="00C244D6" w:rsidRPr="00BE180D">
        <w:rPr>
          <w:rFonts w:ascii="Times New Roman" w:hAnsi="Times New Roman" w:cs="Times New Roman"/>
          <w:color w:val="000000" w:themeColor="text1"/>
        </w:rPr>
        <w:t>, 677-695 (2009).</w:t>
      </w:r>
    </w:p>
    <w:p w14:paraId="0A9A0417" w14:textId="77777777" w:rsidR="00C244D6" w:rsidRPr="00C244D6" w:rsidRDefault="00C244D6" w:rsidP="00C244D6">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p>
    <w:sectPr w:rsidR="00C244D6" w:rsidRPr="00C244D6" w:rsidSect="00A86969">
      <w:headerReference w:type="default" r:id="rId14"/>
      <w:footerReference w:type="even" r:id="rId15"/>
      <w:foot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954FB" w14:textId="77777777" w:rsidR="00AC43E9" w:rsidRDefault="00AC43E9" w:rsidP="00A86969">
      <w:r>
        <w:separator/>
      </w:r>
    </w:p>
  </w:endnote>
  <w:endnote w:type="continuationSeparator" w:id="0">
    <w:p w14:paraId="1B310D22" w14:textId="77777777" w:rsidR="00AC43E9" w:rsidRDefault="00AC43E9" w:rsidP="00A8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puterModern">
    <w:altName w:val="MS Mincho"/>
    <w:panose1 w:val="020B0604020202020204"/>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58155189"/>
      <w:docPartObj>
        <w:docPartGallery w:val="Page Numbers (Bottom of Page)"/>
        <w:docPartUnique/>
      </w:docPartObj>
    </w:sdtPr>
    <w:sdtEndPr>
      <w:rPr>
        <w:rStyle w:val="PageNumber"/>
      </w:rPr>
    </w:sdtEndPr>
    <w:sdtContent>
      <w:p w14:paraId="28FD0B60" w14:textId="3191265F" w:rsidR="00A86969" w:rsidRDefault="00A86969" w:rsidP="003720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F4BCD5" w14:textId="77777777" w:rsidR="00A86969" w:rsidRDefault="00A86969" w:rsidP="00A869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24170590"/>
      <w:docPartObj>
        <w:docPartGallery w:val="Page Numbers (Bottom of Page)"/>
        <w:docPartUnique/>
      </w:docPartObj>
    </w:sdtPr>
    <w:sdtEndPr>
      <w:rPr>
        <w:rStyle w:val="PageNumber"/>
      </w:rPr>
    </w:sdtEndPr>
    <w:sdtContent>
      <w:p w14:paraId="043C2F00" w14:textId="6E2098B3" w:rsidR="00A86969" w:rsidRDefault="00A86969" w:rsidP="003720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sidR="00FF38DC">
          <w:rPr>
            <w:rStyle w:val="PageNumber"/>
          </w:rPr>
          <w:t>/8</w:t>
        </w:r>
      </w:p>
    </w:sdtContent>
  </w:sdt>
  <w:p w14:paraId="5C4CAAAA" w14:textId="77777777" w:rsidR="00A86969" w:rsidRDefault="00A86969" w:rsidP="00A8696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321E61" w14:textId="77777777" w:rsidR="00AC43E9" w:rsidRDefault="00AC43E9" w:rsidP="00A86969">
      <w:r>
        <w:separator/>
      </w:r>
    </w:p>
  </w:footnote>
  <w:footnote w:type="continuationSeparator" w:id="0">
    <w:p w14:paraId="71BD1F4F" w14:textId="77777777" w:rsidR="00AC43E9" w:rsidRDefault="00AC43E9" w:rsidP="00A86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9CD96" w14:textId="3564BF6E" w:rsidR="00A86969" w:rsidRPr="00A86969" w:rsidRDefault="00A86969">
    <w:pPr>
      <w:pStyle w:val="Header"/>
      <w:rPr>
        <w:i/>
      </w:rPr>
    </w:pPr>
    <w:r w:rsidRPr="00A86969">
      <w:rPr>
        <w:rFonts w:ascii="Times New Roman" w:hAnsi="Times New Roman" w:cs="Times New Roman"/>
        <w:i/>
      </w:rPr>
      <w:t>Supplementary Information</w:t>
    </w:r>
    <w:r w:rsidRPr="00A86969">
      <w:rPr>
        <w:rFonts w:ascii="Times New Roman" w:hAnsi="Times New Roman" w:cs="Times New Roman"/>
        <w:i/>
      </w:rPr>
      <w:ptab w:relativeTo="margin" w:alignment="right" w:leader="none"/>
    </w:r>
    <w:r w:rsidR="00FF38DC">
      <w:rPr>
        <w:rFonts w:ascii="Times New Roman" w:hAnsi="Times New Roman" w:cs="Times New Roman"/>
        <w:i/>
        <w:color w:val="111111"/>
        <w:shd w:val="clear" w:color="auto" w:fill="FFFFFF"/>
      </w:rPr>
      <w:t>Komendantov et al.</w:t>
    </w:r>
    <w:r w:rsidRPr="00A86969">
      <w:rPr>
        <w:rFonts w:ascii="Times New Roman" w:hAnsi="Times New Roman" w:cs="Times New Roman"/>
        <w:i/>
        <w:color w:val="111111"/>
        <w:shd w:val="clear" w:color="auto" w:fill="FFFFF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9180E"/>
    <w:multiLevelType w:val="hybridMultilevel"/>
    <w:tmpl w:val="7100A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D7AF4"/>
    <w:multiLevelType w:val="hybridMultilevel"/>
    <w:tmpl w:val="7A628A8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068D7DFA"/>
    <w:multiLevelType w:val="hybridMultilevel"/>
    <w:tmpl w:val="A102481A"/>
    <w:lvl w:ilvl="0" w:tplc="0409000F">
      <w:start w:val="86"/>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0C361C29"/>
    <w:multiLevelType w:val="hybridMultilevel"/>
    <w:tmpl w:val="BE623CF2"/>
    <w:lvl w:ilvl="0" w:tplc="796ED3A0">
      <w:start w:val="1"/>
      <w:numFmt w:val="decimal"/>
      <w:lvlText w:val="%1."/>
      <w:lvlJc w:val="left"/>
      <w:pPr>
        <w:ind w:left="900" w:hanging="360"/>
      </w:pPr>
      <w:rPr>
        <w:rFonts w:ascii="Times New Roman" w:eastAsiaTheme="minorHAnsi" w:hAnsi="Times New Roman" w:cs="Times New Roman"/>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C06AE2"/>
    <w:multiLevelType w:val="hybridMultilevel"/>
    <w:tmpl w:val="6414D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3657CD"/>
    <w:multiLevelType w:val="multilevel"/>
    <w:tmpl w:val="7AB60B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1F1A67"/>
    <w:multiLevelType w:val="hybridMultilevel"/>
    <w:tmpl w:val="1B1676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3C83227"/>
    <w:multiLevelType w:val="hybridMultilevel"/>
    <w:tmpl w:val="86B0B75C"/>
    <w:lvl w:ilvl="0" w:tplc="0409000F">
      <w:start w:val="9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4C53C9"/>
    <w:multiLevelType w:val="hybridMultilevel"/>
    <w:tmpl w:val="A102481A"/>
    <w:lvl w:ilvl="0" w:tplc="0409000F">
      <w:start w:val="8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5"/>
  </w:num>
  <w:num w:numId="2">
    <w:abstractNumId w:val="3"/>
  </w:num>
  <w:num w:numId="3">
    <w:abstractNumId w:val="1"/>
  </w:num>
  <w:num w:numId="4">
    <w:abstractNumId w:val="8"/>
  </w:num>
  <w:num w:numId="5">
    <w:abstractNumId w:val="6"/>
  </w:num>
  <w:num w:numId="6">
    <w:abstractNumId w:val="2"/>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930"/>
    <w:rsid w:val="00034857"/>
    <w:rsid w:val="00037AD9"/>
    <w:rsid w:val="000633F2"/>
    <w:rsid w:val="000674CF"/>
    <w:rsid w:val="00082C63"/>
    <w:rsid w:val="00087CA5"/>
    <w:rsid w:val="0009228B"/>
    <w:rsid w:val="000B6F7C"/>
    <w:rsid w:val="001B6DB2"/>
    <w:rsid w:val="001D2D7A"/>
    <w:rsid w:val="001D6B7A"/>
    <w:rsid w:val="002100AF"/>
    <w:rsid w:val="002468CC"/>
    <w:rsid w:val="00262FE7"/>
    <w:rsid w:val="002E108C"/>
    <w:rsid w:val="002E4D8C"/>
    <w:rsid w:val="003C010E"/>
    <w:rsid w:val="003F1153"/>
    <w:rsid w:val="00450D02"/>
    <w:rsid w:val="004F434F"/>
    <w:rsid w:val="00563A22"/>
    <w:rsid w:val="00595A45"/>
    <w:rsid w:val="005B53A6"/>
    <w:rsid w:val="005E67C9"/>
    <w:rsid w:val="00602BB8"/>
    <w:rsid w:val="00642F66"/>
    <w:rsid w:val="0064543C"/>
    <w:rsid w:val="00672F81"/>
    <w:rsid w:val="00694450"/>
    <w:rsid w:val="006A3108"/>
    <w:rsid w:val="007251C5"/>
    <w:rsid w:val="00726A84"/>
    <w:rsid w:val="007360EE"/>
    <w:rsid w:val="0076118E"/>
    <w:rsid w:val="007E1262"/>
    <w:rsid w:val="00830210"/>
    <w:rsid w:val="008F5744"/>
    <w:rsid w:val="009017AD"/>
    <w:rsid w:val="00923CB7"/>
    <w:rsid w:val="00A10231"/>
    <w:rsid w:val="00A552FC"/>
    <w:rsid w:val="00A55584"/>
    <w:rsid w:val="00A755FA"/>
    <w:rsid w:val="00A769AC"/>
    <w:rsid w:val="00A86969"/>
    <w:rsid w:val="00AB7BDE"/>
    <w:rsid w:val="00AC43E9"/>
    <w:rsid w:val="00AE6F45"/>
    <w:rsid w:val="00AF7BE7"/>
    <w:rsid w:val="00B04D9F"/>
    <w:rsid w:val="00B71AF7"/>
    <w:rsid w:val="00B764F4"/>
    <w:rsid w:val="00B97467"/>
    <w:rsid w:val="00BB4302"/>
    <w:rsid w:val="00BC71C4"/>
    <w:rsid w:val="00BE180D"/>
    <w:rsid w:val="00C15FF8"/>
    <w:rsid w:val="00C244D6"/>
    <w:rsid w:val="00C30138"/>
    <w:rsid w:val="00CA76AA"/>
    <w:rsid w:val="00CA7DA1"/>
    <w:rsid w:val="00CA7EE3"/>
    <w:rsid w:val="00CF1B88"/>
    <w:rsid w:val="00D53C78"/>
    <w:rsid w:val="00D70391"/>
    <w:rsid w:val="00D826B6"/>
    <w:rsid w:val="00D83930"/>
    <w:rsid w:val="00DA1829"/>
    <w:rsid w:val="00DF7736"/>
    <w:rsid w:val="00E1625B"/>
    <w:rsid w:val="00E46BFF"/>
    <w:rsid w:val="00E65830"/>
    <w:rsid w:val="00E76458"/>
    <w:rsid w:val="00EA7030"/>
    <w:rsid w:val="00EF0141"/>
    <w:rsid w:val="00F145FC"/>
    <w:rsid w:val="00F531D0"/>
    <w:rsid w:val="00F74D03"/>
    <w:rsid w:val="00FF3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533BA"/>
  <w14:defaultImageDpi w14:val="32767"/>
  <w15:chartTrackingRefBased/>
  <w15:docId w15:val="{3CD49528-9CD0-184F-8AA6-5E66EAF3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930"/>
    <w:pPr>
      <w:spacing w:after="180"/>
      <w:ind w:left="720" w:hanging="288"/>
      <w:contextualSpacing/>
    </w:pPr>
    <w:rPr>
      <w:color w:val="44546A" w:themeColor="text2"/>
      <w:sz w:val="21"/>
      <w:szCs w:val="22"/>
    </w:rPr>
  </w:style>
  <w:style w:type="character" w:styleId="Hyperlink">
    <w:name w:val="Hyperlink"/>
    <w:basedOn w:val="DefaultParagraphFont"/>
    <w:uiPriority w:val="99"/>
    <w:unhideWhenUsed/>
    <w:rsid w:val="00A755FA"/>
    <w:rPr>
      <w:color w:val="0000FF"/>
      <w:u w:val="single"/>
    </w:rPr>
  </w:style>
  <w:style w:type="table" w:styleId="TableGrid">
    <w:name w:val="Table Grid"/>
    <w:basedOn w:val="TableNormal"/>
    <w:uiPriority w:val="59"/>
    <w:rsid w:val="00A755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755FA"/>
    <w:rPr>
      <w:b w:val="0"/>
      <w:bCs/>
      <w:i/>
      <w:color w:val="44546A" w:themeColor="text2"/>
    </w:rPr>
  </w:style>
  <w:style w:type="character" w:customStyle="1" w:styleId="apple-converted-space">
    <w:name w:val="apple-converted-space"/>
    <w:basedOn w:val="DefaultParagraphFont"/>
    <w:rsid w:val="00C15FF8"/>
  </w:style>
  <w:style w:type="paragraph" w:styleId="Header">
    <w:name w:val="header"/>
    <w:basedOn w:val="Normal"/>
    <w:link w:val="HeaderChar"/>
    <w:uiPriority w:val="99"/>
    <w:unhideWhenUsed/>
    <w:rsid w:val="00A86969"/>
    <w:pPr>
      <w:tabs>
        <w:tab w:val="center" w:pos="4680"/>
        <w:tab w:val="right" w:pos="9360"/>
      </w:tabs>
    </w:pPr>
  </w:style>
  <w:style w:type="character" w:customStyle="1" w:styleId="HeaderChar">
    <w:name w:val="Header Char"/>
    <w:basedOn w:val="DefaultParagraphFont"/>
    <w:link w:val="Header"/>
    <w:uiPriority w:val="99"/>
    <w:rsid w:val="00A86969"/>
  </w:style>
  <w:style w:type="paragraph" w:styleId="Footer">
    <w:name w:val="footer"/>
    <w:basedOn w:val="Normal"/>
    <w:link w:val="FooterChar"/>
    <w:uiPriority w:val="99"/>
    <w:unhideWhenUsed/>
    <w:rsid w:val="00A86969"/>
    <w:pPr>
      <w:tabs>
        <w:tab w:val="center" w:pos="4680"/>
        <w:tab w:val="right" w:pos="9360"/>
      </w:tabs>
    </w:pPr>
  </w:style>
  <w:style w:type="character" w:customStyle="1" w:styleId="FooterChar">
    <w:name w:val="Footer Char"/>
    <w:basedOn w:val="DefaultParagraphFont"/>
    <w:link w:val="Footer"/>
    <w:uiPriority w:val="99"/>
    <w:rsid w:val="00A86969"/>
  </w:style>
  <w:style w:type="character" w:styleId="PageNumber">
    <w:name w:val="page number"/>
    <w:basedOn w:val="DefaultParagraphFont"/>
    <w:uiPriority w:val="99"/>
    <w:semiHidden/>
    <w:unhideWhenUsed/>
    <w:rsid w:val="00A86969"/>
  </w:style>
  <w:style w:type="paragraph" w:styleId="HTMLPreformatted">
    <w:name w:val="HTML Preformatted"/>
    <w:basedOn w:val="Normal"/>
    <w:link w:val="HTMLPreformattedChar"/>
    <w:uiPriority w:val="99"/>
    <w:unhideWhenUsed/>
    <w:rsid w:val="00BC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80" w:line="274"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C71C4"/>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4.ti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23017-0E64-9647-B4DC-F558EE7FF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2004</Words>
  <Characters>11428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Komendantov</dc:creator>
  <cp:keywords/>
  <dc:description/>
  <cp:lastModifiedBy>Alexander Komendantov</cp:lastModifiedBy>
  <cp:revision>2</cp:revision>
  <dcterms:created xsi:type="dcterms:W3CDTF">2019-08-13T07:08:00Z</dcterms:created>
  <dcterms:modified xsi:type="dcterms:W3CDTF">2019-08-13T07:08:00Z</dcterms:modified>
</cp:coreProperties>
</file>