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66DE4" w14:textId="77777777" w:rsidR="00E97650" w:rsidRDefault="00E97650" w:rsidP="00E97650">
      <w:pPr>
        <w:spacing w:line="480" w:lineRule="auto"/>
        <w:jc w:val="both"/>
        <w:rPr>
          <w:rFonts w:ascii="Times New Roman" w:hAnsi="Times New Roman" w:cs="Times New Roman"/>
          <w:b/>
          <w:lang w:val="en-GB" w:eastAsia="fr-FR"/>
        </w:rPr>
      </w:pPr>
      <w:r w:rsidRPr="00BD7E2E">
        <w:rPr>
          <w:rFonts w:ascii="Times New Roman" w:hAnsi="Times New Roman" w:cs="Times New Roman"/>
          <w:b/>
          <w:lang w:val="en-GB" w:eastAsia="fr-FR"/>
        </w:rPr>
        <w:t>Evidence of Cardiovascular Calcification and Fibrosis in Pseudoxanthoma Elasticum Mouse Models Subjected to DOCA-Salt Hypertension</w:t>
      </w:r>
    </w:p>
    <w:p w14:paraId="6142C873" w14:textId="77777777" w:rsidR="00E97650" w:rsidRPr="00C94329" w:rsidRDefault="00E97650" w:rsidP="00E97650">
      <w:pPr>
        <w:rPr>
          <w:rFonts w:ascii="Times New Roman" w:hAnsi="Times New Roman" w:cs="Times New Roman"/>
          <w:lang w:val="en-GB" w:eastAsia="fr-FR"/>
        </w:rPr>
      </w:pPr>
    </w:p>
    <w:p w14:paraId="5A10D119" w14:textId="77777777" w:rsidR="00E97650" w:rsidRPr="00C94329" w:rsidRDefault="00E97650" w:rsidP="00E97650">
      <w:pPr>
        <w:spacing w:line="480" w:lineRule="auto"/>
        <w:jc w:val="both"/>
        <w:rPr>
          <w:rFonts w:ascii="Times New Roman" w:hAnsi="Times New Roman" w:cs="Times New Roman"/>
          <w:lang w:val="en-GB" w:eastAsia="fr-FR"/>
        </w:rPr>
      </w:pPr>
      <w:r w:rsidRPr="00C94329">
        <w:rPr>
          <w:rFonts w:ascii="Times New Roman" w:hAnsi="Times New Roman" w:cs="Times New Roman"/>
          <w:lang w:val="en-GB" w:eastAsia="fr-FR"/>
        </w:rPr>
        <w:t>Loukman OMARJEE MD-</w:t>
      </w:r>
      <w:r>
        <w:rPr>
          <w:rFonts w:ascii="Times New Roman" w:hAnsi="Times New Roman" w:cs="Times New Roman"/>
          <w:lang w:val="en-GB" w:eastAsia="fr-FR"/>
        </w:rPr>
        <w:t>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a,b,c,d,e</w:t>
      </w:r>
      <w:r w:rsidRPr="00C94329">
        <w:rPr>
          <w:rFonts w:ascii="Times New Roman" w:hAnsi="Times New Roman" w:cs="Times New Roman"/>
          <w:lang w:val="en-GB" w:eastAsia="fr-FR"/>
        </w:rPr>
        <w:t>; Charlotte ROY 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a</w:t>
      </w:r>
      <w:r w:rsidRPr="00C94329">
        <w:rPr>
          <w:rFonts w:ascii="Times New Roman" w:hAnsi="Times New Roman" w:cs="Times New Roman"/>
          <w:lang w:val="en-GB" w:eastAsia="fr-FR"/>
        </w:rPr>
        <w:t>; Christophe LEBOEUF 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f,g</w:t>
      </w:r>
      <w:r w:rsidRPr="00C94329">
        <w:rPr>
          <w:rFonts w:ascii="Times New Roman" w:hAnsi="Times New Roman" w:cs="Times New Roman"/>
          <w:lang w:val="en-GB" w:eastAsia="fr-FR"/>
        </w:rPr>
        <w:t xml:space="preserve">; </w:t>
      </w:r>
      <w:r>
        <w:rPr>
          <w:rFonts w:ascii="Times New Roman" w:hAnsi="Times New Roman" w:cs="Times New Roman"/>
          <w:lang w:val="en-GB" w:eastAsia="fr-FR"/>
        </w:rPr>
        <w:t xml:space="preserve">Julie FAVRE, </w:t>
      </w:r>
      <w:r w:rsidRPr="004173EE">
        <w:rPr>
          <w:rFonts w:ascii="Times New Roman" w:hAnsi="Times New Roman" w:cs="Times New Roman"/>
          <w:lang w:val="en-GB" w:eastAsia="fr-FR"/>
        </w:rPr>
        <w:t>PhD</w:t>
      </w:r>
      <w:r w:rsidRPr="005C7ECE">
        <w:rPr>
          <w:rFonts w:ascii="Times New Roman" w:hAnsi="Times New Roman" w:cs="Times New Roman"/>
          <w:vertAlign w:val="superscript"/>
          <w:lang w:val="en-GB" w:eastAsia="fr-FR"/>
        </w:rPr>
        <w:t>a</w:t>
      </w:r>
      <w:r>
        <w:rPr>
          <w:rFonts w:ascii="Times New Roman" w:hAnsi="Times New Roman" w:cs="Times New Roman"/>
          <w:lang w:val="en-GB" w:eastAsia="fr-FR"/>
        </w:rPr>
        <w:t xml:space="preserve">, </w:t>
      </w:r>
      <w:r w:rsidRPr="00C94329">
        <w:rPr>
          <w:rFonts w:ascii="Times New Roman" w:hAnsi="Times New Roman" w:cs="Times New Roman"/>
          <w:lang w:val="en-GB" w:eastAsia="fr-FR"/>
        </w:rPr>
        <w:t>Daniel HENRION 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a</w:t>
      </w:r>
      <w:r w:rsidRPr="00C94329">
        <w:rPr>
          <w:rFonts w:ascii="Times New Roman" w:hAnsi="Times New Roman" w:cs="Times New Roman"/>
          <w:lang w:val="en-GB" w:eastAsia="fr-FR"/>
        </w:rPr>
        <w:t>; Guillaume MAHE MD-PhD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b,c</w:t>
      </w:r>
      <w:r w:rsidRPr="00C94329">
        <w:rPr>
          <w:rFonts w:ascii="Times New Roman" w:hAnsi="Times New Roman" w:cs="Times New Roman"/>
          <w:lang w:val="en-GB" w:eastAsia="fr-FR"/>
        </w:rPr>
        <w:t>; Georges LEFTHERIOTIS MD-PhD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h</w:t>
      </w:r>
      <w:r w:rsidRPr="00C94329">
        <w:rPr>
          <w:rFonts w:ascii="Times New Roman" w:hAnsi="Times New Roman" w:cs="Times New Roman"/>
          <w:lang w:val="en-GB" w:eastAsia="fr-FR"/>
        </w:rPr>
        <w:t>; Ludovic MARTIN MD-PhD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a,d</w:t>
      </w:r>
      <w:r>
        <w:rPr>
          <w:rFonts w:ascii="Times New Roman" w:hAnsi="Times New Roman" w:cs="Times New Roman"/>
          <w:vertAlign w:val="superscript"/>
          <w:lang w:val="en-GB" w:eastAsia="fr-FR"/>
        </w:rPr>
        <w:t xml:space="preserve"> </w:t>
      </w:r>
      <w:r>
        <w:rPr>
          <w:rFonts w:ascii="Times New Roman" w:hAnsi="Times New Roman" w:cs="Times New Roman"/>
          <w:lang w:val="en-GB" w:eastAsia="fr-FR"/>
        </w:rPr>
        <w:t xml:space="preserve">, </w:t>
      </w:r>
      <w:r w:rsidRPr="004173EE">
        <w:rPr>
          <w:rFonts w:ascii="Times New Roman" w:hAnsi="Times New Roman" w:cs="Times New Roman"/>
          <w:lang w:val="en-GB" w:eastAsia="fr-FR"/>
        </w:rPr>
        <w:t>Anne</w:t>
      </w:r>
      <w:r w:rsidRPr="00C94329">
        <w:rPr>
          <w:rFonts w:ascii="Times New Roman" w:hAnsi="Times New Roman" w:cs="Times New Roman"/>
          <w:lang w:val="en-GB" w:eastAsia="fr-FR"/>
        </w:rPr>
        <w:t xml:space="preserve"> JANIN MD-PhD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f,g,i</w:t>
      </w:r>
      <w:r w:rsidRPr="00C94329">
        <w:rPr>
          <w:rFonts w:ascii="Times New Roman" w:hAnsi="Times New Roman" w:cs="Times New Roman"/>
          <w:lang w:val="en-GB" w:eastAsia="fr-FR"/>
        </w:rPr>
        <w:t>; Gilles KAUFFENSTEIN PhD</w:t>
      </w:r>
      <w:r w:rsidRPr="00C94329">
        <w:rPr>
          <w:rFonts w:ascii="Times New Roman" w:hAnsi="Times New Roman" w:cs="Times New Roman"/>
          <w:vertAlign w:val="superscript"/>
          <w:lang w:val="en-GB" w:eastAsia="fr-FR"/>
        </w:rPr>
        <w:t>a,d</w:t>
      </w:r>
    </w:p>
    <w:p w14:paraId="52328672" w14:textId="77777777" w:rsidR="00E97650" w:rsidRPr="00C94329" w:rsidRDefault="00E97650" w:rsidP="00E97650">
      <w:pPr>
        <w:jc w:val="both"/>
        <w:rPr>
          <w:rFonts w:ascii="Times New Roman" w:hAnsi="Times New Roman" w:cs="Times New Roman"/>
          <w:lang w:val="en-GB" w:eastAsia="fr-FR"/>
        </w:rPr>
      </w:pPr>
    </w:p>
    <w:p w14:paraId="775C9F7F" w14:textId="77777777" w:rsidR="00E97650" w:rsidRPr="00085CC7" w:rsidRDefault="00E97650" w:rsidP="00E97650">
      <w:pPr>
        <w:spacing w:line="480" w:lineRule="auto"/>
        <w:jc w:val="both"/>
        <w:rPr>
          <w:rFonts w:ascii="Times New Roman" w:hAnsi="Times New Roman" w:cs="Times New Roman"/>
          <w:vertAlign w:val="superscript"/>
          <w:lang w:val="en-GB" w:eastAsia="fr-FR"/>
        </w:rPr>
      </w:pPr>
      <w:r w:rsidRPr="00085CC7">
        <w:rPr>
          <w:rFonts w:ascii="Times New Roman" w:hAnsi="Times New Roman" w:cs="Times New Roman"/>
          <w:vertAlign w:val="superscript"/>
          <w:lang w:val="en-GB" w:eastAsia="fr-FR"/>
        </w:rPr>
        <w:t xml:space="preserve">a </w:t>
      </w:r>
      <w:r w:rsidRPr="00085CC7">
        <w:rPr>
          <w:rFonts w:ascii="Times New Roman" w:hAnsi="Times New Roman" w:cs="Times New Roman"/>
          <w:lang w:val="en-GB" w:eastAsia="fr-FR"/>
        </w:rPr>
        <w:t>MitoVasc Institute, UMR CNRS 6015 - INSERM U1083, Angers University, France</w:t>
      </w:r>
    </w:p>
    <w:p w14:paraId="375FD468" w14:textId="77777777" w:rsidR="00E97650" w:rsidRPr="00085CC7" w:rsidRDefault="00E97650" w:rsidP="00E97650">
      <w:pPr>
        <w:spacing w:line="480" w:lineRule="auto"/>
        <w:jc w:val="both"/>
        <w:rPr>
          <w:rFonts w:ascii="Times New Roman" w:hAnsi="Times New Roman" w:cs="Times New Roman"/>
          <w:bCs/>
          <w:lang w:val="en-GB"/>
        </w:rPr>
      </w:pPr>
      <w:r w:rsidRPr="00085CC7">
        <w:rPr>
          <w:rFonts w:ascii="Times New Roman" w:hAnsi="Times New Roman" w:cs="Times New Roman"/>
          <w:vertAlign w:val="superscript"/>
          <w:lang w:val="en-GB" w:eastAsia="fr-FR"/>
        </w:rPr>
        <w:t xml:space="preserve">b </w:t>
      </w:r>
      <w:r w:rsidRPr="00085CC7">
        <w:rPr>
          <w:rFonts w:ascii="Times New Roman" w:hAnsi="Times New Roman" w:cs="Times New Roman"/>
          <w:lang w:val="en-GB"/>
        </w:rPr>
        <w:t>Univ Rennes, CHU Rennes, INSERM CIC1414, Vascular Medicine Unit, Rennes</w:t>
      </w:r>
      <w:r w:rsidRPr="00085CC7">
        <w:rPr>
          <w:rFonts w:ascii="Times New Roman" w:hAnsi="Times New Roman" w:cs="Times New Roman"/>
          <w:bCs/>
          <w:lang w:val="en-GB"/>
        </w:rPr>
        <w:t>, France</w:t>
      </w:r>
    </w:p>
    <w:p w14:paraId="72646AA0" w14:textId="77777777" w:rsidR="00E97650" w:rsidRPr="00A47E46" w:rsidRDefault="00E97650" w:rsidP="00E97650">
      <w:pPr>
        <w:spacing w:line="480" w:lineRule="auto"/>
        <w:jc w:val="both"/>
        <w:rPr>
          <w:rFonts w:ascii="Times New Roman" w:hAnsi="Times New Roman" w:cs="Times New Roman"/>
          <w:lang w:eastAsia="fr-FR"/>
        </w:rPr>
      </w:pPr>
      <w:r w:rsidRPr="00085CC7">
        <w:rPr>
          <w:rFonts w:ascii="Times New Roman" w:hAnsi="Times New Roman" w:cs="Times New Roman"/>
          <w:vertAlign w:val="superscript"/>
          <w:lang w:val="en-GB" w:eastAsia="fr-FR"/>
        </w:rPr>
        <w:t xml:space="preserve"> </w:t>
      </w:r>
      <w:r w:rsidRPr="00A47E46">
        <w:rPr>
          <w:rFonts w:ascii="Times New Roman" w:hAnsi="Times New Roman" w:cs="Times New Roman"/>
          <w:vertAlign w:val="superscript"/>
          <w:lang w:eastAsia="fr-FR"/>
        </w:rPr>
        <w:t>c</w:t>
      </w:r>
      <w:r w:rsidRPr="00A47E46">
        <w:rPr>
          <w:rFonts w:ascii="Times New Roman" w:hAnsi="Times New Roman"/>
          <w:bCs/>
        </w:rPr>
        <w:t xml:space="preserve"> PXE Vascular Consultation Centre, CHU Rennes, 35000 Rennes, France</w:t>
      </w:r>
    </w:p>
    <w:p w14:paraId="115B7BF5" w14:textId="77777777" w:rsidR="00E97650" w:rsidRPr="00A47E46" w:rsidRDefault="00E97650" w:rsidP="00E97650">
      <w:pPr>
        <w:spacing w:line="480" w:lineRule="auto"/>
        <w:jc w:val="both"/>
        <w:rPr>
          <w:rFonts w:ascii="Times New Roman" w:hAnsi="Times New Roman" w:cs="Times New Roman"/>
          <w:lang w:eastAsia="fr-FR"/>
        </w:rPr>
      </w:pPr>
      <w:r w:rsidRPr="00A47E46">
        <w:rPr>
          <w:rFonts w:ascii="Times New Roman" w:hAnsi="Times New Roman" w:cs="Times New Roman"/>
          <w:vertAlign w:val="superscript"/>
          <w:lang w:eastAsia="fr-FR"/>
        </w:rPr>
        <w:t>d</w:t>
      </w:r>
      <w:r w:rsidRPr="00A47E46">
        <w:rPr>
          <w:rFonts w:ascii="Times New Roman" w:hAnsi="Times New Roman" w:cs="Times New Roman"/>
          <w:lang w:eastAsia="fr-FR"/>
        </w:rPr>
        <w:t xml:space="preserve"> PXE Reference Centre (MAGEC Nord), University Hospital of Angers, Angers, France</w:t>
      </w:r>
    </w:p>
    <w:p w14:paraId="7DAF14FB" w14:textId="77777777" w:rsidR="00E97650" w:rsidRPr="00A47E46" w:rsidRDefault="00E97650" w:rsidP="00E97650">
      <w:pPr>
        <w:spacing w:line="48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A47E46">
        <w:rPr>
          <w:rFonts w:ascii="Times New Roman" w:eastAsia="Calibri" w:hAnsi="Times New Roman" w:cs="Times New Roman"/>
          <w:color w:val="000000"/>
          <w:vertAlign w:val="superscript"/>
        </w:rPr>
        <w:t>e</w:t>
      </w:r>
      <w:r w:rsidRPr="00A47E46">
        <w:rPr>
          <w:rFonts w:ascii="Times New Roman" w:hAnsi="Times New Roman" w:cs="Times New Roman"/>
        </w:rPr>
        <w:t xml:space="preserve"> Vascular Medicine Unit, Redon Hospital, </w:t>
      </w:r>
      <w:r w:rsidRPr="00A47E46">
        <w:rPr>
          <w:rFonts w:ascii="Times New Roman" w:eastAsia="Times New Roman" w:hAnsi="Times New Roman" w:cs="Times New Roman"/>
          <w:lang w:eastAsia="fr-FR"/>
        </w:rPr>
        <w:t>8 Rue Etienne Gascon, 35600 Redon, France</w:t>
      </w:r>
    </w:p>
    <w:p w14:paraId="40C4DD1E" w14:textId="77777777" w:rsidR="00E97650" w:rsidRPr="00085CC7" w:rsidRDefault="00E97650" w:rsidP="00E97650">
      <w:pPr>
        <w:spacing w:line="480" w:lineRule="auto"/>
        <w:jc w:val="both"/>
        <w:rPr>
          <w:rFonts w:ascii="Times New Roman" w:eastAsia="Times New Roman" w:hAnsi="Times New Roman" w:cs="Times New Roman"/>
          <w:lang w:val="en-GB" w:eastAsia="fr-FR"/>
        </w:rPr>
      </w:pPr>
      <w:r w:rsidRPr="00085CC7">
        <w:rPr>
          <w:rFonts w:ascii="Times New Roman" w:hAnsi="Times New Roman" w:cs="Times New Roman"/>
          <w:vertAlign w:val="superscript"/>
          <w:lang w:val="en-GB"/>
        </w:rPr>
        <w:t>f</w:t>
      </w:r>
      <w:r w:rsidRPr="00085CC7">
        <w:rPr>
          <w:rFonts w:ascii="Times New Roman" w:hAnsi="Times New Roman" w:cs="Times New Roman"/>
          <w:lang w:val="en-GB"/>
        </w:rPr>
        <w:t xml:space="preserve"> Pathology Laboratory, Paris Diderot University, Sorbonne Paris Cité, Paris, France</w:t>
      </w:r>
    </w:p>
    <w:p w14:paraId="5B638C28" w14:textId="77777777" w:rsidR="00E97650" w:rsidRPr="00085CC7" w:rsidRDefault="00E97650" w:rsidP="00E97650">
      <w:pPr>
        <w:spacing w:line="480" w:lineRule="auto"/>
        <w:jc w:val="both"/>
        <w:rPr>
          <w:rFonts w:ascii="Times New Roman" w:eastAsia="Times New Roman" w:hAnsi="Times New Roman" w:cs="Times New Roman"/>
          <w:lang w:val="en-GB" w:eastAsia="fr-FR"/>
        </w:rPr>
      </w:pPr>
      <w:r w:rsidRPr="00085CC7">
        <w:rPr>
          <w:rFonts w:ascii="Times New Roman" w:hAnsi="Times New Roman" w:cs="Times New Roman"/>
          <w:vertAlign w:val="superscript"/>
          <w:lang w:val="en-GB"/>
        </w:rPr>
        <w:t>g</w:t>
      </w:r>
      <w:r w:rsidRPr="00085CC7">
        <w:rPr>
          <w:rFonts w:ascii="Times New Roman" w:hAnsi="Times New Roman" w:cs="Times New Roman"/>
          <w:lang w:val="en-GB"/>
        </w:rPr>
        <w:t xml:space="preserve"> </w:t>
      </w:r>
      <w:r w:rsidRPr="00085CC7">
        <w:rPr>
          <w:rFonts w:ascii="Times New Roman" w:eastAsia="Times New Roman" w:hAnsi="Times New Roman" w:cs="Times New Roman"/>
          <w:lang w:val="en-GB" w:eastAsia="fr-FR"/>
        </w:rPr>
        <w:t>INSERM U942, Paris, France</w:t>
      </w:r>
    </w:p>
    <w:p w14:paraId="1504C695" w14:textId="77777777" w:rsidR="00E97650" w:rsidRPr="00085CC7" w:rsidRDefault="00E97650" w:rsidP="00E97650">
      <w:pPr>
        <w:spacing w:line="480" w:lineRule="auto"/>
        <w:jc w:val="both"/>
        <w:rPr>
          <w:rFonts w:ascii="Times New Roman" w:eastAsia="Calibri" w:hAnsi="Times New Roman" w:cs="Times New Roman"/>
          <w:color w:val="000000"/>
          <w:lang w:val="en-GB" w:eastAsia="fr-FR"/>
        </w:rPr>
      </w:pPr>
      <w:r w:rsidRPr="00085CC7">
        <w:rPr>
          <w:rFonts w:ascii="Times New Roman" w:eastAsia="Times New Roman" w:hAnsi="Times New Roman" w:cs="Times New Roman"/>
          <w:vertAlign w:val="superscript"/>
          <w:lang w:val="en-GB" w:eastAsia="fr-FR"/>
        </w:rPr>
        <w:t>h</w:t>
      </w:r>
      <w:r w:rsidRPr="00085CC7">
        <w:rPr>
          <w:rFonts w:ascii="Times New Roman" w:eastAsia="Calibri" w:hAnsi="Times New Roman" w:cs="Times New Roman"/>
          <w:color w:val="000000"/>
          <w:lang w:val="en-GB" w:eastAsia="fr-FR"/>
        </w:rPr>
        <w:t xml:space="preserve"> Department of Physiology and Vascular Investigation,</w:t>
      </w:r>
      <w:r w:rsidRPr="00085CC7">
        <w:rPr>
          <w:rFonts w:ascii="Times New Roman" w:eastAsia="Calibri" w:hAnsi="Times New Roman" w:cs="Times New Roman"/>
          <w:lang w:val="en-GB" w:eastAsia="fr-FR"/>
        </w:rPr>
        <w:t xml:space="preserve"> Nice </w:t>
      </w:r>
      <w:r w:rsidRPr="00085CC7">
        <w:rPr>
          <w:rFonts w:ascii="Times New Roman" w:eastAsia="Calibri" w:hAnsi="Times New Roman" w:cs="Times New Roman"/>
          <w:color w:val="000000"/>
          <w:lang w:val="en-GB" w:eastAsia="fr-FR"/>
        </w:rPr>
        <w:t>University Hospital, France</w:t>
      </w:r>
    </w:p>
    <w:p w14:paraId="7342F2C1" w14:textId="77777777" w:rsidR="00E97650" w:rsidRPr="00085CC7" w:rsidRDefault="00E97650" w:rsidP="00E97650">
      <w:pPr>
        <w:spacing w:line="480" w:lineRule="auto"/>
        <w:jc w:val="both"/>
        <w:rPr>
          <w:rFonts w:ascii="Times New Roman" w:eastAsia="Times New Roman" w:hAnsi="Times New Roman" w:cs="Times New Roman"/>
          <w:lang w:val="en-GB" w:eastAsia="fr-FR"/>
        </w:rPr>
      </w:pPr>
      <w:r w:rsidRPr="00085CC7">
        <w:rPr>
          <w:rFonts w:ascii="Times New Roman" w:hAnsi="Times New Roman" w:cs="Times New Roman"/>
          <w:vertAlign w:val="superscript"/>
          <w:lang w:val="en-GB"/>
        </w:rPr>
        <w:t>i</w:t>
      </w:r>
      <w:r w:rsidRPr="00085CC7">
        <w:rPr>
          <w:rFonts w:ascii="Times New Roman" w:hAnsi="Times New Roman" w:cs="Times New Roman"/>
          <w:lang w:val="en-GB"/>
        </w:rPr>
        <w:t xml:space="preserve"> Department of Pathology, </w:t>
      </w:r>
      <w:r w:rsidRPr="00085CC7">
        <w:rPr>
          <w:rFonts w:ascii="Times New Roman" w:eastAsia="Times New Roman" w:hAnsi="Times New Roman" w:cs="Times New Roman"/>
          <w:lang w:val="en-GB" w:eastAsia="fr-FR"/>
        </w:rPr>
        <w:t>Saint-Louis Hospital, APHP, Paris, France</w:t>
      </w:r>
    </w:p>
    <w:p w14:paraId="6A67D1E4" w14:textId="77777777" w:rsidR="00E97650" w:rsidRDefault="00E97650" w:rsidP="00E97650">
      <w:pPr>
        <w:jc w:val="both"/>
        <w:rPr>
          <w:rFonts w:ascii="Times New Roman" w:hAnsi="Times New Roman" w:cs="Times New Roman"/>
          <w:lang w:eastAsia="fr-FR"/>
        </w:rPr>
      </w:pPr>
      <w:r w:rsidRPr="005F2B6B">
        <w:rPr>
          <w:rFonts w:ascii="Times New Roman" w:hAnsi="Times New Roman" w:cs="Times New Roman"/>
          <w:iCs/>
          <w:lang w:eastAsia="fr-FR"/>
        </w:rPr>
        <w:t>Correspondance:</w:t>
      </w:r>
      <w:r w:rsidRPr="005F2B6B">
        <w:rPr>
          <w:rFonts w:ascii="Times New Roman" w:hAnsi="Times New Roman" w:cs="Times New Roman"/>
          <w:lang w:eastAsia="fr-FR"/>
        </w:rPr>
        <w:t xml:space="preserve"> </w:t>
      </w:r>
    </w:p>
    <w:p w14:paraId="2BEC1ABB" w14:textId="77777777" w:rsidR="00E97650" w:rsidRPr="005F2B6B" w:rsidRDefault="00E97650" w:rsidP="00E97650">
      <w:pPr>
        <w:jc w:val="both"/>
        <w:rPr>
          <w:rFonts w:ascii="Times New Roman" w:hAnsi="Times New Roman" w:cs="Times New Roman"/>
          <w:lang w:eastAsia="fr-FR"/>
        </w:rPr>
      </w:pPr>
    </w:p>
    <w:p w14:paraId="1BCA37ED" w14:textId="77777777" w:rsidR="00E97650" w:rsidRPr="005F2B6B" w:rsidRDefault="00E97650" w:rsidP="00E97650">
      <w:pPr>
        <w:jc w:val="both"/>
        <w:rPr>
          <w:rFonts w:ascii="Times New Roman" w:hAnsi="Times New Roman" w:cs="Times New Roman"/>
          <w:b/>
          <w:lang w:eastAsia="fr-FR"/>
        </w:rPr>
      </w:pPr>
      <w:r w:rsidRPr="005F2B6B">
        <w:rPr>
          <w:rFonts w:ascii="Times New Roman" w:hAnsi="Times New Roman" w:cs="Times New Roman"/>
          <w:b/>
          <w:lang w:eastAsia="fr-FR"/>
        </w:rPr>
        <w:t>Dr Gilles KAUFFENSTEIN PhD</w:t>
      </w:r>
    </w:p>
    <w:p w14:paraId="37D03738" w14:textId="77777777" w:rsidR="00E97650" w:rsidRPr="0032019B" w:rsidRDefault="00E97650" w:rsidP="00E97650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</w:t>
      </w:r>
      <w:r w:rsidRPr="0032019B">
        <w:rPr>
          <w:rFonts w:ascii="Times New Roman" w:hAnsi="Times New Roman" w:cs="Times New Roman"/>
          <w:bCs/>
        </w:rPr>
        <w:t>MR INSERM 1260 - Nanomédecine Régénérative</w:t>
      </w:r>
    </w:p>
    <w:p w14:paraId="49E33B0E" w14:textId="77777777" w:rsidR="00E97650" w:rsidRPr="0032019B" w:rsidRDefault="00E97650" w:rsidP="00E97650">
      <w:pPr>
        <w:jc w:val="both"/>
        <w:rPr>
          <w:rFonts w:ascii="Times New Roman" w:hAnsi="Times New Roman" w:cs="Times New Roman"/>
          <w:bCs/>
        </w:rPr>
      </w:pPr>
      <w:r w:rsidRPr="0032019B">
        <w:rPr>
          <w:rFonts w:ascii="Times New Roman" w:hAnsi="Times New Roman" w:cs="Times New Roman"/>
          <w:bCs/>
        </w:rPr>
        <w:t>Université de Strasbourg - Faculté de Pharmacie</w:t>
      </w:r>
    </w:p>
    <w:p w14:paraId="2D5D6E84" w14:textId="77777777" w:rsidR="00E97650" w:rsidRPr="0032019B" w:rsidRDefault="00E97650" w:rsidP="00E97650">
      <w:pPr>
        <w:jc w:val="both"/>
        <w:rPr>
          <w:rFonts w:ascii="Times New Roman" w:hAnsi="Times New Roman" w:cs="Times New Roman"/>
          <w:bCs/>
        </w:rPr>
      </w:pPr>
      <w:r w:rsidRPr="0032019B">
        <w:rPr>
          <w:rFonts w:ascii="Times New Roman" w:hAnsi="Times New Roman" w:cs="Times New Roman"/>
          <w:bCs/>
        </w:rPr>
        <w:t>74, route du Rhin - BP 60024</w:t>
      </w:r>
    </w:p>
    <w:p w14:paraId="74657D0A" w14:textId="77777777" w:rsidR="00E97650" w:rsidRPr="0032019B" w:rsidRDefault="00E97650" w:rsidP="00E97650">
      <w:pPr>
        <w:jc w:val="both"/>
        <w:rPr>
          <w:rFonts w:ascii="Times New Roman" w:hAnsi="Times New Roman" w:cs="Times New Roman"/>
          <w:bCs/>
        </w:rPr>
      </w:pPr>
      <w:r w:rsidRPr="0032019B">
        <w:rPr>
          <w:rFonts w:ascii="Times New Roman" w:hAnsi="Times New Roman" w:cs="Times New Roman"/>
          <w:bCs/>
        </w:rPr>
        <w:t xml:space="preserve">FR-67401 Illkirch-Graffenstaden </w:t>
      </w:r>
    </w:p>
    <w:p w14:paraId="747AE696" w14:textId="77777777" w:rsidR="00E97650" w:rsidRPr="00E97650" w:rsidRDefault="00E97650" w:rsidP="00E97650">
      <w:pPr>
        <w:jc w:val="both"/>
        <w:rPr>
          <w:rFonts w:ascii="Times New Roman" w:hAnsi="Times New Roman" w:cs="Times New Roman"/>
          <w:color w:val="0000FF"/>
          <w:u w:val="single"/>
          <w:lang w:val="en-US"/>
        </w:rPr>
      </w:pPr>
      <w:r w:rsidRPr="00E97650">
        <w:rPr>
          <w:rFonts w:ascii="Times New Roman" w:hAnsi="Times New Roman" w:cs="Times New Roman"/>
          <w:bCs/>
          <w:lang w:val="en-US"/>
        </w:rPr>
        <w:t>Email :</w:t>
      </w:r>
      <w:r w:rsidRPr="00E97650">
        <w:rPr>
          <w:rFonts w:ascii="Times New Roman" w:hAnsi="Times New Roman" w:cs="Times New Roman"/>
          <w:lang w:val="en-US"/>
        </w:rPr>
        <w:t xml:space="preserve"> </w:t>
      </w:r>
      <w:r w:rsidRPr="00E97650">
        <w:rPr>
          <w:rFonts w:ascii="Times New Roman" w:hAnsi="Times New Roman" w:cs="Times New Roman"/>
          <w:color w:val="0000FF"/>
          <w:u w:val="single"/>
          <w:lang w:val="en-US"/>
        </w:rPr>
        <w:t>kauffenstein@unistra.fr</w:t>
      </w:r>
    </w:p>
    <w:p w14:paraId="29ECEF5F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1A7D221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/>
          <w:bCs/>
          <w:lang w:val="en-GB"/>
        </w:rPr>
      </w:pPr>
      <w:r w:rsidRPr="00C94329">
        <w:rPr>
          <w:rFonts w:ascii="Times New Roman" w:hAnsi="Times New Roman" w:cs="Times New Roman"/>
          <w:b/>
          <w:bCs/>
          <w:lang w:val="en-GB"/>
        </w:rPr>
        <w:t>Dr Loukman OMARJEE, MD-</w:t>
      </w:r>
      <w:r>
        <w:rPr>
          <w:rFonts w:ascii="Times New Roman" w:hAnsi="Times New Roman" w:cs="Times New Roman"/>
          <w:b/>
          <w:bCs/>
          <w:lang w:val="en-GB"/>
        </w:rPr>
        <w:t>PhD</w:t>
      </w:r>
    </w:p>
    <w:p w14:paraId="1E34DB76" w14:textId="77777777" w:rsidR="00E97650" w:rsidRPr="00C94329" w:rsidRDefault="00E97650" w:rsidP="00E97650">
      <w:pPr>
        <w:jc w:val="both"/>
        <w:outlineLvl w:val="0"/>
        <w:rPr>
          <w:rFonts w:ascii="Times New Roman" w:hAnsi="Times New Roman" w:cs="Times New Roman"/>
          <w:bCs/>
          <w:lang w:val="en-GB"/>
        </w:rPr>
      </w:pPr>
      <w:r w:rsidRPr="00C94329">
        <w:rPr>
          <w:rFonts w:ascii="Times New Roman" w:hAnsi="Times New Roman" w:cs="Times New Roman"/>
          <w:bCs/>
          <w:lang w:val="en-GB"/>
        </w:rPr>
        <w:t>Vascular Physician and Clinical Immunologist</w:t>
      </w:r>
    </w:p>
    <w:p w14:paraId="6CD3FC6E" w14:textId="77777777" w:rsidR="00E97650" w:rsidRPr="00C94329" w:rsidRDefault="00E97650" w:rsidP="00E97650">
      <w:pPr>
        <w:jc w:val="both"/>
        <w:rPr>
          <w:rFonts w:ascii="Times New Roman" w:hAnsi="Times New Roman"/>
          <w:bCs/>
          <w:lang w:val="en-GB"/>
        </w:rPr>
      </w:pPr>
      <w:r w:rsidRPr="00C94329">
        <w:rPr>
          <w:rFonts w:ascii="Times New Roman" w:hAnsi="Times New Roman"/>
          <w:bCs/>
          <w:lang w:val="en-GB"/>
        </w:rPr>
        <w:t>PXE Vascular Consultation Centre</w:t>
      </w:r>
    </w:p>
    <w:p w14:paraId="1B880701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Cs/>
          <w:lang w:val="en-GB"/>
        </w:rPr>
      </w:pPr>
      <w:r w:rsidRPr="00C94329">
        <w:rPr>
          <w:rFonts w:ascii="Times New Roman" w:hAnsi="Times New Roman" w:cs="Times New Roman"/>
          <w:bCs/>
          <w:lang w:val="en-GB"/>
        </w:rPr>
        <w:t xml:space="preserve">Department of Vascular Medicine and Investigation </w:t>
      </w:r>
    </w:p>
    <w:p w14:paraId="4C8176F9" w14:textId="77777777" w:rsidR="00E97650" w:rsidRPr="005F2B6B" w:rsidRDefault="00E97650" w:rsidP="00E97650">
      <w:pPr>
        <w:jc w:val="both"/>
        <w:rPr>
          <w:rFonts w:ascii="Times New Roman" w:hAnsi="Times New Roman" w:cs="Times New Roman"/>
          <w:bCs/>
        </w:rPr>
      </w:pPr>
      <w:r w:rsidRPr="005F2B6B">
        <w:rPr>
          <w:rFonts w:ascii="Times New Roman" w:hAnsi="Times New Roman" w:cs="Times New Roman"/>
          <w:bCs/>
        </w:rPr>
        <w:t>Hôpital Pontchaillou – Rennes University Hospital</w:t>
      </w:r>
    </w:p>
    <w:p w14:paraId="1DBDFE7C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Cs/>
          <w:lang w:val="en-GB"/>
        </w:rPr>
      </w:pPr>
      <w:r w:rsidRPr="005F2B6B">
        <w:rPr>
          <w:rFonts w:ascii="Times New Roman" w:hAnsi="Times New Roman" w:cs="Times New Roman"/>
          <w:bCs/>
        </w:rPr>
        <w:t xml:space="preserve">2 rue Henri Le Guilloux Rennes, F-35033. </w:t>
      </w:r>
      <w:r w:rsidRPr="00C94329">
        <w:rPr>
          <w:rFonts w:ascii="Times New Roman" w:hAnsi="Times New Roman" w:cs="Times New Roman"/>
          <w:bCs/>
          <w:lang w:val="en-GB"/>
        </w:rPr>
        <w:t>France.</w:t>
      </w:r>
    </w:p>
    <w:p w14:paraId="1CD88E3A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Cs/>
          <w:lang w:val="en-GB"/>
        </w:rPr>
      </w:pPr>
      <w:r w:rsidRPr="00C94329">
        <w:rPr>
          <w:rFonts w:ascii="Times New Roman" w:hAnsi="Times New Roman" w:cs="Times New Roman"/>
          <w:bCs/>
          <w:lang w:val="en-GB"/>
        </w:rPr>
        <w:t xml:space="preserve">Contact Phone Number: +33 (0) 2 99 28 43 21 </w:t>
      </w:r>
    </w:p>
    <w:p w14:paraId="3AD4FCDF" w14:textId="77777777" w:rsidR="00E97650" w:rsidRPr="00C94329" w:rsidRDefault="00E97650" w:rsidP="00E97650">
      <w:pPr>
        <w:jc w:val="both"/>
        <w:rPr>
          <w:rFonts w:ascii="Times New Roman" w:hAnsi="Times New Roman" w:cs="Times New Roman"/>
          <w:lang w:val="en-GB"/>
        </w:rPr>
      </w:pPr>
      <w:r w:rsidRPr="00C94329">
        <w:rPr>
          <w:rFonts w:ascii="Times New Roman" w:hAnsi="Times New Roman" w:cs="Times New Roman"/>
          <w:lang w:val="en-GB"/>
        </w:rPr>
        <w:t>Contact Mobile Number: +33 (0) 6 27 49 70 51</w:t>
      </w:r>
    </w:p>
    <w:p w14:paraId="17F5BA86" w14:textId="77777777" w:rsidR="00E97650" w:rsidRPr="00C94329" w:rsidRDefault="00E97650" w:rsidP="00E97650">
      <w:pPr>
        <w:jc w:val="both"/>
        <w:rPr>
          <w:rFonts w:ascii="Times New Roman" w:hAnsi="Times New Roman" w:cs="Times New Roman"/>
          <w:b/>
          <w:lang w:val="en-GB" w:eastAsia="fr-FR"/>
        </w:rPr>
      </w:pPr>
      <w:r w:rsidRPr="00C94329">
        <w:rPr>
          <w:rFonts w:ascii="Times New Roman" w:hAnsi="Times New Roman" w:cs="Times New Roman"/>
          <w:lang w:val="en-GB"/>
        </w:rPr>
        <w:t xml:space="preserve">Contact Email: </w:t>
      </w:r>
      <w:hyperlink r:id="rId4" w:history="1">
        <w:r w:rsidRPr="00C94329">
          <w:rPr>
            <w:rFonts w:ascii="Times New Roman" w:hAnsi="Times New Roman" w:cs="Times New Roman"/>
            <w:color w:val="0000FF"/>
            <w:u w:val="single"/>
            <w:lang w:val="en-GB"/>
          </w:rPr>
          <w:t>loukmano@yahoo.fr</w:t>
        </w:r>
      </w:hyperlink>
      <w:r w:rsidRPr="00C94329">
        <w:rPr>
          <w:rFonts w:ascii="Times New Roman" w:hAnsi="Times New Roman" w:cs="Times New Roman"/>
          <w:lang w:val="en-GB" w:eastAsia="fr-FR"/>
        </w:rPr>
        <w:t xml:space="preserve"> Twitter: @LoukmanOmarjee</w:t>
      </w:r>
      <w:r w:rsidRPr="00C94329">
        <w:rPr>
          <w:rFonts w:ascii="Times New Roman" w:hAnsi="Times New Roman" w:cs="Times New Roman"/>
          <w:b/>
          <w:lang w:val="en-GB" w:eastAsia="fr-FR"/>
        </w:rPr>
        <w:t xml:space="preserve"> </w:t>
      </w:r>
    </w:p>
    <w:p w14:paraId="4F5A8861" w14:textId="77777777" w:rsidR="007B216E" w:rsidRDefault="007B216E" w:rsidP="007B216E">
      <w:pPr>
        <w:sectPr w:rsidR="007B216E" w:rsidSect="007B216E">
          <w:pgSz w:w="11900" w:h="16820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01D78AB0" w14:textId="1B43F3A5" w:rsidR="007B216E" w:rsidRDefault="007B216E" w:rsidP="007B216E">
      <w:pPr>
        <w:jc w:val="center"/>
      </w:pPr>
      <w:r w:rsidRPr="000A4CA4">
        <w:rPr>
          <w:noProof/>
        </w:rPr>
        <w:lastRenderedPageBreak/>
        <w:drawing>
          <wp:inline distT="0" distB="0" distL="0" distR="0" wp14:anchorId="18E6CF8B" wp14:editId="69B4CFBA">
            <wp:extent cx="6454140" cy="5756910"/>
            <wp:effectExtent l="0" t="0" r="0" b="889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5" cstate="print"/>
                    <a:srcRect r="5521" b="1504"/>
                    <a:stretch/>
                  </pic:blipFill>
                  <pic:spPr>
                    <a:xfrm>
                      <a:off x="0" y="0"/>
                      <a:ext cx="645414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04CCA" w14:textId="1176DE5F" w:rsidR="000A4CA4" w:rsidRDefault="000A4CA4" w:rsidP="000A4CA4">
      <w:pPr>
        <w:jc w:val="center"/>
      </w:pPr>
    </w:p>
    <w:p w14:paraId="199EE256" w14:textId="77777777" w:rsidR="000A4CA4" w:rsidRPr="000A4CA4" w:rsidRDefault="000A4CA4" w:rsidP="000A4CA4">
      <w:pPr>
        <w:spacing w:line="480" w:lineRule="auto"/>
        <w:jc w:val="both"/>
      </w:pPr>
      <w:r w:rsidRPr="007B216E">
        <w:rPr>
          <w:rFonts w:ascii="Times New Roman" w:hAnsi="Times New Roman" w:cs="Times New Roman"/>
          <w:b/>
          <w:lang w:val="en-US"/>
        </w:rPr>
        <w:t xml:space="preserve">Table S1. </w:t>
      </w:r>
      <w:r w:rsidRPr="007B216E">
        <w:rPr>
          <w:rFonts w:ascii="Times New Roman" w:hAnsi="Times New Roman" w:cs="Times New Roman"/>
          <w:lang w:val="en-US"/>
        </w:rPr>
        <w:t xml:space="preserve">Primer sequences. Forward and reverse primer sequences of genes used for RT-qPCR showing position, amplicon size and intron. </w:t>
      </w:r>
      <w:r w:rsidRPr="00DB7B3E">
        <w:rPr>
          <w:rFonts w:ascii="Times New Roman" w:hAnsi="Times New Roman" w:cs="Times New Roman"/>
          <w:i/>
          <w:iCs/>
        </w:rPr>
        <w:t>Gapdh, Hprt and Gusb</w:t>
      </w:r>
      <w:r w:rsidRPr="00DB7B3E">
        <w:rPr>
          <w:rFonts w:ascii="Times New Roman" w:hAnsi="Times New Roman" w:cs="Times New Roman"/>
        </w:rPr>
        <w:t xml:space="preserve"> </w:t>
      </w:r>
      <w:r w:rsidRPr="00DB7B3E">
        <w:rPr>
          <w:rFonts w:ascii="Times New Roman" w:hAnsi="Times New Roman" w:cs="Times New Roman"/>
          <w:iCs/>
        </w:rPr>
        <w:t>were</w:t>
      </w:r>
      <w:r w:rsidRPr="00DB7B3E">
        <w:rPr>
          <w:rFonts w:ascii="Times New Roman" w:hAnsi="Times New Roman" w:cs="Times New Roman"/>
        </w:rPr>
        <w:t xml:space="preserve"> used as housekeeping genes</w:t>
      </w:r>
      <w:r w:rsidRPr="00ED4E52">
        <w:rPr>
          <w:rFonts w:ascii="Times New Roman" w:hAnsi="Times New Roman" w:cs="Times New Roman"/>
        </w:rPr>
        <w:t>.</w:t>
      </w:r>
    </w:p>
    <w:p w14:paraId="7F5DC7F1" w14:textId="77777777" w:rsidR="000A4CA4" w:rsidRDefault="000A4CA4" w:rsidP="000A4CA4">
      <w:pPr>
        <w:jc w:val="center"/>
      </w:pPr>
    </w:p>
    <w:sectPr w:rsidR="000A4CA4" w:rsidSect="000A4CA4">
      <w:pgSz w:w="1682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CA4"/>
    <w:rsid w:val="000A4CA4"/>
    <w:rsid w:val="006B7E8B"/>
    <w:rsid w:val="007B216E"/>
    <w:rsid w:val="00A34D35"/>
    <w:rsid w:val="00CF0E7D"/>
    <w:rsid w:val="00E97650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829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B216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7B2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mailto:loukmano@yahoo.fr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296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Loukman OMARJEE</cp:lastModifiedBy>
  <cp:revision>4</cp:revision>
  <dcterms:created xsi:type="dcterms:W3CDTF">2019-09-15T16:31:00Z</dcterms:created>
  <dcterms:modified xsi:type="dcterms:W3CDTF">2019-10-13T12:40:00Z</dcterms:modified>
</cp:coreProperties>
</file>