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0D76BB" w14:textId="10158543" w:rsidR="00B9329A" w:rsidRDefault="00B9329A" w:rsidP="00D33FA2">
      <w:pPr>
        <w:pStyle w:val="Heading1"/>
        <w:rPr>
          <w:b w:val="0"/>
        </w:rPr>
      </w:pPr>
      <w:bookmarkStart w:id="0" w:name="_GoBack"/>
      <w:bookmarkEnd w:id="0"/>
      <w:r>
        <w:t>Supplementary Note</w:t>
      </w:r>
      <w:r w:rsidR="00D33FA2" w:rsidRPr="00D33FA2">
        <w:rPr>
          <w:b w:val="0"/>
        </w:rPr>
        <w:t xml:space="preserve"> f</w:t>
      </w:r>
      <w:r w:rsidR="00974C0E">
        <w:rPr>
          <w:b w:val="0"/>
        </w:rPr>
        <w:t>or Wedge prism approach for simultaneous multichannel microscopy. Cai,</w:t>
      </w:r>
      <w:r w:rsidR="00DB1DD6">
        <w:rPr>
          <w:b w:val="0"/>
        </w:rPr>
        <w:t xml:space="preserve"> Wang, </w:t>
      </w:r>
      <w:r w:rsidR="00974C0E">
        <w:rPr>
          <w:b w:val="0"/>
        </w:rPr>
        <w:t>Wainner</w:t>
      </w:r>
      <w:r w:rsidR="00DB1DD6">
        <w:rPr>
          <w:b w:val="0"/>
        </w:rPr>
        <w:t>,</w:t>
      </w:r>
      <w:r w:rsidR="00A12C10">
        <w:rPr>
          <w:b w:val="0"/>
        </w:rPr>
        <w:t xml:space="preserve"> </w:t>
      </w:r>
      <w:r w:rsidR="00974C0E">
        <w:rPr>
          <w:b w:val="0"/>
        </w:rPr>
        <w:t>Iftimia, Gabel, and Chung</w:t>
      </w:r>
    </w:p>
    <w:p w14:paraId="4490DBF8" w14:textId="77777777" w:rsidR="00631682" w:rsidRPr="00631682" w:rsidRDefault="00631682" w:rsidP="00631682">
      <w:pPr>
        <w:spacing w:line="480" w:lineRule="auto"/>
      </w:pPr>
    </w:p>
    <w:p w14:paraId="0453927D" w14:textId="77777777" w:rsidR="00B9329A" w:rsidRPr="001540BA" w:rsidRDefault="00B9329A" w:rsidP="00631682">
      <w:pPr>
        <w:pStyle w:val="Heading1"/>
        <w:spacing w:before="0" w:after="0"/>
        <w:rPr>
          <w:b w:val="0"/>
          <w:i/>
        </w:rPr>
      </w:pPr>
      <w:r>
        <w:rPr>
          <w:b w:val="0"/>
          <w:i/>
        </w:rPr>
        <w:t>D</w:t>
      </w:r>
      <w:r w:rsidRPr="001540BA">
        <w:rPr>
          <w:b w:val="0"/>
          <w:i/>
        </w:rPr>
        <w:t xml:space="preserve">erivation of deflection angle </w:t>
      </w:r>
      <w:r w:rsidRPr="001540BA">
        <w:rPr>
          <w:b w:val="0"/>
          <w:i/>
        </w:rPr>
        <w:sym w:font="Symbol" w:char="F071"/>
      </w:r>
      <w:r w:rsidRPr="001540BA">
        <w:rPr>
          <w:b w:val="0"/>
          <w:i/>
          <w:vertAlign w:val="subscript"/>
        </w:rPr>
        <w:t>d</w:t>
      </w:r>
    </w:p>
    <w:p w14:paraId="15276D46" w14:textId="7BD5D150" w:rsidR="00B9329A" w:rsidRDefault="00283B3B" w:rsidP="00D33FA2">
      <w:pPr>
        <w:spacing w:line="480" w:lineRule="auto"/>
      </w:pPr>
      <w:r>
        <w:t>Following ref. [8], a</w:t>
      </w:r>
      <w:r w:rsidR="00B9329A">
        <w:t xml:space="preserve"> prism of arbitrary apex angle</w:t>
      </w:r>
      <w:r w:rsidR="00B9329A" w:rsidRPr="00685D4A">
        <w:t xml:space="preserve"> </w:t>
      </w:r>
      <m:oMath>
        <m:r>
          <w:rPr>
            <w:rFonts w:ascii="Cambria Math" w:hAnsi="Cambria Math"/>
          </w:rPr>
          <m:t>α</m:t>
        </m:r>
      </m:oMath>
      <w:r w:rsidR="00B9329A">
        <w:t xml:space="preserve"> </w:t>
      </w:r>
      <w:r w:rsidR="00B9329A" w:rsidRPr="00685D4A">
        <w:t>deflects ray</w:t>
      </w:r>
      <w:r w:rsidR="00B9329A">
        <w:t>s</w:t>
      </w:r>
      <w:r w:rsidR="00B9329A" w:rsidRPr="00685D4A">
        <w:t xml:space="preserve"> by</w:t>
      </w:r>
      <w:r w:rsidR="00B9329A">
        <w:t xml:space="preserve"> angle</w:t>
      </w:r>
    </w:p>
    <w:p w14:paraId="2497E22F" w14:textId="77777777" w:rsidR="00B9329A" w:rsidRPr="001746F9" w:rsidRDefault="00A30D82" w:rsidP="00D33FA2">
      <w:pPr>
        <w:spacing w:line="480" w:lineRule="auto"/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θ</m:t>
              </m:r>
            </m:e>
            <m:sub>
              <m:r>
                <w:rPr>
                  <w:rFonts w:ascii="Cambria Math" w:hAnsi="Cambria Math"/>
                </w:rPr>
                <m:t>d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b/>
                  <w:i/>
                  <w:vertAlign w:val="subscript"/>
                </w:rPr>
              </m:ctrlPr>
            </m:sSubPr>
            <m:e>
              <m:r>
                <w:rPr>
                  <w:rFonts w:ascii="Cambria Math" w:hAnsi="Cambria Math"/>
                </w:rPr>
                <m:t>θ</m:t>
              </m:r>
              <m:ctrlPr>
                <w:rPr>
                  <w:rFonts w:ascii="Cambria Math" w:hAnsi="Cambria Math"/>
                  <w:b/>
                  <w:i/>
                </w:rPr>
              </m:ctrlPr>
            </m:e>
            <m:sub>
              <m:r>
                <w:rPr>
                  <w:rFonts w:ascii="Cambria Math" w:hAnsi="Cambria Math"/>
                  <w:vertAlign w:val="subscript"/>
                </w:rPr>
                <m:t>i</m:t>
              </m:r>
            </m:sub>
          </m:sSub>
          <m:r>
            <w:rPr>
              <w:rFonts w:ascii="Cambria Math" w:hAnsi="Cambria Math"/>
              <w:vertAlign w:val="subscript"/>
            </w:rPr>
            <m:t>+</m:t>
          </m:r>
          <m:func>
            <m:funcPr>
              <m:ctrlPr>
                <w:rPr>
                  <w:rFonts w:ascii="Cambria Math" w:hAnsi="Cambria Math"/>
                  <w:b/>
                  <w:i/>
                  <w:vertAlign w:val="subscript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b/>
                      <w:i/>
                      <w:vertAlign w:val="subscript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sin</m:t>
                  </m:r>
                  <m:ctrlPr>
                    <w:rPr>
                      <w:rFonts w:ascii="Cambria Math" w:hAnsi="Cambria Math"/>
                      <w:b/>
                      <w:vertAlign w:val="subscript"/>
                    </w:rPr>
                  </m:ctrlPr>
                </m:e>
                <m:sup>
                  <m:r>
                    <w:rPr>
                      <w:rFonts w:ascii="Cambria Math" w:hAnsi="Cambria Math"/>
                      <w:vertAlign w:val="subscript"/>
                    </w:rPr>
                    <m:t>-1</m:t>
                  </m:r>
                </m:sup>
              </m:sSup>
            </m:fName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b/>
                      <w:i/>
                      <w:vertAlign w:val="subscript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/>
                          <w:b/>
                          <w:i/>
                          <w:vertAlign w:val="subscript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vertAlign w:val="subscript"/>
                        </w:rPr>
                        <m:t>sin</m:t>
                      </m:r>
                      <m:ctrlPr>
                        <w:rPr>
                          <w:rFonts w:ascii="Cambria Math" w:hAnsi="Cambria Math"/>
                          <w:b/>
                          <w:vertAlign w:val="subscript"/>
                        </w:rPr>
                      </m:ctrlPr>
                    </m:fName>
                    <m:e>
                      <m:r>
                        <w:rPr>
                          <w:rFonts w:ascii="Cambria Math" w:hAnsi="Cambria Math"/>
                          <w:vertAlign w:val="subscript"/>
                        </w:rPr>
                        <m:t>α</m:t>
                      </m:r>
                    </m:e>
                  </m:func>
                  <m:r>
                    <w:rPr>
                      <w:rFonts w:ascii="Cambria Math" w:hAnsi="Cambria Math"/>
                      <w:vertAlign w:val="subscript"/>
                    </w:rPr>
                    <m:t>*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b/>
                          <w:i/>
                          <w:vertAlign w:val="subscript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i/>
                              <w:vertAlign w:val="subscript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vertAlign w:val="subscript"/>
                            </w:rPr>
                            <m:t>n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vertAlign w:val="subscript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vertAlign w:val="subscript"/>
                        </w:rPr>
                        <m:t>-</m:t>
                      </m:r>
                      <m:func>
                        <m:funcPr>
                          <m:ctrlPr>
                            <w:rPr>
                              <w:rFonts w:ascii="Cambria Math" w:hAnsi="Cambria Math"/>
                              <w:b/>
                              <w:i/>
                              <w:vertAlign w:val="subscript"/>
                            </w:rPr>
                          </m:ctrlPr>
                        </m:funcPr>
                        <m:fNam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vertAlign w:val="subscript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vertAlign w:val="subscript"/>
                                </w:rPr>
                                <m:t>sin</m:t>
                              </m:r>
                              <m:ctrlPr>
                                <w:rPr>
                                  <w:rFonts w:ascii="Cambria Math" w:hAnsi="Cambria Math"/>
                                  <w:b/>
                                  <w:vertAlign w:val="subscript"/>
                                </w:rPr>
                              </m:ctrlPr>
                            </m:e>
                            <m:sup>
                              <m:r>
                                <w:rPr>
                                  <w:rFonts w:ascii="Cambria Math" w:hAnsi="Cambria Math"/>
                                  <w:vertAlign w:val="subscript"/>
                                </w:rPr>
                                <m:t>2</m:t>
                              </m:r>
                            </m:sup>
                          </m:sSup>
                        </m:fNam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vertAlign w:val="subscript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θ</m:t>
                              </m: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</w:rPr>
                              </m:ctrlPr>
                            </m:e>
                            <m:sub>
                              <m:r>
                                <w:rPr>
                                  <w:rFonts w:ascii="Cambria Math" w:hAnsi="Cambria Math"/>
                                  <w:vertAlign w:val="subscript"/>
                                </w:rPr>
                                <m:t>i</m:t>
                              </m:r>
                            </m:sub>
                          </m:sSub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e>
                      </m:func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e>
                  </m:rad>
                  <m:r>
                    <w:rPr>
                      <w:rFonts w:ascii="Cambria Math" w:hAnsi="Cambria Math"/>
                      <w:vertAlign w:val="subscript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/>
                          <w:b/>
                          <w:i/>
                          <w:vertAlign w:val="subscript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vertAlign w:val="subscript"/>
                        </w:rPr>
                        <m:t>sin</m:t>
                      </m:r>
                      <m:ctrlPr>
                        <w:rPr>
                          <w:rFonts w:ascii="Cambria Math" w:hAnsi="Cambria Math"/>
                          <w:b/>
                          <w:vertAlign w:val="subscript"/>
                        </w:rPr>
                      </m:ctrlPr>
                    </m:fNam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i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θ</m:t>
                          </m:r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e>
                        <m:sub>
                          <m:r>
                            <w:rPr>
                              <w:rFonts w:ascii="Cambria Math" w:hAnsi="Cambria Math"/>
                              <w:vertAlign w:val="subscript"/>
                            </w:rPr>
                            <m:t>i</m:t>
                          </m:r>
                        </m:sub>
                      </m:sSub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e>
                  </m:func>
                  <m:r>
                    <w:rPr>
                      <w:rFonts w:ascii="Cambria Math" w:hAnsi="Cambria Math"/>
                      <w:vertAlign w:val="subscript"/>
                    </w:rPr>
                    <m:t>*</m:t>
                  </m:r>
                  <m:func>
                    <m:funcPr>
                      <m:ctrlPr>
                        <w:rPr>
                          <w:rFonts w:ascii="Cambria Math" w:hAnsi="Cambria Math"/>
                          <w:b/>
                          <w:i/>
                          <w:vertAlign w:val="subscript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vertAlign w:val="subscript"/>
                        </w:rPr>
                        <m:t>cos</m:t>
                      </m:r>
                      <m:ctrlPr>
                        <w:rPr>
                          <w:rFonts w:ascii="Cambria Math" w:hAnsi="Cambria Math"/>
                          <w:b/>
                          <w:vertAlign w:val="subscript"/>
                        </w:rPr>
                      </m:ctrlPr>
                    </m:fName>
                    <m:e>
                      <m:r>
                        <w:rPr>
                          <w:rFonts w:ascii="Cambria Math" w:hAnsi="Cambria Math"/>
                          <w:vertAlign w:val="subscript"/>
                        </w:rPr>
                        <m:t>α</m:t>
                      </m:r>
                    </m:e>
                  </m:func>
                  <m:r>
                    <w:rPr>
                      <w:rFonts w:ascii="Cambria Math" w:hAnsi="Cambria Math"/>
                      <w:vertAlign w:val="subscript"/>
                    </w:rPr>
                    <m:t xml:space="preserve"> </m:t>
                  </m:r>
                </m:e>
              </m:d>
              <m:r>
                <w:rPr>
                  <w:rFonts w:ascii="Cambria Math" w:hAnsi="Cambria Math"/>
                  <w:vertAlign w:val="subscript"/>
                </w:rPr>
                <m:t>–α,</m:t>
              </m:r>
              <m:ctrlPr>
                <w:rPr>
                  <w:rFonts w:ascii="Cambria Math" w:hAnsi="Cambria Math"/>
                  <w:b/>
                  <w:i/>
                </w:rPr>
              </m:ctrlPr>
            </m:e>
          </m:func>
        </m:oMath>
      </m:oMathPara>
    </w:p>
    <w:p w14:paraId="71CCF10C" w14:textId="77777777" w:rsidR="00B9329A" w:rsidRDefault="00B9329A" w:rsidP="00D33FA2">
      <w:pPr>
        <w:spacing w:line="480" w:lineRule="auto"/>
      </w:pPr>
      <w:r>
        <w:t xml:space="preserve">where </w:t>
      </w:r>
      <m:oMath>
        <m:r>
          <w:rPr>
            <w:rFonts w:ascii="Cambria Math" w:hAnsi="Cambria Math"/>
          </w:rPr>
          <m:t xml:space="preserve">n= </m:t>
        </m:r>
        <m:f>
          <m:fPr>
            <m:type m:val="lin"/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wedge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air</m:t>
                </m:r>
              </m:sub>
            </m:sSub>
          </m:den>
        </m:f>
      </m:oMath>
      <w:r>
        <w:t>.</w:t>
      </w:r>
    </w:p>
    <w:p w14:paraId="5E48609A" w14:textId="77777777" w:rsidR="00B9329A" w:rsidRPr="0079352A" w:rsidRDefault="00B9329A" w:rsidP="00D33FA2">
      <w:pPr>
        <w:spacing w:line="480" w:lineRule="auto"/>
      </w:pPr>
      <w:r>
        <w:t xml:space="preserve">Since </w:t>
      </w:r>
      <m:oMath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</w:rPr>
              <m:t>θ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w:rPr>
                <w:rFonts w:ascii="Cambria Math" w:hAnsi="Cambria Math"/>
                <w:vertAlign w:val="subscript"/>
              </w:rPr>
              <m:t>i</m:t>
            </m:r>
          </m:sub>
        </m:sSub>
        <m:r>
          <w:rPr>
            <w:rFonts w:ascii="Cambria Math" w:hAnsi="Cambria Math"/>
            <w:vertAlign w:val="subscript"/>
          </w:rPr>
          <m:t>,α≪1</m:t>
        </m:r>
      </m:oMath>
      <w:r>
        <w:t xml:space="preserve"> (paraxial approximation), we can Taylor approximate the trigonometric functions. Keeping through the third order, </w:t>
      </w:r>
    </w:p>
    <w:p w14:paraId="19AEEEE8" w14:textId="77777777" w:rsidR="00B9329A" w:rsidRDefault="00A30D82" w:rsidP="00D33FA2">
      <w:pPr>
        <w:spacing w:line="480" w:lineRule="auto"/>
      </w:pPr>
      <m:oMath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</w:rPr>
              <m:t>θ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w:rPr>
                <w:rFonts w:ascii="Cambria Math" w:hAnsi="Cambria Math"/>
                <w:vertAlign w:val="subscript"/>
              </w:rPr>
              <m:t>d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</w:rPr>
              <m:t>θ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w:rPr>
                <w:rFonts w:ascii="Cambria Math" w:hAnsi="Cambria Math"/>
                <w:vertAlign w:val="subscript"/>
              </w:rPr>
              <m:t>i</m:t>
            </m:r>
          </m:sub>
        </m:sSub>
        <m:r>
          <w:rPr>
            <w:rFonts w:ascii="Cambria Math" w:hAnsi="Cambria Math"/>
            <w:vertAlign w:val="subscript"/>
          </w:rPr>
          <m:t>-α+</m:t>
        </m:r>
        <m:func>
          <m:funcPr>
            <m:ctrlPr>
              <w:rPr>
                <w:rFonts w:ascii="Cambria Math" w:hAnsi="Cambria Math"/>
                <w:i/>
                <w:vertAlign w:val="subscript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</w:rPr>
                  <m:t>sin</m:t>
                </m:r>
                <m:ctrlPr>
                  <w:rPr>
                    <w:rFonts w:ascii="Cambria Math" w:hAnsi="Cambria Math"/>
                    <w:vertAlign w:val="subscript"/>
                  </w:rPr>
                </m:ctrlPr>
              </m:e>
              <m:sup>
                <m:r>
                  <w:rPr>
                    <w:rFonts w:ascii="Cambria Math" w:hAnsi="Cambria Math"/>
                    <w:vertAlign w:val="subscript"/>
                  </w:rPr>
                  <m:t>-1</m:t>
                </m:r>
              </m:sup>
            </m:sSup>
          </m:fName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vertAlign w:val="subscript"/>
                      </w:rPr>
                      <m:t>α-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vertAlign w:val="subscript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vertAlign w:val="subscript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vertAlign w:val="subscript"/>
                          </w:rPr>
                          <m:t>6</m:t>
                        </m:r>
                      </m:den>
                    </m:f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vertAlign w:val="subscript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vertAlign w:val="subscript"/>
                          </w:rPr>
                          <m:t>α</m:t>
                        </m:r>
                      </m:e>
                      <m:sup>
                        <m:r>
                          <w:rPr>
                            <w:rFonts w:ascii="Cambria Math" w:hAnsi="Cambria Math"/>
                            <w:vertAlign w:val="subscript"/>
                          </w:rPr>
                          <m:t>3</m:t>
                        </m:r>
                      </m:sup>
                    </m:sSup>
                  </m:e>
                </m:d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vertAlign w:val="subscript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vertAlign w:val="subscript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mbria Math"/>
                            <w:vertAlign w:val="subscript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vertAlign w:val="subscript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vertAlign w:val="subscript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vertAlign w:val="subscript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vertAlign w:val="subscript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θ</m:t>
                                </m: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vertAlign w:val="subscript"/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vertAlign w:val="subscript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vertAlign w:val="subscript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vertAlign w:val="subscript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vertAlign w:val="subscript"/>
                                  </w:rPr>
                                  <m:t>6</m:t>
                                </m:r>
                              </m:den>
                            </m:f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vertAlign w:val="subscript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θ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vertAlign w:val="subscript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vertAlign w:val="subscript"/>
                                  </w:rPr>
                                  <m:t>3</m:t>
                                </m:r>
                              </m:sup>
                            </m:sSubSup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vertAlign w:val="subscript"/>
                          </w:rPr>
                          <m:t>2</m:t>
                        </m:r>
                      </m:sup>
                    </m:sSup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rad>
                <m:r>
                  <w:rPr>
                    <w:rFonts w:ascii="Cambria Math" w:hAnsi="Cambria Math"/>
                    <w:vertAlign w:val="subscript"/>
                  </w:rPr>
                  <m:t>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vertAlign w:val="subscript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θ</m:t>
                        </m: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>
                      <m:sub>
                        <m:r>
                          <w:rPr>
                            <w:rFonts w:ascii="Cambria Math" w:hAnsi="Cambria Math"/>
                            <w:vertAlign w:val="subscript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/>
                        <w:vertAlign w:val="subscript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vertAlign w:val="subscript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vertAlign w:val="subscript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vertAlign w:val="subscript"/>
                          </w:rPr>
                          <m:t>6</m:t>
                        </m:r>
                      </m:den>
                    </m:f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vertAlign w:val="subscript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θ</m:t>
                        </m:r>
                      </m:e>
                      <m:sub>
                        <m:r>
                          <w:rPr>
                            <w:rFonts w:ascii="Cambria Math" w:hAnsi="Cambria Math"/>
                            <w:vertAlign w:val="subscript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vertAlign w:val="subscript"/>
                          </w:rPr>
                          <m:t>3</m:t>
                        </m:r>
                      </m:sup>
                    </m:sSubSup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vertAlign w:val="subscript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vertAlign w:val="subscript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vertAlign w:val="subscript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vertAlign w:val="subscript"/>
                          </w:rPr>
                          <m:t>2</m:t>
                        </m:r>
                      </m:den>
                    </m:f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vertAlign w:val="subscript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vertAlign w:val="subscript"/>
                          </w:rPr>
                          <m:t>α</m:t>
                        </m:r>
                      </m:e>
                      <m:sup>
                        <m:r>
                          <w:rPr>
                            <w:rFonts w:ascii="Cambria Math" w:hAnsi="Cambria Math"/>
                            <w:vertAlign w:val="subscript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vertAlign w:val="subscript"/>
                  </w:rPr>
                  <m:t xml:space="preserve"> </m:t>
                </m:r>
              </m:e>
            </m:d>
            <m:ctrlPr>
              <w:rPr>
                <w:rFonts w:ascii="Cambria Math" w:hAnsi="Cambria Math"/>
                <w:i/>
              </w:rPr>
            </m:ctrlPr>
          </m:e>
        </m:func>
      </m:oMath>
      <w:r w:rsidR="00B9329A">
        <w:t xml:space="preserve"> </w:t>
      </w:r>
    </w:p>
    <w:p w14:paraId="670FF087" w14:textId="77777777" w:rsidR="00B9329A" w:rsidRDefault="00A30D82" w:rsidP="00D33FA2">
      <w:pPr>
        <w:spacing w:line="480" w:lineRule="auto"/>
      </w:pPr>
      <m:oMath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</w:rPr>
              <m:t>θ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w:rPr>
                <w:rFonts w:ascii="Cambria Math" w:hAnsi="Cambria Math"/>
                <w:vertAlign w:val="subscript"/>
              </w:rPr>
              <m:t>d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</w:rPr>
              <m:t>θ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w:rPr>
                <w:rFonts w:ascii="Cambria Math" w:hAnsi="Cambria Math"/>
                <w:vertAlign w:val="subscript"/>
              </w:rPr>
              <m:t>i</m:t>
            </m:r>
          </m:sub>
        </m:sSub>
        <m:r>
          <w:rPr>
            <w:rFonts w:ascii="Cambria Math" w:hAnsi="Cambria Math"/>
            <w:vertAlign w:val="subscript"/>
          </w:rPr>
          <m:t>-α+</m:t>
        </m:r>
        <m:func>
          <m:funcPr>
            <m:ctrlPr>
              <w:rPr>
                <w:rFonts w:ascii="Cambria Math" w:hAnsi="Cambria Math"/>
                <w:i/>
                <w:vertAlign w:val="subscript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</w:rPr>
                  <m:t>sin</m:t>
                </m:r>
                <m:ctrlPr>
                  <w:rPr>
                    <w:rFonts w:ascii="Cambria Math" w:hAnsi="Cambria Math"/>
                    <w:vertAlign w:val="subscript"/>
                  </w:rPr>
                </m:ctrlPr>
              </m:e>
              <m:sup>
                <m:r>
                  <w:rPr>
                    <w:rFonts w:ascii="Cambria Math" w:hAnsi="Cambria Math"/>
                    <w:vertAlign w:val="subscript"/>
                  </w:rPr>
                  <m:t>-1</m:t>
                </m:r>
              </m:sup>
            </m:sSup>
          </m:fName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vertAlign w:val="subscript"/>
                      </w:rPr>
                      <m:t>α-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vertAlign w:val="subscript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vertAlign w:val="subscript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vertAlign w:val="subscript"/>
                          </w:rPr>
                          <m:t>6</m:t>
                        </m:r>
                      </m:den>
                    </m:f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vertAlign w:val="subscript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vertAlign w:val="subscript"/>
                          </w:rPr>
                          <m:t>α</m:t>
                        </m:r>
                      </m:e>
                      <m:sup>
                        <m:r>
                          <w:rPr>
                            <w:rFonts w:ascii="Cambria Math" w:hAnsi="Cambria Math"/>
                            <w:vertAlign w:val="subscript"/>
                          </w:rPr>
                          <m:t>3</m:t>
                        </m:r>
                      </m:sup>
                    </m:sSup>
                  </m:e>
                </m:d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vertAlign w:val="subscript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vertAlign w:val="subscript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mbria Math"/>
                            <w:vertAlign w:val="subscript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vertAlign w:val="subscript"/>
                      </w:rPr>
                      <m:t>-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vertAlign w:val="subscript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vertAlign w:val="subscript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θ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vertAlign w:val="subscript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vertAlign w:val="subscript"/>
                              </w:rPr>
                              <m:t>2</m:t>
                            </m:r>
                          </m:sup>
                        </m:sSubSup>
                      </m:e>
                    </m:d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rad>
                <m:r>
                  <w:rPr>
                    <w:rFonts w:ascii="Cambria Math" w:hAnsi="Cambria Math"/>
                    <w:vertAlign w:val="subscript"/>
                  </w:rPr>
                  <m:t>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vertAlign w:val="subscript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θ</m:t>
                        </m: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>
                      <m:sub>
                        <m:r>
                          <w:rPr>
                            <w:rFonts w:ascii="Cambria Math" w:hAnsi="Cambria Math"/>
                            <w:vertAlign w:val="subscript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/>
                        <w:vertAlign w:val="subscript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vertAlign w:val="subscript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vertAlign w:val="subscript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vertAlign w:val="subscript"/>
                          </w:rPr>
                          <m:t>2</m:t>
                        </m:r>
                      </m:den>
                    </m:f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vertAlign w:val="subscript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θ</m:t>
                        </m: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>
                      <m:sub>
                        <m:r>
                          <w:rPr>
                            <w:rFonts w:ascii="Cambria Math" w:hAnsi="Cambria Math"/>
                            <w:vertAlign w:val="subscript"/>
                          </w:rPr>
                          <m:t>i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vertAlign w:val="subscript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vertAlign w:val="subscript"/>
                          </w:rPr>
                          <m:t>α</m:t>
                        </m:r>
                      </m:e>
                      <m:sup>
                        <m:r>
                          <w:rPr>
                            <w:rFonts w:ascii="Cambria Math" w:hAnsi="Cambria Math"/>
                            <w:vertAlign w:val="subscript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vertAlign w:val="subscript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vertAlign w:val="subscript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vertAlign w:val="subscript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vertAlign w:val="subscript"/>
                          </w:rPr>
                          <m:t>6</m:t>
                        </m:r>
                      </m:den>
                    </m:f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vertAlign w:val="subscript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θ</m:t>
                        </m:r>
                      </m:e>
                      <m:sub>
                        <m:r>
                          <w:rPr>
                            <w:rFonts w:ascii="Cambria Math" w:hAnsi="Cambria Math"/>
                            <w:vertAlign w:val="subscript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vertAlign w:val="subscript"/>
                          </w:rPr>
                          <m:t>3</m:t>
                        </m:r>
                      </m:sup>
                    </m:sSubSup>
                  </m:e>
                </m:d>
                <m:r>
                  <w:rPr>
                    <w:rFonts w:ascii="Cambria Math" w:hAnsi="Cambria Math"/>
                    <w:vertAlign w:val="subscript"/>
                  </w:rPr>
                  <m:t xml:space="preserve"> </m:t>
                </m:r>
              </m:e>
            </m:d>
            <m:ctrlPr>
              <w:rPr>
                <w:rFonts w:ascii="Cambria Math" w:hAnsi="Cambria Math"/>
                <w:i/>
              </w:rPr>
            </m:ctrlPr>
          </m:e>
        </m:func>
      </m:oMath>
      <w:r w:rsidR="00B9329A">
        <w:t xml:space="preserve"> </w:t>
      </w:r>
    </w:p>
    <w:p w14:paraId="698B585C" w14:textId="77777777" w:rsidR="00B9329A" w:rsidRDefault="00A30D82" w:rsidP="00D33FA2">
      <w:pPr>
        <w:spacing w:line="480" w:lineRule="auto"/>
      </w:pPr>
      <m:oMath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</w:rPr>
              <m:t>θ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w:rPr>
                <w:rFonts w:ascii="Cambria Math" w:hAnsi="Cambria Math"/>
                <w:vertAlign w:val="subscript"/>
              </w:rPr>
              <m:t>d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</w:rPr>
              <m:t>θ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w:rPr>
                <w:rFonts w:ascii="Cambria Math" w:hAnsi="Cambria Math"/>
                <w:vertAlign w:val="subscript"/>
              </w:rPr>
              <m:t>i</m:t>
            </m:r>
          </m:sub>
        </m:sSub>
        <m:r>
          <w:rPr>
            <w:rFonts w:ascii="Cambria Math" w:hAnsi="Cambria Math"/>
            <w:vertAlign w:val="subscript"/>
          </w:rPr>
          <m:t>-α+</m:t>
        </m:r>
        <m:func>
          <m:funcPr>
            <m:ctrlPr>
              <w:rPr>
                <w:rFonts w:ascii="Cambria Math" w:hAnsi="Cambria Math"/>
                <w:i/>
                <w:vertAlign w:val="subscript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</w:rPr>
                  <m:t>sin</m:t>
                </m:r>
                <m:ctrlPr>
                  <w:rPr>
                    <w:rFonts w:ascii="Cambria Math" w:hAnsi="Cambria Math"/>
                    <w:vertAlign w:val="subscript"/>
                  </w:rPr>
                </m:ctrlPr>
              </m:e>
              <m:sup>
                <m:r>
                  <w:rPr>
                    <w:rFonts w:ascii="Cambria Math" w:hAnsi="Cambria Math"/>
                    <w:vertAlign w:val="subscript"/>
                  </w:rPr>
                  <m:t>-1</m:t>
                </m:r>
              </m:sup>
            </m:sSup>
          </m:fName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vertAlign w:val="subscript"/>
                      </w:rPr>
                      <m:t>α-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vertAlign w:val="subscript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vertAlign w:val="subscript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vertAlign w:val="subscript"/>
                          </w:rPr>
                          <m:t>6</m:t>
                        </m:r>
                      </m:den>
                    </m:f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vertAlign w:val="subscript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vertAlign w:val="subscript"/>
                          </w:rPr>
                          <m:t>α</m:t>
                        </m:r>
                      </m:e>
                      <m:sup>
                        <m:r>
                          <w:rPr>
                            <w:rFonts w:ascii="Cambria Math" w:hAnsi="Cambria Math"/>
                            <w:vertAlign w:val="subscript"/>
                          </w:rPr>
                          <m:t>3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vertAlign w:val="subscript"/>
                  </w:rPr>
                  <m:t>n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vertAlign w:val="subscript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vertAlign w:val="subscript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vertAlign w:val="subscript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vertAlign w:val="subscript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θ</m:t>
                                    </m: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vertAlign w:val="subscript"/>
                                      </w:rPr>
                                    </m:ctrlP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vertAlign w:val="subscript"/>
                                      </w:rPr>
                                      <m:t>i</m:t>
                                    </m: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vertAlign w:val="subscript"/>
                                      </w:rPr>
                                    </m:ctrlPr>
                                  </m:sub>
                                </m:sSub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vertAlign w:val="subscript"/>
                                  </w:rPr>
                                  <m:t>n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vertAlign w:val="subscript"/>
                          </w:rPr>
                          <m:t>2</m:t>
                        </m:r>
                      </m:sup>
                    </m:sSup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rad>
                <m:r>
                  <w:rPr>
                    <w:rFonts w:ascii="Cambria Math" w:hAnsi="Cambria Math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θ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i1</m:t>
                    </m:r>
                  </m:sub>
                </m:sSub>
                <m:r>
                  <w:rPr>
                    <w:rFonts w:ascii="Cambria Math" w:hAnsi="Cambria Math"/>
                    <w:vertAlign w:val="subscript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vertAlign w:val="subscript"/>
                      </w:rPr>
                      <m:t>2</m:t>
                    </m:r>
                  </m:den>
                </m:f>
                <m:sSub>
                  <m:sSub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θ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i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vertAlign w:val="subscript"/>
                      </w:rPr>
                      <m:t>α</m:t>
                    </m:r>
                  </m:e>
                  <m:sup>
                    <m:r>
                      <w:rPr>
                        <w:rFonts w:ascii="Cambria Math" w:hAnsi="Cambria Math"/>
                        <w:vertAlign w:val="subscript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vertAlign w:val="subscript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vertAlign w:val="subscript"/>
                      </w:rPr>
                      <m:t>6</m:t>
                    </m:r>
                  </m:den>
                </m:f>
                <m:sSubSup>
                  <m:sSubSup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/>
                        <w:vertAlign w:val="subscript"/>
                      </w:rPr>
                      <m:t>3</m:t>
                    </m:r>
                  </m:sup>
                </m:sSubSup>
                <m:r>
                  <w:rPr>
                    <w:rFonts w:ascii="Cambria Math" w:hAnsi="Cambria Math"/>
                    <w:vertAlign w:val="subscript"/>
                  </w:rPr>
                  <m:t xml:space="preserve"> </m:t>
                </m:r>
              </m:e>
            </m:d>
            <m:ctrlPr>
              <w:rPr>
                <w:rFonts w:ascii="Cambria Math" w:hAnsi="Cambria Math"/>
                <w:i/>
              </w:rPr>
            </m:ctrlPr>
          </m:e>
        </m:func>
      </m:oMath>
      <w:r w:rsidR="00B9329A">
        <w:t xml:space="preserve"> </w:t>
      </w:r>
    </w:p>
    <w:p w14:paraId="21C9C227" w14:textId="77777777" w:rsidR="00B9329A" w:rsidRDefault="00A30D82" w:rsidP="00D33FA2">
      <w:pPr>
        <w:spacing w:line="480" w:lineRule="auto"/>
      </w:pPr>
      <m:oMath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</w:rPr>
              <m:t>θ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w:rPr>
                <w:rFonts w:ascii="Cambria Math" w:hAnsi="Cambria Math"/>
                <w:vertAlign w:val="subscript"/>
              </w:rPr>
              <m:t>d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</w:rPr>
              <m:t>θ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w:rPr>
                <w:rFonts w:ascii="Cambria Math" w:hAnsi="Cambria Math"/>
                <w:vertAlign w:val="subscript"/>
              </w:rPr>
              <m:t>i</m:t>
            </m:r>
          </m:sub>
        </m:sSub>
        <m:r>
          <w:rPr>
            <w:rFonts w:ascii="Cambria Math" w:hAnsi="Cambria Math"/>
            <w:vertAlign w:val="subscript"/>
          </w:rPr>
          <m:t>-α+</m:t>
        </m:r>
        <m:func>
          <m:funcPr>
            <m:ctrlPr>
              <w:rPr>
                <w:rFonts w:ascii="Cambria Math" w:hAnsi="Cambria Math"/>
                <w:i/>
                <w:vertAlign w:val="subscript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</w:rPr>
                  <m:t>sin</m:t>
                </m:r>
                <m:ctrlPr>
                  <w:rPr>
                    <w:rFonts w:ascii="Cambria Math" w:hAnsi="Cambria Math"/>
                    <w:vertAlign w:val="subscript"/>
                  </w:rPr>
                </m:ctrlPr>
              </m:e>
              <m:sup>
                <m:r>
                  <w:rPr>
                    <w:rFonts w:ascii="Cambria Math" w:hAnsi="Cambria Math"/>
                    <w:vertAlign w:val="subscript"/>
                  </w:rPr>
                  <m:t>-1</m:t>
                </m:r>
              </m:sup>
            </m:sSup>
          </m:fName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vertAlign w:val="subscript"/>
                      </w:rPr>
                      <m:t>α-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vertAlign w:val="subscript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vertAlign w:val="subscript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vertAlign w:val="subscript"/>
                          </w:rPr>
                          <m:t>6</m:t>
                        </m:r>
                      </m:den>
                    </m:f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vertAlign w:val="subscript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vertAlign w:val="subscript"/>
                          </w:rPr>
                          <m:t>α</m:t>
                        </m:r>
                      </m:e>
                      <m:sup>
                        <m:r>
                          <w:rPr>
                            <w:rFonts w:ascii="Cambria Math" w:hAnsi="Cambria Math"/>
                            <w:vertAlign w:val="subscript"/>
                          </w:rPr>
                          <m:t>3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vertAlign w:val="subscript"/>
                  </w:rPr>
                  <m:t>n</m:t>
                </m:r>
                <m:d>
                  <m:d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vertAlign w:val="subscript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vertAlign w:val="subscript"/>
                          </w:rPr>
                        </m:ctrlPr>
                      </m:sSup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vertAlign w:val="subscript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vertAlign w:val="subscript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vertAlign w:val="subscript"/>
                              </w:rPr>
                              <m:t>2</m:t>
                            </m:r>
                          </m:den>
                        </m:f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vertAlign w:val="subscript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vertAlign w:val="subscript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θ</m:t>
                                    </m: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vertAlign w:val="subscript"/>
                                      </w:rPr>
                                    </m:ctrlP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vertAlign w:val="subscript"/>
                                      </w:rPr>
                                      <m:t>i</m:t>
                                    </m: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vertAlign w:val="subscript"/>
                                      </w:rPr>
                                    </m:ctrlPr>
                                  </m:sub>
                                </m:sSub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vertAlign w:val="subscript"/>
                                  </w:rPr>
                                  <m:t>n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vertAlign w:val="subscript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θ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vertAlign w:val="subscript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vertAlign w:val="subscript"/>
                      </w:rPr>
                      <m:t>2</m:t>
                    </m:r>
                  </m:den>
                </m:f>
                <m:sSub>
                  <m:sSub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θ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i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vertAlign w:val="subscript"/>
                      </w:rPr>
                      <m:t>α</m:t>
                    </m:r>
                  </m:e>
                  <m:sup>
                    <m:r>
                      <w:rPr>
                        <w:rFonts w:ascii="Cambria Math" w:hAnsi="Cambria Math"/>
                        <w:vertAlign w:val="subscript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vertAlign w:val="subscript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vertAlign w:val="subscript"/>
                      </w:rPr>
                      <m:t>6</m:t>
                    </m:r>
                  </m:den>
                </m:f>
                <m:sSubSup>
                  <m:sSubSup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/>
                        <w:vertAlign w:val="subscript"/>
                      </w:rPr>
                      <m:t>3</m:t>
                    </m:r>
                  </m:sup>
                </m:sSubSup>
                <m:r>
                  <w:rPr>
                    <w:rFonts w:ascii="Cambria Math" w:hAnsi="Cambria Math"/>
                    <w:vertAlign w:val="subscript"/>
                  </w:rPr>
                  <m:t xml:space="preserve"> </m:t>
                </m:r>
              </m:e>
            </m:d>
            <m:ctrlPr>
              <w:rPr>
                <w:rFonts w:ascii="Cambria Math" w:hAnsi="Cambria Math"/>
                <w:i/>
              </w:rPr>
            </m:ctrlPr>
          </m:e>
        </m:func>
      </m:oMath>
      <w:r w:rsidR="00B9329A">
        <w:t xml:space="preserve"> </w:t>
      </w:r>
    </w:p>
    <w:p w14:paraId="542A07E4" w14:textId="77777777" w:rsidR="00B9329A" w:rsidRDefault="00A30D82" w:rsidP="00D33FA2">
      <w:pPr>
        <w:spacing w:line="480" w:lineRule="auto"/>
      </w:pPr>
      <m:oMath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</w:rPr>
              <m:t>θ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w:rPr>
                <w:rFonts w:ascii="Cambria Math" w:hAnsi="Cambria Math"/>
                <w:vertAlign w:val="subscript"/>
              </w:rPr>
              <m:t>d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</w:rPr>
              <m:t>θ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w:rPr>
                <w:rFonts w:ascii="Cambria Math" w:hAnsi="Cambria Math"/>
                <w:vertAlign w:val="subscript"/>
              </w:rPr>
              <m:t>i</m:t>
            </m:r>
          </m:sub>
        </m:sSub>
        <m:r>
          <w:rPr>
            <w:rFonts w:ascii="Cambria Math" w:hAnsi="Cambria Math"/>
            <w:vertAlign w:val="subscript"/>
          </w:rPr>
          <m:t>-α+</m:t>
        </m:r>
        <m:func>
          <m:funcPr>
            <m:ctrlPr>
              <w:rPr>
                <w:rFonts w:ascii="Cambria Math" w:hAnsi="Cambria Math"/>
                <w:i/>
                <w:vertAlign w:val="subscript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</w:rPr>
                  <m:t>sin</m:t>
                </m:r>
                <m:ctrlPr>
                  <w:rPr>
                    <w:rFonts w:ascii="Cambria Math" w:hAnsi="Cambria Math"/>
                    <w:vertAlign w:val="subscript"/>
                  </w:rPr>
                </m:ctrlPr>
              </m:e>
              <m:sup>
                <m:r>
                  <w:rPr>
                    <w:rFonts w:ascii="Cambria Math" w:hAnsi="Cambria Math"/>
                    <w:vertAlign w:val="subscript"/>
                  </w:rPr>
                  <m:t>-1</m:t>
                </m:r>
              </m:sup>
            </m:sSup>
          </m:fName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dPr>
              <m:e>
                <m:r>
                  <w:rPr>
                    <w:rFonts w:ascii="Cambria Math" w:hAnsi="Cambria Math"/>
                    <w:vertAlign w:val="subscript"/>
                  </w:rPr>
                  <m:t>n</m:t>
                </m:r>
                <m:d>
                  <m:d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vertAlign w:val="subscript"/>
                      </w:rPr>
                      <m:t>α-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vertAlign w:val="subscript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vertAlign w:val="subscript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vertAlign w:val="subscript"/>
                          </w:rPr>
                          <m:t>6</m:t>
                        </m:r>
                      </m:den>
                    </m:f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vertAlign w:val="subscript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vertAlign w:val="subscript"/>
                          </w:rPr>
                          <m:t>α</m:t>
                        </m:r>
                      </m:e>
                      <m:sup>
                        <m:r>
                          <w:rPr>
                            <w:rFonts w:ascii="Cambria Math" w:hAnsi="Cambria Math"/>
                            <w:vertAlign w:val="subscript"/>
                          </w:rPr>
                          <m:t>3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vertAlign w:val="subscript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vertAlign w:val="subscript"/>
                      </w:rPr>
                      <m:t>2n</m:t>
                    </m:r>
                  </m:den>
                </m:f>
                <m:sSubSup>
                  <m:sSubSup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αθ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/>
                        <w:vertAlign w:val="subscript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θ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vertAlign w:val="subscript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vertAlign w:val="subscript"/>
                      </w:rPr>
                      <m:t>2</m:t>
                    </m:r>
                  </m:den>
                </m:f>
                <m:sSub>
                  <m:sSub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θ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i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vertAlign w:val="subscript"/>
                      </w:rPr>
                      <m:t>α</m:t>
                    </m:r>
                  </m:e>
                  <m:sup>
                    <m:r>
                      <w:rPr>
                        <w:rFonts w:ascii="Cambria Math" w:hAnsi="Cambria Math"/>
                        <w:vertAlign w:val="subscript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vertAlign w:val="subscript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vertAlign w:val="subscript"/>
                      </w:rPr>
                      <m:t>6</m:t>
                    </m:r>
                  </m:den>
                </m:f>
                <m:sSubSup>
                  <m:sSubSup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/>
                        <w:vertAlign w:val="subscript"/>
                      </w:rPr>
                      <m:t>3</m:t>
                    </m:r>
                  </m:sup>
                </m:sSubSup>
                <m:r>
                  <w:rPr>
                    <w:rFonts w:ascii="Cambria Math" w:hAnsi="Cambria Math"/>
                    <w:vertAlign w:val="subscript"/>
                  </w:rPr>
                  <m:t xml:space="preserve"> </m:t>
                </m:r>
              </m:e>
            </m:d>
            <m:ctrlPr>
              <w:rPr>
                <w:rFonts w:ascii="Cambria Math" w:hAnsi="Cambria Math"/>
                <w:i/>
              </w:rPr>
            </m:ctrlPr>
          </m:e>
        </m:func>
      </m:oMath>
      <w:r w:rsidR="00B9329A">
        <w:t xml:space="preserve"> </w:t>
      </w:r>
    </w:p>
    <w:p w14:paraId="6B7D98BB" w14:textId="77777777" w:rsidR="00B9329A" w:rsidRDefault="00A30D82" w:rsidP="00D33FA2">
      <w:pPr>
        <w:spacing w:line="480" w:lineRule="auto"/>
      </w:pPr>
      <m:oMath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</w:rPr>
              <m:t>θ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w:rPr>
                <w:rFonts w:ascii="Cambria Math" w:hAnsi="Cambria Math"/>
                <w:vertAlign w:val="subscript"/>
              </w:rPr>
              <m:t>d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</w:rPr>
              <m:t>θ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w:rPr>
                <w:rFonts w:ascii="Cambria Math" w:hAnsi="Cambria Math"/>
                <w:vertAlign w:val="subscript"/>
              </w:rPr>
              <m:t>i</m:t>
            </m:r>
          </m:sub>
        </m:sSub>
        <m:r>
          <w:rPr>
            <w:rFonts w:ascii="Cambria Math" w:hAnsi="Cambria Math"/>
            <w:vertAlign w:val="subscript"/>
          </w:rPr>
          <m:t>-α+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vertAlign w:val="subscript"/>
              </w:rPr>
            </m:ctrlPr>
          </m:dPr>
          <m:e>
            <m:r>
              <w:rPr>
                <w:rFonts w:ascii="Cambria Math" w:hAnsi="Cambria Math"/>
                <w:vertAlign w:val="subscript"/>
              </w:rPr>
              <m:t>n</m:t>
            </m:r>
            <m:d>
              <m:d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dPr>
              <m:e>
                <m:r>
                  <w:rPr>
                    <w:rFonts w:ascii="Cambria Math" w:hAnsi="Cambria Math"/>
                    <w:vertAlign w:val="subscript"/>
                  </w:rPr>
                  <m:t>α-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vertAlign w:val="subscript"/>
                      </w:rPr>
                      <m:t>6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vertAlign w:val="subscript"/>
                      </w:rPr>
                      <m:t>α</m:t>
                    </m:r>
                  </m:e>
                  <m:sup>
                    <m:r>
                      <w:rPr>
                        <w:rFonts w:ascii="Cambria Math" w:hAnsi="Cambria Math"/>
                        <w:vertAlign w:val="subscript"/>
                      </w:rPr>
                      <m:t>3</m:t>
                    </m:r>
                  </m:sup>
                </m:sSup>
              </m:e>
            </m:d>
            <m:r>
              <w:rPr>
                <w:rFonts w:ascii="Cambria Math" w:hAnsi="Cambria Math"/>
                <w:vertAlign w:val="subscript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fPr>
              <m:num>
                <m:r>
                  <w:rPr>
                    <w:rFonts w:ascii="Cambria Math" w:hAnsi="Cambria Math"/>
                    <w:vertAlign w:val="subscript"/>
                  </w:rPr>
                  <m:t>1</m:t>
                </m:r>
              </m:num>
              <m:den>
                <m:r>
                  <w:rPr>
                    <w:rFonts w:ascii="Cambria Math" w:hAnsi="Cambria Math"/>
                    <w:vertAlign w:val="subscript"/>
                  </w:rPr>
                  <m:t>2n</m:t>
                </m:r>
              </m:den>
            </m:f>
            <m:r>
              <w:rPr>
                <w:rFonts w:ascii="Cambria Math" w:hAnsi="Cambria Math"/>
                <w:vertAlign w:val="subscript"/>
              </w:rPr>
              <m:t>α</m:t>
            </m:r>
            <m:sSubSup>
              <m:sSubSup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i</m:t>
                </m:r>
              </m:sub>
              <m:sup>
                <m:r>
                  <w:rPr>
                    <w:rFonts w:ascii="Cambria Math" w:hAnsi="Cambria Math"/>
                    <w:vertAlign w:val="subscript"/>
                  </w:rPr>
                  <m:t>2</m:t>
                </m:r>
              </m:sup>
            </m:sSubSup>
            <m:r>
              <w:rPr>
                <w:rFonts w:ascii="Cambria Math" w:hAnsi="Cambria Math"/>
                <w:vertAlign w:val="subscript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  <m:ctrlPr>
                  <w:rPr>
                    <w:rFonts w:ascii="Cambria Math" w:hAnsi="Cambria Math"/>
                    <w:i/>
                  </w:rPr>
                </m:ctrlPr>
              </m:e>
              <m:sub>
                <m:r>
                  <w:rPr>
                    <w:rFonts w:ascii="Cambria Math" w:hAnsi="Cambria Math"/>
                    <w:vertAlign w:val="subscript"/>
                  </w:rPr>
                  <m:t>i</m:t>
                </m:r>
              </m:sub>
            </m:sSub>
            <m:r>
              <w:rPr>
                <w:rFonts w:ascii="Cambria Math" w:hAnsi="Cambria Math"/>
                <w:vertAlign w:val="subscript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fPr>
              <m:num>
                <m:r>
                  <w:rPr>
                    <w:rFonts w:ascii="Cambria Math" w:hAnsi="Cambria Math"/>
                    <w:vertAlign w:val="subscript"/>
                  </w:rPr>
                  <m:t>1</m:t>
                </m:r>
              </m:num>
              <m:den>
                <m:r>
                  <w:rPr>
                    <w:rFonts w:ascii="Cambria Math" w:hAnsi="Cambria Math"/>
                    <w:vertAlign w:val="subscript"/>
                  </w:rPr>
                  <m:t>2</m:t>
                </m:r>
              </m:den>
            </m:f>
            <m:sSub>
              <m:sSub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  <m:ctrlPr>
                  <w:rPr>
                    <w:rFonts w:ascii="Cambria Math" w:hAnsi="Cambria Math"/>
                    <w:i/>
                  </w:rPr>
                </m:ctrlPr>
              </m:e>
              <m:sub>
                <m:r>
                  <w:rPr>
                    <w:rFonts w:ascii="Cambria Math" w:hAnsi="Cambria Math"/>
                    <w:vertAlign w:val="subscript"/>
                  </w:rPr>
                  <m:t>i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pPr>
              <m:e>
                <m:r>
                  <w:rPr>
                    <w:rFonts w:ascii="Cambria Math" w:hAnsi="Cambria Math"/>
                    <w:vertAlign w:val="subscript"/>
                  </w:rPr>
                  <m:t>α</m:t>
                </m:r>
              </m:e>
              <m:sup>
                <m:r>
                  <w:rPr>
                    <w:rFonts w:ascii="Cambria Math" w:hAnsi="Cambria Math"/>
                    <w:vertAlign w:val="subscript"/>
                  </w:rPr>
                  <m:t>2</m:t>
                </m:r>
              </m:sup>
            </m:sSup>
            <m:r>
              <w:rPr>
                <w:rFonts w:ascii="Cambria Math" w:hAnsi="Cambria Math"/>
                <w:vertAlign w:val="subscript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fPr>
              <m:num>
                <m:r>
                  <w:rPr>
                    <w:rFonts w:ascii="Cambria Math" w:hAnsi="Cambria Math"/>
                    <w:vertAlign w:val="subscript"/>
                  </w:rPr>
                  <m:t>1</m:t>
                </m:r>
              </m:num>
              <m:den>
                <m:r>
                  <w:rPr>
                    <w:rFonts w:ascii="Cambria Math" w:hAnsi="Cambria Math"/>
                    <w:vertAlign w:val="subscript"/>
                  </w:rPr>
                  <m:t>6</m:t>
                </m:r>
              </m:den>
            </m:f>
            <m:sSubSup>
              <m:sSubSup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i</m:t>
                </m:r>
              </m:sub>
              <m:sup>
                <m:r>
                  <w:rPr>
                    <w:rFonts w:ascii="Cambria Math" w:hAnsi="Cambria Math"/>
                    <w:vertAlign w:val="subscript"/>
                  </w:rPr>
                  <m:t>3</m:t>
                </m:r>
              </m:sup>
            </m:sSubSup>
          </m:e>
        </m:d>
        <m:r>
          <w:rPr>
            <w:rFonts w:ascii="Cambria Math" w:hAnsi="Cambria Math"/>
            <w:vertAlign w:val="subscript"/>
          </w:rPr>
          <m:t>+</m:t>
        </m:r>
        <m:f>
          <m:fPr>
            <m:ctrlPr>
              <w:rPr>
                <w:rFonts w:ascii="Cambria Math" w:hAnsi="Cambria Math"/>
                <w:i/>
                <w:vertAlign w:val="subscript"/>
              </w:rPr>
            </m:ctrlPr>
          </m:fPr>
          <m:num>
            <m:r>
              <w:rPr>
                <w:rFonts w:ascii="Cambria Math" w:hAnsi="Cambria Math"/>
                <w:vertAlign w:val="subscript"/>
              </w:rPr>
              <m:t>1</m:t>
            </m:r>
          </m:num>
          <m:den>
            <m:r>
              <w:rPr>
                <w:rFonts w:ascii="Cambria Math" w:hAnsi="Cambria Math"/>
                <w:vertAlign w:val="subscript"/>
              </w:rPr>
              <m:t>6</m:t>
            </m:r>
          </m:den>
        </m:f>
        <m:d>
          <m:dPr>
            <m:begChr m:val="["/>
            <m:endChr m:val="]"/>
            <m:ctrlPr>
              <w:rPr>
                <w:rFonts w:ascii="Cambria Math" w:hAnsi="Cambria Math"/>
                <w:i/>
                <w:vertAlign w:val="subscript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pPr>
              <m:e>
                <m:r>
                  <w:rPr>
                    <w:rFonts w:ascii="Cambria Math" w:hAnsi="Cambria Math"/>
                    <w:vertAlign w:val="subscript"/>
                  </w:rPr>
                  <m:t>n</m:t>
                </m:r>
              </m:e>
              <m:sup>
                <m:r>
                  <w:rPr>
                    <w:rFonts w:ascii="Cambria Math" w:hAnsi="Cambria Math"/>
                    <w:vertAlign w:val="subscript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pPr>
              <m:e>
                <m:r>
                  <w:rPr>
                    <w:rFonts w:ascii="Cambria Math" w:hAnsi="Cambria Math"/>
                    <w:vertAlign w:val="subscript"/>
                  </w:rPr>
                  <m:t>α</m:t>
                </m:r>
              </m:e>
              <m:sup>
                <m:r>
                  <w:rPr>
                    <w:rFonts w:ascii="Cambria Math" w:hAnsi="Cambria Math"/>
                    <w:vertAlign w:val="subscript"/>
                  </w:rPr>
                  <m:t>3</m:t>
                </m:r>
              </m:sup>
            </m:sSup>
            <m:r>
              <w:rPr>
                <w:rFonts w:ascii="Cambria Math" w:hAnsi="Cambria Math"/>
                <w:vertAlign w:val="subscript"/>
              </w:rPr>
              <m:t>-</m:t>
            </m:r>
            <m:sSubSup>
              <m:sSubSup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i</m:t>
                </m:r>
              </m:sub>
              <m:sup>
                <m:r>
                  <w:rPr>
                    <w:rFonts w:ascii="Cambria Math" w:hAnsi="Cambria Math"/>
                    <w:vertAlign w:val="subscript"/>
                  </w:rPr>
                  <m:t>3</m:t>
                </m:r>
              </m:sup>
            </m:sSubSup>
            <m:r>
              <w:rPr>
                <w:rFonts w:ascii="Cambria Math" w:hAnsi="Cambria Math"/>
                <w:vertAlign w:val="subscript"/>
              </w:rPr>
              <m:t>-3</m:t>
            </m:r>
            <m:sSup>
              <m:sSup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pPr>
              <m:e>
                <m:r>
                  <w:rPr>
                    <w:rFonts w:ascii="Cambria Math" w:hAnsi="Cambria Math"/>
                    <w:vertAlign w:val="subscript"/>
                  </w:rPr>
                  <m:t>n</m:t>
                </m:r>
              </m:e>
              <m:sup>
                <m:r>
                  <w:rPr>
                    <w:rFonts w:ascii="Cambria Math" w:hAnsi="Cambria Math"/>
                    <w:vertAlign w:val="subscript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  <m:ctrlPr>
                  <w:rPr>
                    <w:rFonts w:ascii="Cambria Math" w:hAnsi="Cambria Math"/>
                    <w:i/>
                  </w:rPr>
                </m:ctrlPr>
              </m:e>
              <m:sub>
                <m:r>
                  <w:rPr>
                    <w:rFonts w:ascii="Cambria Math" w:hAnsi="Cambria Math"/>
                    <w:vertAlign w:val="subscript"/>
                  </w:rPr>
                  <m:t>i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pPr>
              <m:e>
                <m:r>
                  <w:rPr>
                    <w:rFonts w:ascii="Cambria Math" w:hAnsi="Cambria Math"/>
                    <w:vertAlign w:val="subscript"/>
                  </w:rPr>
                  <m:t>α</m:t>
                </m:r>
              </m:e>
              <m:sup>
                <m:r>
                  <w:rPr>
                    <w:rFonts w:ascii="Cambria Math" w:hAnsi="Cambria Math"/>
                    <w:vertAlign w:val="subscript"/>
                  </w:rPr>
                  <m:t>2</m:t>
                </m:r>
              </m:sup>
            </m:sSup>
            <m:r>
              <w:rPr>
                <w:rFonts w:ascii="Cambria Math" w:hAnsi="Cambria Math"/>
                <w:vertAlign w:val="subscript"/>
              </w:rPr>
              <m:t>+3nα</m:t>
            </m:r>
            <m:sSubSup>
              <m:sSubSup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i</m:t>
                </m:r>
              </m:sub>
              <m:sup>
                <m:r>
                  <w:rPr>
                    <w:rFonts w:ascii="Cambria Math" w:hAnsi="Cambria Math"/>
                    <w:vertAlign w:val="subscript"/>
                  </w:rPr>
                  <m:t>2</m:t>
                </m:r>
              </m:sup>
            </m:sSubSup>
          </m:e>
        </m:d>
      </m:oMath>
      <w:r w:rsidR="00B9329A">
        <w:t xml:space="preserve"> </w:t>
      </w:r>
    </w:p>
    <w:p w14:paraId="4C593525" w14:textId="77777777" w:rsidR="00B9329A" w:rsidRDefault="00A30D82" w:rsidP="00D33FA2">
      <w:pPr>
        <w:spacing w:line="480" w:lineRule="auto"/>
      </w:pPr>
      <m:oMath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</w:rPr>
              <m:t>θ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w:rPr>
                <w:rFonts w:ascii="Cambria Math" w:hAnsi="Cambria Math"/>
                <w:vertAlign w:val="subscript"/>
              </w:rPr>
              <m:t>d</m:t>
            </m:r>
          </m:sub>
        </m:sSub>
        <m:r>
          <w:rPr>
            <w:rFonts w:ascii="Cambria Math" w:hAnsi="Cambria Math"/>
          </w:rPr>
          <m:t>=</m:t>
        </m:r>
        <m:r>
          <w:rPr>
            <w:rFonts w:ascii="Cambria Math" w:hAnsi="Cambria Math"/>
            <w:vertAlign w:val="subscript"/>
          </w:rPr>
          <m:t>nα-α+</m:t>
        </m:r>
        <m:f>
          <m:fPr>
            <m:ctrlPr>
              <w:rPr>
                <w:rFonts w:ascii="Cambria Math" w:hAnsi="Cambria Math"/>
                <w:i/>
                <w:vertAlign w:val="subscript"/>
              </w:rPr>
            </m:ctrlPr>
          </m:fPr>
          <m:num>
            <m:r>
              <w:rPr>
                <w:rFonts w:ascii="Cambria Math" w:hAnsi="Cambria Math"/>
                <w:vertAlign w:val="subscript"/>
              </w:rPr>
              <m:t>1</m:t>
            </m:r>
          </m:num>
          <m:den>
            <m:r>
              <w:rPr>
                <w:rFonts w:ascii="Cambria Math" w:hAnsi="Cambria Math"/>
                <w:vertAlign w:val="subscript"/>
              </w:rPr>
              <m:t>6</m:t>
            </m:r>
          </m:den>
        </m:f>
        <m:sSup>
          <m:sSupPr>
            <m:ctrlPr>
              <w:rPr>
                <w:rFonts w:ascii="Cambria Math" w:hAnsi="Cambria Math"/>
                <w:i/>
                <w:vertAlign w:val="subscript"/>
              </w:rPr>
            </m:ctrlPr>
          </m:sSupPr>
          <m:e>
            <m:r>
              <w:rPr>
                <w:rFonts w:ascii="Cambria Math" w:hAnsi="Cambria Math"/>
                <w:vertAlign w:val="subscript"/>
              </w:rPr>
              <m:t>n</m:t>
            </m:r>
          </m:e>
          <m:sup>
            <m:r>
              <w:rPr>
                <w:rFonts w:ascii="Cambria Math" w:hAnsi="Cambria Math"/>
                <w:vertAlign w:val="subscript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  <w:i/>
                <w:vertAlign w:val="subscript"/>
              </w:rPr>
            </m:ctrlPr>
          </m:sSupPr>
          <m:e>
            <m:r>
              <w:rPr>
                <w:rFonts w:ascii="Cambria Math" w:hAnsi="Cambria Math"/>
                <w:vertAlign w:val="subscript"/>
              </w:rPr>
              <m:t>α</m:t>
            </m:r>
          </m:e>
          <m:sup>
            <m:r>
              <w:rPr>
                <w:rFonts w:ascii="Cambria Math" w:hAnsi="Cambria Math"/>
                <w:vertAlign w:val="subscript"/>
              </w:rPr>
              <m:t>3</m:t>
            </m:r>
          </m:sup>
        </m:sSup>
        <m:r>
          <w:rPr>
            <w:rFonts w:ascii="Cambria Math" w:hAnsi="Cambria Math"/>
            <w:vertAlign w:val="subscript"/>
          </w:rPr>
          <m:t>+n</m:t>
        </m:r>
        <m:f>
          <m:fPr>
            <m:ctrlPr>
              <w:rPr>
                <w:rFonts w:ascii="Cambria Math" w:hAnsi="Cambria Math"/>
                <w:i/>
                <w:vertAlign w:val="subscript"/>
              </w:rPr>
            </m:ctrlPr>
          </m:fPr>
          <m:num>
            <m:r>
              <w:rPr>
                <w:rFonts w:ascii="Cambria Math" w:hAnsi="Cambria Math"/>
                <w:vertAlign w:val="subscript"/>
              </w:rPr>
              <m:t>1</m:t>
            </m:r>
          </m:num>
          <m:den>
            <m:r>
              <w:rPr>
                <w:rFonts w:ascii="Cambria Math" w:hAnsi="Cambria Math"/>
                <w:vertAlign w:val="subscript"/>
              </w:rPr>
              <m:t>6</m:t>
            </m:r>
          </m:den>
        </m:f>
        <m:sSup>
          <m:sSupPr>
            <m:ctrlPr>
              <w:rPr>
                <w:rFonts w:ascii="Cambria Math" w:hAnsi="Cambria Math"/>
                <w:i/>
                <w:vertAlign w:val="subscript"/>
              </w:rPr>
            </m:ctrlPr>
          </m:sSupPr>
          <m:e>
            <m:r>
              <w:rPr>
                <w:rFonts w:ascii="Cambria Math" w:hAnsi="Cambria Math"/>
                <w:vertAlign w:val="subscript"/>
              </w:rPr>
              <m:t>α</m:t>
            </m:r>
          </m:e>
          <m:sup>
            <m:r>
              <w:rPr>
                <w:rFonts w:ascii="Cambria Math" w:hAnsi="Cambria Math"/>
                <w:vertAlign w:val="subscript"/>
              </w:rPr>
              <m:t>3</m:t>
            </m:r>
          </m:sup>
        </m:sSup>
        <m:r>
          <w:rPr>
            <w:rFonts w:ascii="Cambria Math" w:hAnsi="Cambria Math"/>
            <w:vertAlign w:val="subscript"/>
          </w:rPr>
          <m:t>+</m:t>
        </m:r>
        <m:f>
          <m:fPr>
            <m:ctrlPr>
              <w:rPr>
                <w:rFonts w:ascii="Cambria Math" w:hAnsi="Cambria Math"/>
                <w:i/>
                <w:vertAlign w:val="subscript"/>
              </w:rPr>
            </m:ctrlPr>
          </m:fPr>
          <m:num>
            <m:r>
              <w:rPr>
                <w:rFonts w:ascii="Cambria Math" w:hAnsi="Cambria Math"/>
                <w:vertAlign w:val="subscript"/>
              </w:rPr>
              <m:t>1</m:t>
            </m:r>
          </m:num>
          <m:den>
            <m:r>
              <w:rPr>
                <w:rFonts w:ascii="Cambria Math" w:hAnsi="Cambria Math"/>
                <w:vertAlign w:val="subscript"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</w:rPr>
              <m:t>θ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w:rPr>
                <w:rFonts w:ascii="Cambria Math" w:hAnsi="Cambria Math"/>
                <w:vertAlign w:val="subscript"/>
              </w:rPr>
              <m:t>i</m:t>
            </m:r>
          </m:sub>
        </m:sSub>
        <m:sSup>
          <m:sSupPr>
            <m:ctrlPr>
              <w:rPr>
                <w:rFonts w:ascii="Cambria Math" w:hAnsi="Cambria Math"/>
                <w:i/>
                <w:vertAlign w:val="subscript"/>
              </w:rPr>
            </m:ctrlPr>
          </m:sSupPr>
          <m:e>
            <m:r>
              <w:rPr>
                <w:rFonts w:ascii="Cambria Math" w:hAnsi="Cambria Math"/>
                <w:vertAlign w:val="subscript"/>
              </w:rPr>
              <m:t>α</m:t>
            </m:r>
          </m:e>
          <m:sup>
            <m:r>
              <w:rPr>
                <w:rFonts w:ascii="Cambria Math" w:hAnsi="Cambria Math"/>
                <w:vertAlign w:val="subscript"/>
              </w:rPr>
              <m:t>2</m:t>
            </m:r>
          </m:sup>
        </m:sSup>
        <m:r>
          <w:rPr>
            <w:rFonts w:ascii="Cambria Math" w:hAnsi="Cambria Math"/>
            <w:vertAlign w:val="subscript"/>
          </w:rPr>
          <m:t>-</m:t>
        </m:r>
        <m:f>
          <m:fPr>
            <m:ctrlPr>
              <w:rPr>
                <w:rFonts w:ascii="Cambria Math" w:hAnsi="Cambria Math"/>
                <w:i/>
                <w:vertAlign w:val="subscript"/>
              </w:rPr>
            </m:ctrlPr>
          </m:fPr>
          <m:num>
            <m:r>
              <w:rPr>
                <w:rFonts w:ascii="Cambria Math" w:hAnsi="Cambria Math"/>
                <w:vertAlign w:val="subscript"/>
              </w:rPr>
              <m:t>1</m:t>
            </m:r>
          </m:num>
          <m:den>
            <m:r>
              <w:rPr>
                <w:rFonts w:ascii="Cambria Math" w:hAnsi="Cambria Math"/>
                <w:vertAlign w:val="subscript"/>
              </w:rPr>
              <m:t>2</m:t>
            </m:r>
          </m:den>
        </m:f>
        <m:sSup>
          <m:sSupPr>
            <m:ctrlPr>
              <w:rPr>
                <w:rFonts w:ascii="Cambria Math" w:hAnsi="Cambria Math"/>
                <w:i/>
                <w:vertAlign w:val="subscript"/>
              </w:rPr>
            </m:ctrlPr>
          </m:sSupPr>
          <m:e>
            <m:r>
              <w:rPr>
                <w:rFonts w:ascii="Cambria Math" w:hAnsi="Cambria Math"/>
                <w:vertAlign w:val="subscript"/>
              </w:rPr>
              <m:t>n</m:t>
            </m:r>
          </m:e>
          <m:sup>
            <m:r>
              <w:rPr>
                <w:rFonts w:ascii="Cambria Math" w:hAnsi="Cambria Math"/>
                <w:vertAlign w:val="subscript"/>
              </w:rPr>
              <m:t>2</m:t>
            </m:r>
          </m:sup>
        </m:sSup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</w:rPr>
              <m:t>θ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w:rPr>
                <w:rFonts w:ascii="Cambria Math" w:hAnsi="Cambria Math"/>
                <w:vertAlign w:val="subscript"/>
              </w:rPr>
              <m:t>i</m:t>
            </m:r>
          </m:sub>
        </m:sSub>
        <m:sSup>
          <m:sSupPr>
            <m:ctrlPr>
              <w:rPr>
                <w:rFonts w:ascii="Cambria Math" w:hAnsi="Cambria Math"/>
                <w:i/>
                <w:vertAlign w:val="subscript"/>
              </w:rPr>
            </m:ctrlPr>
          </m:sSupPr>
          <m:e>
            <m:r>
              <w:rPr>
                <w:rFonts w:ascii="Cambria Math" w:hAnsi="Cambria Math"/>
                <w:vertAlign w:val="subscript"/>
              </w:rPr>
              <m:t>α</m:t>
            </m:r>
          </m:e>
          <m:sup>
            <m:r>
              <w:rPr>
                <w:rFonts w:ascii="Cambria Math" w:hAnsi="Cambria Math"/>
                <w:vertAlign w:val="subscript"/>
              </w:rPr>
              <m:t>2</m:t>
            </m:r>
          </m:sup>
        </m:sSup>
        <m:r>
          <w:rPr>
            <w:rFonts w:ascii="Cambria Math" w:hAnsi="Cambria Math"/>
            <w:vertAlign w:val="subscript"/>
          </w:rPr>
          <m:t>+</m:t>
        </m:r>
        <m:f>
          <m:fPr>
            <m:ctrlPr>
              <w:rPr>
                <w:rFonts w:ascii="Cambria Math" w:hAnsi="Cambria Math"/>
                <w:i/>
                <w:vertAlign w:val="subscript"/>
              </w:rPr>
            </m:ctrlPr>
          </m:fPr>
          <m:num>
            <m:r>
              <w:rPr>
                <w:rFonts w:ascii="Cambria Math" w:hAnsi="Cambria Math"/>
                <w:vertAlign w:val="subscript"/>
              </w:rPr>
              <m:t>1</m:t>
            </m:r>
          </m:num>
          <m:den>
            <m:r>
              <w:rPr>
                <w:rFonts w:ascii="Cambria Math" w:hAnsi="Cambria Math"/>
                <w:vertAlign w:val="subscript"/>
              </w:rPr>
              <m:t>2</m:t>
            </m:r>
          </m:den>
        </m:f>
        <m:r>
          <w:rPr>
            <w:rFonts w:ascii="Cambria Math" w:hAnsi="Cambria Math"/>
            <w:vertAlign w:val="subscript"/>
          </w:rPr>
          <m:t>nα</m:t>
        </m:r>
        <m:sSubSup>
          <m:sSubSupPr>
            <m:ctrlPr>
              <w:rPr>
                <w:rFonts w:ascii="Cambria Math" w:hAnsi="Cambria Math"/>
                <w:i/>
                <w:vertAlign w:val="subscript"/>
              </w:rPr>
            </m:ctrlPr>
          </m:sSubSupPr>
          <m:e>
            <m:r>
              <w:rPr>
                <w:rFonts w:ascii="Cambria Math" w:hAnsi="Cambria Math"/>
              </w:rPr>
              <m:t>θ</m:t>
            </m:r>
          </m:e>
          <m:sub>
            <m:r>
              <w:rPr>
                <w:rFonts w:ascii="Cambria Math" w:hAnsi="Cambria Math"/>
                <w:vertAlign w:val="subscript"/>
              </w:rPr>
              <m:t>i</m:t>
            </m:r>
          </m:sub>
          <m:sup>
            <m:r>
              <w:rPr>
                <w:rFonts w:ascii="Cambria Math" w:hAnsi="Cambria Math"/>
                <w:vertAlign w:val="subscript"/>
              </w:rPr>
              <m:t>2</m:t>
            </m:r>
          </m:sup>
        </m:sSubSup>
        <m:r>
          <w:rPr>
            <w:rFonts w:ascii="Cambria Math" w:hAnsi="Cambria Math"/>
            <w:vertAlign w:val="subscript"/>
          </w:rPr>
          <m:t>-</m:t>
        </m:r>
        <m:f>
          <m:fPr>
            <m:ctrlPr>
              <w:rPr>
                <w:rFonts w:ascii="Cambria Math" w:hAnsi="Cambria Math"/>
                <w:i/>
                <w:vertAlign w:val="subscript"/>
              </w:rPr>
            </m:ctrlPr>
          </m:fPr>
          <m:num>
            <m:r>
              <w:rPr>
                <w:rFonts w:ascii="Cambria Math" w:hAnsi="Cambria Math"/>
                <w:vertAlign w:val="subscript"/>
              </w:rPr>
              <m:t>1</m:t>
            </m:r>
          </m:num>
          <m:den>
            <m:r>
              <w:rPr>
                <w:rFonts w:ascii="Cambria Math" w:hAnsi="Cambria Math"/>
                <w:vertAlign w:val="subscript"/>
              </w:rPr>
              <m:t>2n</m:t>
            </m:r>
          </m:den>
        </m:f>
        <m:r>
          <w:rPr>
            <w:rFonts w:ascii="Cambria Math" w:hAnsi="Cambria Math"/>
            <w:vertAlign w:val="subscript"/>
          </w:rPr>
          <m:t>α</m:t>
        </m:r>
        <m:sSubSup>
          <m:sSubSupPr>
            <m:ctrlPr>
              <w:rPr>
                <w:rFonts w:ascii="Cambria Math" w:hAnsi="Cambria Math"/>
                <w:i/>
                <w:vertAlign w:val="subscript"/>
              </w:rPr>
            </m:ctrlPr>
          </m:sSubSupPr>
          <m:e>
            <m:r>
              <w:rPr>
                <w:rFonts w:ascii="Cambria Math" w:hAnsi="Cambria Math"/>
              </w:rPr>
              <m:t>θ</m:t>
            </m:r>
          </m:e>
          <m:sub>
            <m:r>
              <w:rPr>
                <w:rFonts w:ascii="Cambria Math" w:hAnsi="Cambria Math"/>
                <w:vertAlign w:val="subscript"/>
              </w:rPr>
              <m:t>i</m:t>
            </m:r>
          </m:sub>
          <m:sup>
            <m:r>
              <w:rPr>
                <w:rFonts w:ascii="Cambria Math" w:hAnsi="Cambria Math"/>
                <w:vertAlign w:val="subscript"/>
              </w:rPr>
              <m:t>2</m:t>
            </m:r>
          </m:sup>
        </m:sSubSup>
      </m:oMath>
      <w:r w:rsidR="00B9329A">
        <w:t xml:space="preserve"> </w:t>
      </w:r>
    </w:p>
    <w:p w14:paraId="1558A5FC" w14:textId="77777777" w:rsidR="00B9329A" w:rsidRDefault="00A30D82" w:rsidP="00D33FA2">
      <w:pPr>
        <w:spacing w:line="480" w:lineRule="auto"/>
      </w:pPr>
      <m:oMath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</w:rPr>
              <m:t>θ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w:rPr>
                <w:rFonts w:ascii="Cambria Math" w:hAnsi="Cambria Math"/>
                <w:vertAlign w:val="subscript"/>
              </w:rPr>
              <m:t>d</m:t>
            </m:r>
          </m:sub>
        </m:sSub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  <w:vertAlign w:val="subscript"/>
              </w:rPr>
            </m:ctrlPr>
          </m:dPr>
          <m:e>
            <m:r>
              <w:rPr>
                <w:rFonts w:ascii="Cambria Math" w:hAnsi="Cambria Math"/>
                <w:vertAlign w:val="subscript"/>
              </w:rPr>
              <m:t>n-1</m:t>
            </m:r>
          </m:e>
        </m:d>
        <m:r>
          <w:rPr>
            <w:rFonts w:ascii="Cambria Math" w:hAnsi="Cambria Math"/>
            <w:vertAlign w:val="subscript"/>
          </w:rPr>
          <m:t>α+</m:t>
        </m:r>
        <m:f>
          <m:fPr>
            <m:ctrlPr>
              <w:rPr>
                <w:rFonts w:ascii="Cambria Math" w:hAnsi="Cambria Math"/>
                <w:i/>
                <w:vertAlign w:val="subscript"/>
              </w:rPr>
            </m:ctrlPr>
          </m:fPr>
          <m:num>
            <m:r>
              <w:rPr>
                <w:rFonts w:ascii="Cambria Math" w:hAnsi="Cambria Math"/>
                <w:vertAlign w:val="subscript"/>
              </w:rPr>
              <m:t>1</m:t>
            </m:r>
          </m:num>
          <m:den>
            <m:r>
              <w:rPr>
                <w:rFonts w:ascii="Cambria Math" w:hAnsi="Cambria Math"/>
                <w:vertAlign w:val="subscript"/>
              </w:rPr>
              <m:t>6</m:t>
            </m:r>
          </m:den>
        </m:f>
        <m:d>
          <m:dPr>
            <m:ctrlPr>
              <w:rPr>
                <w:rFonts w:ascii="Cambria Math" w:hAnsi="Cambria Math"/>
                <w:i/>
                <w:vertAlign w:val="subscript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pPr>
              <m:e>
                <m:r>
                  <w:rPr>
                    <w:rFonts w:ascii="Cambria Math" w:hAnsi="Cambria Math"/>
                    <w:vertAlign w:val="subscript"/>
                  </w:rPr>
                  <m:t>n</m:t>
                </m:r>
              </m:e>
              <m:sup>
                <m:r>
                  <w:rPr>
                    <w:rFonts w:ascii="Cambria Math" w:hAnsi="Cambria Math"/>
                    <w:vertAlign w:val="subscript"/>
                  </w:rPr>
                  <m:t>2</m:t>
                </m:r>
              </m:sup>
            </m:sSup>
            <m:r>
              <w:rPr>
                <w:rFonts w:ascii="Cambria Math" w:hAnsi="Cambria Math"/>
                <w:vertAlign w:val="subscript"/>
              </w:rPr>
              <m:t>-1</m:t>
            </m:r>
          </m:e>
        </m:d>
        <m:r>
          <w:rPr>
            <w:rFonts w:ascii="Cambria Math" w:hAnsi="Cambria Math"/>
            <w:vertAlign w:val="subscript"/>
          </w:rPr>
          <m:t>n</m:t>
        </m:r>
        <m:sSup>
          <m:sSupPr>
            <m:ctrlPr>
              <w:rPr>
                <w:rFonts w:ascii="Cambria Math" w:hAnsi="Cambria Math"/>
                <w:i/>
                <w:vertAlign w:val="subscript"/>
              </w:rPr>
            </m:ctrlPr>
          </m:sSupPr>
          <m:e>
            <m:r>
              <w:rPr>
                <w:rFonts w:ascii="Cambria Math" w:hAnsi="Cambria Math"/>
                <w:vertAlign w:val="subscript"/>
              </w:rPr>
              <m:t>α</m:t>
            </m:r>
          </m:e>
          <m:sup>
            <m:r>
              <w:rPr>
                <w:rFonts w:ascii="Cambria Math" w:hAnsi="Cambria Math"/>
                <w:vertAlign w:val="subscript"/>
              </w:rPr>
              <m:t>3</m:t>
            </m:r>
          </m:sup>
        </m:sSup>
        <m:r>
          <w:rPr>
            <w:rFonts w:ascii="Cambria Math" w:hAnsi="Cambria Math"/>
            <w:vertAlign w:val="subscript"/>
          </w:rPr>
          <m:t>-</m:t>
        </m:r>
        <m:f>
          <m:fPr>
            <m:ctrlPr>
              <w:rPr>
                <w:rFonts w:ascii="Cambria Math" w:hAnsi="Cambria Math"/>
                <w:i/>
                <w:vertAlign w:val="subscript"/>
              </w:rPr>
            </m:ctrlPr>
          </m:fPr>
          <m:num>
            <m:r>
              <w:rPr>
                <w:rFonts w:ascii="Cambria Math" w:hAnsi="Cambria Math"/>
                <w:vertAlign w:val="subscript"/>
              </w:rPr>
              <m:t>1</m:t>
            </m:r>
          </m:num>
          <m:den>
            <m:r>
              <w:rPr>
                <w:rFonts w:ascii="Cambria Math" w:hAnsi="Cambria Math"/>
                <w:vertAlign w:val="subscript"/>
              </w:rPr>
              <m:t>2</m:t>
            </m:r>
          </m:den>
        </m:f>
        <m:d>
          <m:dPr>
            <m:ctrlPr>
              <w:rPr>
                <w:rFonts w:ascii="Cambria Math" w:hAnsi="Cambria Math"/>
                <w:i/>
                <w:vertAlign w:val="subscript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pPr>
              <m:e>
                <m:r>
                  <w:rPr>
                    <w:rFonts w:ascii="Cambria Math" w:hAnsi="Cambria Math"/>
                    <w:vertAlign w:val="subscript"/>
                  </w:rPr>
                  <m:t>n</m:t>
                </m:r>
              </m:e>
              <m:sup>
                <m:r>
                  <w:rPr>
                    <w:rFonts w:ascii="Cambria Math" w:hAnsi="Cambria Math"/>
                    <w:vertAlign w:val="subscript"/>
                  </w:rPr>
                  <m:t>2</m:t>
                </m:r>
              </m:sup>
            </m:sSup>
            <m:r>
              <w:rPr>
                <w:rFonts w:ascii="Cambria Math" w:hAnsi="Cambria Math"/>
                <w:vertAlign w:val="subscript"/>
              </w:rPr>
              <m:t>-1</m:t>
            </m:r>
          </m:e>
        </m:d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</w:rPr>
              <m:t>θ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w:rPr>
                <w:rFonts w:ascii="Cambria Math" w:hAnsi="Cambria Math"/>
                <w:vertAlign w:val="subscript"/>
              </w:rPr>
              <m:t>i</m:t>
            </m:r>
          </m:sub>
        </m:sSub>
        <m:sSup>
          <m:sSupPr>
            <m:ctrlPr>
              <w:rPr>
                <w:rFonts w:ascii="Cambria Math" w:hAnsi="Cambria Math"/>
                <w:i/>
                <w:vertAlign w:val="subscript"/>
              </w:rPr>
            </m:ctrlPr>
          </m:sSupPr>
          <m:e>
            <m:r>
              <w:rPr>
                <w:rFonts w:ascii="Cambria Math" w:hAnsi="Cambria Math"/>
                <w:vertAlign w:val="subscript"/>
              </w:rPr>
              <m:t>α</m:t>
            </m:r>
          </m:e>
          <m:sup>
            <m:r>
              <w:rPr>
                <w:rFonts w:ascii="Cambria Math" w:hAnsi="Cambria Math"/>
                <w:vertAlign w:val="subscript"/>
              </w:rPr>
              <m:t>2</m:t>
            </m:r>
          </m:sup>
        </m:sSup>
        <m:r>
          <w:rPr>
            <w:rFonts w:ascii="Cambria Math" w:hAnsi="Cambria Math"/>
            <w:vertAlign w:val="subscript"/>
          </w:rPr>
          <m:t>+</m:t>
        </m:r>
        <m:f>
          <m:fPr>
            <m:ctrlPr>
              <w:rPr>
                <w:rFonts w:ascii="Cambria Math" w:hAnsi="Cambria Math"/>
                <w:i/>
                <w:vertAlign w:val="subscript"/>
              </w:rPr>
            </m:ctrlPr>
          </m:fPr>
          <m:num>
            <m:r>
              <w:rPr>
                <w:rFonts w:ascii="Cambria Math" w:hAnsi="Cambria Math"/>
                <w:vertAlign w:val="subscript"/>
              </w:rPr>
              <m:t>1</m:t>
            </m:r>
          </m:num>
          <m:den>
            <m:r>
              <w:rPr>
                <w:rFonts w:ascii="Cambria Math" w:hAnsi="Cambria Math"/>
                <w:vertAlign w:val="subscript"/>
              </w:rPr>
              <m:t>2n</m:t>
            </m:r>
          </m:den>
        </m:f>
        <m:d>
          <m:dPr>
            <m:ctrlPr>
              <w:rPr>
                <w:rFonts w:ascii="Cambria Math" w:hAnsi="Cambria Math"/>
                <w:i/>
                <w:vertAlign w:val="subscript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pPr>
              <m:e>
                <m:r>
                  <w:rPr>
                    <w:rFonts w:ascii="Cambria Math" w:hAnsi="Cambria Math"/>
                    <w:vertAlign w:val="subscript"/>
                  </w:rPr>
                  <m:t>n</m:t>
                </m:r>
              </m:e>
              <m:sup>
                <m:r>
                  <w:rPr>
                    <w:rFonts w:ascii="Cambria Math" w:hAnsi="Cambria Math"/>
                    <w:vertAlign w:val="subscript"/>
                  </w:rPr>
                  <m:t>2</m:t>
                </m:r>
              </m:sup>
            </m:sSup>
            <m:r>
              <w:rPr>
                <w:rFonts w:ascii="Cambria Math" w:hAnsi="Cambria Math"/>
                <w:vertAlign w:val="subscript"/>
              </w:rPr>
              <m:t>-1</m:t>
            </m:r>
          </m:e>
        </m:d>
        <m:r>
          <w:rPr>
            <w:rFonts w:ascii="Cambria Math" w:hAnsi="Cambria Math"/>
            <w:vertAlign w:val="subscript"/>
          </w:rPr>
          <m:t>α</m:t>
        </m:r>
        <m:sSubSup>
          <m:sSubSupPr>
            <m:ctrlPr>
              <w:rPr>
                <w:rFonts w:ascii="Cambria Math" w:hAnsi="Cambria Math"/>
                <w:i/>
                <w:vertAlign w:val="subscript"/>
              </w:rPr>
            </m:ctrlPr>
          </m:sSubSupPr>
          <m:e>
            <m:r>
              <w:rPr>
                <w:rFonts w:ascii="Cambria Math" w:hAnsi="Cambria Math"/>
              </w:rPr>
              <m:t>θ</m:t>
            </m:r>
          </m:e>
          <m:sub>
            <m:r>
              <w:rPr>
                <w:rFonts w:ascii="Cambria Math" w:hAnsi="Cambria Math"/>
                <w:vertAlign w:val="subscript"/>
              </w:rPr>
              <m:t>i</m:t>
            </m:r>
          </m:sub>
          <m:sup>
            <m:r>
              <w:rPr>
                <w:rFonts w:ascii="Cambria Math" w:hAnsi="Cambria Math"/>
                <w:vertAlign w:val="subscript"/>
              </w:rPr>
              <m:t>2</m:t>
            </m:r>
          </m:sup>
        </m:sSubSup>
      </m:oMath>
      <w:r w:rsidR="00B9329A">
        <w:t xml:space="preserve"> </w:t>
      </w:r>
    </w:p>
    <w:p w14:paraId="04E46A59" w14:textId="77777777" w:rsidR="00B9329A" w:rsidRPr="001553DC" w:rsidRDefault="00A30D82" w:rsidP="00D33FA2">
      <w:pPr>
        <w:pStyle w:val="Caption"/>
        <w:tabs>
          <w:tab w:val="right" w:pos="9360"/>
        </w:tabs>
        <w:rPr>
          <w:b w:val="0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b w:val="0"/>
                <w:i/>
                <w:sz w:val="24"/>
                <w:szCs w:val="24"/>
                <w:vertAlign w:val="subscript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θ</m:t>
            </m:r>
            <m:ctrlPr>
              <w:rPr>
                <w:rFonts w:ascii="Cambria Math" w:hAnsi="Cambria Math"/>
                <w:b w:val="0"/>
                <w:i/>
                <w:sz w:val="24"/>
                <w:szCs w:val="24"/>
              </w:rPr>
            </m:ctrlP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d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szCs w:val="24"/>
          </w:rPr>
          <m:t>=</m:t>
        </m:r>
        <m:d>
          <m:dPr>
            <m:ctrlPr>
              <w:rPr>
                <w:rFonts w:ascii="Cambria Math" w:hAnsi="Cambria Math"/>
                <w:b w:val="0"/>
                <w:i/>
                <w:sz w:val="24"/>
                <w:szCs w:val="24"/>
                <w:vertAlign w:val="subscript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n-1</m:t>
            </m:r>
          </m:e>
        </m:d>
        <m:r>
          <m:rPr>
            <m:sty m:val="bi"/>
          </m:rPr>
          <w:rPr>
            <w:rFonts w:ascii="Cambria Math" w:hAnsi="Cambria Math"/>
            <w:sz w:val="24"/>
            <w:szCs w:val="24"/>
            <w:vertAlign w:val="subscript"/>
          </w:rPr>
          <m:t>α+</m:t>
        </m:r>
        <m:f>
          <m:fPr>
            <m:ctrlPr>
              <w:rPr>
                <w:rFonts w:ascii="Cambria Math" w:hAnsi="Cambria Math"/>
                <w:b w:val="0"/>
                <w:i/>
                <w:sz w:val="24"/>
                <w:szCs w:val="24"/>
                <w:vertAlign w:val="subscript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b w:val="0"/>
                    <w:i/>
                    <w:sz w:val="24"/>
                    <w:szCs w:val="24"/>
                    <w:vertAlign w:val="subscript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b w:val="0"/>
                        <w:i/>
                        <w:sz w:val="24"/>
                        <w:szCs w:val="24"/>
                        <w:vertAlign w:val="subscript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vertAlign w:val="subscript"/>
                      </w:rPr>
                      <m:t>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vertAlign w:val="subscript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-1</m:t>
                </m:r>
              </m:e>
            </m:d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6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n</m:t>
            </m:r>
          </m:den>
        </m:f>
        <m:d>
          <m:dPr>
            <m:begChr m:val="["/>
            <m:endChr m:val="]"/>
            <m:ctrlPr>
              <w:rPr>
                <w:rFonts w:ascii="Cambria Math" w:hAnsi="Cambria Math"/>
                <w:b w:val="0"/>
                <w:i/>
                <w:sz w:val="24"/>
                <w:szCs w:val="24"/>
                <w:vertAlign w:val="subscript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3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α</m:t>
            </m:r>
            <m:sSubSup>
              <m:sSubSupPr>
                <m:ctrlPr>
                  <w:rPr>
                    <w:rFonts w:ascii="Cambria Math" w:hAnsi="Cambria Math"/>
                    <w:b w:val="0"/>
                    <w:i/>
                    <w:sz w:val="24"/>
                    <w:szCs w:val="24"/>
                    <w:vertAlign w:val="subscript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θ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i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2</m:t>
                </m:r>
              </m:sup>
            </m:sSub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-3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n</m:t>
            </m:r>
            <m:sSub>
              <m:sSubPr>
                <m:ctrlPr>
                  <w:rPr>
                    <w:rFonts w:ascii="Cambria Math" w:hAnsi="Cambria Math"/>
                    <w:b w:val="0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θ</m:t>
                </m:r>
                <m:ctrlPr>
                  <w:rPr>
                    <w:rFonts w:ascii="Cambria Math" w:hAnsi="Cambria Math"/>
                    <w:b w:val="0"/>
                    <w:i/>
                    <w:sz w:val="24"/>
                    <w:szCs w:val="24"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i</m:t>
                </m:r>
              </m:sub>
            </m:sSub>
            <m:sSup>
              <m:sSupPr>
                <m:ctrlPr>
                  <w:rPr>
                    <w:rFonts w:ascii="Cambria Math" w:hAnsi="Cambria Math"/>
                    <w:b w:val="0"/>
                    <w:i/>
                    <w:sz w:val="24"/>
                    <w:szCs w:val="24"/>
                    <w:vertAlign w:val="subscript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α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+</m:t>
            </m:r>
            <m:sSup>
              <m:sSupPr>
                <m:ctrlPr>
                  <w:rPr>
                    <w:rFonts w:ascii="Cambria Math" w:hAnsi="Cambria Math"/>
                    <w:b w:val="0"/>
                    <w:i/>
                    <w:sz w:val="24"/>
                    <w:szCs w:val="24"/>
                    <w:vertAlign w:val="subscript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n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b w:val="0"/>
                    <w:i/>
                    <w:sz w:val="24"/>
                    <w:szCs w:val="24"/>
                    <w:vertAlign w:val="subscript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α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3</m:t>
                </m:r>
              </m:sup>
            </m:sSup>
          </m:e>
        </m:d>
      </m:oMath>
      <w:r w:rsidR="00B9329A" w:rsidRPr="00631682">
        <w:rPr>
          <w:b w:val="0"/>
          <w:i/>
          <w:sz w:val="24"/>
          <w:szCs w:val="24"/>
        </w:rPr>
        <w:t xml:space="preserve"> </w:t>
      </w:r>
      <w:r w:rsidR="00B9329A">
        <w:rPr>
          <w:b w:val="0"/>
          <w:sz w:val="24"/>
          <w:szCs w:val="24"/>
        </w:rPr>
        <w:tab/>
        <w:t>(1)</w:t>
      </w:r>
    </w:p>
    <w:p w14:paraId="49D09BD8" w14:textId="77777777" w:rsidR="00B9329A" w:rsidRDefault="00B9329A" w:rsidP="00D33FA2">
      <w:pPr>
        <w:spacing w:line="480" w:lineRule="auto"/>
      </w:pPr>
    </w:p>
    <w:p w14:paraId="62F77A32" w14:textId="43F01773" w:rsidR="00B9329A" w:rsidRDefault="00B9329A" w:rsidP="00D33FA2">
      <w:pPr>
        <w:pStyle w:val="BodyText"/>
        <w:jc w:val="left"/>
      </w:pPr>
      <w:r>
        <w:t xml:space="preserve">For our two-channel experiments, </w:t>
      </w:r>
      <w:r w:rsidRPr="00270382">
        <w:rPr>
          <w:i/>
        </w:rPr>
        <w:t>n</w:t>
      </w:r>
      <w:r>
        <w:t xml:space="preserve"> </w:t>
      </w:r>
      <w:r w:rsidRPr="00270382">
        <w:t>=</w:t>
      </w:r>
      <w:r>
        <w:t xml:space="preserve"> </w:t>
      </w:r>
      <w:r w:rsidRPr="00270382">
        <w:t>1.512,</w:t>
      </w:r>
      <w:r>
        <w:t xml:space="preserve"> </w:t>
      </w:r>
      <w:r w:rsidRPr="00270382">
        <w:rPr>
          <w:i/>
        </w:rPr>
        <w:t>α</w:t>
      </w:r>
      <w:r>
        <w:t xml:space="preserve"> </w:t>
      </w:r>
      <w:r w:rsidRPr="00270382">
        <w:t>=</w:t>
      </w:r>
      <w:r>
        <w:t xml:space="preserve"> </w:t>
      </w:r>
      <w:r w:rsidRPr="00270382">
        <w:t>1.24°,</w:t>
      </w:r>
      <w:r>
        <w:t xml:space="preserve"> </w:t>
      </w:r>
      <w:r w:rsidRPr="00270382">
        <w:t>and</w:t>
      </w:r>
      <w:r>
        <w:t xml:space="preserve"> </w:t>
      </w:r>
      <w:r w:rsidRPr="00270382">
        <w:t>-0.64°</w:t>
      </w:r>
      <w:r>
        <w:t xml:space="preserve"> </w:t>
      </w:r>
      <w:r w:rsidRPr="00270382">
        <w:t>&lt;</w:t>
      </w:r>
      <w:r>
        <w:t xml:space="preserve"> </w:t>
      </w:r>
      <w:r w:rsidRPr="00270382">
        <w:rPr>
          <w:i/>
        </w:rPr>
        <w:t>θ</w:t>
      </w:r>
      <w:r w:rsidRPr="00270382">
        <w:rPr>
          <w:i/>
          <w:vertAlign w:val="subscript"/>
        </w:rPr>
        <w:t>i</w:t>
      </w:r>
      <w:r>
        <w:t xml:space="preserve"> </w:t>
      </w:r>
      <w:r w:rsidRPr="00270382">
        <w:t>&lt;</w:t>
      </w:r>
      <w:r>
        <w:t xml:space="preserve"> </w:t>
      </w:r>
      <w:r w:rsidRPr="00270382">
        <w:t>0.64°</w:t>
      </w:r>
      <w:r>
        <w:t xml:space="preserve">. The first order term is 0.64° and third order term is at most 0.0005°. This indicates that the first order approximation in equation (1) is sufficient for device design. Note that the first order approximation is independent of </w:t>
      </w:r>
      <w:r w:rsidRPr="00270382">
        <w:rPr>
          <w:i/>
        </w:rPr>
        <w:t>θ</w:t>
      </w:r>
      <w:r w:rsidRPr="00270382">
        <w:rPr>
          <w:i/>
          <w:vertAlign w:val="subscript"/>
        </w:rPr>
        <w:t>i</w:t>
      </w:r>
      <w:r>
        <w:t>.</w:t>
      </w:r>
    </w:p>
    <w:p w14:paraId="4B17AA01" w14:textId="77777777" w:rsidR="00B9329A" w:rsidRDefault="00B9329A" w:rsidP="00D33FA2">
      <w:pPr>
        <w:pStyle w:val="BodyText"/>
        <w:jc w:val="left"/>
      </w:pPr>
    </w:p>
    <w:p w14:paraId="65E1BA08" w14:textId="77777777" w:rsidR="00B9329A" w:rsidRDefault="00B9329A" w:rsidP="00D33FA2">
      <w:pPr>
        <w:pStyle w:val="BodyText"/>
        <w:jc w:val="left"/>
      </w:pPr>
    </w:p>
    <w:p w14:paraId="1FAAC4A9" w14:textId="77777777" w:rsidR="00B9329A" w:rsidRPr="001540BA" w:rsidRDefault="00B9329A" w:rsidP="00D33FA2">
      <w:pPr>
        <w:pStyle w:val="Heading1"/>
        <w:spacing w:before="0" w:after="0"/>
        <w:contextualSpacing/>
        <w:rPr>
          <w:b w:val="0"/>
          <w:i/>
          <w:vertAlign w:val="subscript"/>
        </w:rPr>
      </w:pPr>
      <w:r w:rsidRPr="001540BA">
        <w:rPr>
          <w:b w:val="0"/>
          <w:i/>
        </w:rPr>
        <w:t>Derivation of image displacement</w:t>
      </w:r>
    </w:p>
    <w:p w14:paraId="7547559E" w14:textId="77777777" w:rsidR="00B9329A" w:rsidRDefault="00B9329A" w:rsidP="00D33FA2">
      <w:pPr>
        <w:pStyle w:val="BodyText"/>
        <w:jc w:val="left"/>
      </w:pPr>
      <w:r>
        <w:t xml:space="preserve">The lateral displacement </w:t>
      </w:r>
      <w:r w:rsidRPr="008C0105">
        <w:t xml:space="preserve">at the </w:t>
      </w:r>
      <w:r w:rsidR="00EF532A">
        <w:t>camera</w:t>
      </w:r>
      <w:r>
        <w:t xml:space="preserve"> is</w:t>
      </w:r>
    </w:p>
    <w:p w14:paraId="4CAC8084" w14:textId="77777777" w:rsidR="00B9329A" w:rsidRPr="0004046A" w:rsidRDefault="00B9329A" w:rsidP="00D33FA2">
      <w:pPr>
        <w:spacing w:line="480" w:lineRule="auto"/>
      </w:pPr>
      <m:oMath>
        <m:r>
          <w:rPr>
            <w:rFonts w:ascii="Cambria Math" w:hAnsi="Cambria Math"/>
          </w:rPr>
          <m:t>Δ=d-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t xml:space="preserve"> </w:t>
      </w:r>
    </w:p>
    <w:p w14:paraId="10CB1402" w14:textId="77777777" w:rsidR="00B9329A" w:rsidRDefault="00B9329A" w:rsidP="00D33FA2">
      <w:pPr>
        <w:spacing w:line="480" w:lineRule="auto"/>
        <w:ind w:firstLine="270"/>
      </w:pPr>
      <m:oMath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  <w:vertAlign w:val="subscript"/>
              </w:rPr>
              <m:t>f</m:t>
            </m:r>
          </m:e>
          <m:sub>
            <m:r>
              <w:rPr>
                <w:rFonts w:ascii="Cambria Math" w:hAnsi="Cambria Math"/>
                <w:vertAlign w:val="subscript"/>
              </w:rPr>
              <m:t>t</m:t>
            </m:r>
          </m:sub>
        </m:sSub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vertAlign w:val="subscript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θ</m:t>
                        </m: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>
                      <m:sub>
                        <m:r>
                          <w:rPr>
                            <w:rFonts w:ascii="Cambria Math" w:hAnsi="Cambria Math"/>
                            <w:vertAlign w:val="subscript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/>
                        <w:vertAlign w:val="subscript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vertAlign w:val="subscript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θ</m:t>
                        </m: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>
                      <m:sub>
                        <m:r>
                          <w:rPr>
                            <w:rFonts w:ascii="Cambria Math" w:hAnsi="Cambria Math"/>
                            <w:vertAlign w:val="subscript"/>
                          </w:rPr>
                          <m:t>d</m:t>
                        </m:r>
                      </m:sub>
                    </m:sSub>
                  </m:e>
                </m:d>
                <m:ctrlPr>
                  <w:rPr>
                    <w:rFonts w:ascii="Cambria Math" w:hAnsi="Cambria Math"/>
                    <w:i/>
                  </w:rPr>
                </m:ctrlPr>
              </m:e>
            </m:func>
            <m:r>
              <w:rPr>
                <w:rFonts w:ascii="Cambria Math" w:hAnsi="Cambria Math"/>
              </w:rPr>
              <m:t>-</m:t>
            </m:r>
            <m:func>
              <m:funcPr>
                <m:ctrlPr>
                  <w:rPr>
                    <w:rFonts w:ascii="Cambria Math" w:hAnsi="Cambria Math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tan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θ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i</m:t>
                    </m:r>
                  </m:sub>
                </m:sSub>
                <m:ctrlPr>
                  <w:rPr>
                    <w:rFonts w:ascii="Cambria Math" w:hAnsi="Cambria Math"/>
                    <w:i/>
                  </w:rPr>
                </m:ctrlPr>
              </m:e>
            </m:func>
          </m:e>
        </m:d>
      </m:oMath>
      <w:r>
        <w:t xml:space="preserve"> by geometrical optics, and, with difference of tangents identity</w:t>
      </w:r>
    </w:p>
    <w:p w14:paraId="59CB5236" w14:textId="77777777" w:rsidR="00B9329A" w:rsidRDefault="00B9329A" w:rsidP="00D33FA2">
      <w:pPr>
        <w:spacing w:line="480" w:lineRule="auto"/>
        <w:ind w:firstLine="270"/>
      </w:pPr>
      <m:oMath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  <w:vertAlign w:val="subscript"/>
              </w:rPr>
              <m:t>f</m:t>
            </m:r>
          </m:e>
          <m:sub>
            <m:r>
              <w:rPr>
                <w:rFonts w:ascii="Cambria Math" w:hAnsi="Cambria Math"/>
                <w:vertAlign w:val="subscript"/>
              </w:rPr>
              <m:t>t</m:t>
            </m:r>
          </m:sub>
        </m:sSub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tan</m:t>
                </m:r>
                <m:ctrlPr>
                  <w:rPr>
                    <w:rFonts w:ascii="Cambria Math" w:hAnsi="Cambria Math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vertAlign w:val="subscript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θ</m:t>
                        </m: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>
                      <m:sub>
                        <m:r>
                          <w:rPr>
                            <w:rFonts w:ascii="Cambria Math" w:hAnsi="Cambria Math"/>
                            <w:vertAlign w:val="subscript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/>
                        <w:vertAlign w:val="subscript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vertAlign w:val="subscript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θ</m:t>
                        </m: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>
                      <m:sub>
                        <m:r>
                          <w:rPr>
                            <w:rFonts w:ascii="Cambria Math" w:hAnsi="Cambria Math"/>
                            <w:vertAlign w:val="subscript"/>
                          </w:rPr>
                          <m:t>d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vertAlign w:val="subscript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θ</m:t>
                        </m: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>
                      <m:sub>
                        <m:r>
                          <w:rPr>
                            <w:rFonts w:ascii="Cambria Math" w:hAnsi="Cambria Math"/>
                            <w:vertAlign w:val="subscript"/>
                          </w:rPr>
                          <m:t>i</m:t>
                        </m:r>
                      </m:sub>
                    </m:sSub>
                  </m:e>
                </m:d>
              </m:e>
            </m:func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1+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tan</m:t>
                    </m:r>
                    <m:ctrlPr>
                      <w:rPr>
                        <w:rFonts w:ascii="Cambria Math" w:hAnsi="Cambria Math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vertAlign w:val="subscript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θ</m:t>
                            </m: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e>
                          <m:sub>
                            <m:r>
                              <w:rPr>
                                <w:rFonts w:ascii="Cambria Math" w:hAnsi="Cambria Math"/>
                                <w:vertAlign w:val="subscript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vertAlign w:val="subscript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vertAlign w:val="subscript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θ</m:t>
                            </m: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e>
                          <m:sub>
                            <m:r>
                              <w:rPr>
                                <w:rFonts w:ascii="Cambria Math" w:hAnsi="Cambria Math"/>
                                <w:vertAlign w:val="subscript"/>
                              </w:rPr>
                              <m:t>d</m:t>
                            </m:r>
                          </m:sub>
                        </m:sSub>
                      </m:e>
                    </m:d>
                  </m:e>
                </m:func>
                <m:r>
                  <w:rPr>
                    <w:rFonts w:ascii="Cambria Math" w:hAnsi="Cambria Math"/>
                  </w:rPr>
                  <m:t>*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tan</m:t>
                    </m:r>
                    <m:ctrlPr>
                      <w:rPr>
                        <w:rFonts w:ascii="Cambria Math" w:hAnsi="Cambria Math"/>
                      </w:rPr>
                    </m:ctrlPr>
                  </m:fNam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vertAlign w:val="subscript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θ</m:t>
                        </m: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>
                      <m:sub>
                        <m:r>
                          <w:rPr>
                            <w:rFonts w:ascii="Cambria Math" w:hAnsi="Cambria Math"/>
                            <w:vertAlign w:val="subscript"/>
                          </w:rPr>
                          <m:t>i</m:t>
                        </m:r>
                      </m:sub>
                    </m:sSub>
                  </m:e>
                </m:func>
              </m:e>
            </m:d>
          </m:e>
        </m:d>
      </m:oMath>
      <w:r>
        <w:t xml:space="preserve"> </w:t>
      </w:r>
    </w:p>
    <w:p w14:paraId="681DD860" w14:textId="77777777" w:rsidR="00B9329A" w:rsidRPr="00D041CD" w:rsidRDefault="00B9329A" w:rsidP="00D33FA2">
      <w:pPr>
        <w:spacing w:line="480" w:lineRule="auto"/>
        <w:ind w:firstLine="270"/>
      </w:pPr>
      <m:oMath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b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  <w:vertAlign w:val="subscript"/>
              </w:rPr>
              <m:t>f</m:t>
            </m:r>
          </m:e>
          <m:sub>
            <m:r>
              <w:rPr>
                <w:rFonts w:ascii="Cambria Math" w:hAnsi="Cambria Math"/>
                <w:vertAlign w:val="subscript"/>
              </w:rPr>
              <m:t>t</m:t>
            </m:r>
          </m:sub>
        </m:sSub>
        <m:d>
          <m:dPr>
            <m:begChr m:val=""/>
            <m:endChr m:val=""/>
            <m:ctrlPr>
              <w:rPr>
                <w:rFonts w:ascii="Cambria Math" w:hAnsi="Cambria Math"/>
                <w:b/>
                <w:i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b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tan</m:t>
                </m:r>
                <m:ctrlPr>
                  <w:rPr>
                    <w:rFonts w:ascii="Cambria Math" w:hAnsi="Cambria Math"/>
                    <w:b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i/>
                            <w:vertAlign w:val="subscript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θ</m:t>
                        </m: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  <m:sub>
                        <m:r>
                          <w:rPr>
                            <w:rFonts w:ascii="Cambria Math" w:hAnsi="Cambria Math"/>
                            <w:vertAlign w:val="subscript"/>
                          </w:rPr>
                          <m:t>d</m:t>
                        </m:r>
                      </m:sub>
                    </m:sSub>
                  </m:e>
                </m:d>
              </m:e>
            </m:func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1+</m:t>
                </m:r>
                <m:func>
                  <m:func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tan</m:t>
                    </m:r>
                    <m:ctrlPr>
                      <w:rPr>
                        <w:rFonts w:ascii="Cambria Math" w:hAnsi="Cambria Math"/>
                        <w:b/>
                      </w:rPr>
                    </m:ctrlPr>
                  </m:fName>
                  <m: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i/>
                            <w:vertAlign w:val="subscript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θ</m:t>
                        </m: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  <m:sub>
                        <m:r>
                          <w:rPr>
                            <w:rFonts w:ascii="Cambria Math" w:hAnsi="Cambria Math"/>
                            <w:vertAlign w:val="subscript"/>
                          </w:rPr>
                          <m:t>i</m:t>
                        </m:r>
                      </m:sub>
                    </m:sSub>
                  </m:e>
                </m:func>
                <m:r>
                  <w:rPr>
                    <w:rFonts w:ascii="Cambria Math" w:hAnsi="Cambria Math"/>
                  </w:rPr>
                  <m:t>*</m:t>
                </m:r>
                <m:func>
                  <m:func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tan</m:t>
                    </m:r>
                    <m:ctrlPr>
                      <w:rPr>
                        <w:rFonts w:ascii="Cambria Math" w:hAnsi="Cambria Math"/>
                        <w:b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vertAlign w:val="subscript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θ</m:t>
                            </m: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e>
                          <m:sub>
                            <m:r>
                              <w:rPr>
                                <w:rFonts w:ascii="Cambria Math" w:hAnsi="Cambria Math"/>
                                <w:vertAlign w:val="subscript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vertAlign w:val="subscript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vertAlign w:val="subscript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θ</m:t>
                            </m: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e>
                          <m:sub>
                            <m:r>
                              <w:rPr>
                                <w:rFonts w:ascii="Cambria Math" w:hAnsi="Cambria Math"/>
                                <w:vertAlign w:val="subscript"/>
                              </w:rPr>
                              <m:t>d</m:t>
                            </m:r>
                          </m:sub>
                        </m:sSub>
                      </m:e>
                    </m:d>
                  </m:e>
                </m:func>
              </m:e>
            </m:d>
          </m:e>
        </m:d>
      </m:oMath>
      <w:r>
        <w:rPr>
          <w:b/>
        </w:rPr>
        <w:t xml:space="preserve"> </w:t>
      </w:r>
      <w:r>
        <w:rPr>
          <w:b/>
        </w:rPr>
        <w:tab/>
      </w:r>
    </w:p>
    <w:p w14:paraId="5C02D741" w14:textId="77777777" w:rsidR="00B9329A" w:rsidRDefault="00B9329A" w:rsidP="00D33FA2">
      <w:pPr>
        <w:spacing w:line="480" w:lineRule="auto"/>
        <w:ind w:firstLine="270"/>
      </w:pPr>
      <m:oMath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  <w:vertAlign w:val="subscript"/>
              </w:rPr>
              <m:t>f</m:t>
            </m:r>
          </m:e>
          <m:sub>
            <m:r>
              <w:rPr>
                <w:rFonts w:ascii="Cambria Math" w:hAnsi="Cambria Math"/>
                <w:vertAlign w:val="subscript"/>
              </w:rPr>
              <m:t>t</m:t>
            </m:r>
          </m:sub>
        </m:sSub>
        <m:d>
          <m:dPr>
            <m:begChr m:val=""/>
            <m:endChr m:val=""/>
            <m:ctrlPr>
              <w:rPr>
                <w:rFonts w:ascii="Cambria Math" w:hAnsi="Cambria Math"/>
                <w:i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tan</m:t>
                </m:r>
                <m:ctrlPr>
                  <w:rPr>
                    <w:rFonts w:ascii="Cambria Math" w:hAnsi="Cambria Math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vertAlign w:val="subscript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θ</m:t>
                        </m: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>
                      <m:sub>
                        <m:r>
                          <w:rPr>
                            <w:rFonts w:ascii="Cambria Math" w:hAnsi="Cambria Math"/>
                            <w:vertAlign w:val="subscript"/>
                          </w:rPr>
                          <m:t>d</m:t>
                        </m:r>
                      </m:sub>
                    </m:sSub>
                  </m:e>
                </m:d>
              </m:e>
            </m:func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1+ε</m:t>
                </m:r>
              </m:e>
            </m:d>
          </m:e>
        </m:d>
      </m:oMath>
      <w:r>
        <w:t xml:space="preserve">, where </w:t>
      </w:r>
      <w:r w:rsidRPr="00D74C06">
        <w:rPr>
          <w:i/>
        </w:rPr>
        <w:t>ε</w:t>
      </w:r>
      <w:r>
        <w:t xml:space="preserve"> is the relative deviation from uniform lateral displacement,</w:t>
      </w:r>
    </w:p>
    <w:p w14:paraId="7408C688" w14:textId="77777777" w:rsidR="00B9329A" w:rsidRDefault="00B9329A" w:rsidP="00D33FA2">
      <w:pPr>
        <w:spacing w:line="480" w:lineRule="auto"/>
      </w:pPr>
      <w:r>
        <w:t xml:space="preserve"> </w:t>
      </w:r>
      <m:oMath>
        <m:r>
          <w:rPr>
            <w:rFonts w:ascii="Cambria Math" w:hAnsi="Cambria Math"/>
          </w:rPr>
          <m:t>Δ≅</m:t>
        </m:r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  <w:vertAlign w:val="subscript"/>
              </w:rPr>
              <m:t>f</m:t>
            </m:r>
          </m:e>
          <m:sub>
            <m:r>
              <w:rPr>
                <w:rFonts w:ascii="Cambria Math" w:hAnsi="Cambria Math"/>
                <w:vertAlign w:val="subscript"/>
              </w:rPr>
              <m:t>t</m:t>
            </m:r>
          </m:sub>
        </m:sSub>
        <m:d>
          <m:dPr>
            <m:begChr m:val=""/>
            <m:endChr m:val=""/>
            <m:ctrlPr>
              <w:rPr>
                <w:rFonts w:ascii="Cambria Math" w:hAnsi="Cambria Math"/>
                <w:i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tan</m:t>
                </m:r>
                <m:ctrlPr>
                  <w:rPr>
                    <w:rFonts w:ascii="Cambria Math" w:hAnsi="Cambria Math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vertAlign w:val="subscript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θ</m:t>
                        </m: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>
                      <m:sub>
                        <m:r>
                          <w:rPr>
                            <w:rFonts w:ascii="Cambria Math" w:hAnsi="Cambria Math"/>
                            <w:vertAlign w:val="subscript"/>
                          </w:rPr>
                          <m:t>d</m:t>
                        </m:r>
                      </m:sub>
                    </m:sSub>
                  </m:e>
                </m:d>
              </m:e>
            </m:func>
          </m:e>
        </m:d>
      </m:oMath>
      <w:r>
        <w:t>.</w:t>
      </w:r>
    </w:p>
    <w:p w14:paraId="0FB53B28" w14:textId="77777777" w:rsidR="00B9329A" w:rsidRDefault="00B9329A" w:rsidP="00D33FA2">
      <w:pPr>
        <w:spacing w:line="480" w:lineRule="auto"/>
      </w:pPr>
    </w:p>
    <w:p w14:paraId="66362C0D" w14:textId="77777777" w:rsidR="00283B3B" w:rsidRDefault="00B9329A" w:rsidP="00D33FA2">
      <w:pPr>
        <w:spacing w:line="480" w:lineRule="auto"/>
      </w:pPr>
      <w:r>
        <w:t xml:space="preserve">The error, </w:t>
      </w:r>
      <m:oMath>
        <m:r>
          <w:rPr>
            <w:rFonts w:ascii="Cambria Math" w:hAnsi="Cambria Math"/>
          </w:rPr>
          <m:t>ε=</m:t>
        </m:r>
        <m:func>
          <m:funcPr>
            <m:ctrlPr>
              <w:rPr>
                <w:rFonts w:ascii="Cambria Math" w:hAnsi="Cambria Math"/>
                <w:b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tan</m:t>
            </m:r>
            <m:ctrlPr>
              <w:rPr>
                <w:rFonts w:ascii="Cambria Math" w:hAnsi="Cambria Math"/>
                <w:b/>
              </w:rPr>
            </m:ctrlPr>
          </m:fName>
          <m:e>
            <m:sSub>
              <m:sSubPr>
                <m:ctrlPr>
                  <w:rPr>
                    <w:rFonts w:ascii="Cambria Math" w:hAnsi="Cambria Math"/>
                    <w:b/>
                    <w:i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  <m:sub>
                <m:r>
                  <w:rPr>
                    <w:rFonts w:ascii="Cambria Math" w:hAnsi="Cambria Math"/>
                    <w:vertAlign w:val="subscript"/>
                  </w:rPr>
                  <m:t>i</m:t>
                </m:r>
              </m:sub>
            </m:sSub>
          </m:e>
        </m:func>
        <m:r>
          <w:rPr>
            <w:rFonts w:ascii="Cambria Math" w:hAnsi="Cambria Math"/>
          </w:rPr>
          <m:t>*</m:t>
        </m:r>
        <m:func>
          <m:funcPr>
            <m:ctrlPr>
              <w:rPr>
                <w:rFonts w:ascii="Cambria Math" w:hAnsi="Cambria Math"/>
                <w:b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tan</m:t>
            </m:r>
            <m:ctrlPr>
              <w:rPr>
                <w:rFonts w:ascii="Cambria Math" w:hAnsi="Cambria Math"/>
                <w:b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θ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vertAlign w:val="subscript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θ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d</m:t>
                    </m:r>
                  </m:sub>
                </m:sSub>
              </m:e>
            </m:d>
          </m:e>
        </m:func>
      </m:oMath>
      <w:r>
        <w:t xml:space="preserve">, leads to negligible image compression and stretching in the direction of the wedge gradient. </w:t>
      </w:r>
      <w:r w:rsidR="001D5CB7">
        <w:t xml:space="preserve">In our setup, </w:t>
      </w:r>
      <w:r>
        <w:t xml:space="preserve">-0.64° &lt; </w:t>
      </w:r>
      <w:r w:rsidRPr="00BB43AF">
        <w:rPr>
          <w:i/>
        </w:rPr>
        <w:t>θ</w:t>
      </w:r>
      <w:r w:rsidRPr="00BB43AF">
        <w:rPr>
          <w:i/>
          <w:vertAlign w:val="subscript"/>
        </w:rPr>
        <w:t>i</w:t>
      </w:r>
      <w:r>
        <w:t xml:space="preserve"> &lt; 0.64° and </w:t>
      </w:r>
      <w:r w:rsidRPr="00BB43AF">
        <w:rPr>
          <w:i/>
        </w:rPr>
        <w:t>θ</w:t>
      </w:r>
      <w:r w:rsidRPr="00BB43AF">
        <w:rPr>
          <w:i/>
          <w:vertAlign w:val="subscript"/>
        </w:rPr>
        <w:t>d</w:t>
      </w:r>
      <w:r>
        <w:t xml:space="preserve"> = 0.64°</w:t>
      </w:r>
      <w:r w:rsidR="001D5CB7">
        <w:t>. Thus,</w:t>
      </w:r>
      <w:r>
        <w:t xml:space="preserve"> </w:t>
      </w:r>
      <w:r w:rsidRPr="00BB43AF">
        <w:rPr>
          <w:i/>
        </w:rPr>
        <w:t>ε</w:t>
      </w:r>
      <w:r>
        <w:t xml:space="preserve"> is at most 0.00025 which corresponds to a shift of less than 1/10 of </w:t>
      </w:r>
      <w:r w:rsidR="001D5CB7">
        <w:t xml:space="preserve">our camera </w:t>
      </w:r>
      <w:r>
        <w:t>pixel.</w:t>
      </w:r>
    </w:p>
    <w:p w14:paraId="39F392C1" w14:textId="77777777" w:rsidR="00283B3B" w:rsidRDefault="00283B3B" w:rsidP="00D33FA2">
      <w:pPr>
        <w:spacing w:line="480" w:lineRule="auto"/>
      </w:pPr>
    </w:p>
    <w:p w14:paraId="36AB28CD" w14:textId="01DDC7D6" w:rsidR="009A2E6A" w:rsidRDefault="00A30D82" w:rsidP="00283B3B">
      <w:r>
        <w:fldChar w:fldCharType="begin"/>
      </w:r>
      <w:r>
        <w:instrText xml:space="preserve"> ADDIN EN.REFLIST </w:instrText>
      </w:r>
      <w:r>
        <w:fldChar w:fldCharType="separate"/>
      </w:r>
      <w:r>
        <w:fldChar w:fldCharType="end"/>
      </w:r>
    </w:p>
    <w:sectPr w:rsidR="009A2E6A" w:rsidSect="00283B3B">
      <w:footerReference w:type="default" r:id="rId6"/>
      <w:footerReference w:type="first" r:id="rId7"/>
      <w:footnotePr>
        <w:numFmt w:val="chicago"/>
      </w:footnotePr>
      <w:pgSz w:w="12240" w:h="15840" w:code="1"/>
      <w:pgMar w:top="1440" w:right="1440" w:bottom="1440" w:left="1440" w:header="1080" w:footer="108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E9ED7F" w14:textId="77777777" w:rsidR="00A30D82" w:rsidRDefault="00A30D82" w:rsidP="000E561C">
      <w:r>
        <w:separator/>
      </w:r>
    </w:p>
  </w:endnote>
  <w:endnote w:type="continuationSeparator" w:id="0">
    <w:p w14:paraId="1B2CBF56" w14:textId="77777777" w:rsidR="00A30D82" w:rsidRDefault="00A30D82" w:rsidP="000E5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C9F05" w14:textId="1D60943F" w:rsidR="003D7FE7" w:rsidRDefault="00117C59" w:rsidP="00DE7F32">
    <w:pPr>
      <w:pStyle w:val="Footer"/>
      <w:jc w:val="center"/>
    </w:pPr>
    <w:r>
      <w:rPr>
        <w:rStyle w:val="PageNumber"/>
      </w:rPr>
      <w:fldChar w:fldCharType="begin"/>
    </w:r>
    <w:r w:rsidR="00974C0E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37F72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60DECE" w14:textId="77777777" w:rsidR="003D7FE7" w:rsidRDefault="00117C59" w:rsidP="00DE7F32">
    <w:pPr>
      <w:pStyle w:val="Footer"/>
      <w:jc w:val="center"/>
    </w:pPr>
    <w:r>
      <w:rPr>
        <w:rStyle w:val="PageNumber"/>
      </w:rPr>
      <w:fldChar w:fldCharType="begin"/>
    </w:r>
    <w:r w:rsidR="00974C0E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74C0E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2A72B8" w14:textId="77777777" w:rsidR="00A30D82" w:rsidRDefault="00A30D82" w:rsidP="000E561C">
      <w:r>
        <w:separator/>
      </w:r>
    </w:p>
  </w:footnote>
  <w:footnote w:type="continuationSeparator" w:id="0">
    <w:p w14:paraId="1A43F0BC" w14:textId="77777777" w:rsidR="00A30D82" w:rsidRDefault="00A30D82" w:rsidP="000E56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Natu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5wzsessvzwzwqetx2ipz2pvzzdtfwfwfrf5&quot;&gt;BioGeneral&lt;record-ids&gt;&lt;item&gt;1071&lt;/item&gt;&lt;/record-ids&gt;&lt;/item&gt;&lt;/Libraries&gt;"/>
  </w:docVars>
  <w:rsids>
    <w:rsidRoot w:val="00B9329A"/>
    <w:rsid w:val="000918DD"/>
    <w:rsid w:val="000E561C"/>
    <w:rsid w:val="00117C59"/>
    <w:rsid w:val="001D5CB7"/>
    <w:rsid w:val="00283B3B"/>
    <w:rsid w:val="002C4169"/>
    <w:rsid w:val="003764B7"/>
    <w:rsid w:val="00631682"/>
    <w:rsid w:val="006D0116"/>
    <w:rsid w:val="00974C0E"/>
    <w:rsid w:val="009A2E6A"/>
    <w:rsid w:val="00A12C10"/>
    <w:rsid w:val="00A30D82"/>
    <w:rsid w:val="00B37F72"/>
    <w:rsid w:val="00B9329A"/>
    <w:rsid w:val="00D33FA2"/>
    <w:rsid w:val="00DB1DD6"/>
    <w:rsid w:val="00E41C0A"/>
    <w:rsid w:val="00EA6AF3"/>
    <w:rsid w:val="00EF532A"/>
    <w:rsid w:val="00F0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B7133"/>
  <w15:docId w15:val="{8A42D1CB-0AE0-45A5-B52D-5CB2FCB18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32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9329A"/>
    <w:pPr>
      <w:keepNext/>
      <w:tabs>
        <w:tab w:val="left" w:pos="432"/>
        <w:tab w:val="left" w:pos="576"/>
        <w:tab w:val="left" w:pos="720"/>
      </w:tabs>
      <w:spacing w:before="240" w:after="120" w:line="480" w:lineRule="auto"/>
      <w:outlineLvl w:val="0"/>
    </w:pPr>
    <w:rPr>
      <w:b/>
      <w:bCs/>
      <w:i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9329A"/>
    <w:rPr>
      <w:rFonts w:ascii="Times New Roman" w:eastAsia="Times New Roman" w:hAnsi="Times New Roman" w:cs="Times New Roman"/>
      <w:b/>
      <w:bCs/>
      <w:iCs/>
      <w:sz w:val="24"/>
      <w:szCs w:val="28"/>
    </w:rPr>
  </w:style>
  <w:style w:type="paragraph" w:styleId="BodyText">
    <w:name w:val="Body Text"/>
    <w:basedOn w:val="Normal"/>
    <w:link w:val="BodyTextChar"/>
    <w:rsid w:val="00B9329A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rsid w:val="00B9329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B9329A"/>
    <w:pPr>
      <w:tabs>
        <w:tab w:val="center" w:pos="4320"/>
        <w:tab w:val="right" w:pos="8640"/>
      </w:tabs>
      <w:ind w:left="144" w:hanging="144"/>
      <w:jc w:val="both"/>
    </w:pPr>
    <w:rPr>
      <w:sz w:val="20"/>
    </w:rPr>
  </w:style>
  <w:style w:type="character" w:customStyle="1" w:styleId="FooterChar">
    <w:name w:val="Footer Char"/>
    <w:basedOn w:val="DefaultParagraphFont"/>
    <w:link w:val="Footer"/>
    <w:rsid w:val="00B9329A"/>
    <w:rPr>
      <w:rFonts w:ascii="Times New Roman" w:eastAsia="Times New Roman" w:hAnsi="Times New Roman" w:cs="Times New Roman"/>
      <w:sz w:val="20"/>
      <w:szCs w:val="24"/>
    </w:rPr>
  </w:style>
  <w:style w:type="paragraph" w:styleId="Caption">
    <w:name w:val="caption"/>
    <w:basedOn w:val="Normal"/>
    <w:next w:val="Normal"/>
    <w:link w:val="CaptionChar"/>
    <w:uiPriority w:val="35"/>
    <w:qFormat/>
    <w:rsid w:val="00B9329A"/>
    <w:rPr>
      <w:b/>
      <w:bCs/>
      <w:sz w:val="20"/>
      <w:szCs w:val="20"/>
    </w:rPr>
  </w:style>
  <w:style w:type="character" w:customStyle="1" w:styleId="CaptionChar">
    <w:name w:val="Caption Char"/>
    <w:link w:val="Caption"/>
    <w:uiPriority w:val="35"/>
    <w:rsid w:val="00B9329A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PageNumber">
    <w:name w:val="page number"/>
    <w:rsid w:val="00B9329A"/>
  </w:style>
  <w:style w:type="paragraph" w:styleId="BalloonText">
    <w:name w:val="Balloon Text"/>
    <w:basedOn w:val="Normal"/>
    <w:link w:val="BalloonTextChar"/>
    <w:uiPriority w:val="99"/>
    <w:semiHidden/>
    <w:unhideWhenUsed/>
    <w:rsid w:val="00B932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29A"/>
    <w:rPr>
      <w:rFonts w:ascii="Tahoma" w:eastAsia="Times New Roman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B9329A"/>
  </w:style>
  <w:style w:type="character" w:styleId="CommentReference">
    <w:name w:val="annotation reference"/>
    <w:basedOn w:val="DefaultParagraphFont"/>
    <w:uiPriority w:val="99"/>
    <w:semiHidden/>
    <w:unhideWhenUsed/>
    <w:rsid w:val="001D5C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5C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5CB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5C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5CB7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283B3B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83B3B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283B3B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83B3B"/>
    <w:rPr>
      <w:rFonts w:ascii="Times New Roman" w:eastAsia="Times New Roman" w:hAnsi="Times New Roman" w:cs="Times New Roman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Samuel Chung</dc:creator>
  <cp:lastModifiedBy>Martina Cerjak</cp:lastModifiedBy>
  <cp:revision>2</cp:revision>
  <dcterms:created xsi:type="dcterms:W3CDTF">2019-11-20T08:10:00Z</dcterms:created>
  <dcterms:modified xsi:type="dcterms:W3CDTF">2019-11-20T08:10:00Z</dcterms:modified>
</cp:coreProperties>
</file>