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A5E" w:rsidRPr="00457606" w:rsidRDefault="00544A5E" w:rsidP="00544A5E">
      <w:pPr>
        <w:pStyle w:val="1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5760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Association </w:t>
      </w:r>
      <w:r w:rsidRPr="00457606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between </w:t>
      </w:r>
      <w:r w:rsidRPr="0045760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lipid profiles and presence </w:t>
      </w:r>
      <w:r w:rsidRPr="00457606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of </w:t>
      </w:r>
      <w:r w:rsidRPr="00457606">
        <w:rPr>
          <w:rFonts w:ascii="Times New Roman" w:hAnsi="Times New Roman" w:cs="Times New Roman"/>
          <w:color w:val="000000" w:themeColor="text1"/>
          <w:sz w:val="22"/>
          <w:szCs w:val="22"/>
        </w:rPr>
        <w:t>carotid plaque</w:t>
      </w:r>
    </w:p>
    <w:p w:rsidR="00544A5E" w:rsidRPr="00457606" w:rsidRDefault="00544A5E" w:rsidP="00544A5E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bookmarkStart w:id="0" w:name="OLE_LINK472"/>
      <w:bookmarkStart w:id="1" w:name="OLE_LINK473"/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Yanhua Liu</w:t>
      </w:r>
      <w:bookmarkStart w:id="2" w:name="OLE_LINK429"/>
      <w:bookmarkStart w:id="3" w:name="OLE_LINK430"/>
      <w:bookmarkStart w:id="4" w:name="OLE_LINK435"/>
      <w:bookmarkStart w:id="5" w:name="OLE_LINK436"/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bookmarkEnd w:id="2"/>
      <w:bookmarkEnd w:id="3"/>
      <w:bookmarkEnd w:id="4"/>
      <w:bookmarkEnd w:id="5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#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Yongjian Zhu</w:t>
      </w:r>
      <w:bookmarkStart w:id="6" w:name="OLE_LINK279"/>
      <w:bookmarkStart w:id="7" w:name="OLE_LINK280"/>
      <w:bookmarkStart w:id="8" w:name="OLE_LINK291"/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bookmarkEnd w:id="6"/>
      <w:bookmarkEnd w:id="7"/>
      <w:bookmarkEnd w:id="8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#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Wenrui Jia</w:t>
      </w:r>
      <w:bookmarkStart w:id="9" w:name="OLE_LINK437"/>
      <w:bookmarkStart w:id="10" w:name="OLE_LINK438"/>
      <w:bookmarkStart w:id="11" w:name="OLE_LINK445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C</w:t>
      </w:r>
      <w:bookmarkEnd w:id="9"/>
      <w:bookmarkEnd w:id="10"/>
      <w:bookmarkEnd w:id="11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Dan Sun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C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bookmarkStart w:id="12" w:name="OLE_LINK441"/>
      <w:bookmarkStart w:id="13" w:name="OLE_LINK442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Li Zhao</w:t>
      </w: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C</w:t>
      </w:r>
      <w:bookmarkEnd w:id="12"/>
      <w:bookmarkEnd w:id="13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bookmarkStart w:id="14" w:name="OLE_LINK443"/>
      <w:bookmarkStart w:id="15" w:name="OLE_LINK444"/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Chen Zhang</w:t>
      </w: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C</w:t>
      </w:r>
      <w:bookmarkEnd w:id="14"/>
      <w:bookmarkEnd w:id="15"/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Cuicui Wang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C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Gaiyun Chen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Sanxian Fu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Yacong Bo</w:t>
      </w: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a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Yurong Xing</w:t>
      </w: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C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</w:p>
    <w:p w:rsidR="00544A5E" w:rsidRPr="00457606" w:rsidRDefault="00544A5E" w:rsidP="00544A5E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4A5E" w:rsidRPr="00457606" w:rsidRDefault="00544A5E" w:rsidP="00544A5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bookmarkStart w:id="16" w:name="OLE_LINK170"/>
      <w:bookmarkStart w:id="17" w:name="OLE_LINK171"/>
      <w:bookmarkStart w:id="18" w:name="OLE_LINK52"/>
      <w:bookmarkStart w:id="19" w:name="OLE_LINK53"/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Department of Nutrition, the First Affiliated Hospital of Zhengzhou University, Zhengzhou, 4500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52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bookmarkEnd w:id="16"/>
      <w:bookmarkEnd w:id="17"/>
      <w:bookmarkEnd w:id="18"/>
      <w:bookmarkEnd w:id="19"/>
    </w:p>
    <w:p w:rsidR="00544A5E" w:rsidRPr="00457606" w:rsidRDefault="00544A5E" w:rsidP="00544A5E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4576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bookmarkStart w:id="20" w:name="OLE_LINK54"/>
      <w:bookmarkStart w:id="21" w:name="OLE_LINK82"/>
      <w:bookmarkStart w:id="22" w:name="OLE_LINK87"/>
      <w:bookmarkStart w:id="23" w:name="OLE_LINK88"/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Department of Cardiology, the Fi</w:t>
      </w:r>
      <w:bookmarkStart w:id="24" w:name="_GoBack"/>
      <w:bookmarkEnd w:id="24"/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rst Affiliated Hospital of Zhengzhou University, Zhengzhou, 4500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52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4A5E" w:rsidRPr="00457606" w:rsidRDefault="00544A5E" w:rsidP="00544A5E">
      <w:pPr>
        <w:autoSpaceDE w:val="0"/>
        <w:autoSpaceDN w:val="0"/>
        <w:adjustRightInd w:val="0"/>
        <w:spacing w:line="480" w:lineRule="auto"/>
        <w:jc w:val="left"/>
        <w:rPr>
          <w:rFonts w:ascii="AdvOTb92eb7df.I" w:hAnsi="AdvOTb92eb7df.I" w:cs="AdvOTb92eb7df.I"/>
          <w:color w:val="000000" w:themeColor="text1"/>
          <w:kern w:val="0"/>
          <w:sz w:val="20"/>
          <w:szCs w:val="20"/>
        </w:rPr>
      </w:pP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</w:rPr>
        <w:t>c</w:t>
      </w:r>
      <w:bookmarkStart w:id="25" w:name="OLE_LINK470"/>
      <w:bookmarkStart w:id="26" w:name="OLE_LINK471"/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Depatment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Physical Center</w:t>
      </w:r>
      <w:bookmarkEnd w:id="25"/>
      <w:bookmarkEnd w:id="26"/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, the First Affiliated Hospital of Zhengzhou University, Zhengzhou, 4500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52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bookmarkEnd w:id="20"/>
    <w:bookmarkEnd w:id="21"/>
    <w:bookmarkEnd w:id="22"/>
    <w:bookmarkEnd w:id="23"/>
    <w:p w:rsidR="00544A5E" w:rsidRPr="00457606" w:rsidRDefault="00544A5E" w:rsidP="00544A5E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4A5E" w:rsidRPr="00457606" w:rsidRDefault="00544A5E" w:rsidP="00544A5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#Yanhua Liu and Yongjian Zhu contributed equally to this work.</w:t>
      </w:r>
    </w:p>
    <w:p w:rsidR="00544A5E" w:rsidRPr="00457606" w:rsidRDefault="00544A5E" w:rsidP="00544A5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author: Professor Yur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ong Xing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Department of </w:t>
      </w: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Physical Center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First Affiliated Hospital of Zhengzhou University, No. 1 </w:t>
      </w:r>
      <w:r w:rsidRPr="0045760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Jianshe 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East Road, Zhengzhou, 450000</w:t>
      </w:r>
      <w:r w:rsidRPr="004576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Tel: +86-15737150025; </w:t>
      </w:r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Fax: 86-37166862963, E-mail addresses: </w:t>
      </w:r>
      <w:hyperlink r:id="rId6" w:history="1">
        <w:r w:rsidRPr="00457606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</w:rPr>
          <w:t>405274775@qq.com</w:t>
        </w:r>
      </w:hyperlink>
      <w:r w:rsidRPr="004576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0"/>
      <w:bookmarkEnd w:id="1"/>
    </w:p>
    <w:p w:rsidR="00544A5E" w:rsidRPr="00457606" w:rsidRDefault="00544A5E" w:rsidP="00A650C1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  <w:sectPr w:rsidR="00544A5E" w:rsidRPr="00457606" w:rsidSect="00544A5E">
          <w:pgSz w:w="11906" w:h="16838"/>
          <w:pgMar w:top="851" w:right="1134" w:bottom="851" w:left="1134" w:header="851" w:footer="992" w:gutter="0"/>
          <w:cols w:space="425"/>
          <w:docGrid w:type="lines" w:linePitch="312"/>
        </w:sectPr>
      </w:pPr>
    </w:p>
    <w:p w:rsidR="00A650C1" w:rsidRPr="00457606" w:rsidRDefault="00A650C1" w:rsidP="00A650C1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</w:p>
    <w:p w:rsidR="00A650C1" w:rsidRPr="00457606" w:rsidRDefault="00A650C1" w:rsidP="00A650C1">
      <w:pPr>
        <w:spacing w:line="480" w:lineRule="auto"/>
        <w:ind w:firstLineChars="200" w:firstLine="44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57606">
        <w:rPr>
          <w:rFonts w:ascii="Times New Roman" w:hAnsi="Times New Roman" w:cs="Times New Roman"/>
          <w:color w:val="000000" w:themeColor="text1"/>
          <w:sz w:val="22"/>
        </w:rPr>
        <w:t xml:space="preserve">Table </w:t>
      </w:r>
      <w:r w:rsidR="0016169A" w:rsidRPr="00457606">
        <w:rPr>
          <w:rFonts w:ascii="Times New Roman" w:hAnsi="Times New Roman" w:cs="Times New Roman"/>
          <w:color w:val="000000" w:themeColor="text1"/>
          <w:sz w:val="22"/>
        </w:rPr>
        <w:t>S1</w:t>
      </w:r>
      <w:r w:rsidRPr="00457606">
        <w:rPr>
          <w:rFonts w:ascii="Times New Roman" w:hAnsi="Times New Roman" w:cs="Times New Roman"/>
          <w:color w:val="000000" w:themeColor="text1"/>
          <w:sz w:val="22"/>
        </w:rPr>
        <w:t>. Covariate-adjusted mean (SEM) lipid profiles according to number of</w:t>
      </w:r>
      <w:r w:rsidR="00621504" w:rsidRPr="00457606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457606">
        <w:rPr>
          <w:rFonts w:ascii="Times New Roman" w:hAnsi="Times New Roman" w:cs="Times New Roman"/>
          <w:color w:val="000000" w:themeColor="text1"/>
          <w:sz w:val="22"/>
        </w:rPr>
        <w:t>carotid plaque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84"/>
        <w:gridCol w:w="861"/>
        <w:gridCol w:w="861"/>
        <w:gridCol w:w="864"/>
        <w:gridCol w:w="716"/>
        <w:gridCol w:w="862"/>
        <w:gridCol w:w="865"/>
        <w:gridCol w:w="723"/>
        <w:gridCol w:w="868"/>
        <w:gridCol w:w="1161"/>
        <w:gridCol w:w="723"/>
        <w:gridCol w:w="931"/>
        <w:gridCol w:w="1455"/>
        <w:gridCol w:w="1161"/>
        <w:gridCol w:w="1301"/>
      </w:tblGrid>
      <w:tr w:rsidR="00457606" w:rsidRPr="00457606" w:rsidTr="00A650C1">
        <w:trPr>
          <w:trHeight w:val="280"/>
        </w:trPr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4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Number of carotid plaque composition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None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≥3</w:t>
            </w:r>
          </w:p>
        </w:tc>
        <w:tc>
          <w:tcPr>
            <w:tcW w:w="385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-trend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385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TG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1512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516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1.87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1.75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0.09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391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1.80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0.760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0.670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1360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1.86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1.73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258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0.09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1.75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0.360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0.359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1502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4.64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507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4.69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389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4.79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0.154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0.028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1386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4.66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4.69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263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351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4.73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0.493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0.218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HDLc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1504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1.37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0.01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514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1.35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391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1.32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0.428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0.181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1360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1.33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0.01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1.29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258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1.29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1.28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0.047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0.053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LDLc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1474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2.89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506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2.97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290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3.05*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0.050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384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3.08**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0.047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1360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2.90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2.98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258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3.06*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0.053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3.06*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0.049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0.003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Non-HDLc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1494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3.27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505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3.36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389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3.47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0.073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0.019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1380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3.36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263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3.42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351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3.40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0.340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0.148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TC/HDLc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1494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3.67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505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3.79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389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3.93**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0.064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1380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263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3.84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351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3.88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0.056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0.013 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LDLc/HDLc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1472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2.30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504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2.40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290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2.46*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0.048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384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2.54***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0.045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1360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2.31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2.42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258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2.48*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0.020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2.53***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0.046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TG/HDLc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1504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1.59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514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1.56 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299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1.54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391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1.61 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0.949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0.887 </w:t>
            </w:r>
          </w:p>
        </w:tc>
      </w:tr>
      <w:tr w:rsidR="00457606" w:rsidRPr="00457606" w:rsidTr="00A650C1">
        <w:trPr>
          <w:trHeight w:val="290"/>
        </w:trPr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lastRenderedPageBreak/>
              <w:t>Model 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258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1.62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0.11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347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1.62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0.908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0.943 </w:t>
            </w:r>
          </w:p>
        </w:tc>
      </w:tr>
    </w:tbl>
    <w:p w:rsidR="00A650C1" w:rsidRPr="00457606" w:rsidRDefault="00A650C1" w:rsidP="00A650C1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Compared with participants without CCA plaque, 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&lt;0.05</w:t>
      </w:r>
      <w:r w:rsidRPr="0045760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≤0.01</w:t>
      </w:r>
      <w:r w:rsidRPr="0045760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≤0.001</w:t>
      </w:r>
    </w:p>
    <w:p w:rsidR="00A650C1" w:rsidRPr="00457606" w:rsidRDefault="00A650C1" w:rsidP="00A650C1">
      <w:pPr>
        <w:spacing w:line="480" w:lineRule="auto"/>
        <w:ind w:firstLineChars="200" w:firstLine="44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57606">
        <w:rPr>
          <w:rFonts w:ascii="Times New Roman" w:hAnsi="Times New Roman" w:cs="Times New Roman"/>
          <w:color w:val="000000" w:themeColor="text1"/>
          <w:sz w:val="22"/>
        </w:rPr>
        <w:t xml:space="preserve">Table </w:t>
      </w:r>
      <w:r w:rsidR="0016169A" w:rsidRPr="00457606">
        <w:rPr>
          <w:rFonts w:ascii="Times New Roman" w:hAnsi="Times New Roman" w:cs="Times New Roman"/>
          <w:color w:val="000000" w:themeColor="text1"/>
          <w:sz w:val="22"/>
        </w:rPr>
        <w:t>S2</w:t>
      </w:r>
      <w:r w:rsidRPr="00457606">
        <w:rPr>
          <w:rFonts w:ascii="Times New Roman" w:hAnsi="Times New Roman" w:cs="Times New Roman"/>
          <w:color w:val="000000" w:themeColor="text1"/>
          <w:sz w:val="22"/>
        </w:rPr>
        <w:t xml:space="preserve">. Covariate-adjusted mean (SEM) lipid profiles according to number of common carotid artery plaque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47"/>
        <w:gridCol w:w="845"/>
        <w:gridCol w:w="845"/>
        <w:gridCol w:w="845"/>
        <w:gridCol w:w="705"/>
        <w:gridCol w:w="848"/>
        <w:gridCol w:w="1138"/>
        <w:gridCol w:w="706"/>
        <w:gridCol w:w="849"/>
        <w:gridCol w:w="1139"/>
        <w:gridCol w:w="706"/>
        <w:gridCol w:w="931"/>
        <w:gridCol w:w="1424"/>
        <w:gridCol w:w="1136"/>
        <w:gridCol w:w="1272"/>
      </w:tblGrid>
      <w:tr w:rsidR="00457606" w:rsidRPr="00457606" w:rsidTr="00A650C1">
        <w:trPr>
          <w:trHeight w:val="280"/>
        </w:trPr>
        <w:tc>
          <w:tcPr>
            <w:tcW w:w="57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442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Number of common carotid plaque composition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8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None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≥3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-trend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mean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</w:t>
            </w:r>
          </w:p>
        </w:tc>
        <w:tc>
          <w:tcPr>
            <w:tcW w:w="3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TG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1590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532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1.84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323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1.79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0.09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274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1.75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0.885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0.508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1432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1.84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469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1.75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285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1.80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240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1.74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0.09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0.537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0.409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1579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4.64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524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323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4.72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272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4.83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0.070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0.012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1458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4.66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476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4.71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291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4.72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242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4.76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0.556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0.208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HDLc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1582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1.37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0.01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530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1.36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323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1.35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274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1.33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0.764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0.300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1432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1.33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0.01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469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1.30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285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1.29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240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1.29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0.163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0.136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LDLc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1551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2.90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519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2.99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315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3.02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270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3.12**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0.054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0.001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1432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2.90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469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3.01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285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3.02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240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3.08*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0.057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0.009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0.006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Non-HDLc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1571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3.28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522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3.36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323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3.37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272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3.51*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0.076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0.012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1452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476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3.37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291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3.38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242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3.42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0.465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0.198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TC/HDLc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1571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3.68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522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3.78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323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3.82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272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3.95**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0.074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0.009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1452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0.03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476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3.79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291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3.84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242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3.89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0.031 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LDLc/HDLc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1549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2.31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517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2.42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0.04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315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2.46*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0.047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270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2.56***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0.052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1432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2.32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0.02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469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2.43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0.036*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285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2.47*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0.048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240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2.54**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0.053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TG/HDLc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A650C1">
        <w:trPr>
          <w:trHeight w:val="280"/>
        </w:trPr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lastRenderedPageBreak/>
              <w:t>Model 1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1582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1.58 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530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1.57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323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1.60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 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274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1.55 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0.11 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0.987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0.872 </w:t>
            </w:r>
          </w:p>
        </w:tc>
      </w:tr>
      <w:tr w:rsidR="00457606" w:rsidRPr="00457606" w:rsidTr="00A650C1">
        <w:trPr>
          <w:trHeight w:val="290"/>
        </w:trPr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ind w:firstLineChars="100" w:firstLine="220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Model 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1432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1.62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469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1.58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285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1.66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0.11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240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1.58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0.12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0.906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50C1" w:rsidRPr="00457606" w:rsidRDefault="00A650C1" w:rsidP="00A650C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0.932 </w:t>
            </w:r>
          </w:p>
        </w:tc>
      </w:tr>
    </w:tbl>
    <w:p w:rsidR="00A650C1" w:rsidRPr="00457606" w:rsidRDefault="00A650C1" w:rsidP="00A650C1">
      <w:pPr>
        <w:spacing w:line="480" w:lineRule="auto"/>
        <w:ind w:firstLineChars="200" w:firstLine="40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Compared with participants without CCA plaque, 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&lt;0.05</w:t>
      </w:r>
      <w:r w:rsidRPr="0045760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≤0.01</w:t>
      </w:r>
      <w:r w:rsidRPr="0045760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≤0.001</w:t>
      </w:r>
    </w:p>
    <w:p w:rsidR="0016169A" w:rsidRPr="00457606" w:rsidRDefault="0016169A" w:rsidP="00A650C1">
      <w:pPr>
        <w:spacing w:line="480" w:lineRule="auto"/>
        <w:ind w:firstLineChars="200" w:firstLine="40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6169A" w:rsidRPr="00457606" w:rsidRDefault="0016169A" w:rsidP="0016169A">
      <w:pPr>
        <w:ind w:firstLineChars="200" w:firstLine="440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457606">
        <w:rPr>
          <w:rFonts w:ascii="Times New Roman" w:hAnsi="Times New Roman" w:cs="Times New Roman" w:hint="eastAsia"/>
          <w:color w:val="000000" w:themeColor="text1"/>
          <w:sz w:val="22"/>
        </w:rPr>
        <w:t>T</w:t>
      </w:r>
      <w:r w:rsidRPr="00457606">
        <w:rPr>
          <w:rFonts w:ascii="Times New Roman" w:hAnsi="Times New Roman" w:cs="Times New Roman"/>
          <w:color w:val="000000" w:themeColor="text1"/>
          <w:sz w:val="22"/>
        </w:rPr>
        <w:t>able S3. Stratified analysis of association between plasma lipid profiles and prevalence of carotid plaque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"/>
        <w:gridCol w:w="601"/>
        <w:gridCol w:w="1701"/>
        <w:gridCol w:w="1701"/>
        <w:gridCol w:w="1811"/>
        <w:gridCol w:w="781"/>
        <w:gridCol w:w="222"/>
        <w:gridCol w:w="601"/>
        <w:gridCol w:w="1701"/>
        <w:gridCol w:w="1701"/>
        <w:gridCol w:w="1921"/>
        <w:gridCol w:w="781"/>
      </w:tblGrid>
      <w:tr w:rsidR="00457606" w:rsidRPr="00457606" w:rsidTr="00450D06">
        <w:trPr>
          <w:trHeight w:val="28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Odds ratios (95% CI) for </w:t>
            </w:r>
            <w:r w:rsidRPr="00457606">
              <w:rPr>
                <w:rFonts w:ascii="Times New Roman" w:hAnsi="Times New Roman" w:cs="Times New Roman"/>
                <w:color w:val="000000" w:themeColor="text1"/>
                <w:sz w:val="22"/>
              </w:rPr>
              <w:t>carotid plaque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Odds ratios (95% CI) for common carotid artery plaque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T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0.714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0.258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0.89(0.65-1.22)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0.92(0.66-1.28)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0.87(0.61-1.23)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0.501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0.91(0.66-1.26)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0.96(0.69-1.34)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0.96(0.68-1.35)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0.907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0.75(0.42-1.34)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0.52(0.28-0.96)*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0.67(0.34-1.26)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0.81 (0.45-1.48)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0.48(0.26-0.91)*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0.62(0.32-1.19)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0.088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0.699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0.180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0.75(0.49-1.14)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0.87(0.55-1.37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0.77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0.47-1.26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0.81(0.53-1.24)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0.85(0.53-1.34)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0.70(0.42-1.16)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0.220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0.934(0.64-1.38)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0.53-1.14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0.87(0.59-1.29)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0.97(0.66-1.42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0.83(0.57-1.23)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0.99(0.67-1.48)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0.928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T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0.136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0.180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0.88(0.65-1.20)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1.00(0.73-1.35)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1.07(0.78-1.46)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0.91(0.67-1.24)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1.15(0.85-1.56)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1.15(0.84-1.57)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0.184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1.15(0.66-2.01)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1.55(0.91-2.65)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1.51(0.90-2.56)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1.15(0.64-2.08)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1.54(0.88-2.69)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1.67(0.97-2.88)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0.039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0.810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0.609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0.97(0.62-1.51)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1.21(0.79-1.84)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1.19(0.77-1.82)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1.09(0.69-1.71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1.31(0.84-2.02)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1.38(0.89-2.14)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0.104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0.91(0.65-1.28)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0.75-1.48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1.15(0.82-1.63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0.88(0.63-1.24)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1.19(0.84-1.66)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1.19(0.84-1.68)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0.129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DLc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0.454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0.154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0.99 (0.73-1.35)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0.69(0.51-0.95)*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0.65 (0.47-0.91)*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0.93(0.69-1.27)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0.71(0.52-0.97)*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0.67(0.48-0.94)*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0.006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0.74(0.44-1.24)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0.88(0.51-1.51)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0.55(0.30-0.99)*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0.88(0.51-1.52)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1.23(0.70-2.17)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0.74 (0.40-1.39)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0.652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0.793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0.529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 xml:space="preserve">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0.99(0.62-1.58)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0.55-1.39)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0.69(0.43-1.11)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0.92(0.57-1.48)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0.92(0.57-1.479)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0.80(0.49-1.30)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0.375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0.91(0.66-1.26)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0.67(0.48-0.95)*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0.61(0.42-0.90)*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0.94(0.68-1.29)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0.76(0.54-1.07)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0.612(0.42-0.91)*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0.008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lastRenderedPageBreak/>
              <w:t>L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DLc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0.579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0.560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0.76(0.56-1.03)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1.06 (0.78-1.43)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1.27(0.94-1.73)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0.78(0.57-1.06)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1.11(0.82-1.50)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1.38(1.011-1.87)*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0.008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0.88(0.50-1.54)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1.46(0.85-2.51)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1.45(0.86-2.45)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0.91 (0.50-1.65)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1.40(0.80-2.47)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1.58(0.92-2.74)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0.038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0.580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0.586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0.70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0.45-1.08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0.85-1.93)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1.23(0.81-1.88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0.75(0.48-1.18)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1.33(0.88-2.03)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1.48(0.96-2.27)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0.014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0.81(0.57-1.15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1.04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0.74-1.46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1.34(0.95-1.89)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0.80(0.56-1.13)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1.05(0.75-1.48)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1.39(0.99-1.96)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0.017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Non-HDLc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0.574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0.714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1.15(0.85-1.57)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1.12(0.82-1.52)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1.39(1.01-1.91)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1.25(0.92-1.71)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1.28(0.94-1.74)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1.54(1.12-2.12)**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0.010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0.85(0.47-1.48)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1.38(0.80-2.37)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1.27(0.74-2.19)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0.80(0.44-1.46)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1.50(0.85-2.64)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1.33(0.76-2.33)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0.088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0.463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0.880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1.012(0.66-1.56)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1.31(0.86-2.00)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1.23(0.79-1.91)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1.06(0.69-1.66)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1.46(0.95-2.26)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1.30(0.82-2.04)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0.127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1.10(0.77-1.56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1.11(0.78-1.57)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1.44(1.02-2.04)*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1.18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0.83-1.68)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1.26(0.89-1.79)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1.62(1.141-2.31)**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0.007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T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C/HDLc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0.880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0.454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0.97(0.71-1.3)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1.24(0.91-1.70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1.41(1.02-1.94)*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0.92(0.67-1.25)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1.28(0.94-1.76)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1.49(1.08-2.04)*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1.66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0.95-2.89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1.08(0.61-1.90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1.64(0.93-2.88)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1.72(0.97-3.07)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1.11(0.62-2.00)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1.48(0.82-2.65)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0.475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0.939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0.807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1.45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0.97-2.159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0.68-1.63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1.65(1.059-2.58)*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1.472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0.99-2.22)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1.07(0.69-1.68)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1.62(1.03-2.56)*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0.130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0.86(0.60-1.24)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1.22(0.85-1.75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1.35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0.94-1.91)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0.79(0.55-1.15)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1.27(0.89-1.82)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1.36(0.95-1.95)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0.009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LDLc/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H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DLc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0.922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0.590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1.19(0.88-1.62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1.14(0.84-1.55)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1.71(1.25-2.35</w:t>
            </w:r>
            <w:r w:rsidRPr="00457606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2"/>
              </w:rPr>
              <w:t>)</w:t>
            </w: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1.12(0.83-1.52)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1.120(0.88-1.63)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1.72(1.26-2.36)**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0.001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1.34(0.77-2.32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1.06(0.60-1.88)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1.92(1.07-3.42)*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0.054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1.34(0.75-2.37)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1.02(0.56-1.85)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1.74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0.95-3.16)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0.129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0.711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0.668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1.16(0.78-1.73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0.93(0.60-1.46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1.79(1.14-2.80)*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1.22(0.81-1.84)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0.98(0.62-1.54)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1.91(1.20-3.02)**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0.024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1.21(0.84-1.74)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1.22(0.86-1.73)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1.74(1.23-2.47)**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1.08(0.75-1.55)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1.25(0.88-1.78)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1.65(1.16-2.35)**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 xml:space="preserve">0.003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T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G/HDLc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0.633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0.233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lastRenderedPageBreak/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1.06(0.78-1.46)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1.09(0.789-1.51)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1.14(0.82-1.58)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0.94(0.69-1.29)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1.05(0.76-1.46)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1.14(0.82-1.59)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0.390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0.77(0.44-1.35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0.88(0.50-1.55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0.84(0.48-1.48)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0.704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0.90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0.50-1.61)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0.82(0.45-1.48)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0.71(0.39-1.29)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0.239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0.981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</w:rPr>
              <w:t>0.158</w:t>
            </w:r>
            <w:r w:rsidRPr="00457606"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2"/>
                <w:vertAlign w:val="superscript"/>
              </w:rPr>
              <w:t>$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&lt;25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0.73(0.49-1.10)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0.96(0.63-1.48)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0.98(0.63-1.55)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0.809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0.76(0.50-1.14)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0.82(0.53-1.28)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0.83(0.52-1.33)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0.492 </w:t>
            </w:r>
          </w:p>
        </w:tc>
      </w:tr>
      <w:tr w:rsidR="00457606" w:rsidRPr="00457606" w:rsidTr="00450D06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≥25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1.22(0.83-1.80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1.12(0.77-1.64)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1.17(0.81-1.71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0.599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8(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0.73-1.59)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1.16(0.79-1.69)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1.21</w:t>
            </w:r>
            <w:r w:rsidRPr="0045760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0.83-1.76)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169A" w:rsidRPr="00457606" w:rsidRDefault="0016169A" w:rsidP="00450D06">
            <w:pPr>
              <w:widowControl/>
              <w:jc w:val="righ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457606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0.299 </w:t>
            </w:r>
          </w:p>
        </w:tc>
      </w:tr>
    </w:tbl>
    <w:p w:rsidR="0016169A" w:rsidRPr="00457606" w:rsidRDefault="0016169A" w:rsidP="0016169A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Compared with the lowest quarter, 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&lt;0.05</w:t>
      </w:r>
      <w:r w:rsidRPr="0045760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≤0.01</w:t>
      </w:r>
      <w:r w:rsidRPr="00457606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***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≤0.001; </w:t>
      </w:r>
      <w:r w:rsidRPr="00457606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2"/>
          <w:vertAlign w:val="superscript"/>
        </w:rPr>
        <w:t>$</w:t>
      </w:r>
      <w:r w:rsidRPr="0045760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457606">
        <w:rPr>
          <w:rFonts w:ascii="Times New Roman" w:hAnsi="Times New Roman" w:cs="Times New Roman"/>
          <w:color w:val="000000" w:themeColor="text1"/>
          <w:sz w:val="20"/>
          <w:szCs w:val="20"/>
        </w:rPr>
        <w:t>value for interaction.</w:t>
      </w:r>
    </w:p>
    <w:p w:rsidR="0016169A" w:rsidRPr="00457606" w:rsidRDefault="0016169A" w:rsidP="00A650C1">
      <w:pPr>
        <w:spacing w:line="480" w:lineRule="auto"/>
        <w:ind w:firstLineChars="200" w:firstLine="40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6169A" w:rsidRPr="00457606" w:rsidRDefault="0016169A" w:rsidP="00A650C1">
      <w:pPr>
        <w:spacing w:line="480" w:lineRule="auto"/>
        <w:ind w:firstLineChars="200" w:firstLine="440"/>
        <w:rPr>
          <w:rFonts w:ascii="Times New Roman" w:hAnsi="Times New Roman" w:cs="Times New Roman"/>
          <w:color w:val="000000" w:themeColor="text1"/>
          <w:sz w:val="22"/>
        </w:rPr>
        <w:sectPr w:rsidR="0016169A" w:rsidRPr="00457606" w:rsidSect="00A650C1">
          <w:pgSz w:w="16838" w:h="11906" w:orient="landscape"/>
          <w:pgMar w:top="1134" w:right="851" w:bottom="1134" w:left="851" w:header="851" w:footer="992" w:gutter="0"/>
          <w:cols w:space="425"/>
          <w:docGrid w:type="linesAndChars" w:linePitch="312"/>
        </w:sectPr>
      </w:pPr>
    </w:p>
    <w:p w:rsidR="00AF45E6" w:rsidRPr="00457606" w:rsidRDefault="00AF45E6" w:rsidP="00A650C1">
      <w:pPr>
        <w:rPr>
          <w:color w:val="000000" w:themeColor="text1"/>
        </w:rPr>
      </w:pPr>
    </w:p>
    <w:sectPr w:rsidR="00AF45E6" w:rsidRPr="00457606" w:rsidSect="00605503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203" w:rsidRDefault="00126203" w:rsidP="00605503">
      <w:r>
        <w:separator/>
      </w:r>
    </w:p>
  </w:endnote>
  <w:endnote w:type="continuationSeparator" w:id="0">
    <w:p w:rsidR="00126203" w:rsidRDefault="00126203" w:rsidP="0060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9069d8b3.B">
    <w:altName w:val="Times New Roman"/>
    <w:panose1 w:val="00000000000000000000"/>
    <w:charset w:val="00"/>
    <w:family w:val="roman"/>
    <w:notTrueType/>
    <w:pitch w:val="default"/>
  </w:font>
  <w:font w:name="AdvOTb92eb7df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203" w:rsidRDefault="00126203" w:rsidP="00605503">
      <w:r>
        <w:separator/>
      </w:r>
    </w:p>
  </w:footnote>
  <w:footnote w:type="continuationSeparator" w:id="0">
    <w:p w:rsidR="00126203" w:rsidRDefault="00126203" w:rsidP="006055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6C"/>
    <w:rsid w:val="000711C5"/>
    <w:rsid w:val="00126203"/>
    <w:rsid w:val="0016169A"/>
    <w:rsid w:val="00187BD7"/>
    <w:rsid w:val="00261653"/>
    <w:rsid w:val="0026176C"/>
    <w:rsid w:val="004316CA"/>
    <w:rsid w:val="00457606"/>
    <w:rsid w:val="00467184"/>
    <w:rsid w:val="00544A5E"/>
    <w:rsid w:val="00605503"/>
    <w:rsid w:val="00621504"/>
    <w:rsid w:val="00690CED"/>
    <w:rsid w:val="009852A4"/>
    <w:rsid w:val="009D72A9"/>
    <w:rsid w:val="00A650C1"/>
    <w:rsid w:val="00AF45E6"/>
    <w:rsid w:val="00B20E89"/>
    <w:rsid w:val="00B22072"/>
    <w:rsid w:val="00B771BF"/>
    <w:rsid w:val="00D91ECF"/>
    <w:rsid w:val="00DC0F52"/>
    <w:rsid w:val="00E066AC"/>
    <w:rsid w:val="00E16E86"/>
    <w:rsid w:val="00E211C5"/>
    <w:rsid w:val="00F1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7C1DA2-E8C4-4215-95BA-444EEFA8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50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055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055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5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55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5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5503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05503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60550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批注框文本 Char"/>
    <w:basedOn w:val="a0"/>
    <w:link w:val="a5"/>
    <w:uiPriority w:val="99"/>
    <w:semiHidden/>
    <w:rsid w:val="0060550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05503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05503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05503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05503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05503"/>
    <w:rPr>
      <w:rFonts w:ascii="等线" w:eastAsia="等线" w:hAnsi="等线"/>
      <w:noProof/>
      <w:sz w:val="20"/>
    </w:rPr>
  </w:style>
  <w:style w:type="character" w:customStyle="1" w:styleId="Char2">
    <w:name w:val="批注文字 Char"/>
    <w:basedOn w:val="a0"/>
    <w:link w:val="a6"/>
    <w:uiPriority w:val="99"/>
    <w:semiHidden/>
    <w:rsid w:val="00605503"/>
  </w:style>
  <w:style w:type="paragraph" w:styleId="a6">
    <w:name w:val="annotation text"/>
    <w:basedOn w:val="a"/>
    <w:link w:val="Char2"/>
    <w:uiPriority w:val="99"/>
    <w:semiHidden/>
    <w:unhideWhenUsed/>
    <w:rsid w:val="00605503"/>
    <w:pPr>
      <w:jc w:val="left"/>
    </w:pPr>
  </w:style>
  <w:style w:type="character" w:customStyle="1" w:styleId="Char3">
    <w:name w:val="批注主题 Char"/>
    <w:basedOn w:val="Char2"/>
    <w:link w:val="a7"/>
    <w:uiPriority w:val="99"/>
    <w:semiHidden/>
    <w:rsid w:val="00605503"/>
    <w:rPr>
      <w:b/>
      <w:bCs/>
    </w:rPr>
  </w:style>
  <w:style w:type="paragraph" w:styleId="a7">
    <w:name w:val="annotation subject"/>
    <w:basedOn w:val="a6"/>
    <w:next w:val="a6"/>
    <w:link w:val="Char3"/>
    <w:uiPriority w:val="99"/>
    <w:semiHidden/>
    <w:unhideWhenUsed/>
    <w:rsid w:val="00605503"/>
    <w:rPr>
      <w:b/>
      <w:bCs/>
    </w:rPr>
  </w:style>
  <w:style w:type="character" w:styleId="a8">
    <w:name w:val="Hyperlink"/>
    <w:basedOn w:val="a0"/>
    <w:uiPriority w:val="99"/>
    <w:unhideWhenUsed/>
    <w:rsid w:val="0016169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6169A"/>
    <w:rPr>
      <w:color w:val="800080"/>
      <w:u w:val="single"/>
    </w:rPr>
  </w:style>
  <w:style w:type="paragraph" w:customStyle="1" w:styleId="msonormal0">
    <w:name w:val="msonormal"/>
    <w:basedOn w:val="a"/>
    <w:rsid w:val="001616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1616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16169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1616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FF0000"/>
      <w:kern w:val="0"/>
      <w:sz w:val="24"/>
      <w:szCs w:val="24"/>
    </w:rPr>
  </w:style>
  <w:style w:type="paragraph" w:customStyle="1" w:styleId="xl65">
    <w:name w:val="xl65"/>
    <w:basedOn w:val="a"/>
    <w:rsid w:val="0016169A"/>
    <w:pPr>
      <w:widowControl/>
      <w:spacing w:before="100" w:beforeAutospacing="1" w:after="100" w:afterAutospacing="1"/>
      <w:jc w:val="right"/>
    </w:pPr>
    <w:rPr>
      <w:rFonts w:ascii="宋体" w:eastAsia="宋体" w:hAnsi="宋体" w:cs="宋体"/>
      <w:b/>
      <w:bCs/>
      <w:color w:val="FF0000"/>
      <w:kern w:val="0"/>
      <w:sz w:val="24"/>
      <w:szCs w:val="24"/>
    </w:rPr>
  </w:style>
  <w:style w:type="paragraph" w:customStyle="1" w:styleId="xl66">
    <w:name w:val="xl66"/>
    <w:basedOn w:val="a"/>
    <w:rsid w:val="001616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16169A"/>
    <w:pPr>
      <w:widowControl/>
      <w:spacing w:before="100" w:beforeAutospacing="1" w:after="100" w:afterAutospacing="1"/>
      <w:jc w:val="righ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1616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FF0000"/>
      <w:kern w:val="0"/>
      <w:sz w:val="24"/>
      <w:szCs w:val="24"/>
    </w:rPr>
  </w:style>
  <w:style w:type="paragraph" w:customStyle="1" w:styleId="xl69">
    <w:name w:val="xl69"/>
    <w:basedOn w:val="a"/>
    <w:rsid w:val="0016169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1616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1616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1616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1616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16169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1616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16169A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1616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1616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16169A"/>
    <w:pPr>
      <w:ind w:firstLineChars="200" w:firstLine="420"/>
    </w:pPr>
  </w:style>
  <w:style w:type="character" w:customStyle="1" w:styleId="highlight">
    <w:name w:val="highlight"/>
    <w:basedOn w:val="a0"/>
    <w:rsid w:val="0016169A"/>
  </w:style>
  <w:style w:type="character" w:styleId="ab">
    <w:name w:val="annotation reference"/>
    <w:basedOn w:val="a0"/>
    <w:uiPriority w:val="99"/>
    <w:semiHidden/>
    <w:unhideWhenUsed/>
    <w:rsid w:val="0016169A"/>
    <w:rPr>
      <w:sz w:val="21"/>
      <w:szCs w:val="21"/>
    </w:rPr>
  </w:style>
  <w:style w:type="character" w:customStyle="1" w:styleId="fontstyle01">
    <w:name w:val="fontstyle01"/>
    <w:basedOn w:val="a0"/>
    <w:rsid w:val="0016169A"/>
    <w:rPr>
      <w:rFonts w:ascii="AdvOT9069d8b3.B" w:hAnsi="AdvOT9069d8b3.B" w:hint="default"/>
      <w:b w:val="0"/>
      <w:bCs w:val="0"/>
      <w:i w:val="0"/>
      <w:iCs w:val="0"/>
      <w:color w:val="008293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405274775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1455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yongjian</dc:creator>
  <cp:keywords/>
  <dc:description/>
  <cp:lastModifiedBy>Bo Yacong</cp:lastModifiedBy>
  <cp:revision>18</cp:revision>
  <dcterms:created xsi:type="dcterms:W3CDTF">2019-07-13T04:52:00Z</dcterms:created>
  <dcterms:modified xsi:type="dcterms:W3CDTF">2019-10-21T14:30:00Z</dcterms:modified>
</cp:coreProperties>
</file>