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9100C" w14:textId="77777777" w:rsidR="00A8243E" w:rsidRPr="00D938A0" w:rsidRDefault="00A8243E" w:rsidP="00A8243E">
      <w:pPr>
        <w:pStyle w:val="Standard"/>
        <w:outlineLvl w:val="0"/>
        <w:rPr>
          <w:rFonts w:ascii="Times New Roman" w:hAnsi="Times New Roman" w:cs="Times New Roman"/>
          <w:sz w:val="32"/>
        </w:rPr>
      </w:pPr>
      <w:bookmarkStart w:id="0" w:name="_Hlk4622825"/>
      <w:r w:rsidRPr="00D938A0">
        <w:rPr>
          <w:rFonts w:ascii="Times New Roman" w:hAnsi="Times New Roman" w:cs="Times New Roman"/>
          <w:b/>
          <w:sz w:val="32"/>
          <w:u w:val="single"/>
        </w:rPr>
        <w:t>Full title:</w:t>
      </w:r>
    </w:p>
    <w:p w14:paraId="2A0FC11C" w14:textId="77777777" w:rsidR="00106581" w:rsidRPr="00D938A0" w:rsidRDefault="00106581" w:rsidP="00106581">
      <w:pPr>
        <w:pStyle w:val="Standard"/>
        <w:rPr>
          <w:rFonts w:ascii="Times New Roman" w:hAnsi="Times New Roman" w:cs="Times New Roman"/>
          <w:b/>
          <w:u w:val="single"/>
        </w:rPr>
      </w:pPr>
      <w:bookmarkStart w:id="1" w:name="_Hlk5829380"/>
      <w:bookmarkStart w:id="2" w:name="_Hlk4544336"/>
      <w:r w:rsidRPr="00790436">
        <w:rPr>
          <w:rFonts w:ascii="Times New Roman" w:hAnsi="Times New Roman" w:cs="Times New Roman"/>
          <w:b/>
          <w:sz w:val="32"/>
        </w:rPr>
        <w:t>Light therapy with boxes or glasses to counteract effects of acute sleep deprivation</w:t>
      </w:r>
      <w:r w:rsidRPr="00790436" w:rsidDel="00790436">
        <w:rPr>
          <w:rFonts w:ascii="Times New Roman" w:hAnsi="Times New Roman" w:cs="Times New Roman"/>
          <w:b/>
          <w:sz w:val="32"/>
        </w:rPr>
        <w:t xml:space="preserve"> </w:t>
      </w:r>
      <w:bookmarkEnd w:id="1"/>
      <w:bookmarkEnd w:id="2"/>
    </w:p>
    <w:p w14:paraId="5C2E64CF" w14:textId="77777777" w:rsidR="00A8243E" w:rsidRPr="00D938A0" w:rsidRDefault="00A8243E" w:rsidP="00A8243E">
      <w:pPr>
        <w:pStyle w:val="Standard"/>
        <w:rPr>
          <w:rFonts w:ascii="Times New Roman" w:hAnsi="Times New Roman" w:cs="Times New Roman"/>
          <w:b/>
          <w:u w:val="single"/>
        </w:rPr>
      </w:pPr>
    </w:p>
    <w:p w14:paraId="5B507052" w14:textId="20F19D14" w:rsidR="00A8243E" w:rsidRDefault="00A8243E" w:rsidP="00A8243E">
      <w:pPr>
        <w:pStyle w:val="Standard"/>
        <w:rPr>
          <w:rFonts w:ascii="Times New Roman" w:hAnsi="Times New Roman" w:cs="Times New Roman"/>
          <w:b/>
          <w:sz w:val="28"/>
          <w:u w:val="single"/>
        </w:rPr>
      </w:pPr>
    </w:p>
    <w:p w14:paraId="27D99CF4" w14:textId="77777777" w:rsidR="00DD1199" w:rsidRPr="00D938A0" w:rsidRDefault="00DD1199" w:rsidP="00A8243E">
      <w:pPr>
        <w:pStyle w:val="Standard"/>
        <w:rPr>
          <w:rFonts w:ascii="Times New Roman" w:hAnsi="Times New Roman" w:cs="Times New Roman"/>
          <w:b/>
        </w:rPr>
      </w:pPr>
    </w:p>
    <w:p w14:paraId="37F1CFF5" w14:textId="77777777" w:rsidR="00A8243E" w:rsidRPr="00D938A0" w:rsidRDefault="00A8243E" w:rsidP="00A8243E">
      <w:pPr>
        <w:pStyle w:val="Standard"/>
        <w:rPr>
          <w:rFonts w:ascii="Times New Roman" w:hAnsi="Times New Roman" w:cs="Times New Roman"/>
          <w:b/>
        </w:rPr>
      </w:pPr>
    </w:p>
    <w:p w14:paraId="52C3BF7F" w14:textId="7812943E" w:rsidR="00A8243E" w:rsidRPr="00D938A0" w:rsidRDefault="00A8243E" w:rsidP="00A8243E">
      <w:pPr>
        <w:pStyle w:val="Standard"/>
        <w:rPr>
          <w:rFonts w:ascii="Times New Roman" w:hAnsi="Times New Roman" w:cs="Times New Roman"/>
        </w:rPr>
      </w:pPr>
      <w:r w:rsidRPr="00D938A0">
        <w:rPr>
          <w:rFonts w:ascii="Times New Roman" w:hAnsi="Times New Roman" w:cs="Times New Roman"/>
        </w:rPr>
        <w:t>Comtet, Henri</w:t>
      </w:r>
      <w:r w:rsidRPr="00D938A0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,2</w:t>
      </w:r>
      <w:r w:rsidRPr="00D938A0">
        <w:rPr>
          <w:rFonts w:ascii="Times New Roman" w:hAnsi="Times New Roman" w:cs="Times New Roman"/>
          <w:vertAlign w:val="superscript"/>
        </w:rPr>
        <w:t>*</w:t>
      </w:r>
      <w:r w:rsidRPr="00D938A0">
        <w:rPr>
          <w:rFonts w:ascii="Times New Roman" w:hAnsi="Times New Roman" w:cs="Times New Roman"/>
        </w:rPr>
        <w:t>, Geoffroy, Pierre A</w:t>
      </w:r>
      <w:r w:rsidRPr="00D938A0"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cs="Times New Roman"/>
          <w:vertAlign w:val="superscript"/>
        </w:rPr>
        <w:t>,3</w:t>
      </w:r>
      <w:r w:rsidRPr="00D938A0">
        <w:rPr>
          <w:rFonts w:ascii="Times New Roman" w:hAnsi="Times New Roman" w:cs="Times New Roman"/>
        </w:rPr>
        <w:t>; Kobayashi Frisk, Mio</w:t>
      </w:r>
      <w:r w:rsidRPr="00D938A0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,2</w:t>
      </w:r>
      <w:r w:rsidRPr="00D938A0">
        <w:rPr>
          <w:rFonts w:ascii="Times New Roman" w:hAnsi="Times New Roman" w:cs="Times New Roman"/>
        </w:rPr>
        <w:t>; Hubbard, Jeff</w:t>
      </w:r>
      <w:r w:rsidR="008D0570">
        <w:rPr>
          <w:rFonts w:ascii="Times New Roman" w:hAnsi="Times New Roman" w:cs="Times New Roman"/>
        </w:rPr>
        <w:t>rey</w:t>
      </w:r>
      <w:r w:rsidRPr="00D938A0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,2</w:t>
      </w:r>
      <w:r w:rsidRPr="00D938A0">
        <w:rPr>
          <w:rFonts w:ascii="Times New Roman" w:hAnsi="Times New Roman" w:cs="Times New Roman"/>
        </w:rPr>
        <w:t>; Robin-Choteau, Ludivine</w:t>
      </w:r>
      <w:r>
        <w:rPr>
          <w:rFonts w:ascii="Times New Roman" w:hAnsi="Times New Roman" w:cs="Times New Roman"/>
          <w:vertAlign w:val="superscript"/>
        </w:rPr>
        <w:t>1,2</w:t>
      </w:r>
      <w:r w:rsidR="00D15379">
        <w:rPr>
          <w:rFonts w:ascii="Times New Roman" w:hAnsi="Times New Roman" w:cs="Times New Roman"/>
          <w:vertAlign w:val="superscript"/>
        </w:rPr>
        <w:t>,4</w:t>
      </w:r>
      <w:r w:rsidRPr="00D938A0">
        <w:rPr>
          <w:rFonts w:ascii="Times New Roman" w:hAnsi="Times New Roman" w:cs="Times New Roman"/>
        </w:rPr>
        <w:t xml:space="preserve">; </w:t>
      </w:r>
      <w:proofErr w:type="spellStart"/>
      <w:r w:rsidRPr="00D938A0">
        <w:rPr>
          <w:rFonts w:ascii="Times New Roman" w:hAnsi="Times New Roman" w:cs="Times New Roman"/>
        </w:rPr>
        <w:t>Calvel</w:t>
      </w:r>
      <w:proofErr w:type="spellEnd"/>
      <w:r w:rsidRPr="00D938A0">
        <w:rPr>
          <w:rFonts w:ascii="Times New Roman" w:hAnsi="Times New Roman" w:cs="Times New Roman"/>
        </w:rPr>
        <w:t>, Laurent</w:t>
      </w:r>
      <w:r>
        <w:rPr>
          <w:rFonts w:ascii="Times New Roman" w:hAnsi="Times New Roman" w:cs="Times New Roman"/>
          <w:vertAlign w:val="superscript"/>
        </w:rPr>
        <w:t>2</w:t>
      </w:r>
      <w:r w:rsidR="004D60EE">
        <w:rPr>
          <w:rFonts w:ascii="Times New Roman" w:hAnsi="Times New Roman" w:cs="Times New Roman"/>
          <w:vertAlign w:val="superscript"/>
        </w:rPr>
        <w:t>,5</w:t>
      </w:r>
      <w:r w:rsidRPr="00D938A0"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Hugueny</w:t>
      </w:r>
      <w:proofErr w:type="spellEnd"/>
      <w:r>
        <w:rPr>
          <w:rFonts w:ascii="Times New Roman" w:hAnsi="Times New Roman" w:cs="Times New Roman"/>
        </w:rPr>
        <w:t xml:space="preserve">, </w:t>
      </w:r>
      <w:r w:rsidR="00D15379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aurence</w:t>
      </w:r>
      <w:r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cs="Times New Roman"/>
        </w:rPr>
        <w:t>; V</w:t>
      </w:r>
      <w:r w:rsidRPr="00D938A0">
        <w:rPr>
          <w:rFonts w:ascii="Times New Roman" w:hAnsi="Times New Roman" w:cs="Times New Roman"/>
        </w:rPr>
        <w:t>iola, Antoine U</w:t>
      </w:r>
      <w:r w:rsidRPr="00D938A0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,2</w:t>
      </w:r>
      <w:r w:rsidRPr="00D938A0">
        <w:rPr>
          <w:rFonts w:ascii="Times New Roman" w:hAnsi="Times New Roman" w:cs="Times New Roman"/>
        </w:rPr>
        <w:t xml:space="preserve">; </w:t>
      </w:r>
      <w:proofErr w:type="spellStart"/>
      <w:r w:rsidRPr="00D938A0">
        <w:rPr>
          <w:rFonts w:ascii="Times New Roman" w:hAnsi="Times New Roman" w:cs="Times New Roman"/>
        </w:rPr>
        <w:t>Bourgin</w:t>
      </w:r>
      <w:proofErr w:type="spellEnd"/>
      <w:r w:rsidRPr="00D938A0">
        <w:rPr>
          <w:rFonts w:ascii="Times New Roman" w:hAnsi="Times New Roman" w:cs="Times New Roman"/>
        </w:rPr>
        <w:t>, Patrice</w:t>
      </w:r>
      <w:r w:rsidRPr="00D938A0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,2</w:t>
      </w:r>
      <w:r w:rsidR="004D60EE">
        <w:rPr>
          <w:rFonts w:ascii="Times New Roman" w:hAnsi="Times New Roman" w:cs="Times New Roman"/>
          <w:vertAlign w:val="superscript"/>
        </w:rPr>
        <w:t>,5</w:t>
      </w:r>
      <w:r w:rsidRPr="00D938A0">
        <w:rPr>
          <w:rFonts w:ascii="Times New Roman" w:hAnsi="Times New Roman" w:cs="Times New Roman"/>
          <w:vertAlign w:val="superscript"/>
        </w:rPr>
        <w:t>*</w:t>
      </w:r>
      <w:r w:rsidRPr="00D938A0">
        <w:rPr>
          <w:rFonts w:ascii="Times New Roman" w:hAnsi="Times New Roman" w:cs="Times New Roman"/>
        </w:rPr>
        <w:t>.</w:t>
      </w:r>
    </w:p>
    <w:p w14:paraId="3A964EA4" w14:textId="77777777" w:rsidR="00A8243E" w:rsidRPr="00D938A0" w:rsidRDefault="00A8243E" w:rsidP="00A8243E">
      <w:pPr>
        <w:pStyle w:val="Standard"/>
        <w:jc w:val="both"/>
        <w:rPr>
          <w:rFonts w:ascii="Times New Roman" w:hAnsi="Times New Roman" w:cs="Times New Roman"/>
        </w:rPr>
      </w:pPr>
    </w:p>
    <w:p w14:paraId="3353CBCF" w14:textId="77777777" w:rsidR="00A8243E" w:rsidRPr="00D938A0" w:rsidRDefault="00A8243E" w:rsidP="00A8243E">
      <w:pPr>
        <w:pStyle w:val="Standard"/>
        <w:jc w:val="both"/>
        <w:rPr>
          <w:rFonts w:ascii="Times New Roman" w:hAnsi="Times New Roman" w:cs="Times New Roman"/>
        </w:rPr>
      </w:pPr>
    </w:p>
    <w:p w14:paraId="30BEA30F" w14:textId="77777777" w:rsidR="00A8243E" w:rsidRDefault="00A8243E" w:rsidP="00A8243E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D938A0">
        <w:rPr>
          <w:rFonts w:ascii="Times New Roman" w:hAnsi="Times New Roman" w:cs="Times New Roman"/>
          <w:szCs w:val="24"/>
        </w:rPr>
        <w:t xml:space="preserve">Sleep Disorders Center &amp; CIRCSom (International Research Center for </w:t>
      </w:r>
      <w:proofErr w:type="spellStart"/>
      <w:r w:rsidRPr="00D938A0">
        <w:rPr>
          <w:rFonts w:ascii="Times New Roman" w:hAnsi="Times New Roman" w:cs="Times New Roman"/>
          <w:szCs w:val="24"/>
        </w:rPr>
        <w:t>ChronoSomnology</w:t>
      </w:r>
      <w:proofErr w:type="spellEnd"/>
      <w:r w:rsidRPr="00D938A0">
        <w:rPr>
          <w:rFonts w:ascii="Times New Roman" w:hAnsi="Times New Roman" w:cs="Times New Roman"/>
          <w:szCs w:val="24"/>
        </w:rPr>
        <w:t xml:space="preserve">), University Hospital, 1 place de </w:t>
      </w:r>
      <w:proofErr w:type="spellStart"/>
      <w:r w:rsidRPr="00D938A0">
        <w:rPr>
          <w:rFonts w:ascii="Times New Roman" w:hAnsi="Times New Roman" w:cs="Times New Roman"/>
          <w:szCs w:val="24"/>
        </w:rPr>
        <w:t>l’</w:t>
      </w:r>
      <w:r>
        <w:rPr>
          <w:rFonts w:ascii="Times New Roman" w:hAnsi="Times New Roman" w:cs="Times New Roman"/>
          <w:szCs w:val="24"/>
        </w:rPr>
        <w:t>H</w:t>
      </w:r>
      <w:r w:rsidRPr="00D938A0">
        <w:rPr>
          <w:rFonts w:ascii="Times New Roman" w:hAnsi="Times New Roman" w:cs="Times New Roman"/>
          <w:szCs w:val="24"/>
        </w:rPr>
        <w:t>ôpital</w:t>
      </w:r>
      <w:proofErr w:type="spellEnd"/>
      <w:r w:rsidRPr="00D938A0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 xml:space="preserve">67000 </w:t>
      </w:r>
      <w:r w:rsidRPr="00D938A0">
        <w:rPr>
          <w:rFonts w:ascii="Times New Roman" w:hAnsi="Times New Roman" w:cs="Times New Roman"/>
          <w:szCs w:val="24"/>
        </w:rPr>
        <w:t>Strasbourg</w:t>
      </w:r>
      <w:r>
        <w:rPr>
          <w:rFonts w:ascii="Times New Roman" w:hAnsi="Times New Roman" w:cs="Times New Roman"/>
          <w:szCs w:val="24"/>
        </w:rPr>
        <w:t>, France</w:t>
      </w:r>
      <w:r w:rsidRPr="00D938A0">
        <w:rPr>
          <w:rFonts w:ascii="Times New Roman" w:hAnsi="Times New Roman" w:cs="Times New Roman"/>
          <w:szCs w:val="24"/>
        </w:rPr>
        <w:t xml:space="preserve">; </w:t>
      </w:r>
    </w:p>
    <w:p w14:paraId="1C824EA4" w14:textId="023475C4" w:rsidR="00A8243E" w:rsidRPr="0021756D" w:rsidRDefault="00A8243E" w:rsidP="0021756D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  <w:lang w:val="fr-FR"/>
        </w:rPr>
      </w:pPr>
      <w:r w:rsidRPr="0021756D">
        <w:rPr>
          <w:rFonts w:ascii="Times New Roman" w:hAnsi="Times New Roman" w:cs="Times New Roman"/>
          <w:szCs w:val="24"/>
          <w:lang w:val="fr-FR"/>
        </w:rPr>
        <w:t xml:space="preserve">CNRS UPR 3212, Institute for Cellular and </w:t>
      </w:r>
      <w:proofErr w:type="spellStart"/>
      <w:r w:rsidRPr="0021756D">
        <w:rPr>
          <w:rFonts w:ascii="Times New Roman" w:hAnsi="Times New Roman" w:cs="Times New Roman"/>
          <w:szCs w:val="24"/>
          <w:lang w:val="fr-FR"/>
        </w:rPr>
        <w:t>Integrative</w:t>
      </w:r>
      <w:proofErr w:type="spellEnd"/>
      <w:r w:rsidRPr="0021756D">
        <w:rPr>
          <w:rFonts w:ascii="Times New Roman" w:hAnsi="Times New Roman" w:cs="Times New Roman"/>
          <w:szCs w:val="24"/>
          <w:lang w:val="fr-FR"/>
        </w:rPr>
        <w:t xml:space="preserve"> Neurosciences, </w:t>
      </w:r>
      <w:r w:rsidR="0021756D" w:rsidRPr="0021756D">
        <w:rPr>
          <w:rFonts w:ascii="Times New Roman" w:hAnsi="Times New Roman" w:cs="Times New Roman"/>
          <w:szCs w:val="24"/>
          <w:lang w:val="fr-FR"/>
        </w:rPr>
        <w:t xml:space="preserve">8 rue du Général </w:t>
      </w:r>
      <w:proofErr w:type="spellStart"/>
      <w:r w:rsidR="0021756D" w:rsidRPr="0021756D">
        <w:rPr>
          <w:rFonts w:ascii="Times New Roman" w:hAnsi="Times New Roman" w:cs="Times New Roman"/>
          <w:szCs w:val="24"/>
          <w:lang w:val="fr-FR"/>
        </w:rPr>
        <w:t>Rouvillois</w:t>
      </w:r>
      <w:proofErr w:type="spellEnd"/>
      <w:r w:rsidR="0021756D">
        <w:rPr>
          <w:rFonts w:ascii="Times New Roman" w:hAnsi="Times New Roman" w:cs="Times New Roman"/>
          <w:szCs w:val="24"/>
          <w:lang w:val="fr-FR"/>
        </w:rPr>
        <w:t>,</w:t>
      </w:r>
      <w:r w:rsidR="0021756D" w:rsidRPr="0021756D">
        <w:rPr>
          <w:rFonts w:ascii="Times New Roman" w:hAnsi="Times New Roman" w:cs="Times New Roman"/>
          <w:szCs w:val="24"/>
          <w:lang w:val="fr-FR"/>
        </w:rPr>
        <w:t xml:space="preserve"> 67000 Strasbourg France</w:t>
      </w:r>
      <w:r w:rsidRPr="0021756D">
        <w:rPr>
          <w:rFonts w:ascii="Times New Roman" w:hAnsi="Times New Roman" w:cs="Times New Roman"/>
          <w:szCs w:val="24"/>
          <w:lang w:val="fr-FR"/>
        </w:rPr>
        <w:t xml:space="preserve">; </w:t>
      </w:r>
    </w:p>
    <w:p w14:paraId="4E0FBB66" w14:textId="1561E786" w:rsidR="00A8243E" w:rsidRDefault="00A8243E" w:rsidP="00A8243E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D938A0">
        <w:rPr>
          <w:rFonts w:ascii="Times New Roman" w:hAnsi="Times New Roman" w:cs="Times New Roman"/>
          <w:szCs w:val="24"/>
        </w:rPr>
        <w:t>Paris Diderot University - Paris VII, 5 Rue Thomas Mann, 75013 Paris, France;</w:t>
      </w:r>
    </w:p>
    <w:p w14:paraId="67FBAC56" w14:textId="31968179" w:rsidR="00D15379" w:rsidRPr="004D60EE" w:rsidRDefault="00D15379" w:rsidP="0021756D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7331FA">
        <w:rPr>
          <w:rFonts w:ascii="Times New Roman" w:hAnsi="Times New Roman" w:cs="Times New Roman"/>
        </w:rPr>
        <w:t xml:space="preserve">CEED (European Center for Diabetes Studies), </w:t>
      </w:r>
      <w:r w:rsidR="0021756D" w:rsidRPr="0021756D">
        <w:rPr>
          <w:rFonts w:ascii="Times New Roman" w:hAnsi="Times New Roman" w:cs="Times New Roman"/>
        </w:rPr>
        <w:t xml:space="preserve">Boulevard </w:t>
      </w:r>
      <w:proofErr w:type="spellStart"/>
      <w:r w:rsidR="0021756D" w:rsidRPr="0021756D">
        <w:rPr>
          <w:rFonts w:ascii="Times New Roman" w:hAnsi="Times New Roman" w:cs="Times New Roman"/>
        </w:rPr>
        <w:t>Leriche</w:t>
      </w:r>
      <w:proofErr w:type="spellEnd"/>
      <w:r w:rsidR="0021756D">
        <w:rPr>
          <w:rFonts w:ascii="Times New Roman" w:hAnsi="Times New Roman" w:cs="Times New Roman"/>
        </w:rPr>
        <w:t>,</w:t>
      </w:r>
      <w:r w:rsidR="0021756D" w:rsidRPr="0021756D">
        <w:rPr>
          <w:rFonts w:ascii="Times New Roman" w:hAnsi="Times New Roman" w:cs="Times New Roman"/>
        </w:rPr>
        <w:t xml:space="preserve"> 67200 Strasbourg</w:t>
      </w:r>
      <w:r w:rsidR="0021756D">
        <w:rPr>
          <w:rFonts w:ascii="Times New Roman" w:hAnsi="Times New Roman" w:cs="Times New Roman"/>
        </w:rPr>
        <w:t>,</w:t>
      </w:r>
      <w:r w:rsidR="0021756D" w:rsidRPr="0021756D">
        <w:rPr>
          <w:rFonts w:ascii="Times New Roman" w:hAnsi="Times New Roman" w:cs="Times New Roman"/>
        </w:rPr>
        <w:t xml:space="preserve"> France</w:t>
      </w:r>
      <w:r w:rsidR="004D60EE">
        <w:rPr>
          <w:rFonts w:ascii="Times New Roman" w:hAnsi="Times New Roman" w:cs="Times New Roman"/>
        </w:rPr>
        <w:t>;</w:t>
      </w:r>
    </w:p>
    <w:p w14:paraId="7BCDF971" w14:textId="3E5A3704" w:rsidR="004D60EE" w:rsidRPr="004D60EE" w:rsidRDefault="004D60EE" w:rsidP="004D60EE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Cs w:val="24"/>
          <w:lang w:val="fr-FR"/>
        </w:rPr>
      </w:pPr>
      <w:r w:rsidRPr="004D60EE">
        <w:rPr>
          <w:rFonts w:ascii="Times New Roman" w:hAnsi="Times New Roman" w:cs="Times New Roman"/>
          <w:szCs w:val="24"/>
          <w:lang w:val="fr-FR"/>
        </w:rPr>
        <w:t xml:space="preserve">Fédération de Médecine Translationnelle de Strasbourg (FMTS), Strasbourg </w:t>
      </w:r>
      <w:proofErr w:type="spellStart"/>
      <w:r w:rsidRPr="004D60EE">
        <w:rPr>
          <w:rFonts w:ascii="Times New Roman" w:hAnsi="Times New Roman" w:cs="Times New Roman"/>
          <w:szCs w:val="24"/>
          <w:lang w:val="fr-FR"/>
        </w:rPr>
        <w:t>University</w:t>
      </w:r>
      <w:proofErr w:type="spellEnd"/>
      <w:r w:rsidRPr="004D60EE">
        <w:rPr>
          <w:rFonts w:ascii="Times New Roman" w:hAnsi="Times New Roman" w:cs="Times New Roman"/>
          <w:szCs w:val="24"/>
          <w:lang w:val="fr-FR"/>
        </w:rPr>
        <w:t xml:space="preserve">, 4 rue </w:t>
      </w:r>
      <w:proofErr w:type="spellStart"/>
      <w:r w:rsidRPr="004D60EE">
        <w:rPr>
          <w:rFonts w:ascii="Times New Roman" w:hAnsi="Times New Roman" w:cs="Times New Roman"/>
          <w:szCs w:val="24"/>
          <w:lang w:val="fr-FR"/>
        </w:rPr>
        <w:t>Kirschleger</w:t>
      </w:r>
      <w:proofErr w:type="spellEnd"/>
      <w:r w:rsidRPr="004D60EE">
        <w:rPr>
          <w:rFonts w:ascii="Times New Roman" w:hAnsi="Times New Roman" w:cs="Times New Roman"/>
          <w:szCs w:val="24"/>
          <w:lang w:val="fr-FR"/>
        </w:rPr>
        <w:t xml:space="preserve">, 67085 Strasbourg, </w:t>
      </w:r>
      <w:r>
        <w:rPr>
          <w:rFonts w:ascii="Times New Roman" w:hAnsi="Times New Roman" w:cs="Times New Roman"/>
          <w:szCs w:val="24"/>
          <w:lang w:val="fr-FR"/>
        </w:rPr>
        <w:t>France.</w:t>
      </w:r>
    </w:p>
    <w:p w14:paraId="4C951F61" w14:textId="77777777" w:rsidR="00A8243E" w:rsidRPr="004D60EE" w:rsidRDefault="00A8243E" w:rsidP="00A8243E">
      <w:pPr>
        <w:pStyle w:val="Standard"/>
        <w:jc w:val="both"/>
        <w:rPr>
          <w:rFonts w:ascii="Times New Roman" w:hAnsi="Times New Roman" w:cs="Times New Roman"/>
          <w:lang w:val="fr-FR"/>
        </w:rPr>
      </w:pPr>
    </w:p>
    <w:p w14:paraId="0FE1B896" w14:textId="77777777" w:rsidR="00A8243E" w:rsidRPr="004D60EE" w:rsidRDefault="00A8243E" w:rsidP="00A8243E">
      <w:pPr>
        <w:pStyle w:val="Standard"/>
        <w:jc w:val="both"/>
        <w:rPr>
          <w:rFonts w:ascii="Times New Roman" w:hAnsi="Times New Roman" w:cs="Times New Roman"/>
          <w:lang w:val="fr-FR"/>
        </w:rPr>
      </w:pPr>
      <w:bookmarkStart w:id="3" w:name="_GoBack"/>
      <w:bookmarkEnd w:id="3"/>
    </w:p>
    <w:p w14:paraId="61731EFE" w14:textId="77777777" w:rsidR="00A8243E" w:rsidRPr="004D60EE" w:rsidRDefault="00A8243E" w:rsidP="00A8243E">
      <w:pPr>
        <w:pStyle w:val="Standard"/>
        <w:jc w:val="both"/>
        <w:rPr>
          <w:rFonts w:ascii="Times New Roman" w:hAnsi="Times New Roman" w:cs="Times New Roman"/>
          <w:lang w:val="fr-FR"/>
        </w:rPr>
      </w:pPr>
    </w:p>
    <w:p w14:paraId="1878E193" w14:textId="77777777" w:rsidR="00A8243E" w:rsidRPr="00D938A0" w:rsidRDefault="00A8243E" w:rsidP="00A8243E">
      <w:pPr>
        <w:pStyle w:val="Standard"/>
        <w:jc w:val="both"/>
        <w:rPr>
          <w:rFonts w:ascii="Times New Roman" w:hAnsi="Times New Roman" w:cs="Times New Roman"/>
          <w:b/>
          <w:sz w:val="28"/>
        </w:rPr>
      </w:pPr>
      <w:r w:rsidRPr="00D938A0">
        <w:rPr>
          <w:rFonts w:ascii="Times New Roman" w:hAnsi="Times New Roman" w:cs="Times New Roman"/>
          <w:b/>
          <w:sz w:val="28"/>
        </w:rPr>
        <w:t xml:space="preserve">*Corresponding Author: </w:t>
      </w:r>
    </w:p>
    <w:p w14:paraId="70727C12" w14:textId="77777777" w:rsidR="00A8243E" w:rsidRPr="00D938A0" w:rsidRDefault="00A8243E" w:rsidP="00A8243E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 Comtet Henri</w:t>
      </w:r>
    </w:p>
    <w:p w14:paraId="730EBD2A" w14:textId="77777777" w:rsidR="00A8243E" w:rsidRPr="00D938A0" w:rsidRDefault="00A8243E" w:rsidP="00A8243E">
      <w:pPr>
        <w:pStyle w:val="Standard"/>
        <w:jc w:val="both"/>
        <w:outlineLvl w:val="0"/>
        <w:rPr>
          <w:rFonts w:ascii="Times New Roman" w:hAnsi="Times New Roman" w:cs="Times New Roman"/>
        </w:rPr>
      </w:pPr>
      <w:r w:rsidRPr="00D938A0">
        <w:rPr>
          <w:rFonts w:ascii="Times New Roman" w:hAnsi="Times New Roman" w:cs="Times New Roman"/>
        </w:rPr>
        <w:t xml:space="preserve">International Research Center for </w:t>
      </w:r>
      <w:proofErr w:type="spellStart"/>
      <w:r w:rsidRPr="00D938A0">
        <w:rPr>
          <w:rFonts w:ascii="Times New Roman" w:hAnsi="Times New Roman" w:cs="Times New Roman"/>
        </w:rPr>
        <w:t>ChronoSomnology</w:t>
      </w:r>
      <w:proofErr w:type="spellEnd"/>
    </w:p>
    <w:p w14:paraId="177BF390" w14:textId="77777777" w:rsidR="00A8243E" w:rsidRPr="00D938A0" w:rsidRDefault="00A8243E" w:rsidP="00A8243E">
      <w:pPr>
        <w:pStyle w:val="Standard"/>
        <w:jc w:val="both"/>
        <w:outlineLvl w:val="0"/>
        <w:rPr>
          <w:rFonts w:ascii="Times New Roman" w:hAnsi="Times New Roman" w:cs="Times New Roman"/>
        </w:rPr>
      </w:pPr>
      <w:r w:rsidRPr="00D938A0">
        <w:rPr>
          <w:rFonts w:ascii="Times New Roman" w:hAnsi="Times New Roman" w:cs="Times New Roman"/>
        </w:rPr>
        <w:t xml:space="preserve">University Hospital, </w:t>
      </w:r>
    </w:p>
    <w:p w14:paraId="093BA62B" w14:textId="77777777" w:rsidR="00A8243E" w:rsidRPr="00AB59E1" w:rsidRDefault="00A8243E" w:rsidP="00A8243E">
      <w:pPr>
        <w:pStyle w:val="Standard"/>
        <w:jc w:val="both"/>
        <w:outlineLvl w:val="0"/>
        <w:rPr>
          <w:rFonts w:ascii="Times New Roman" w:hAnsi="Times New Roman" w:cs="Times New Roman"/>
        </w:rPr>
      </w:pPr>
      <w:r w:rsidRPr="00AB59E1">
        <w:rPr>
          <w:rFonts w:ascii="Times New Roman" w:hAnsi="Times New Roman" w:cs="Times New Roman"/>
        </w:rPr>
        <w:t xml:space="preserve">1 place de </w:t>
      </w:r>
      <w:proofErr w:type="spellStart"/>
      <w:r w:rsidRPr="00AB59E1">
        <w:rPr>
          <w:rFonts w:ascii="Times New Roman" w:hAnsi="Times New Roman" w:cs="Times New Roman"/>
        </w:rPr>
        <w:t>l’hôpital</w:t>
      </w:r>
      <w:proofErr w:type="spellEnd"/>
      <w:r w:rsidRPr="00AB59E1">
        <w:rPr>
          <w:rFonts w:ascii="Times New Roman" w:hAnsi="Times New Roman" w:cs="Times New Roman"/>
        </w:rPr>
        <w:t>, 67000 Strasbourg</w:t>
      </w:r>
    </w:p>
    <w:p w14:paraId="506284B4" w14:textId="77777777" w:rsidR="00A8243E" w:rsidRPr="00D938A0" w:rsidRDefault="0021756D" w:rsidP="00A8243E">
      <w:pPr>
        <w:pStyle w:val="Standard"/>
        <w:jc w:val="both"/>
        <w:outlineLvl w:val="0"/>
        <w:rPr>
          <w:rFonts w:ascii="Times New Roman" w:hAnsi="Times New Roman" w:cs="Times New Roman"/>
        </w:rPr>
      </w:pPr>
      <w:hyperlink r:id="rId6" w:history="1">
        <w:r w:rsidR="00A8243E" w:rsidRPr="00D938A0">
          <w:rPr>
            <w:rStyle w:val="Lienhypertexte"/>
            <w:rFonts w:ascii="Times New Roman" w:hAnsi="Times New Roman" w:cs="Times New Roman"/>
          </w:rPr>
          <w:t>henri.comtet@chru-strasbourg.fr</w:t>
        </w:r>
      </w:hyperlink>
    </w:p>
    <w:bookmarkEnd w:id="0"/>
    <w:p w14:paraId="6E89D95C" w14:textId="77777777" w:rsidR="00A8243E" w:rsidRPr="00D938A0" w:rsidRDefault="00A8243E" w:rsidP="00A8243E">
      <w:pPr>
        <w:pStyle w:val="Standard"/>
        <w:jc w:val="both"/>
        <w:outlineLvl w:val="0"/>
        <w:rPr>
          <w:rFonts w:ascii="Times New Roman" w:hAnsi="Times New Roman" w:cs="Times New Roman"/>
        </w:rPr>
      </w:pPr>
    </w:p>
    <w:p w14:paraId="7DB0C7D2" w14:textId="231F139B" w:rsidR="000538E9" w:rsidRDefault="000538E9"/>
    <w:p w14:paraId="7A3FEF9B" w14:textId="01D80666" w:rsidR="00A8243E" w:rsidRDefault="00A8243E"/>
    <w:p w14:paraId="577A188C" w14:textId="020C941F" w:rsidR="00A8243E" w:rsidRDefault="00A8243E"/>
    <w:p w14:paraId="379B2AE6" w14:textId="56C997E4" w:rsidR="00A8243E" w:rsidRDefault="00A8243E"/>
    <w:p w14:paraId="0ED4EA9C" w14:textId="626712CE" w:rsidR="00A8243E" w:rsidRDefault="00A8243E"/>
    <w:p w14:paraId="274964B2" w14:textId="77777777" w:rsidR="00DD1199" w:rsidRDefault="00DD1199"/>
    <w:p w14:paraId="01EEB542" w14:textId="77777777" w:rsidR="000538E9" w:rsidRDefault="000538E9"/>
    <w:p w14:paraId="65C7A44E" w14:textId="77777777" w:rsidR="000538E9" w:rsidRDefault="000538E9">
      <w:pPr>
        <w:rPr>
          <w:rFonts w:ascii="Times New Roman" w:hAnsi="Times New Roman" w:cs="Times New Roman"/>
          <w:b/>
          <w:sz w:val="32"/>
          <w:szCs w:val="24"/>
        </w:rPr>
      </w:pPr>
      <w:proofErr w:type="spellStart"/>
      <w:r w:rsidRPr="000538E9">
        <w:rPr>
          <w:rFonts w:ascii="Times New Roman" w:hAnsi="Times New Roman" w:cs="Times New Roman"/>
          <w:b/>
          <w:sz w:val="32"/>
          <w:szCs w:val="24"/>
        </w:rPr>
        <w:t>Supplementary</w:t>
      </w:r>
      <w:proofErr w:type="spellEnd"/>
      <w:r w:rsidRPr="000538E9">
        <w:rPr>
          <w:rFonts w:ascii="Times New Roman" w:hAnsi="Times New Roman" w:cs="Times New Roman"/>
          <w:b/>
          <w:sz w:val="32"/>
          <w:szCs w:val="24"/>
        </w:rPr>
        <w:t xml:space="preserve"> Information</w:t>
      </w:r>
    </w:p>
    <w:p w14:paraId="36F7333B" w14:textId="77777777" w:rsidR="00CE7E3D" w:rsidRDefault="00CE7E3D">
      <w:pPr>
        <w:rPr>
          <w:rFonts w:ascii="Times New Roman" w:hAnsi="Times New Roman" w:cs="Times New Roman"/>
          <w:b/>
          <w:sz w:val="32"/>
          <w:szCs w:val="24"/>
        </w:rPr>
      </w:pPr>
    </w:p>
    <w:p w14:paraId="447531AE" w14:textId="3071F317" w:rsidR="00CE7E3D" w:rsidRPr="00CE7E3D" w:rsidRDefault="00CE7E3D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E7E3D">
        <w:rPr>
          <w:rFonts w:ascii="Times New Roman" w:hAnsi="Times New Roman" w:cs="Times New Roman"/>
          <w:b/>
          <w:sz w:val="28"/>
          <w:szCs w:val="24"/>
          <w:u w:val="single"/>
        </w:rPr>
        <w:t>Figure S1</w:t>
      </w:r>
    </w:p>
    <w:p w14:paraId="5EFFB27B" w14:textId="0B5C7B0E" w:rsidR="000538E9" w:rsidRDefault="000538E9">
      <w:pPr>
        <w:rPr>
          <w:rFonts w:ascii="Times New Roman" w:hAnsi="Times New Roman" w:cs="Times New Roman"/>
          <w:sz w:val="24"/>
          <w:szCs w:val="24"/>
        </w:rPr>
      </w:pPr>
    </w:p>
    <w:p w14:paraId="126F0376" w14:textId="29C11072" w:rsidR="00CE7E3D" w:rsidRDefault="0013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73600" behindDoc="1" locked="0" layoutInCell="1" allowOverlap="1" wp14:anchorId="6EA0B9B5" wp14:editId="54A5589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72810" cy="4001135"/>
            <wp:effectExtent l="0" t="0" r="889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visedSUPP1bw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E47320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22216160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75A1760A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4E3A597D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2F87F3FE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0DA81A1D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04FE7EEA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32578936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6337AAEA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69A4CC17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72367C92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2F55F4A9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0F97C88C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11283B" wp14:editId="367686F8">
                <wp:simplePos x="0" y="0"/>
                <wp:positionH relativeFrom="margin">
                  <wp:posOffset>70264</wp:posOffset>
                </wp:positionH>
                <wp:positionV relativeFrom="paragraph">
                  <wp:posOffset>226391</wp:posOffset>
                </wp:positionV>
                <wp:extent cx="5819775" cy="1108379"/>
                <wp:effectExtent l="0" t="0" r="28575" b="15875"/>
                <wp:wrapNone/>
                <wp:docPr id="8" name="ZoneTexte 2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D57DC229-A8F1-4D5A-8749-0A380DA6F8D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110837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0AF106" w14:textId="77777777" w:rsidR="006678A2" w:rsidRPr="006678A2" w:rsidRDefault="006678A2" w:rsidP="006678A2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Times New Roman" w:hAnsi="Calibri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Figure S1: Mood evaluated by Positive </w:t>
                            </w:r>
                            <w:proofErr w:type="gramStart"/>
                            <w:r>
                              <w:rPr>
                                <w:rFonts w:eastAsia="Times New Roman" w:hAnsi="Calibri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eastAsia="Times New Roman" w:hAnsi="Calibri"/>
                                <w:b/>
                                <w:bCs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 Negative Affect Schedule (PANAS).</w:t>
                            </w:r>
                          </w:p>
                          <w:p w14:paraId="4ACD6F56" w14:textId="1948BE67" w:rsidR="006678A2" w:rsidRPr="006678A2" w:rsidRDefault="006678A2" w:rsidP="006678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Horizontal axis is the time (in h</w:t>
                            </w:r>
                            <w:r w:rsidR="00DD1199"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ours</w:t>
                            </w:r>
                            <w:r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) of the sleep deprived night; vertical axis is the PANAS mean score. For each group (</w:t>
                            </w:r>
                            <w:r w:rsidR="00135B38"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Control</w:t>
                            </w:r>
                            <w:r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 = </w:t>
                            </w:r>
                            <w:r w:rsidR="00A8243E"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broken line</w:t>
                            </w:r>
                            <w:r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; LT Glasses = </w:t>
                            </w:r>
                            <w:r w:rsidR="00A8243E"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black line</w:t>
                            </w:r>
                            <w:r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; LT Box = </w:t>
                            </w:r>
                            <w:r w:rsidR="00A8243E"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gray line</w:t>
                            </w:r>
                            <w:r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), </w:t>
                            </w:r>
                            <w:r w:rsidR="00A8243E"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marks</w:t>
                            </w:r>
                            <w:r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 are the mean, bars are the SEM. PANAS is scored from 1 to 5. Bright light therapy is administered at 5am for 30 minutes (</w:t>
                            </w:r>
                            <w:r w:rsidR="00A8243E"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>gray</w:t>
                            </w:r>
                            <w:r>
                              <w:rPr>
                                <w:rFonts w:eastAsia="Times New Roman" w:hAnsi="Calibri"/>
                                <w:i/>
                                <w:iCs/>
                                <w:color w:val="000000"/>
                                <w:lang w:val="en-US"/>
                              </w:rPr>
                              <w:t xml:space="preserve"> rectangle).</w:t>
                            </w:r>
                          </w:p>
                        </w:txbxContent>
                      </wps:txbx>
                      <wps:bodyPr wrap="square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Texte 2" o:spid="_x0000_s1026" type="#_x0000_t202" style="position:absolute;margin-left:5.55pt;margin-top:17.85pt;width:458.25pt;height:87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" fillcolor="#f2f2f2 [3052]" strokecolor="windowText">
                <v:textbox inset=",,,0">
                  <w:txbxContent>
                    <w:p w14:paraId="7C0AF106" w14:textId="77777777" w:rsidR="006678A2" w:rsidRPr="006678A2" w:rsidRDefault="006678A2" w:rsidP="006678A2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="Times New Roman" w:hAnsi="Calibri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 xml:space="preserve">Figure S1: Mood evaluated by Positive </w:t>
                      </w:r>
                      <w:proofErr w:type="gramStart"/>
                      <w:r>
                        <w:rPr>
                          <w:rFonts w:eastAsia="Times New Roman" w:hAnsi="Calibri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>And</w:t>
                      </w:r>
                      <w:proofErr w:type="gramEnd"/>
                      <w:r>
                        <w:rPr>
                          <w:rFonts w:eastAsia="Times New Roman" w:hAnsi="Calibri"/>
                          <w:b/>
                          <w:bCs/>
                          <w:i/>
                          <w:iCs/>
                          <w:color w:val="000000"/>
                          <w:lang w:val="en-US"/>
                        </w:rPr>
                        <w:t xml:space="preserve"> Negative Affect Schedule (PANAS).</w:t>
                      </w:r>
                    </w:p>
                    <w:p w14:paraId="4ACD6F56" w14:textId="1948BE67" w:rsidR="006678A2" w:rsidRPr="006678A2" w:rsidRDefault="006678A2" w:rsidP="006678A2">
                      <w:pPr>
                        <w:rPr>
                          <w:lang w:val="en-US"/>
                        </w:rPr>
                      </w:pPr>
                      <w:r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Horizontal axis is the time (in h</w:t>
                      </w:r>
                      <w:r w:rsidR="00DD1199"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ours</w:t>
                      </w:r>
                      <w:r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) of the sleep deprived night; vertical axis is the PANAS mean score. For each group (</w:t>
                      </w:r>
                      <w:r w:rsidR="00135B38"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Control</w:t>
                      </w:r>
                      <w:r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 xml:space="preserve"> = </w:t>
                      </w:r>
                      <w:r w:rsidR="00A8243E"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broken line</w:t>
                      </w:r>
                      <w:r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 xml:space="preserve">; LT Glasses = </w:t>
                      </w:r>
                      <w:r w:rsidR="00A8243E"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black line</w:t>
                      </w:r>
                      <w:r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 xml:space="preserve">; LT Box = </w:t>
                      </w:r>
                      <w:r w:rsidR="00A8243E"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gray line</w:t>
                      </w:r>
                      <w:r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 xml:space="preserve">), </w:t>
                      </w:r>
                      <w:r w:rsidR="00A8243E"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marks</w:t>
                      </w:r>
                      <w:r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 xml:space="preserve"> are the mean, bars are the SEM. PANAS is scored from 1 to 5. Bright light therapy is administered at 5am for 30 minutes (</w:t>
                      </w:r>
                      <w:r w:rsidR="00A8243E"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>gray</w:t>
                      </w:r>
                      <w:r>
                        <w:rPr>
                          <w:rFonts w:eastAsia="Times New Roman" w:hAnsi="Calibri"/>
                          <w:i/>
                          <w:iCs/>
                          <w:color w:val="000000"/>
                          <w:lang w:val="en-US"/>
                        </w:rPr>
                        <w:t xml:space="preserve"> rectangle).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F54B78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795D25AA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057ADA41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5513ADE1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6F026867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4A6C2530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31DB8053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4CD6BA7B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64BCE1B7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3D2C0BF0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5DD2C396" w14:textId="12E32E3F" w:rsidR="00CE7E3D" w:rsidRDefault="00CE7E3D">
      <w:pPr>
        <w:rPr>
          <w:rFonts w:ascii="Times New Roman" w:hAnsi="Times New Roman" w:cs="Times New Roman"/>
          <w:sz w:val="24"/>
          <w:szCs w:val="24"/>
        </w:rPr>
      </w:pPr>
      <w:r w:rsidRPr="00CE7E3D">
        <w:rPr>
          <w:rFonts w:ascii="Times New Roman" w:hAnsi="Times New Roman" w:cs="Times New Roman"/>
          <w:b/>
          <w:sz w:val="28"/>
          <w:szCs w:val="24"/>
          <w:u w:val="single"/>
        </w:rPr>
        <w:t>Figure S2</w:t>
      </w:r>
    </w:p>
    <w:p w14:paraId="79A643AE" w14:textId="77777777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7A7F6384" w14:textId="09B937D5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0419C228" w14:textId="08E87A44" w:rsidR="00CE7E3D" w:rsidRDefault="00CE7E3D">
      <w:pPr>
        <w:rPr>
          <w:rFonts w:ascii="Times New Roman" w:hAnsi="Times New Roman" w:cs="Times New Roman"/>
          <w:sz w:val="24"/>
          <w:szCs w:val="24"/>
        </w:rPr>
      </w:pPr>
    </w:p>
    <w:p w14:paraId="6B3A2E1A" w14:textId="7640DA24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320796C7" w14:textId="5B701B9F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68302988" w14:textId="3584EBCE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1AB62D10" w14:textId="123D592C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59EB6C71" w14:textId="5692A4BB" w:rsidR="00B544D4" w:rsidRDefault="00135B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74624" behindDoc="1" locked="0" layoutInCell="1" allowOverlap="1" wp14:anchorId="029CD077" wp14:editId="461F8273">
            <wp:simplePos x="0" y="0"/>
            <wp:positionH relativeFrom="column">
              <wp:posOffset>-1880437</wp:posOffset>
            </wp:positionH>
            <wp:positionV relativeFrom="paragraph">
              <wp:posOffset>286942</wp:posOffset>
            </wp:positionV>
            <wp:extent cx="7402953" cy="3422862"/>
            <wp:effectExtent l="8890" t="0" r="0" b="0"/>
            <wp:wrapNone/>
            <wp:docPr id="2" name="Image 2" descr="Une image contenant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visedSUPP2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0770" cy="3440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C1CA5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60D3A781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32CDD73B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1DC6C455" w14:textId="0A3172CF" w:rsidR="00B544D4" w:rsidRDefault="005E765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0FFF5B" wp14:editId="09773FF4">
                <wp:simplePos x="0" y="0"/>
                <wp:positionH relativeFrom="margin">
                  <wp:posOffset>443668</wp:posOffset>
                </wp:positionH>
                <wp:positionV relativeFrom="paragraph">
                  <wp:posOffset>299474</wp:posOffset>
                </wp:positionV>
                <wp:extent cx="7332103" cy="1052195"/>
                <wp:effectExtent l="0" t="3493" r="18098" b="18097"/>
                <wp:wrapNone/>
                <wp:docPr id="3" name="Zone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332103" cy="1052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 cmpd="sng">
                          <a:solidFill>
                            <a:sysClr val="windowText" lastClr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A0897" w14:textId="210114A6" w:rsidR="00CE7E3D" w:rsidRPr="00CE7E3D" w:rsidRDefault="00CE7E3D" w:rsidP="00CE7E3D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E7E3D"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Figure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 xml:space="preserve"> S2</w:t>
                            </w:r>
                            <w:r w:rsidRPr="00CE7E3D"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: Number of subjects with a tolerance complaint.</w:t>
                            </w:r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Ten VAS on ten symptoms</w:t>
                            </w:r>
                            <w:proofErr w:type="gramEnd"/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 xml:space="preserve"> were administered to subjects after the light pulse. Each VAS was scored from 0 to 10 and each result was separated in three categories: Mild (VAS from 0</w:t>
                            </w:r>
                            <w:r w:rsidR="00A8243E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.</w:t>
                            </w:r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1 to 3</w:t>
                            </w:r>
                            <w:r w:rsidR="00A8243E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.</w:t>
                            </w:r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3); Moderate (VAS from 3</w:t>
                            </w:r>
                            <w:r w:rsidR="00A8243E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.</w:t>
                            </w:r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4 to 6</w:t>
                            </w:r>
                            <w:r w:rsidR="00A8243E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.</w:t>
                            </w:r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6); Severe (VAS from 6</w:t>
                            </w:r>
                            <w:r w:rsidR="00A8243E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.</w:t>
                            </w:r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7 to 10). The figure represents the number of subject</w:t>
                            </w:r>
                            <w:r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s</w:t>
                            </w:r>
                            <w:r w:rsidRPr="00CE7E3D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 xml:space="preserve"> complaining about each symptom, separated by intensity and by lighting condition.</w:t>
                            </w:r>
                            <w:r w:rsidR="00135B38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 xml:space="preserve"> Control</w:t>
                            </w:r>
                            <w:r w:rsidR="00A8243E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 xml:space="preserve"> condition in low gray, LT Box in medium gray, LT Glasses in black. Mild intensity in stripes, Moderate intensity in points</w:t>
                            </w:r>
                            <w:r w:rsidR="005E765B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 xml:space="preserve">, </w:t>
                            </w:r>
                            <w:proofErr w:type="gramStart"/>
                            <w:r w:rsidR="005E765B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>Severe</w:t>
                            </w:r>
                            <w:proofErr w:type="gramEnd"/>
                            <w:r w:rsidR="005E765B">
                              <w:rPr>
                                <w:rFonts w:hAnsi="Calibri"/>
                                <w:i/>
                                <w:iCs/>
                                <w:color w:val="000000" w:themeColor="dark1"/>
                                <w:lang w:val="en-US"/>
                              </w:rPr>
                              <w:t xml:space="preserve"> intensity in plain color.</w:t>
                            </w:r>
                          </w:p>
                        </w:txbxContent>
                      </wps:txbx>
                      <wps:bodyPr vertOverflow="clip" horzOverflow="clip" wrap="square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Texte 7" o:spid="_x0000_s1027" type="#_x0000_t202" style="position:absolute;margin-left:34.95pt;margin-top:23.6pt;width:577.35pt;height:82.85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" fillcolor="#f2f2f2 [3052]" strokecolor="windowText">
                <v:textbox inset=",,,0">
                  <w:txbxContent>
                    <w:p w14:paraId="7C9A0897" w14:textId="210114A6" w:rsidR="00CE7E3D" w:rsidRPr="00CE7E3D" w:rsidRDefault="00CE7E3D" w:rsidP="00CE7E3D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CE7E3D">
                        <w:rPr>
                          <w:rFonts w:hAnsi="Calibri"/>
                          <w:b/>
                          <w:bCs/>
                          <w:i/>
                          <w:iCs/>
                          <w:color w:val="000000" w:themeColor="dark1"/>
                          <w:lang w:val="en-US"/>
                        </w:rPr>
                        <w:t>Figure</w:t>
                      </w:r>
                      <w:r>
                        <w:rPr>
                          <w:rFonts w:hAnsi="Calibri"/>
                          <w:b/>
                          <w:bCs/>
                          <w:i/>
                          <w:iCs/>
                          <w:color w:val="000000" w:themeColor="dark1"/>
                          <w:lang w:val="en-US"/>
                        </w:rPr>
                        <w:t xml:space="preserve"> S2</w:t>
                      </w:r>
                      <w:r w:rsidRPr="00CE7E3D">
                        <w:rPr>
                          <w:rFonts w:hAnsi="Calibri"/>
                          <w:b/>
                          <w:bCs/>
                          <w:i/>
                          <w:iCs/>
                          <w:color w:val="000000" w:themeColor="dark1"/>
                          <w:lang w:val="en-US"/>
                        </w:rPr>
                        <w:t>: Number of subjects with a tolerance complaint.</w:t>
                      </w:r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 xml:space="preserve"> </w:t>
                      </w:r>
                      <w:proofErr w:type="gramStart"/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Ten VAS on ten symptoms</w:t>
                      </w:r>
                      <w:proofErr w:type="gramEnd"/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 xml:space="preserve"> were administered to subjects after the light pulse. Each VAS was scored from 0 to 10 and each result was separated in three categories: Mild (VAS from 0</w:t>
                      </w:r>
                      <w:r w:rsidR="00A8243E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.</w:t>
                      </w:r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1 to 3</w:t>
                      </w:r>
                      <w:r w:rsidR="00A8243E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.</w:t>
                      </w:r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3); Moderate (VAS from 3</w:t>
                      </w:r>
                      <w:r w:rsidR="00A8243E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.</w:t>
                      </w:r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4 to 6</w:t>
                      </w:r>
                      <w:r w:rsidR="00A8243E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.</w:t>
                      </w:r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6); Severe (VAS from 6</w:t>
                      </w:r>
                      <w:r w:rsidR="00A8243E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.</w:t>
                      </w:r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7 to 10). The figure represents the number of subject</w:t>
                      </w:r>
                      <w:r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s</w:t>
                      </w:r>
                      <w:r w:rsidRPr="00CE7E3D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 xml:space="preserve"> complaining about each symptom, separated by intensity and by lighting condition.</w:t>
                      </w:r>
                      <w:r w:rsidR="00135B38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 xml:space="preserve"> Control</w:t>
                      </w:r>
                      <w:r w:rsidR="00A8243E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 xml:space="preserve"> condition in low gray, LT Box in medium gray, LT Glasses in black. Mild intensity in stripes, Moderate intensity in points</w:t>
                      </w:r>
                      <w:r w:rsidR="005E765B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 xml:space="preserve">, </w:t>
                      </w:r>
                      <w:proofErr w:type="gramStart"/>
                      <w:r w:rsidR="005E765B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>Severe</w:t>
                      </w:r>
                      <w:proofErr w:type="gramEnd"/>
                      <w:r w:rsidR="005E765B">
                        <w:rPr>
                          <w:rFonts w:hAnsi="Calibri"/>
                          <w:i/>
                          <w:iCs/>
                          <w:color w:val="000000" w:themeColor="dark1"/>
                          <w:lang w:val="en-US"/>
                        </w:rPr>
                        <w:t xml:space="preserve"> intensity in plain color.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66B8CF" w14:textId="3DFE1728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18CCC56D" w14:textId="0E270682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02BEB38E" w14:textId="445A4A26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68FAF09A" w14:textId="6A49C4F0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7DED2F9E" w14:textId="67DDEE6C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0F48B1EB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72DE3F0A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53254516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57D850E8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20A4AE0C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68B5CD10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2188BC53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15AD8A01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3D9417A3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755BA8CB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5867791E" w14:textId="7444EA73" w:rsidR="00B544D4" w:rsidRPr="00B544D4" w:rsidRDefault="00B544D4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544D4">
        <w:rPr>
          <w:rFonts w:ascii="Times New Roman" w:hAnsi="Times New Roman" w:cs="Times New Roman"/>
          <w:b/>
          <w:sz w:val="28"/>
          <w:szCs w:val="24"/>
          <w:u w:val="single"/>
        </w:rPr>
        <w:t>Figure S3</w:t>
      </w:r>
    </w:p>
    <w:p w14:paraId="149E5A07" w14:textId="7777777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19F08820" w14:textId="3A43BE51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3BA2F556" w14:textId="1C1F2307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75AAC98B" w14:textId="5E250708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3402C984" w14:textId="5D1672EB" w:rsidR="00B544D4" w:rsidRDefault="00B544D4">
      <w:pPr>
        <w:rPr>
          <w:rFonts w:ascii="Times New Roman" w:hAnsi="Times New Roman" w:cs="Times New Roman"/>
          <w:sz w:val="24"/>
          <w:szCs w:val="24"/>
        </w:rPr>
      </w:pPr>
    </w:p>
    <w:p w14:paraId="69F995B5" w14:textId="41438D1E" w:rsidR="000538E9" w:rsidRPr="000538E9" w:rsidRDefault="00135B3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75648" behindDoc="1" locked="0" layoutInCell="1" allowOverlap="1" wp14:anchorId="20008F8D" wp14:editId="54535CE9">
            <wp:simplePos x="0" y="0"/>
            <wp:positionH relativeFrom="margin">
              <wp:posOffset>-2419350</wp:posOffset>
            </wp:positionH>
            <wp:positionV relativeFrom="paragraph">
              <wp:posOffset>1591310</wp:posOffset>
            </wp:positionV>
            <wp:extent cx="7277596" cy="1962150"/>
            <wp:effectExtent l="0" t="9525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visedSUPP3bw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7596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765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DD9878B" wp14:editId="4905468D">
                <wp:simplePos x="0" y="0"/>
                <wp:positionH relativeFrom="margin">
                  <wp:posOffset>-683485</wp:posOffset>
                </wp:positionH>
                <wp:positionV relativeFrom="paragraph">
                  <wp:posOffset>1938342</wp:posOffset>
                </wp:positionV>
                <wp:extent cx="7262530" cy="1318787"/>
                <wp:effectExtent l="318" t="0" r="0" b="0"/>
                <wp:wrapNone/>
                <wp:docPr id="31" name="ZoneTexte 30">
                  <a:extLst xmlns:a="http://schemas.openxmlformats.org/drawingml/2006/main">
                    <a:ext uri="{FF2B5EF4-FFF2-40B4-BE49-F238E27FC236}">
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3C02BD6D-3243-4EA3-A5CF-3AC91ABE64E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262530" cy="131878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4075180" w14:textId="77777777" w:rsidR="005E765B" w:rsidRPr="005E765B" w:rsidRDefault="005E765B" w:rsidP="005E765B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E765B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lang w:val="en-US"/>
                              </w:rPr>
                              <w:t>Figure S3: Study Design</w:t>
                            </w:r>
                          </w:p>
                          <w:p w14:paraId="27CE5592" w14:textId="34200DA4" w:rsidR="005E765B" w:rsidRPr="005E765B" w:rsidRDefault="005E765B" w:rsidP="005E765B">
                            <w:pPr>
                              <w:rPr>
                                <w:lang w:val="en-US"/>
                              </w:rPr>
                            </w:pPr>
                            <w:r w:rsidRPr="005E765B">
                              <w:rPr>
                                <w:rFonts w:hAnsi="Calibri"/>
                                <w:color w:val="000000" w:themeColor="text1"/>
                                <w:lang w:val="en-US"/>
                              </w:rPr>
                              <w:t>Subjects were place in a controlled ambient dim light &lt; 8 Lux from 8 pm to 8 am the following day (gray dashed background). All subjects took part in all three sleep deprivation night, in a random order (cross-over study). They performed repeated evaluation (black frames) throughout the night, and were exposed to light therapy (LT) at 5 am for 30 minutes (</w:t>
                            </w:r>
                            <w:r w:rsidR="00135B38">
                              <w:rPr>
                                <w:rFonts w:hAnsi="Calibri"/>
                                <w:color w:val="000000" w:themeColor="text1"/>
                                <w:lang w:val="en-US"/>
                              </w:rPr>
                              <w:t>Control</w:t>
                            </w:r>
                            <w:r w:rsidRPr="005E765B">
                              <w:rPr>
                                <w:rFonts w:hAnsi="Calibri"/>
                                <w:color w:val="000000" w:themeColor="text1"/>
                                <w:lang w:val="en-US"/>
                              </w:rPr>
                              <w:t xml:space="preserve"> = dim light, LT Glasses = black background, LT Box = grey background). Tolerance evaluation of the LT was performed for each condition just after the light exposure (circles). 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Texte 30" o:spid="_x0000_s1028" type="#_x0000_t202" style="position:absolute;margin-left:-53.8pt;margin-top:152.65pt;width:571.85pt;height:103.85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" fillcolor="#d8d8d8 [2732]" stroked="f">
                <v:textbox>
                  <w:txbxContent>
                    <w:p w14:paraId="04075180" w14:textId="77777777" w:rsidR="005E765B" w:rsidRPr="005E765B" w:rsidRDefault="005E765B" w:rsidP="005E765B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5E765B">
                        <w:rPr>
                          <w:rFonts w:hAnsi="Calibri"/>
                          <w:b/>
                          <w:bCs/>
                          <w:color w:val="000000" w:themeColor="text1"/>
                          <w:lang w:val="en-US"/>
                        </w:rPr>
                        <w:t>Figure S3: Study Design</w:t>
                      </w:r>
                    </w:p>
                    <w:p w14:paraId="27CE5592" w14:textId="34200DA4" w:rsidR="005E765B" w:rsidRPr="005E765B" w:rsidRDefault="005E765B" w:rsidP="005E765B">
                      <w:pPr>
                        <w:rPr>
                          <w:lang w:val="en-US"/>
                        </w:rPr>
                      </w:pPr>
                      <w:r w:rsidRPr="005E765B">
                        <w:rPr>
                          <w:rFonts w:hAnsi="Calibri"/>
                          <w:color w:val="000000" w:themeColor="text1"/>
                          <w:lang w:val="en-US"/>
                        </w:rPr>
                        <w:t>Subjects were place in a controlled ambient dim light &lt; 8 Lux from 8 pm to 8 am the following day (gray dashed background). All subjects took part in all three sleep deprivation night, in a random order (cross-over study). They performed repeated evaluation (black frames) throughout the night, and were exposed to light therapy (LT) at 5 am for 30 minutes (</w:t>
                      </w:r>
                      <w:r w:rsidR="00135B38">
                        <w:rPr>
                          <w:rFonts w:hAnsi="Calibri"/>
                          <w:color w:val="000000" w:themeColor="text1"/>
                          <w:lang w:val="en-US"/>
                        </w:rPr>
                        <w:t>Control</w:t>
                      </w:r>
                      <w:r w:rsidRPr="005E765B">
                        <w:rPr>
                          <w:rFonts w:hAnsi="Calibri"/>
                          <w:color w:val="000000" w:themeColor="text1"/>
                          <w:lang w:val="en-US"/>
                        </w:rPr>
                        <w:t xml:space="preserve"> = dim light, LT Glasses = black background, LT Box = grey background). Tolerance evaluation of the LT was performed for each condition just after the light exposure (circles).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765B" w:rsidRPr="005E765B">
        <w:rPr>
          <w:noProof/>
        </w:rPr>
        <w:t xml:space="preserve"> </w:t>
      </w:r>
    </w:p>
    <w:sectPr w:rsidR="000538E9" w:rsidRPr="000538E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Droid Sans Fallback">
    <w:altName w:val="Arial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6255F"/>
    <w:multiLevelType w:val="hybridMultilevel"/>
    <w:tmpl w:val="E1EA59D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E9"/>
    <w:rsid w:val="000538E9"/>
    <w:rsid w:val="00106581"/>
    <w:rsid w:val="00135B38"/>
    <w:rsid w:val="0021756D"/>
    <w:rsid w:val="00403C65"/>
    <w:rsid w:val="004D60EE"/>
    <w:rsid w:val="005E765B"/>
    <w:rsid w:val="006678A2"/>
    <w:rsid w:val="008D0570"/>
    <w:rsid w:val="00A8243E"/>
    <w:rsid w:val="00AD57F1"/>
    <w:rsid w:val="00B544D4"/>
    <w:rsid w:val="00CE7E3D"/>
    <w:rsid w:val="00CF2487"/>
    <w:rsid w:val="00D15379"/>
    <w:rsid w:val="00D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54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0538E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  <w:style w:type="paragraph" w:styleId="Commentaire">
    <w:name w:val="annotation text"/>
    <w:basedOn w:val="Standard"/>
    <w:link w:val="CommentaireCar"/>
    <w:rsid w:val="000538E9"/>
    <w:rPr>
      <w:rFonts w:cs="Mangal"/>
      <w:szCs w:val="21"/>
    </w:rPr>
  </w:style>
  <w:style w:type="character" w:customStyle="1" w:styleId="CommentaireCar">
    <w:name w:val="Commentaire Car"/>
    <w:basedOn w:val="Policepardfaut"/>
    <w:link w:val="Commentaire"/>
    <w:rsid w:val="000538E9"/>
    <w:rPr>
      <w:rFonts w:ascii="Liberation Serif" w:eastAsia="Droid Sans Fallback" w:hAnsi="Liberation Serif" w:cs="Mangal"/>
      <w:kern w:val="3"/>
      <w:sz w:val="24"/>
      <w:szCs w:val="21"/>
      <w:lang w:val="en-US" w:eastAsia="zh-CN" w:bidi="hi-IN"/>
    </w:rPr>
  </w:style>
  <w:style w:type="character" w:styleId="Marquedecommentaire">
    <w:name w:val="annotation reference"/>
    <w:basedOn w:val="Policepardfaut"/>
    <w:rsid w:val="000538E9"/>
    <w:rPr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538E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538E9"/>
    <w:pPr>
      <w:widowControl w:val="0"/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Droid Sans Fallback" w:hAnsi="Liberation Serif" w:cs="Mangal"/>
      <w:kern w:val="3"/>
      <w:sz w:val="24"/>
      <w:szCs w:val="21"/>
      <w:lang w:val="en-US" w:eastAsia="zh-CN" w:bidi="hi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2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24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0538E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en-US" w:eastAsia="zh-CN" w:bidi="hi-IN"/>
    </w:rPr>
  </w:style>
  <w:style w:type="paragraph" w:styleId="Commentaire">
    <w:name w:val="annotation text"/>
    <w:basedOn w:val="Standard"/>
    <w:link w:val="CommentaireCar"/>
    <w:rsid w:val="000538E9"/>
    <w:rPr>
      <w:rFonts w:cs="Mangal"/>
      <w:szCs w:val="21"/>
    </w:rPr>
  </w:style>
  <w:style w:type="character" w:customStyle="1" w:styleId="CommentaireCar">
    <w:name w:val="Commentaire Car"/>
    <w:basedOn w:val="Policepardfaut"/>
    <w:link w:val="Commentaire"/>
    <w:rsid w:val="000538E9"/>
    <w:rPr>
      <w:rFonts w:ascii="Liberation Serif" w:eastAsia="Droid Sans Fallback" w:hAnsi="Liberation Serif" w:cs="Mangal"/>
      <w:kern w:val="3"/>
      <w:sz w:val="24"/>
      <w:szCs w:val="21"/>
      <w:lang w:val="en-US" w:eastAsia="zh-CN" w:bidi="hi-IN"/>
    </w:rPr>
  </w:style>
  <w:style w:type="character" w:styleId="Marquedecommentaire">
    <w:name w:val="annotation reference"/>
    <w:basedOn w:val="Policepardfaut"/>
    <w:rsid w:val="000538E9"/>
    <w:rPr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538E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0538E9"/>
    <w:pPr>
      <w:widowControl w:val="0"/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Droid Sans Fallback" w:hAnsi="Liberation Serif" w:cs="Mangal"/>
      <w:kern w:val="3"/>
      <w:sz w:val="24"/>
      <w:szCs w:val="21"/>
      <w:lang w:val="en-US" w:eastAsia="zh-CN" w:bidi="hi-I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2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24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microsoft.com/office/2007/relationships/stylesWithEffects" Target="stylesWithEffect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nri.comtet@chru-strasbourg.fr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HUS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 comtet</dc:creator>
  <cp:lastModifiedBy>COMTET Henri</cp:lastModifiedBy>
  <cp:revision>3</cp:revision>
  <dcterms:created xsi:type="dcterms:W3CDTF">2019-11-20T08:17:00Z</dcterms:created>
  <dcterms:modified xsi:type="dcterms:W3CDTF">2019-11-20T08:19:00Z</dcterms:modified>
</cp:coreProperties>
</file>