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FC3FC" w14:textId="6289F32A" w:rsidR="006C48F6" w:rsidRPr="00AA41F0" w:rsidRDefault="00AA41F0">
      <w:pPr>
        <w:rPr>
          <w:rFonts w:ascii="Arial" w:hAnsi="Arial" w:cs="Arial"/>
          <w:b/>
        </w:rPr>
      </w:pPr>
      <w:r w:rsidRPr="00AA41F0">
        <w:rPr>
          <w:rFonts w:ascii="Arial" w:hAnsi="Arial" w:cs="Arial"/>
          <w:b/>
        </w:rPr>
        <w:t>Supplementary Information</w:t>
      </w:r>
    </w:p>
    <w:p w14:paraId="7959AB57" w14:textId="77777777" w:rsidR="00AA41F0" w:rsidRPr="00AA41F0" w:rsidRDefault="00AA41F0" w:rsidP="00AA41F0">
      <w:pPr>
        <w:rPr>
          <w:rFonts w:ascii="Arial" w:hAnsi="Arial" w:cs="Arial"/>
        </w:rPr>
      </w:pPr>
      <w:bookmarkStart w:id="0" w:name="_GoBack"/>
    </w:p>
    <w:bookmarkEnd w:id="0"/>
    <w:p w14:paraId="4FEB8234" w14:textId="35AAED2D" w:rsidR="00AA41F0" w:rsidRPr="00AA01D6" w:rsidRDefault="00AA41F0" w:rsidP="00AA41F0">
      <w:pPr>
        <w:rPr>
          <w:rFonts w:ascii="Arial" w:hAnsi="Arial" w:cs="Arial"/>
        </w:rPr>
      </w:pPr>
      <w:r w:rsidRPr="00AA01D6">
        <w:rPr>
          <w:rFonts w:ascii="Arial" w:hAnsi="Arial" w:cs="Arial"/>
        </w:rPr>
        <w:t xml:space="preserve">Genomes, expression profiles, and diversity of mitochondria of the white-footed mouse </w:t>
      </w:r>
      <w:proofErr w:type="spellStart"/>
      <w:r w:rsidRPr="00AA01D6">
        <w:rPr>
          <w:rFonts w:ascii="Arial" w:hAnsi="Arial" w:cs="Arial"/>
          <w:i/>
        </w:rPr>
        <w:t>Peromyscus</w:t>
      </w:r>
      <w:proofErr w:type="spellEnd"/>
      <w:r w:rsidRPr="00AA01D6">
        <w:rPr>
          <w:rFonts w:ascii="Arial" w:hAnsi="Arial" w:cs="Arial"/>
          <w:i/>
        </w:rPr>
        <w:t xml:space="preserve"> </w:t>
      </w:r>
      <w:proofErr w:type="spellStart"/>
      <w:r w:rsidRPr="00AA01D6">
        <w:rPr>
          <w:rFonts w:ascii="Arial" w:hAnsi="Arial" w:cs="Arial"/>
          <w:i/>
        </w:rPr>
        <w:t>leucopus</w:t>
      </w:r>
      <w:proofErr w:type="spellEnd"/>
      <w:r w:rsidRPr="00AA01D6">
        <w:rPr>
          <w:rFonts w:ascii="Arial" w:hAnsi="Arial" w:cs="Arial"/>
        </w:rPr>
        <w:t>, reservoir of Lyme disease and other zoonoses</w:t>
      </w:r>
    </w:p>
    <w:p w14:paraId="18EEF789" w14:textId="77777777" w:rsidR="00AA41F0" w:rsidRPr="00AA41F0" w:rsidRDefault="00AA41F0" w:rsidP="00AA41F0">
      <w:pPr>
        <w:rPr>
          <w:rFonts w:ascii="Arial" w:hAnsi="Arial" w:cs="Arial"/>
          <w:sz w:val="22"/>
          <w:szCs w:val="22"/>
        </w:rPr>
      </w:pPr>
    </w:p>
    <w:p w14:paraId="229AF2CD" w14:textId="6F79FB4F" w:rsidR="00AA41F0" w:rsidRPr="00AA41F0" w:rsidRDefault="00AA41F0" w:rsidP="00AA41F0">
      <w:pPr>
        <w:rPr>
          <w:rFonts w:ascii="Arial" w:hAnsi="Arial" w:cs="Arial"/>
          <w:sz w:val="22"/>
          <w:szCs w:val="22"/>
        </w:rPr>
      </w:pPr>
      <w:r w:rsidRPr="00AA41F0">
        <w:rPr>
          <w:rFonts w:ascii="Arial" w:hAnsi="Arial" w:cs="Arial"/>
          <w:sz w:val="22"/>
          <w:szCs w:val="22"/>
        </w:rPr>
        <w:t xml:space="preserve">Alan G. Barbour, </w:t>
      </w:r>
      <w:proofErr w:type="spellStart"/>
      <w:r w:rsidRPr="00AA41F0">
        <w:rPr>
          <w:rFonts w:ascii="Arial" w:hAnsi="Arial" w:cs="Arial"/>
          <w:sz w:val="22"/>
          <w:szCs w:val="22"/>
        </w:rPr>
        <w:t>Hanjuan</w:t>
      </w:r>
      <w:proofErr w:type="spellEnd"/>
      <w:r w:rsidRPr="00AA41F0">
        <w:rPr>
          <w:rFonts w:ascii="Arial" w:hAnsi="Arial" w:cs="Arial"/>
          <w:sz w:val="22"/>
          <w:szCs w:val="22"/>
        </w:rPr>
        <w:t xml:space="preserve"> Shao, Vanessa J. Cook, James Baldwin-Brown, Jean I. Tsao, and Anthony D. Long</w:t>
      </w:r>
    </w:p>
    <w:p w14:paraId="3FE0448E" w14:textId="19B2CC96" w:rsidR="00AA41F0" w:rsidRDefault="00AA41F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53"/>
        <w:gridCol w:w="2353"/>
        <w:gridCol w:w="2349"/>
        <w:gridCol w:w="2349"/>
        <w:gridCol w:w="2349"/>
        <w:gridCol w:w="2349"/>
      </w:tblGrid>
      <w:tr w:rsidR="00AA41F0" w:rsidRPr="002A7341" w14:paraId="0D1296E2" w14:textId="77777777" w:rsidTr="00E027C8">
        <w:tc>
          <w:tcPr>
            <w:tcW w:w="5000" w:type="pct"/>
            <w:gridSpan w:val="6"/>
          </w:tcPr>
          <w:p w14:paraId="13ADC95C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 xml:space="preserve">Table </w:t>
            </w:r>
            <w:r>
              <w:rPr>
                <w:rFonts w:ascii="Arial" w:hAnsi="Arial" w:cs="Arial"/>
                <w:sz w:val="22"/>
                <w:szCs w:val="22"/>
              </w:rPr>
              <w:t>S1</w:t>
            </w:r>
            <w:r w:rsidRPr="002A7341">
              <w:rPr>
                <w:rFonts w:ascii="Arial" w:hAnsi="Arial" w:cs="Arial"/>
                <w:sz w:val="22"/>
                <w:szCs w:val="22"/>
              </w:rPr>
              <w:t>. Resources</w:t>
            </w:r>
            <w:r>
              <w:rPr>
                <w:rFonts w:ascii="Arial" w:hAnsi="Arial" w:cs="Arial"/>
                <w:sz w:val="22"/>
                <w:szCs w:val="22"/>
              </w:rPr>
              <w:t xml:space="preserve"> for and from this study</w:t>
            </w:r>
          </w:p>
        </w:tc>
      </w:tr>
      <w:tr w:rsidR="00AA41F0" w:rsidRPr="002A7341" w14:paraId="0667BE1C" w14:textId="77777777" w:rsidTr="00E027C8">
        <w:tc>
          <w:tcPr>
            <w:tcW w:w="834" w:type="pct"/>
          </w:tcPr>
          <w:p w14:paraId="1D330205" w14:textId="77777777" w:rsidR="00AA41F0" w:rsidRPr="002A7341" w:rsidRDefault="00AA41F0" w:rsidP="00E027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Subject</w:t>
            </w:r>
          </w:p>
        </w:tc>
        <w:tc>
          <w:tcPr>
            <w:tcW w:w="834" w:type="pct"/>
          </w:tcPr>
          <w:p w14:paraId="48E129D8" w14:textId="77777777" w:rsidR="00AA41F0" w:rsidRPr="002A7341" w:rsidRDefault="00AA41F0" w:rsidP="00E027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Description</w:t>
            </w:r>
          </w:p>
        </w:tc>
        <w:tc>
          <w:tcPr>
            <w:tcW w:w="833" w:type="pct"/>
          </w:tcPr>
          <w:p w14:paraId="010F2DDF" w14:textId="77777777" w:rsidR="00AA41F0" w:rsidRPr="002A7341" w:rsidRDefault="00AA41F0" w:rsidP="00E027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7341">
              <w:rPr>
                <w:rFonts w:ascii="Arial" w:hAnsi="Arial" w:cs="Arial"/>
                <w:sz w:val="22"/>
                <w:szCs w:val="22"/>
              </w:rPr>
              <w:t>BioProject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833" w:type="pct"/>
          </w:tcPr>
          <w:p w14:paraId="3E5F74CA" w14:textId="77777777" w:rsidR="00AA41F0" w:rsidRPr="002A7341" w:rsidRDefault="00AA41F0" w:rsidP="00E027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7341">
              <w:rPr>
                <w:rFonts w:ascii="Arial" w:hAnsi="Arial" w:cs="Arial"/>
                <w:sz w:val="22"/>
                <w:szCs w:val="22"/>
              </w:rPr>
              <w:t>BioSamples</w:t>
            </w:r>
            <w:proofErr w:type="spellEnd"/>
          </w:p>
        </w:tc>
        <w:tc>
          <w:tcPr>
            <w:tcW w:w="833" w:type="pct"/>
          </w:tcPr>
          <w:p w14:paraId="6F104CBD" w14:textId="77777777" w:rsidR="00AA41F0" w:rsidRPr="002A7341" w:rsidRDefault="00AA41F0" w:rsidP="00E027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Sequence Read Archive</w:t>
            </w:r>
          </w:p>
        </w:tc>
        <w:tc>
          <w:tcPr>
            <w:tcW w:w="833" w:type="pct"/>
          </w:tcPr>
          <w:p w14:paraId="5F5CCE6B" w14:textId="77777777" w:rsidR="00AA41F0" w:rsidRPr="002A7341" w:rsidRDefault="00AA41F0" w:rsidP="00E027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Accession No.</w:t>
            </w:r>
          </w:p>
        </w:tc>
      </w:tr>
      <w:tr w:rsidR="00AA41F0" w:rsidRPr="002A7341" w14:paraId="7F2BB840" w14:textId="77777777" w:rsidTr="00E027C8">
        <w:tc>
          <w:tcPr>
            <w:tcW w:w="834" w:type="pct"/>
          </w:tcPr>
          <w:p w14:paraId="54F4E67A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P.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leucopus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A7341">
              <w:rPr>
                <w:rFonts w:ascii="Arial" w:hAnsi="Arial" w:cs="Arial"/>
                <w:sz w:val="22"/>
                <w:szCs w:val="22"/>
              </w:rPr>
              <w:t>Peromyscus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Genetic Stock Center LL stock (PGSC)</w:t>
            </w:r>
          </w:p>
        </w:tc>
        <w:tc>
          <w:tcPr>
            <w:tcW w:w="834" w:type="pct"/>
          </w:tcPr>
          <w:p w14:paraId="523AB9E6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Genome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sequenc</w:t>
            </w:r>
            <w:r>
              <w:rPr>
                <w:rFonts w:ascii="Arial" w:hAnsi="Arial" w:cs="Arial"/>
                <w:sz w:val="22"/>
                <w:szCs w:val="22"/>
              </w:rPr>
              <w:t>ing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of outbred closed colony</w:t>
            </w:r>
          </w:p>
        </w:tc>
        <w:tc>
          <w:tcPr>
            <w:tcW w:w="833" w:type="pct"/>
          </w:tcPr>
          <w:p w14:paraId="31FA95C1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PRJNA281425</w:t>
            </w:r>
          </w:p>
        </w:tc>
        <w:tc>
          <w:tcPr>
            <w:tcW w:w="833" w:type="pct"/>
          </w:tcPr>
          <w:p w14:paraId="754FE7D9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SAMN03488028</w:t>
            </w:r>
          </w:p>
        </w:tc>
        <w:tc>
          <w:tcPr>
            <w:tcW w:w="833" w:type="pct"/>
          </w:tcPr>
          <w:p w14:paraId="157E6EC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SAMN06140222</w:t>
            </w:r>
          </w:p>
          <w:p w14:paraId="2E6BFD4B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7FE0E089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MG674647</w:t>
            </w:r>
          </w:p>
          <w:p w14:paraId="7112F41C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41F0" w:rsidRPr="002A7341" w14:paraId="7CD71F70" w14:textId="77777777" w:rsidTr="00E027C8">
        <w:tc>
          <w:tcPr>
            <w:tcW w:w="834" w:type="pct"/>
          </w:tcPr>
          <w:p w14:paraId="4B48669C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P.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leucopus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RML stock</w:t>
            </w:r>
          </w:p>
        </w:tc>
        <w:tc>
          <w:tcPr>
            <w:tcW w:w="834" w:type="pct"/>
          </w:tcPr>
          <w:p w14:paraId="33955626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Genome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sequenc</w:t>
            </w:r>
            <w:r>
              <w:rPr>
                <w:rFonts w:ascii="Arial" w:hAnsi="Arial" w:cs="Arial"/>
                <w:sz w:val="22"/>
                <w:szCs w:val="22"/>
              </w:rPr>
              <w:t>ing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of outbred closed colony </w:t>
            </w:r>
          </w:p>
        </w:tc>
        <w:tc>
          <w:tcPr>
            <w:tcW w:w="833" w:type="pct"/>
          </w:tcPr>
          <w:p w14:paraId="0316C3BA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PRJNA507452</w:t>
            </w:r>
          </w:p>
          <w:p w14:paraId="1B5F7AD5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38F80311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SAMN10495149</w:t>
            </w:r>
          </w:p>
          <w:p w14:paraId="1D9A6ACF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4800538D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SRR8264818</w:t>
            </w:r>
          </w:p>
          <w:p w14:paraId="4F922595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34B8AB68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MG674648</w:t>
            </w:r>
          </w:p>
          <w:p w14:paraId="2B948C4D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41F0" w:rsidRPr="002A7341" w14:paraId="6E4260B5" w14:textId="77777777" w:rsidTr="00E027C8">
        <w:tc>
          <w:tcPr>
            <w:tcW w:w="834" w:type="pct"/>
          </w:tcPr>
          <w:p w14:paraId="63DE181A" w14:textId="77777777" w:rsidR="00AA41F0" w:rsidRPr="002A7341" w:rsidRDefault="00AA41F0" w:rsidP="00E027C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P.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leucopus</w:t>
            </w:r>
            <w:proofErr w:type="spellEnd"/>
          </w:p>
          <w:p w14:paraId="5A4F869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GS16A1 strain</w:t>
            </w:r>
          </w:p>
        </w:tc>
        <w:tc>
          <w:tcPr>
            <w:tcW w:w="834" w:type="pct"/>
          </w:tcPr>
          <w:p w14:paraId="37EA62CF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Genome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sequenc</w:t>
            </w:r>
            <w:r>
              <w:rPr>
                <w:rFonts w:ascii="Arial" w:hAnsi="Arial" w:cs="Arial"/>
                <w:sz w:val="22"/>
                <w:szCs w:val="22"/>
              </w:rPr>
              <w:t>ing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of inbred colony</w:t>
            </w:r>
          </w:p>
        </w:tc>
        <w:tc>
          <w:tcPr>
            <w:tcW w:w="833" w:type="pct"/>
          </w:tcPr>
          <w:p w14:paraId="35DD7BE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PRJNA507564</w:t>
            </w:r>
          </w:p>
        </w:tc>
        <w:tc>
          <w:tcPr>
            <w:tcW w:w="833" w:type="pct"/>
          </w:tcPr>
          <w:p w14:paraId="0CE68165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SAMN10497950</w:t>
            </w:r>
          </w:p>
        </w:tc>
        <w:tc>
          <w:tcPr>
            <w:tcW w:w="833" w:type="pct"/>
          </w:tcPr>
          <w:p w14:paraId="01FEAF9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SRR8268132</w:t>
            </w:r>
          </w:p>
        </w:tc>
        <w:tc>
          <w:tcPr>
            <w:tcW w:w="833" w:type="pct"/>
          </w:tcPr>
          <w:p w14:paraId="22A25081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MG674646</w:t>
            </w:r>
          </w:p>
          <w:p w14:paraId="47F71DE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41F0" w:rsidRPr="002A7341" w14:paraId="7D51E582" w14:textId="77777777" w:rsidTr="00E027C8">
        <w:tc>
          <w:tcPr>
            <w:tcW w:w="834" w:type="pct"/>
          </w:tcPr>
          <w:p w14:paraId="1F39D8E4" w14:textId="5C6E6F73" w:rsidR="00AA41F0" w:rsidRPr="00AA41F0" w:rsidRDefault="00AA41F0" w:rsidP="00E027C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P.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leucopus</w:t>
            </w:r>
            <w:proofErr w:type="spellEnd"/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2A7341">
              <w:rPr>
                <w:rFonts w:ascii="Arial" w:hAnsi="Arial" w:cs="Arial"/>
                <w:sz w:val="22"/>
                <w:szCs w:val="22"/>
              </w:rPr>
              <w:t>LG1</w:t>
            </w:r>
          </w:p>
        </w:tc>
        <w:tc>
          <w:tcPr>
            <w:tcW w:w="834" w:type="pct"/>
          </w:tcPr>
          <w:p w14:paraId="09425E06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Genome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sequenc</w:t>
            </w:r>
            <w:r>
              <w:rPr>
                <w:rFonts w:ascii="Arial" w:hAnsi="Arial" w:cs="Arial"/>
                <w:sz w:val="22"/>
                <w:szCs w:val="22"/>
              </w:rPr>
              <w:t>ing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of a natural population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33" w:type="pct"/>
          </w:tcPr>
          <w:p w14:paraId="521DD2B0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PRJNA507801</w:t>
            </w:r>
          </w:p>
        </w:tc>
        <w:tc>
          <w:tcPr>
            <w:tcW w:w="833" w:type="pct"/>
          </w:tcPr>
          <w:p w14:paraId="5D2880DA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SAMN10506452</w:t>
            </w:r>
          </w:p>
        </w:tc>
        <w:tc>
          <w:tcPr>
            <w:tcW w:w="833" w:type="pct"/>
          </w:tcPr>
          <w:p w14:paraId="75E42001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SRR8269270</w:t>
            </w:r>
          </w:p>
        </w:tc>
        <w:tc>
          <w:tcPr>
            <w:tcW w:w="833" w:type="pct"/>
          </w:tcPr>
          <w:p w14:paraId="4BACCD6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MH256659</w:t>
            </w:r>
          </w:p>
          <w:p w14:paraId="3F500EBB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41F0" w:rsidRPr="002A7341" w14:paraId="15B36884" w14:textId="77777777" w:rsidTr="00E027C8">
        <w:tc>
          <w:tcPr>
            <w:tcW w:w="834" w:type="pct"/>
          </w:tcPr>
          <w:p w14:paraId="49DEBAAA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P.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leucopus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IL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2A7341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834" w:type="pct"/>
          </w:tcPr>
          <w:p w14:paraId="00ABF124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Genome </w:t>
            </w:r>
            <w:r w:rsidRPr="002A7341">
              <w:rPr>
                <w:rFonts w:ascii="Arial" w:hAnsi="Arial" w:cs="Arial"/>
                <w:sz w:val="22"/>
                <w:szCs w:val="22"/>
              </w:rPr>
              <w:t>sequenc</w:t>
            </w:r>
            <w:r>
              <w:rPr>
                <w:rFonts w:ascii="Arial" w:hAnsi="Arial" w:cs="Arial"/>
                <w:sz w:val="22"/>
                <w:szCs w:val="22"/>
              </w:rPr>
              <w:t>ing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of a natural population</w:t>
            </w:r>
          </w:p>
        </w:tc>
        <w:tc>
          <w:tcPr>
            <w:tcW w:w="833" w:type="pct"/>
          </w:tcPr>
          <w:p w14:paraId="5F4E9C56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PRJNA375113</w:t>
            </w:r>
          </w:p>
        </w:tc>
        <w:tc>
          <w:tcPr>
            <w:tcW w:w="833" w:type="pct"/>
          </w:tcPr>
          <w:p w14:paraId="65D07A2A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SAMN06341961</w:t>
            </w:r>
          </w:p>
        </w:tc>
        <w:tc>
          <w:tcPr>
            <w:tcW w:w="833" w:type="pct"/>
          </w:tcPr>
          <w:p w14:paraId="09EB8A48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SRR5264265</w:t>
            </w:r>
          </w:p>
        </w:tc>
        <w:tc>
          <w:tcPr>
            <w:tcW w:w="833" w:type="pct"/>
          </w:tcPr>
          <w:p w14:paraId="2C24AAA6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4708E6">
              <w:rPr>
                <w:rFonts w:ascii="Arial" w:hAnsi="Arial" w:cs="Arial"/>
                <w:sz w:val="22"/>
                <w:szCs w:val="22"/>
              </w:rPr>
              <w:t>BK010700</w:t>
            </w:r>
          </w:p>
        </w:tc>
      </w:tr>
      <w:tr w:rsidR="00AA41F0" w:rsidRPr="002A7341" w14:paraId="2FCF8D9B" w14:textId="77777777" w:rsidTr="00E027C8">
        <w:tc>
          <w:tcPr>
            <w:tcW w:w="834" w:type="pct"/>
          </w:tcPr>
          <w:p w14:paraId="1EBD4B00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P.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maniculatus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bairdii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BW stock</w:t>
            </w:r>
          </w:p>
        </w:tc>
        <w:tc>
          <w:tcPr>
            <w:tcW w:w="834" w:type="pct"/>
          </w:tcPr>
          <w:p w14:paraId="5EF2F79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Genome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sequenc</w:t>
            </w:r>
            <w:r>
              <w:rPr>
                <w:rFonts w:ascii="Arial" w:hAnsi="Arial" w:cs="Arial"/>
                <w:sz w:val="22"/>
                <w:szCs w:val="22"/>
              </w:rPr>
              <w:t>ing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of outbred closed colony</w:t>
            </w:r>
          </w:p>
        </w:tc>
        <w:tc>
          <w:tcPr>
            <w:tcW w:w="833" w:type="pct"/>
          </w:tcPr>
          <w:p w14:paraId="2A107B3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PRJNA508550</w:t>
            </w:r>
          </w:p>
          <w:p w14:paraId="5553213A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712E95C5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SAMN10524912</w:t>
            </w:r>
          </w:p>
          <w:p w14:paraId="23348F65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326DCDAA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SRR8287990</w:t>
            </w:r>
          </w:p>
        </w:tc>
        <w:tc>
          <w:tcPr>
            <w:tcW w:w="833" w:type="pct"/>
          </w:tcPr>
          <w:p w14:paraId="3977C089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MH260579</w:t>
            </w:r>
          </w:p>
          <w:p w14:paraId="4222101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41F0" w:rsidRPr="002A7341" w14:paraId="093D80AA" w14:textId="77777777" w:rsidTr="00E027C8">
        <w:tc>
          <w:tcPr>
            <w:tcW w:w="834" w:type="pct"/>
          </w:tcPr>
          <w:p w14:paraId="487851F1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 xml:space="preserve">Infection of </w:t>
            </w: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P.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leucopus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PGSC with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Borreliella</w:t>
            </w:r>
            <w:proofErr w:type="spellEnd"/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 burgdorferi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strain Sh.2.82</w:t>
            </w:r>
          </w:p>
        </w:tc>
        <w:tc>
          <w:tcPr>
            <w:tcW w:w="834" w:type="pct"/>
          </w:tcPr>
          <w:p w14:paraId="4AEC743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RNA-</w:t>
            </w:r>
            <w:proofErr w:type="spellStart"/>
            <w:r w:rsidRPr="002A7341">
              <w:rPr>
                <w:rFonts w:ascii="Arial" w:hAnsi="Arial" w:cs="Arial"/>
                <w:sz w:val="22"/>
                <w:szCs w:val="22"/>
              </w:rPr>
              <w:t>seq</w:t>
            </w:r>
            <w:proofErr w:type="spellEnd"/>
          </w:p>
        </w:tc>
        <w:tc>
          <w:tcPr>
            <w:tcW w:w="833" w:type="pct"/>
          </w:tcPr>
          <w:p w14:paraId="6C32A6B6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PRJNA281425</w:t>
            </w:r>
          </w:p>
          <w:p w14:paraId="6E327A51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218B6C57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SAMN10075469</w:t>
            </w:r>
          </w:p>
          <w:p w14:paraId="7CC80345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SAMN10075470</w:t>
            </w:r>
          </w:p>
          <w:p w14:paraId="20325AB7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SAMN10075471</w:t>
            </w:r>
          </w:p>
          <w:p w14:paraId="46CEE0A4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SAMN10075472</w:t>
            </w:r>
          </w:p>
          <w:p w14:paraId="098CDC55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SAMN10075479</w:t>
            </w:r>
          </w:p>
          <w:p w14:paraId="7BED59CE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SAMN10075480</w:t>
            </w:r>
          </w:p>
          <w:p w14:paraId="5B9B2520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SAMN10075481</w:t>
            </w:r>
          </w:p>
          <w:p w14:paraId="69EC2F0A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SAMN10075482</w:t>
            </w:r>
          </w:p>
        </w:tc>
        <w:tc>
          <w:tcPr>
            <w:tcW w:w="833" w:type="pct"/>
          </w:tcPr>
          <w:p w14:paraId="24D57A7C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SRR7890977</w:t>
            </w:r>
          </w:p>
          <w:p w14:paraId="2CC8B77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SRR7890978</w:t>
            </w:r>
          </w:p>
          <w:p w14:paraId="2B32666F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SRR7890975</w:t>
            </w:r>
          </w:p>
          <w:p w14:paraId="479077E1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SRR7890976</w:t>
            </w:r>
          </w:p>
          <w:p w14:paraId="0C53DE7D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SRR7890987</w:t>
            </w:r>
          </w:p>
          <w:p w14:paraId="088B1C88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SRR7890988</w:t>
            </w:r>
          </w:p>
          <w:p w14:paraId="5BD24CF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SRR7890985</w:t>
            </w:r>
          </w:p>
          <w:p w14:paraId="2DDEBAF4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SRR7890986</w:t>
            </w:r>
          </w:p>
        </w:tc>
        <w:tc>
          <w:tcPr>
            <w:tcW w:w="833" w:type="pct"/>
          </w:tcPr>
          <w:p w14:paraId="54B6F0B7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n.a.</w:t>
            </w:r>
            <w:r w:rsidRPr="002A734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AA41F0" w:rsidRPr="002A7341" w14:paraId="08E983BB" w14:textId="77777777" w:rsidTr="00E027C8">
        <w:tc>
          <w:tcPr>
            <w:tcW w:w="834" w:type="pct"/>
          </w:tcPr>
          <w:p w14:paraId="177DA79E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lastRenderedPageBreak/>
              <w:t xml:space="preserve">Infection of </w:t>
            </w: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P.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leucopus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PGSC with </w:t>
            </w:r>
            <w:r w:rsidRPr="002A7341">
              <w:rPr>
                <w:rFonts w:ascii="Arial" w:hAnsi="Arial" w:cs="Arial"/>
                <w:i/>
                <w:sz w:val="22"/>
                <w:szCs w:val="22"/>
              </w:rPr>
              <w:t xml:space="preserve">B. </w:t>
            </w:r>
            <w:proofErr w:type="spellStart"/>
            <w:r w:rsidRPr="002A7341">
              <w:rPr>
                <w:rFonts w:ascii="Arial" w:hAnsi="Arial" w:cs="Arial"/>
                <w:i/>
                <w:sz w:val="22"/>
                <w:szCs w:val="22"/>
              </w:rPr>
              <w:t>hermsii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 xml:space="preserve"> strain MTW</w:t>
            </w:r>
          </w:p>
        </w:tc>
        <w:tc>
          <w:tcPr>
            <w:tcW w:w="834" w:type="pct"/>
          </w:tcPr>
          <w:p w14:paraId="4A94122B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RNA-</w:t>
            </w:r>
            <w:proofErr w:type="spellStart"/>
            <w:r w:rsidRPr="002A7341">
              <w:rPr>
                <w:rFonts w:ascii="Arial" w:hAnsi="Arial" w:cs="Arial"/>
                <w:sz w:val="22"/>
                <w:szCs w:val="22"/>
              </w:rPr>
              <w:t>seq</w:t>
            </w:r>
            <w:proofErr w:type="spellEnd"/>
          </w:p>
        </w:tc>
        <w:tc>
          <w:tcPr>
            <w:tcW w:w="833" w:type="pct"/>
          </w:tcPr>
          <w:p w14:paraId="2D89D72F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PRJNA508222</w:t>
            </w:r>
          </w:p>
        </w:tc>
        <w:tc>
          <w:tcPr>
            <w:tcW w:w="833" w:type="pct"/>
          </w:tcPr>
          <w:p w14:paraId="1C10FE91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SAMN10522571</w:t>
            </w:r>
          </w:p>
          <w:p w14:paraId="5302C80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SAMN10522572</w:t>
            </w:r>
          </w:p>
          <w:p w14:paraId="2CBFCB9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SAMN10522573</w:t>
            </w:r>
          </w:p>
          <w:p w14:paraId="54F16785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SAMN10522574</w:t>
            </w:r>
          </w:p>
          <w:p w14:paraId="4C1D3E18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SAMN10522575</w:t>
            </w:r>
          </w:p>
          <w:p w14:paraId="18E4045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SAMN10522576</w:t>
            </w:r>
          </w:p>
          <w:p w14:paraId="7E86A350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SAMN10522577</w:t>
            </w:r>
          </w:p>
          <w:p w14:paraId="0E3438FD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SAMN10522578</w:t>
            </w:r>
          </w:p>
        </w:tc>
        <w:tc>
          <w:tcPr>
            <w:tcW w:w="833" w:type="pct"/>
          </w:tcPr>
          <w:p w14:paraId="047AFE6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SRR8283811</w:t>
            </w:r>
          </w:p>
          <w:p w14:paraId="7D7D991D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SRR8283812</w:t>
            </w:r>
          </w:p>
          <w:p w14:paraId="5667F17C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SRR8283809</w:t>
            </w:r>
          </w:p>
          <w:p w14:paraId="6CA7F6F0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SRR8283810</w:t>
            </w:r>
          </w:p>
          <w:p w14:paraId="02B94DAD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SRR8283815</w:t>
            </w:r>
          </w:p>
          <w:p w14:paraId="19E59C5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SRR8283816</w:t>
            </w:r>
          </w:p>
          <w:p w14:paraId="18AAD1A8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SRR8283813</w:t>
            </w:r>
          </w:p>
          <w:p w14:paraId="6C39D8AB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SRR8283814</w:t>
            </w:r>
          </w:p>
        </w:tc>
        <w:tc>
          <w:tcPr>
            <w:tcW w:w="833" w:type="pct"/>
          </w:tcPr>
          <w:p w14:paraId="023A12A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7341">
              <w:rPr>
                <w:rFonts w:ascii="Arial" w:hAnsi="Arial" w:cs="Arial"/>
                <w:sz w:val="22"/>
                <w:szCs w:val="22"/>
              </w:rPr>
              <w:t>n.a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A41F0" w:rsidRPr="002A7341" w14:paraId="6EF7B0CE" w14:textId="77777777" w:rsidTr="00E027C8">
        <w:tc>
          <w:tcPr>
            <w:tcW w:w="834" w:type="pct"/>
          </w:tcPr>
          <w:p w14:paraId="016F5D3B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D-loop haplotypes</w:t>
            </w:r>
          </w:p>
        </w:tc>
        <w:tc>
          <w:tcPr>
            <w:tcW w:w="834" w:type="pct"/>
          </w:tcPr>
          <w:p w14:paraId="28583EB2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5C6A0BEE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2A</w:t>
            </w:r>
          </w:p>
          <w:p w14:paraId="6B58A308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2B</w:t>
            </w:r>
          </w:p>
          <w:p w14:paraId="42734BEA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5C3419F6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5A</w:t>
            </w:r>
          </w:p>
          <w:p w14:paraId="55D4D6EC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5B</w:t>
            </w:r>
          </w:p>
          <w:p w14:paraId="6145EC6E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528C29DA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662E6DA1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1E30A6BC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4B794DB1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07A65F83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14AAE0C3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  <w:p w14:paraId="7A7D46D8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  <w:p w14:paraId="3313BA8A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  <w:p w14:paraId="16E81388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  <w:p w14:paraId="60420240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  <w:p w14:paraId="5F5D33C7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  <w:p w14:paraId="15985407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  <w:p w14:paraId="0FDC5841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  <w:p w14:paraId="13326293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20A</w:t>
            </w:r>
          </w:p>
          <w:p w14:paraId="0EFC5448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20B</w:t>
            </w:r>
          </w:p>
          <w:p w14:paraId="013A0E73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14:paraId="2B48FF69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  <w:p w14:paraId="2A7B2A60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  <w:p w14:paraId="521571F0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24A</w:t>
            </w:r>
          </w:p>
          <w:p w14:paraId="1BC0EA34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24B</w:t>
            </w:r>
          </w:p>
          <w:p w14:paraId="52E59F29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  <w:p w14:paraId="4E17D2AB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26</w:t>
            </w:r>
          </w:p>
          <w:p w14:paraId="02F9BDBF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  <w:p w14:paraId="41F0F0C6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  <w:p w14:paraId="5351B219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  <w:p w14:paraId="002A5595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  <w:p w14:paraId="7321E934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  <w:p w14:paraId="76FC52F2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833" w:type="pct"/>
          </w:tcPr>
          <w:p w14:paraId="4906FB16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2BDB477F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16529813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3" w:type="pct"/>
          </w:tcPr>
          <w:p w14:paraId="79A0C892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661EA">
              <w:rPr>
                <w:rFonts w:ascii="Arial" w:hAnsi="Arial" w:cs="Arial"/>
                <w:sz w:val="22"/>
                <w:szCs w:val="22"/>
              </w:rPr>
              <w:t>MK482517</w:t>
            </w:r>
          </w:p>
          <w:p w14:paraId="283B87AB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MK482518</w:t>
            </w:r>
          </w:p>
          <w:p w14:paraId="0ED08410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MK482109</w:t>
            </w:r>
          </w:p>
          <w:p w14:paraId="70672497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MG674648</w:t>
            </w:r>
          </w:p>
          <w:p w14:paraId="3FF39956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MK482110</w:t>
            </w:r>
          </w:p>
          <w:p w14:paraId="7F4E420B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MK482111</w:t>
            </w:r>
          </w:p>
          <w:p w14:paraId="78489CF9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MK482112</w:t>
            </w:r>
          </w:p>
          <w:p w14:paraId="14BAFBC3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MK492689</w:t>
            </w:r>
          </w:p>
          <w:p w14:paraId="645932B1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MK492690</w:t>
            </w:r>
          </w:p>
          <w:p w14:paraId="4CFA9BBF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MK492691</w:t>
            </w:r>
          </w:p>
          <w:p w14:paraId="4535DA5C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MK492692</w:t>
            </w:r>
          </w:p>
          <w:p w14:paraId="3E06CB72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MK492693</w:t>
            </w:r>
          </w:p>
          <w:p w14:paraId="25B7ADF5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MK492694</w:t>
            </w:r>
          </w:p>
          <w:p w14:paraId="129945CE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MK492695</w:t>
            </w:r>
          </w:p>
          <w:p w14:paraId="1D17B359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MK492696</w:t>
            </w:r>
          </w:p>
          <w:p w14:paraId="31482A0F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MK492697</w:t>
            </w:r>
          </w:p>
          <w:p w14:paraId="38825B4A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MK492698</w:t>
            </w:r>
          </w:p>
          <w:p w14:paraId="7BF4F78D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MK488088</w:t>
            </w:r>
          </w:p>
          <w:p w14:paraId="7FC9DBF9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MK488089</w:t>
            </w:r>
          </w:p>
          <w:p w14:paraId="7E08D41E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MK492699</w:t>
            </w:r>
          </w:p>
          <w:p w14:paraId="33BE7C0F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MK492700</w:t>
            </w:r>
          </w:p>
          <w:p w14:paraId="2DAA1A5A" w14:textId="77777777" w:rsidR="00AA41F0" w:rsidRPr="0035153C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35153C">
              <w:rPr>
                <w:rFonts w:ascii="Arial" w:hAnsi="Arial" w:cs="Arial"/>
                <w:sz w:val="22"/>
                <w:szCs w:val="22"/>
              </w:rPr>
              <w:t>MK852581</w:t>
            </w:r>
          </w:p>
          <w:p w14:paraId="71C1AC6F" w14:textId="77777777" w:rsidR="00AA41F0" w:rsidRPr="00AD5C92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MK492701</w:t>
            </w:r>
          </w:p>
          <w:p w14:paraId="2E0111F1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AD5C92">
              <w:rPr>
                <w:rFonts w:ascii="Arial" w:hAnsi="Arial" w:cs="Arial"/>
                <w:sz w:val="22"/>
                <w:szCs w:val="22"/>
              </w:rPr>
              <w:t>MK492702</w:t>
            </w:r>
          </w:p>
          <w:p w14:paraId="7A1A0883" w14:textId="77777777" w:rsidR="00AA41F0" w:rsidRPr="0084484E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t>MK816967</w:t>
            </w:r>
          </w:p>
          <w:p w14:paraId="53C5921C" w14:textId="77777777" w:rsidR="00AA41F0" w:rsidRPr="0084484E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t>MK81696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5D831436" w14:textId="77777777" w:rsidR="00AA41F0" w:rsidRPr="0084484E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t>MK816969</w:t>
            </w:r>
          </w:p>
          <w:p w14:paraId="08AB45DF" w14:textId="77777777" w:rsidR="00AA41F0" w:rsidRPr="0084484E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t>MK816970</w:t>
            </w:r>
          </w:p>
          <w:p w14:paraId="2DA41EDB" w14:textId="77777777" w:rsidR="00AA41F0" w:rsidRPr="0084484E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lastRenderedPageBreak/>
              <w:t>MK816971</w:t>
            </w:r>
          </w:p>
          <w:p w14:paraId="0C407CCC" w14:textId="77777777" w:rsidR="00AA41F0" w:rsidRPr="0084484E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t>MK816972</w:t>
            </w:r>
          </w:p>
          <w:p w14:paraId="21004B4B" w14:textId="77777777" w:rsidR="00AA41F0" w:rsidRPr="0084484E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t>MK816973</w:t>
            </w:r>
          </w:p>
          <w:p w14:paraId="23554408" w14:textId="77777777" w:rsidR="00AA41F0" w:rsidRPr="0084484E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t>MK816974</w:t>
            </w:r>
          </w:p>
          <w:p w14:paraId="191F9AD6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84484E">
              <w:rPr>
                <w:rFonts w:ascii="Arial" w:hAnsi="Arial" w:cs="Arial"/>
                <w:sz w:val="22"/>
                <w:szCs w:val="22"/>
              </w:rPr>
              <w:t>MK816975</w:t>
            </w:r>
          </w:p>
          <w:p w14:paraId="6C83B27F" w14:textId="77777777" w:rsidR="00AA41F0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</w:rPr>
              <w:t>MG674646</w:t>
            </w:r>
          </w:p>
          <w:p w14:paraId="1363992B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4708E6">
              <w:rPr>
                <w:rFonts w:ascii="Arial" w:hAnsi="Arial" w:cs="Arial"/>
                <w:sz w:val="22"/>
                <w:szCs w:val="22"/>
              </w:rPr>
              <w:t>BK010700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5153C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</w:tr>
      <w:tr w:rsidR="00AA41F0" w:rsidRPr="002A7341" w14:paraId="00114CB1" w14:textId="77777777" w:rsidTr="00E027C8">
        <w:tc>
          <w:tcPr>
            <w:tcW w:w="5000" w:type="pct"/>
            <w:gridSpan w:val="6"/>
          </w:tcPr>
          <w:p w14:paraId="2F46B2CB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  <w:vertAlign w:val="superscript"/>
              </w:rPr>
              <w:lastRenderedPageBreak/>
              <w:t>1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Third </w:t>
            </w:r>
            <w:r>
              <w:rPr>
                <w:rFonts w:ascii="Arial" w:hAnsi="Arial" w:cs="Arial"/>
                <w:sz w:val="22"/>
                <w:szCs w:val="22"/>
              </w:rPr>
              <w:t>Party Annotation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of raw sequence reads in </w:t>
            </w:r>
            <w:r>
              <w:rPr>
                <w:rFonts w:ascii="Arial" w:hAnsi="Arial" w:cs="Arial"/>
                <w:sz w:val="22"/>
                <w:szCs w:val="22"/>
              </w:rPr>
              <w:t xml:space="preserve">Sequence Read Archive </w:t>
            </w:r>
            <w:r w:rsidRPr="00FB71EE">
              <w:rPr>
                <w:rFonts w:ascii="Arial" w:hAnsi="Arial" w:cs="Arial"/>
                <w:sz w:val="22"/>
                <w:szCs w:val="22"/>
              </w:rPr>
              <w:t>SRR5264265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645D536" w14:textId="77777777" w:rsidR="00AA41F0" w:rsidRPr="002A7341" w:rsidRDefault="00AA41F0" w:rsidP="00E027C8">
            <w:pPr>
              <w:rPr>
                <w:rFonts w:ascii="Arial" w:hAnsi="Arial" w:cs="Arial"/>
                <w:sz w:val="22"/>
                <w:szCs w:val="22"/>
              </w:rPr>
            </w:pPr>
            <w:r w:rsidRPr="002A734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2A734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A7341">
              <w:rPr>
                <w:rFonts w:ascii="Arial" w:hAnsi="Arial" w:cs="Arial"/>
                <w:sz w:val="22"/>
                <w:szCs w:val="22"/>
              </w:rPr>
              <w:t>n.a</w:t>
            </w:r>
            <w:proofErr w:type="spellEnd"/>
            <w:r w:rsidRPr="002A7341">
              <w:rPr>
                <w:rFonts w:ascii="Arial" w:hAnsi="Arial" w:cs="Arial"/>
                <w:sz w:val="22"/>
                <w:szCs w:val="22"/>
              </w:rPr>
              <w:t>., not applicable</w:t>
            </w:r>
          </w:p>
        </w:tc>
      </w:tr>
    </w:tbl>
    <w:p w14:paraId="7B5F5787" w14:textId="77777777" w:rsidR="00AA41F0" w:rsidRDefault="00AA41F0"/>
    <w:sectPr w:rsidR="00AA41F0" w:rsidSect="00AA01D6">
      <w:pgSz w:w="15840" w:h="12240" w:orient="landscape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F0"/>
    <w:rsid w:val="002E0916"/>
    <w:rsid w:val="00395423"/>
    <w:rsid w:val="006C48F6"/>
    <w:rsid w:val="00AA01D6"/>
    <w:rsid w:val="00AA41F0"/>
    <w:rsid w:val="00C2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73A021"/>
  <w15:chartTrackingRefBased/>
  <w15:docId w15:val="{846CC3AC-FDCE-6547-B0DC-D4DAB68E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Barbour</dc:creator>
  <cp:keywords/>
  <dc:description/>
  <cp:lastModifiedBy>Alan Barbour</cp:lastModifiedBy>
  <cp:revision>2</cp:revision>
  <dcterms:created xsi:type="dcterms:W3CDTF">2019-05-05T16:31:00Z</dcterms:created>
  <dcterms:modified xsi:type="dcterms:W3CDTF">2019-05-05T16:36:00Z</dcterms:modified>
</cp:coreProperties>
</file>