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A0176" w14:textId="7E341277" w:rsidR="009B51C0" w:rsidRPr="00056736" w:rsidRDefault="009B51C0" w:rsidP="009B51C0">
      <w:pPr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bookmarkStart w:id="0" w:name="_GoBack"/>
      <w:r w:rsidRPr="00056736">
        <w:rPr>
          <w:rFonts w:asciiTheme="minorHAnsi" w:hAnsiTheme="minorHAnsi" w:cstheme="minorHAnsi"/>
          <w:sz w:val="22"/>
          <w:szCs w:val="22"/>
        </w:rPr>
        <w:t xml:space="preserve">Supplementary to manuscript: </w:t>
      </w:r>
      <w:bookmarkStart w:id="1" w:name="_Hlk21688773"/>
      <w:r w:rsidR="00056736" w:rsidRPr="00056736">
        <w:rPr>
          <w:rFonts w:ascii="Calibri" w:eastAsia="Times New Roman" w:hAnsi="Calibri" w:cs="Calibri"/>
          <w:sz w:val="22"/>
          <w:szCs w:val="22"/>
        </w:rPr>
        <w:t>Collagen fragments quantified in serum as measures of desmoplasia associate with survival outcome in patients with advanced pancreatic cancer</w:t>
      </w:r>
      <w:bookmarkEnd w:id="1"/>
    </w:p>
    <w:bookmarkEnd w:id="0"/>
    <w:p w14:paraId="09A6DD2B" w14:textId="77777777" w:rsidR="000A51AC" w:rsidRPr="009B51C0" w:rsidRDefault="000A51AC">
      <w:pPr>
        <w:rPr>
          <w:rFonts w:asciiTheme="minorHAnsi" w:hAnsiTheme="minorHAnsi" w:cstheme="minorHAnsi"/>
          <w:sz w:val="22"/>
          <w:szCs w:val="22"/>
        </w:rPr>
      </w:pPr>
    </w:p>
    <w:p w14:paraId="19CAD438" w14:textId="77777777" w:rsidR="00101907" w:rsidRPr="00101907" w:rsidRDefault="00101907" w:rsidP="00101907">
      <w:pPr>
        <w:spacing w:line="360" w:lineRule="auto"/>
        <w:jc w:val="both"/>
        <w:rPr>
          <w:rFonts w:ascii="Calibri" w:hAnsi="Calibri" w:cs="Calibri"/>
          <w:sz w:val="18"/>
          <w:szCs w:val="18"/>
          <w:lang w:eastAsia="da-DK"/>
        </w:rPr>
      </w:pPr>
      <w:r w:rsidRPr="00101907">
        <w:rPr>
          <w:rFonts w:ascii="Calibri" w:hAnsi="Calibri" w:cs="Calibri"/>
          <w:sz w:val="18"/>
          <w:szCs w:val="18"/>
        </w:rPr>
        <w:t>Nicholas Willumsen</w:t>
      </w:r>
      <w:r w:rsidRPr="00101907">
        <w:rPr>
          <w:rFonts w:ascii="Calibri" w:hAnsi="Calibri" w:cs="Calibri"/>
          <w:sz w:val="18"/>
          <w:szCs w:val="18"/>
          <w:vertAlign w:val="superscript"/>
        </w:rPr>
        <w:t>1</w:t>
      </w:r>
      <w:r w:rsidRPr="00101907">
        <w:rPr>
          <w:rFonts w:ascii="Calibri" w:hAnsi="Calibri" w:cs="Calibri"/>
          <w:sz w:val="18"/>
          <w:szCs w:val="18"/>
        </w:rPr>
        <w:t>,</w:t>
      </w:r>
      <w:r w:rsidRPr="00101907">
        <w:rPr>
          <w:rFonts w:ascii="Calibri" w:hAnsi="Calibri" w:cs="Calibri"/>
          <w:sz w:val="18"/>
          <w:szCs w:val="18"/>
          <w:vertAlign w:val="superscript"/>
        </w:rPr>
        <w:t xml:space="preserve"> </w:t>
      </w:r>
      <w:r w:rsidRPr="00101907">
        <w:rPr>
          <w:rFonts w:ascii="Calibri" w:hAnsi="Calibri" w:cs="Calibri"/>
          <w:sz w:val="18"/>
          <w:szCs w:val="18"/>
        </w:rPr>
        <w:t>Suhail M. Ali</w:t>
      </w:r>
      <w:r w:rsidRPr="00101907">
        <w:rPr>
          <w:rFonts w:ascii="Calibri" w:hAnsi="Calibri" w:cs="Calibri"/>
          <w:sz w:val="18"/>
          <w:szCs w:val="18"/>
          <w:vertAlign w:val="superscript"/>
        </w:rPr>
        <w:t>2,3</w:t>
      </w:r>
      <w:r w:rsidRPr="00101907">
        <w:rPr>
          <w:rFonts w:ascii="Calibri" w:hAnsi="Calibri" w:cs="Calibri"/>
          <w:sz w:val="18"/>
          <w:szCs w:val="18"/>
        </w:rPr>
        <w:t>, Kim Leitzel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 Joseph J. Drabick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 Nelson Yee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 Hyma V Polimera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</w:t>
      </w:r>
      <w:r w:rsidRPr="00101907">
        <w:rPr>
          <w:rFonts w:ascii="Calibri" w:hAnsi="Calibri" w:cs="Calibri"/>
          <w:sz w:val="18"/>
          <w:szCs w:val="18"/>
          <w:vertAlign w:val="superscript"/>
        </w:rPr>
        <w:t xml:space="preserve"> </w:t>
      </w:r>
      <w:r w:rsidRPr="00101907">
        <w:rPr>
          <w:rFonts w:ascii="Calibri" w:hAnsi="Calibri" w:cs="Calibri"/>
          <w:sz w:val="18"/>
          <w:szCs w:val="18"/>
        </w:rPr>
        <w:t>Vinod Nagabhairu</w:t>
      </w:r>
      <w:r w:rsidRPr="00101907">
        <w:rPr>
          <w:rFonts w:ascii="Calibri" w:hAnsi="Calibri" w:cs="Calibri"/>
          <w:sz w:val="18"/>
          <w:szCs w:val="18"/>
          <w:vertAlign w:val="superscript"/>
        </w:rPr>
        <w:t>4</w:t>
      </w:r>
      <w:r w:rsidRPr="00101907">
        <w:rPr>
          <w:rFonts w:ascii="Calibri" w:hAnsi="Calibri" w:cs="Calibri"/>
          <w:sz w:val="18"/>
          <w:szCs w:val="18"/>
        </w:rPr>
        <w:t>, Laura Krecko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 Ayesha Ali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 Ashok Maddukuri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 Prashanth Moku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101907">
        <w:rPr>
          <w:rFonts w:ascii="Calibri" w:hAnsi="Calibri" w:cs="Calibri"/>
          <w:sz w:val="18"/>
          <w:szCs w:val="18"/>
        </w:rPr>
        <w:t>Aamnah</w:t>
      </w:r>
      <w:proofErr w:type="spellEnd"/>
      <w:r w:rsidRPr="00101907">
        <w:rPr>
          <w:rFonts w:ascii="Calibri" w:hAnsi="Calibri" w:cs="Calibri"/>
          <w:sz w:val="18"/>
          <w:szCs w:val="18"/>
        </w:rPr>
        <w:t xml:space="preserve"> Ali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 Joyson Poulose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 Harry Menon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 Neha Pancholy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>, Luis Costa</w:t>
      </w:r>
      <w:r w:rsidRPr="00101907">
        <w:rPr>
          <w:rFonts w:ascii="Calibri" w:hAnsi="Calibri" w:cs="Calibri"/>
          <w:sz w:val="18"/>
          <w:szCs w:val="18"/>
          <w:vertAlign w:val="superscript"/>
        </w:rPr>
        <w:t>5,6</w:t>
      </w:r>
      <w:r w:rsidRPr="00101907">
        <w:rPr>
          <w:rFonts w:ascii="Calibri" w:hAnsi="Calibri" w:cs="Calibri"/>
          <w:sz w:val="18"/>
          <w:szCs w:val="18"/>
        </w:rPr>
        <w:t>, Morten A. Karsdal</w:t>
      </w:r>
      <w:r w:rsidRPr="00101907">
        <w:rPr>
          <w:rFonts w:ascii="Calibri" w:hAnsi="Calibri" w:cs="Calibri"/>
          <w:sz w:val="18"/>
          <w:szCs w:val="18"/>
          <w:vertAlign w:val="superscript"/>
        </w:rPr>
        <w:t>1</w:t>
      </w:r>
      <w:r w:rsidRPr="00101907">
        <w:rPr>
          <w:rFonts w:ascii="Calibri" w:hAnsi="Calibri" w:cs="Calibri"/>
          <w:sz w:val="18"/>
          <w:szCs w:val="18"/>
        </w:rPr>
        <w:t>, Allan Lipton</w:t>
      </w:r>
      <w:r w:rsidRPr="00101907">
        <w:rPr>
          <w:rFonts w:ascii="Calibri" w:hAnsi="Calibri" w:cs="Calibri"/>
          <w:sz w:val="18"/>
          <w:szCs w:val="18"/>
          <w:vertAlign w:val="superscript"/>
        </w:rPr>
        <w:t>2</w:t>
      </w:r>
      <w:r w:rsidRPr="00101907">
        <w:rPr>
          <w:rFonts w:ascii="Calibri" w:hAnsi="Calibri" w:cs="Calibri"/>
          <w:sz w:val="18"/>
          <w:szCs w:val="18"/>
        </w:rPr>
        <w:t xml:space="preserve">  </w:t>
      </w:r>
    </w:p>
    <w:p w14:paraId="153C2C3B" w14:textId="77777777" w:rsidR="00101907" w:rsidRPr="00101907" w:rsidRDefault="00101907" w:rsidP="00101907">
      <w:pPr>
        <w:pStyle w:val="Body"/>
        <w:spacing w:line="480" w:lineRule="auto"/>
        <w:jc w:val="both"/>
        <w:rPr>
          <w:rFonts w:ascii="Calibri" w:hAnsi="Calibri" w:cs="Calibri"/>
          <w:color w:val="auto"/>
          <w:sz w:val="18"/>
          <w:szCs w:val="18"/>
        </w:rPr>
      </w:pPr>
    </w:p>
    <w:p w14:paraId="40799CA4" w14:textId="77777777" w:rsidR="00101907" w:rsidRPr="00101907" w:rsidRDefault="00101907" w:rsidP="00101907">
      <w:pPr>
        <w:pStyle w:val="Body"/>
        <w:jc w:val="both"/>
        <w:rPr>
          <w:rFonts w:ascii="Calibri" w:hAnsi="Calibri" w:cs="Calibri"/>
          <w:color w:val="auto"/>
          <w:sz w:val="18"/>
          <w:szCs w:val="18"/>
        </w:rPr>
      </w:pPr>
    </w:p>
    <w:p w14:paraId="65DD31CA" w14:textId="60FD94CB" w:rsidR="00101907" w:rsidRPr="00101907" w:rsidRDefault="00101907" w:rsidP="00101907">
      <w:pPr>
        <w:pStyle w:val="Body"/>
        <w:spacing w:line="360" w:lineRule="auto"/>
        <w:jc w:val="both"/>
        <w:rPr>
          <w:rFonts w:ascii="Calibri" w:hAnsi="Calibri" w:cs="Calibri"/>
          <w:color w:val="auto"/>
          <w:sz w:val="18"/>
          <w:szCs w:val="18"/>
          <w:lang w:val="pt-PT"/>
        </w:rPr>
      </w:pPr>
      <w:r w:rsidRPr="00101907">
        <w:rPr>
          <w:rFonts w:ascii="Calibri" w:hAnsi="Calibri" w:cs="Calibri"/>
          <w:color w:val="auto"/>
          <w:sz w:val="18"/>
          <w:szCs w:val="18"/>
          <w:vertAlign w:val="superscript"/>
          <w:lang w:val="pt-PT"/>
        </w:rPr>
        <w:t>1</w:t>
      </w:r>
      <w:r w:rsidRPr="00101907">
        <w:rPr>
          <w:rFonts w:ascii="Calibri" w:hAnsi="Calibri" w:cs="Calibri"/>
          <w:color w:val="auto"/>
          <w:sz w:val="18"/>
          <w:szCs w:val="18"/>
          <w:lang w:val="pt-PT"/>
        </w:rPr>
        <w:t>Biomarkers &amp; Research, Nordic Bioscience, Herlev, Denmark</w:t>
      </w:r>
      <w:r>
        <w:rPr>
          <w:rFonts w:ascii="Calibri" w:hAnsi="Calibri" w:cs="Calibri"/>
          <w:color w:val="auto"/>
          <w:sz w:val="18"/>
          <w:szCs w:val="18"/>
          <w:lang w:val="pt-PT"/>
        </w:rPr>
        <w:t xml:space="preserve">, </w:t>
      </w:r>
      <w:r w:rsidRPr="00101907">
        <w:rPr>
          <w:rFonts w:ascii="Calibri" w:hAnsi="Calibri" w:cs="Calibri"/>
          <w:color w:val="auto"/>
          <w:sz w:val="18"/>
          <w:szCs w:val="18"/>
          <w:vertAlign w:val="superscript"/>
          <w:lang w:val="pt-PT"/>
        </w:rPr>
        <w:t>2</w:t>
      </w:r>
      <w:r w:rsidRPr="00101907">
        <w:rPr>
          <w:rFonts w:ascii="Calibri" w:hAnsi="Calibri" w:cs="Calibri"/>
          <w:color w:val="auto"/>
          <w:sz w:val="18"/>
          <w:szCs w:val="18"/>
          <w:lang w:val="pt-PT"/>
        </w:rPr>
        <w:t>Department of Medicine, Penn State Health Milton S Hershey Medical Center, Hershey, PA, USA</w:t>
      </w:r>
      <w:r>
        <w:rPr>
          <w:rFonts w:ascii="Calibri" w:hAnsi="Calibri" w:cs="Calibri"/>
          <w:color w:val="auto"/>
          <w:sz w:val="18"/>
          <w:szCs w:val="18"/>
          <w:lang w:val="pt-PT"/>
        </w:rPr>
        <w:t>,</w:t>
      </w:r>
      <w:r w:rsidRPr="00101907">
        <w:rPr>
          <w:rFonts w:ascii="Calibri" w:hAnsi="Calibri" w:cs="Calibri"/>
          <w:color w:val="auto"/>
          <w:sz w:val="18"/>
          <w:szCs w:val="18"/>
          <w:vertAlign w:val="superscript"/>
          <w:lang w:val="pt-PT"/>
        </w:rPr>
        <w:t>3</w:t>
      </w:r>
      <w:r w:rsidRPr="00101907">
        <w:rPr>
          <w:rFonts w:ascii="Calibri" w:hAnsi="Calibri" w:cs="Calibri"/>
          <w:color w:val="auto"/>
          <w:sz w:val="18"/>
          <w:szCs w:val="18"/>
          <w:lang w:val="pt-PT"/>
        </w:rPr>
        <w:t>Hematology &amp; Oncology Lebanon VA Medical Center, Lebanon, PA, USA</w:t>
      </w:r>
      <w:r>
        <w:rPr>
          <w:rFonts w:ascii="Calibri" w:hAnsi="Calibri" w:cs="Calibri"/>
          <w:color w:val="auto"/>
          <w:sz w:val="18"/>
          <w:szCs w:val="18"/>
          <w:lang w:val="pt-PT"/>
        </w:rPr>
        <w:t xml:space="preserve">, </w:t>
      </w:r>
      <w:r w:rsidRPr="00101907">
        <w:rPr>
          <w:rFonts w:ascii="Calibri" w:hAnsi="Calibri" w:cs="Calibri"/>
          <w:color w:val="auto"/>
          <w:sz w:val="18"/>
          <w:szCs w:val="18"/>
          <w:vertAlign w:val="superscript"/>
          <w:lang w:val="pt-PT"/>
        </w:rPr>
        <w:t>4</w:t>
      </w:r>
      <w:r w:rsidRPr="00101907">
        <w:rPr>
          <w:rFonts w:ascii="Calibri" w:hAnsi="Calibri" w:cs="Calibri"/>
          <w:color w:val="auto"/>
          <w:sz w:val="18"/>
          <w:szCs w:val="18"/>
          <w:lang w:val="pt-PT"/>
        </w:rPr>
        <w:t>Pinnacle Health System, University of Pittsburgh Medical Center, Harrisburg, PA; USA</w:t>
      </w:r>
      <w:r>
        <w:rPr>
          <w:rFonts w:ascii="Calibri" w:hAnsi="Calibri" w:cs="Calibri"/>
          <w:color w:val="auto"/>
          <w:sz w:val="18"/>
          <w:szCs w:val="18"/>
          <w:lang w:val="pt-PT"/>
        </w:rPr>
        <w:t>,</w:t>
      </w:r>
      <w:r w:rsidRPr="00101907">
        <w:rPr>
          <w:rFonts w:ascii="Calibri" w:hAnsi="Calibri" w:cs="Calibri"/>
          <w:color w:val="auto"/>
          <w:sz w:val="18"/>
          <w:szCs w:val="18"/>
          <w:vertAlign w:val="superscript"/>
          <w:lang w:val="pt-PT"/>
        </w:rPr>
        <w:t>5</w:t>
      </w:r>
      <w:r w:rsidRPr="00101907">
        <w:rPr>
          <w:rFonts w:ascii="Calibri" w:hAnsi="Calibri" w:cs="Calibri"/>
          <w:color w:val="auto"/>
          <w:sz w:val="18"/>
          <w:szCs w:val="18"/>
          <w:lang w:val="pt-PT"/>
        </w:rPr>
        <w:t>Oncology division, Hospital de Santa Maria, Lisboa, Portugal</w:t>
      </w:r>
      <w:r>
        <w:rPr>
          <w:rFonts w:ascii="Calibri" w:hAnsi="Calibri" w:cs="Calibri"/>
          <w:color w:val="auto"/>
          <w:sz w:val="18"/>
          <w:szCs w:val="18"/>
          <w:lang w:val="pt-PT"/>
        </w:rPr>
        <w:t>,</w:t>
      </w:r>
      <w:r w:rsidRPr="00101907">
        <w:rPr>
          <w:rFonts w:ascii="Calibri" w:hAnsi="Calibri" w:cs="Calibri"/>
          <w:color w:val="auto"/>
          <w:sz w:val="18"/>
          <w:szCs w:val="18"/>
          <w:vertAlign w:val="superscript"/>
          <w:lang w:val="pt-PT"/>
        </w:rPr>
        <w:t>6</w:t>
      </w:r>
      <w:r w:rsidRPr="00101907">
        <w:rPr>
          <w:rFonts w:ascii="Calibri" w:hAnsi="Calibri" w:cs="Calibri"/>
          <w:color w:val="auto"/>
          <w:sz w:val="18"/>
          <w:szCs w:val="18"/>
          <w:lang w:val="pt-PT"/>
        </w:rPr>
        <w:t>Clinical Translational Oncology Research Unit, Institute of Molecular Medicine, Lisboa, Portugal</w:t>
      </w:r>
    </w:p>
    <w:p w14:paraId="16E98A5F" w14:textId="77777777" w:rsidR="00101907" w:rsidRPr="00101907" w:rsidRDefault="00101907">
      <w:pPr>
        <w:rPr>
          <w:rFonts w:asciiTheme="minorHAnsi" w:hAnsiTheme="minorHAnsi" w:cstheme="minorHAnsi"/>
          <w:sz w:val="22"/>
          <w:szCs w:val="22"/>
          <w:lang w:val="pt-PT"/>
        </w:rPr>
      </w:pPr>
    </w:p>
    <w:p w14:paraId="55B9FA48" w14:textId="77777777" w:rsidR="00101907" w:rsidRDefault="00101907">
      <w:pPr>
        <w:rPr>
          <w:rFonts w:asciiTheme="minorHAnsi" w:hAnsiTheme="minorHAnsi" w:cstheme="minorHAnsi"/>
          <w:sz w:val="22"/>
          <w:szCs w:val="22"/>
        </w:rPr>
      </w:pPr>
    </w:p>
    <w:p w14:paraId="617F712B" w14:textId="186E2CD1" w:rsidR="009B51C0" w:rsidRPr="009B51C0" w:rsidRDefault="009B51C0">
      <w:pPr>
        <w:rPr>
          <w:rFonts w:asciiTheme="minorHAnsi" w:hAnsiTheme="minorHAnsi" w:cstheme="minorHAnsi"/>
          <w:sz w:val="22"/>
          <w:szCs w:val="22"/>
        </w:rPr>
      </w:pPr>
      <w:r w:rsidRPr="009B51C0">
        <w:rPr>
          <w:rFonts w:asciiTheme="minorHAnsi" w:hAnsiTheme="minorHAnsi" w:cstheme="minorHAnsi"/>
          <w:sz w:val="22"/>
          <w:szCs w:val="22"/>
        </w:rPr>
        <w:t>Supplementary Table 1</w:t>
      </w:r>
    </w:p>
    <w:p w14:paraId="71256173" w14:textId="77777777" w:rsidR="009B51C0" w:rsidRDefault="009B51C0">
      <w:pPr>
        <w:rPr>
          <w:rFonts w:asciiTheme="minorHAnsi" w:hAnsiTheme="minorHAnsi" w:cstheme="minorHAnsi"/>
          <w:sz w:val="22"/>
          <w:szCs w:val="22"/>
        </w:rPr>
      </w:pPr>
    </w:p>
    <w:p w14:paraId="42186905" w14:textId="77777777" w:rsidR="009B51C0" w:rsidRDefault="009B51C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Clinical demographics and biomarker levels:</w:t>
      </w:r>
    </w:p>
    <w:tbl>
      <w:tblPr>
        <w:tblW w:w="4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60"/>
        <w:gridCol w:w="960"/>
        <w:gridCol w:w="1280"/>
      </w:tblGrid>
      <w:tr w:rsidR="009B51C0" w:rsidRPr="009B51C0" w14:paraId="4CA24D0B" w14:textId="77777777" w:rsidTr="002279DD">
        <w:trPr>
          <w:trHeight w:val="2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C28D" w14:textId="77777777" w:rsidR="009B51C0" w:rsidRPr="009B51C0" w:rsidRDefault="009B51C0" w:rsidP="009B51C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7DFB" w14:textId="77777777" w:rsidR="009B51C0" w:rsidRPr="009B51C0" w:rsidRDefault="009B51C0" w:rsidP="009B51C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C918" w14:textId="77777777" w:rsidR="009B51C0" w:rsidRPr="009B51C0" w:rsidRDefault="009B51C0" w:rsidP="009B51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Min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7F6E" w14:textId="77777777" w:rsidR="009B51C0" w:rsidRPr="009B51C0" w:rsidRDefault="009B51C0" w:rsidP="009B51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Max</w:t>
            </w:r>
          </w:p>
        </w:tc>
      </w:tr>
      <w:tr w:rsidR="009B51C0" w:rsidRPr="009B51C0" w14:paraId="1F89B56E" w14:textId="77777777" w:rsidTr="002279D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6DAD" w14:textId="77777777" w:rsidR="009B51C0" w:rsidRPr="009B51C0" w:rsidRDefault="009B51C0" w:rsidP="009B51C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proofErr w:type="spellStart"/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Height</w:t>
            </w:r>
            <w:proofErr w:type="spellEnd"/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2EB0" w14:textId="613FE065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C930" w14:textId="41A78325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1992" w14:textId="1FC4F60E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93</w:t>
            </w:r>
          </w:p>
        </w:tc>
      </w:tr>
      <w:tr w:rsidR="009B51C0" w:rsidRPr="009B51C0" w14:paraId="5D3E2E9E" w14:textId="77777777" w:rsidTr="002279D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0A11" w14:textId="77777777" w:rsidR="009B51C0" w:rsidRPr="009B51C0" w:rsidRDefault="009B51C0" w:rsidP="009B51C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proofErr w:type="spellStart"/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Weight</w:t>
            </w:r>
            <w:proofErr w:type="spellEnd"/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 (Kg)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DE21" w14:textId="0BADF2B5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65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7B6B" w14:textId="058FA3F5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32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9E99" w14:textId="56D8C9C5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106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36</w:t>
            </w:r>
          </w:p>
        </w:tc>
      </w:tr>
      <w:tr w:rsidR="009B51C0" w:rsidRPr="009B51C0" w14:paraId="2B138092" w14:textId="77777777" w:rsidTr="002279D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57D7" w14:textId="77777777" w:rsidR="009B51C0" w:rsidRPr="009B51C0" w:rsidRDefault="009B51C0" w:rsidP="009B51C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Age (</w:t>
            </w:r>
            <w:proofErr w:type="spellStart"/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yrs</w:t>
            </w:r>
            <w:proofErr w:type="spellEnd"/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90EC" w14:textId="78F62746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64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81F3" w14:textId="3D9E5157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36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4DC6" w14:textId="7A697894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86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78</w:t>
            </w:r>
          </w:p>
        </w:tc>
      </w:tr>
      <w:tr w:rsidR="009B51C0" w:rsidRPr="009B51C0" w14:paraId="07FD4338" w14:textId="77777777" w:rsidTr="002279D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1A23" w14:textId="77777777" w:rsidR="009B51C0" w:rsidRPr="009B51C0" w:rsidRDefault="009B51C0" w:rsidP="009B51C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BSA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73ED" w14:textId="30FA9942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22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2250" w14:textId="6E3A2FDE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13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4162" w14:textId="67541BF2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35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26</w:t>
            </w:r>
          </w:p>
        </w:tc>
      </w:tr>
      <w:tr w:rsidR="009B51C0" w:rsidRPr="009B51C0" w14:paraId="1CC6BB10" w14:textId="77777777" w:rsidTr="002279D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5D24" w14:textId="7844AC80" w:rsidR="009B51C0" w:rsidRPr="009B51C0" w:rsidRDefault="009B51C0" w:rsidP="009B51C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C1M</w:t>
            </w:r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</w:t>
            </w:r>
            <w:proofErr w:type="spellStart"/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ng</w:t>
            </w:r>
            <w:proofErr w:type="spellEnd"/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/ml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DE7B" w14:textId="29CADA4A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45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FB90" w14:textId="355976EE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15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85DA" w14:textId="262532BF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362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85</w:t>
            </w:r>
          </w:p>
        </w:tc>
      </w:tr>
      <w:tr w:rsidR="009B51C0" w:rsidRPr="009B51C0" w14:paraId="79EEA117" w14:textId="77777777" w:rsidTr="002279D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1781" w14:textId="2419C086" w:rsidR="009B51C0" w:rsidRPr="009B51C0" w:rsidRDefault="009B51C0" w:rsidP="009B51C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C</w:t>
            </w:r>
            <w:proofErr w:type="gramStart"/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3M</w:t>
            </w:r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 </w:t>
            </w:r>
            <w:proofErr w:type="spellStart"/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ng</w:t>
            </w:r>
            <w:proofErr w:type="spellEnd"/>
            <w:proofErr w:type="gramEnd"/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/ml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564E" w14:textId="5363D17B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9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A8C7" w14:textId="35839436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6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CE34" w14:textId="2297553B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58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69</w:t>
            </w:r>
          </w:p>
        </w:tc>
      </w:tr>
      <w:tr w:rsidR="009B51C0" w:rsidRPr="009B51C0" w14:paraId="1A7D58A2" w14:textId="77777777" w:rsidTr="002279D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E764" w14:textId="0AFB98F1" w:rsidR="009B51C0" w:rsidRPr="009B51C0" w:rsidRDefault="009B51C0" w:rsidP="009B51C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C4M</w:t>
            </w:r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</w:t>
            </w:r>
            <w:proofErr w:type="spellStart"/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ng</w:t>
            </w:r>
            <w:proofErr w:type="spellEnd"/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/ml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C0DE" w14:textId="72569836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23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E0D0" w14:textId="2C10E418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3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4F12" w14:textId="0C65873B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122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98</w:t>
            </w:r>
          </w:p>
        </w:tc>
      </w:tr>
      <w:tr w:rsidR="009B51C0" w:rsidRPr="009B51C0" w14:paraId="6169D125" w14:textId="77777777" w:rsidTr="002279D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F254" w14:textId="71271B3B" w:rsidR="009B51C0" w:rsidRPr="009B51C0" w:rsidRDefault="009B51C0" w:rsidP="009B51C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PRO-C3</w:t>
            </w:r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</w:t>
            </w:r>
            <w:proofErr w:type="spellStart"/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ng</w:t>
            </w:r>
            <w:proofErr w:type="spellEnd"/>
            <w:r w:rsidR="002279DD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/ml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522F" w14:textId="0F5C4C40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34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D4D3" w14:textId="27B78BEB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5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9752" w14:textId="0103595E" w:rsidR="009B51C0" w:rsidRPr="009B51C0" w:rsidRDefault="009B51C0" w:rsidP="009B51C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201</w:t>
            </w:r>
            <w:r w:rsidR="00101907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.</w:t>
            </w:r>
            <w:r w:rsidRPr="009B51C0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79</w:t>
            </w:r>
          </w:p>
        </w:tc>
      </w:tr>
    </w:tbl>
    <w:p w14:paraId="338966A9" w14:textId="77777777" w:rsidR="009B51C0" w:rsidRDefault="009B51C0">
      <w:pPr>
        <w:rPr>
          <w:rFonts w:asciiTheme="minorHAnsi" w:hAnsiTheme="minorHAnsi" w:cstheme="minorHAnsi"/>
          <w:sz w:val="22"/>
          <w:szCs w:val="22"/>
        </w:rPr>
      </w:pPr>
    </w:p>
    <w:p w14:paraId="393442A7" w14:textId="72C07F6A" w:rsidR="009B51C0" w:rsidRDefault="009B51C0">
      <w:pPr>
        <w:rPr>
          <w:rFonts w:asciiTheme="minorHAnsi" w:hAnsiTheme="minorHAnsi" w:cstheme="minorHAnsi"/>
          <w:sz w:val="22"/>
          <w:szCs w:val="22"/>
        </w:rPr>
      </w:pPr>
    </w:p>
    <w:p w14:paraId="7DC9F008" w14:textId="77777777" w:rsidR="002279DD" w:rsidRDefault="002279D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Supplementary Table 2</w:t>
      </w:r>
    </w:p>
    <w:p w14:paraId="5DE4FEAA" w14:textId="55B0E18E" w:rsidR="002279DD" w:rsidRDefault="002279D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40045C" w14:textId="77777777" w:rsidR="002279DD" w:rsidRPr="008D635C" w:rsidRDefault="002279DD" w:rsidP="002279DD">
      <w:pPr>
        <w:spacing w:line="276" w:lineRule="auto"/>
        <w:rPr>
          <w:rFonts w:ascii="Calibri" w:hAnsi="Calibri" w:cs="Calibri"/>
          <w:sz w:val="22"/>
          <w:szCs w:val="22"/>
        </w:rPr>
      </w:pPr>
      <w:r w:rsidRPr="00454F09">
        <w:rPr>
          <w:rFonts w:ascii="Calibri" w:hAnsi="Calibri" w:cs="Calibri"/>
          <w:sz w:val="22"/>
          <w:szCs w:val="22"/>
        </w:rPr>
        <w:t xml:space="preserve">Stage and </w:t>
      </w:r>
      <w:proofErr w:type="spellStart"/>
      <w:r w:rsidRPr="00454F09">
        <w:rPr>
          <w:rFonts w:ascii="Calibri" w:eastAsia="Times New Roman" w:hAnsi="Calibri" w:cs="Calibri"/>
          <w:bCs/>
          <w:sz w:val="22"/>
          <w:szCs w:val="22"/>
        </w:rPr>
        <w:t>Karnofsky</w:t>
      </w:r>
      <w:proofErr w:type="spellEnd"/>
      <w:r w:rsidRPr="00454F09">
        <w:rPr>
          <w:rFonts w:ascii="Calibri" w:eastAsia="Times New Roman" w:hAnsi="Calibri" w:cs="Calibri"/>
          <w:bCs/>
          <w:sz w:val="22"/>
          <w:szCs w:val="22"/>
        </w:rPr>
        <w:t xml:space="preserve"> performance status</w:t>
      </w:r>
      <w:r w:rsidRPr="00454F09">
        <w:rPr>
          <w:rFonts w:ascii="Calibri" w:hAnsi="Calibri" w:cs="Calibri"/>
          <w:sz w:val="22"/>
          <w:szCs w:val="22"/>
        </w:rPr>
        <w:t xml:space="preserve"> (KPS) and biomarker levels: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2279DD" w:rsidRPr="002279DD" w14:paraId="579CBAE0" w14:textId="77777777" w:rsidTr="00285ED9">
        <w:tc>
          <w:tcPr>
            <w:tcW w:w="1127" w:type="dxa"/>
          </w:tcPr>
          <w:p w14:paraId="5FF400B5" w14:textId="7180DDD5" w:rsidR="002279DD" w:rsidRPr="002279DD" w:rsidRDefault="002279DD" w:rsidP="00285ED9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508" w:type="dxa"/>
            <w:gridSpan w:val="4"/>
          </w:tcPr>
          <w:p w14:paraId="2ECBFDF1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279DD">
              <w:rPr>
                <w:rFonts w:ascii="Calibri" w:hAnsi="Calibri" w:cs="Calibri"/>
                <w:b/>
                <w:sz w:val="22"/>
                <w:szCs w:val="22"/>
              </w:rPr>
              <w:t>Stage*</w:t>
            </w:r>
          </w:p>
        </w:tc>
        <w:tc>
          <w:tcPr>
            <w:tcW w:w="3381" w:type="dxa"/>
            <w:gridSpan w:val="3"/>
          </w:tcPr>
          <w:p w14:paraId="62D9C663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279DD">
              <w:rPr>
                <w:rFonts w:ascii="Calibri" w:hAnsi="Calibri" w:cs="Calibri"/>
                <w:b/>
                <w:sz w:val="22"/>
                <w:szCs w:val="22"/>
              </w:rPr>
              <w:t>KPS</w:t>
            </w:r>
          </w:p>
        </w:tc>
      </w:tr>
      <w:tr w:rsidR="002279DD" w:rsidRPr="002279DD" w14:paraId="4CC59AB8" w14:textId="77777777" w:rsidTr="00285ED9">
        <w:tc>
          <w:tcPr>
            <w:tcW w:w="1127" w:type="dxa"/>
            <w:vAlign w:val="bottom"/>
          </w:tcPr>
          <w:p w14:paraId="32BA0755" w14:textId="77CB3B3F" w:rsidR="002279DD" w:rsidRPr="002279DD" w:rsidRDefault="002279DD" w:rsidP="00285ED9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 </w:t>
            </w:r>
            <w:r w:rsidRPr="002279DD">
              <w:rPr>
                <w:rFonts w:ascii="Calibri" w:hAnsi="Calibri" w:cs="Calibri"/>
                <w:b/>
                <w:sz w:val="22"/>
                <w:szCs w:val="22"/>
              </w:rPr>
              <w:t>variable</w:t>
            </w:r>
          </w:p>
        </w:tc>
        <w:tc>
          <w:tcPr>
            <w:tcW w:w="1127" w:type="dxa"/>
            <w:vAlign w:val="bottom"/>
          </w:tcPr>
          <w:p w14:paraId="25B80732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II</w:t>
            </w:r>
          </w:p>
        </w:tc>
        <w:tc>
          <w:tcPr>
            <w:tcW w:w="1127" w:type="dxa"/>
            <w:vAlign w:val="bottom"/>
          </w:tcPr>
          <w:p w14:paraId="1FF8CF4D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127" w:type="dxa"/>
            <w:vAlign w:val="bottom"/>
          </w:tcPr>
          <w:p w14:paraId="2735710D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IV</w:t>
            </w:r>
          </w:p>
        </w:tc>
        <w:tc>
          <w:tcPr>
            <w:tcW w:w="1127" w:type="dxa"/>
            <w:vAlign w:val="bottom"/>
          </w:tcPr>
          <w:p w14:paraId="483EBC6A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p-value^</w:t>
            </w:r>
          </w:p>
        </w:tc>
        <w:tc>
          <w:tcPr>
            <w:tcW w:w="1127" w:type="dxa"/>
            <w:vAlign w:val="bottom"/>
          </w:tcPr>
          <w:p w14:paraId="29CF0D4B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7" w:type="dxa"/>
            <w:vAlign w:val="bottom"/>
          </w:tcPr>
          <w:p w14:paraId="073DC779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7" w:type="dxa"/>
            <w:vAlign w:val="bottom"/>
          </w:tcPr>
          <w:p w14:paraId="681A1C89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2279DD" w:rsidRPr="002279DD" w14:paraId="112BDFFD" w14:textId="77777777" w:rsidTr="00285ED9">
        <w:tc>
          <w:tcPr>
            <w:tcW w:w="1127" w:type="dxa"/>
            <w:vAlign w:val="bottom"/>
          </w:tcPr>
          <w:p w14:paraId="53CD74B6" w14:textId="77777777" w:rsidR="002279DD" w:rsidRPr="002279DD" w:rsidRDefault="002279DD" w:rsidP="00285ED9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C1M</w:t>
            </w:r>
          </w:p>
        </w:tc>
        <w:tc>
          <w:tcPr>
            <w:tcW w:w="1127" w:type="dxa"/>
            <w:vAlign w:val="bottom"/>
          </w:tcPr>
          <w:p w14:paraId="0C034B3A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43.0</w:t>
            </w:r>
          </w:p>
        </w:tc>
        <w:tc>
          <w:tcPr>
            <w:tcW w:w="1127" w:type="dxa"/>
            <w:vAlign w:val="bottom"/>
          </w:tcPr>
          <w:p w14:paraId="7569B321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42.7</w:t>
            </w:r>
          </w:p>
        </w:tc>
        <w:tc>
          <w:tcPr>
            <w:tcW w:w="1127" w:type="dxa"/>
            <w:vAlign w:val="bottom"/>
          </w:tcPr>
          <w:p w14:paraId="7309E8A1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64.0</w:t>
            </w:r>
          </w:p>
        </w:tc>
        <w:tc>
          <w:tcPr>
            <w:tcW w:w="1127" w:type="dxa"/>
            <w:vAlign w:val="bottom"/>
          </w:tcPr>
          <w:p w14:paraId="5E2E5B34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127" w:type="dxa"/>
            <w:vAlign w:val="bottom"/>
          </w:tcPr>
          <w:p w14:paraId="336DB754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55.0</w:t>
            </w:r>
          </w:p>
        </w:tc>
        <w:tc>
          <w:tcPr>
            <w:tcW w:w="1127" w:type="dxa"/>
            <w:vAlign w:val="bottom"/>
          </w:tcPr>
          <w:p w14:paraId="131ED867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84.6</w:t>
            </w:r>
          </w:p>
        </w:tc>
        <w:tc>
          <w:tcPr>
            <w:tcW w:w="1127" w:type="dxa"/>
            <w:vAlign w:val="bottom"/>
          </w:tcPr>
          <w:p w14:paraId="21609474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0.013</w:t>
            </w:r>
          </w:p>
        </w:tc>
      </w:tr>
      <w:tr w:rsidR="002279DD" w:rsidRPr="002279DD" w14:paraId="40024B3C" w14:textId="77777777" w:rsidTr="00285ED9">
        <w:tc>
          <w:tcPr>
            <w:tcW w:w="1127" w:type="dxa"/>
            <w:vAlign w:val="bottom"/>
          </w:tcPr>
          <w:p w14:paraId="5B3CA914" w14:textId="77777777" w:rsidR="002279DD" w:rsidRPr="002279DD" w:rsidRDefault="002279DD" w:rsidP="00285ED9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C3M</w:t>
            </w:r>
          </w:p>
        </w:tc>
        <w:tc>
          <w:tcPr>
            <w:tcW w:w="1127" w:type="dxa"/>
            <w:vAlign w:val="bottom"/>
          </w:tcPr>
          <w:p w14:paraId="412F38A3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21.4</w:t>
            </w:r>
          </w:p>
        </w:tc>
        <w:tc>
          <w:tcPr>
            <w:tcW w:w="1127" w:type="dxa"/>
            <w:vAlign w:val="bottom"/>
          </w:tcPr>
          <w:p w14:paraId="4B9C8CEC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23.7</w:t>
            </w:r>
          </w:p>
        </w:tc>
        <w:tc>
          <w:tcPr>
            <w:tcW w:w="1127" w:type="dxa"/>
            <w:vAlign w:val="bottom"/>
          </w:tcPr>
          <w:p w14:paraId="4FD70D0E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22.3</w:t>
            </w:r>
          </w:p>
        </w:tc>
        <w:tc>
          <w:tcPr>
            <w:tcW w:w="1127" w:type="dxa"/>
            <w:vAlign w:val="bottom"/>
          </w:tcPr>
          <w:p w14:paraId="081CAB54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0.480</w:t>
            </w:r>
          </w:p>
        </w:tc>
        <w:tc>
          <w:tcPr>
            <w:tcW w:w="1127" w:type="dxa"/>
            <w:vAlign w:val="bottom"/>
          </w:tcPr>
          <w:p w14:paraId="4EE575CE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1127" w:type="dxa"/>
            <w:vAlign w:val="bottom"/>
          </w:tcPr>
          <w:p w14:paraId="53E533D4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27.9</w:t>
            </w:r>
          </w:p>
        </w:tc>
        <w:tc>
          <w:tcPr>
            <w:tcW w:w="1127" w:type="dxa"/>
            <w:vAlign w:val="bottom"/>
          </w:tcPr>
          <w:p w14:paraId="1B023D9C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0.030</w:t>
            </w:r>
          </w:p>
        </w:tc>
      </w:tr>
      <w:tr w:rsidR="002279DD" w:rsidRPr="002279DD" w14:paraId="15FE112F" w14:textId="77777777" w:rsidTr="00285ED9">
        <w:tc>
          <w:tcPr>
            <w:tcW w:w="1127" w:type="dxa"/>
            <w:vAlign w:val="bottom"/>
          </w:tcPr>
          <w:p w14:paraId="330D142A" w14:textId="77777777" w:rsidR="002279DD" w:rsidRPr="002279DD" w:rsidRDefault="002279DD" w:rsidP="00285ED9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C4M</w:t>
            </w:r>
          </w:p>
        </w:tc>
        <w:tc>
          <w:tcPr>
            <w:tcW w:w="1127" w:type="dxa"/>
            <w:vAlign w:val="bottom"/>
          </w:tcPr>
          <w:p w14:paraId="17CB6128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51.4</w:t>
            </w:r>
          </w:p>
        </w:tc>
        <w:tc>
          <w:tcPr>
            <w:tcW w:w="1127" w:type="dxa"/>
            <w:vAlign w:val="bottom"/>
          </w:tcPr>
          <w:p w14:paraId="705B0376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53.4</w:t>
            </w:r>
          </w:p>
        </w:tc>
        <w:tc>
          <w:tcPr>
            <w:tcW w:w="1127" w:type="dxa"/>
            <w:vAlign w:val="bottom"/>
          </w:tcPr>
          <w:p w14:paraId="6EA0AE17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1127" w:type="dxa"/>
            <w:vAlign w:val="bottom"/>
          </w:tcPr>
          <w:p w14:paraId="25439BAC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0.400</w:t>
            </w:r>
          </w:p>
        </w:tc>
        <w:tc>
          <w:tcPr>
            <w:tcW w:w="1127" w:type="dxa"/>
            <w:vAlign w:val="bottom"/>
          </w:tcPr>
          <w:p w14:paraId="2DB7DDF1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1127" w:type="dxa"/>
            <w:vAlign w:val="bottom"/>
          </w:tcPr>
          <w:p w14:paraId="01CA32D5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69.6</w:t>
            </w:r>
          </w:p>
        </w:tc>
        <w:tc>
          <w:tcPr>
            <w:tcW w:w="1127" w:type="dxa"/>
            <w:vAlign w:val="bottom"/>
          </w:tcPr>
          <w:p w14:paraId="450CC568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0.014</w:t>
            </w:r>
          </w:p>
        </w:tc>
      </w:tr>
      <w:tr w:rsidR="002279DD" w:rsidRPr="002279DD" w14:paraId="4EE70A7B" w14:textId="77777777" w:rsidTr="00285ED9">
        <w:tc>
          <w:tcPr>
            <w:tcW w:w="1127" w:type="dxa"/>
            <w:vAlign w:val="bottom"/>
          </w:tcPr>
          <w:p w14:paraId="4EE5FFDB" w14:textId="77777777" w:rsidR="002279DD" w:rsidRPr="002279DD" w:rsidRDefault="002279DD" w:rsidP="00285ED9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PRO-C3</w:t>
            </w:r>
          </w:p>
        </w:tc>
        <w:tc>
          <w:tcPr>
            <w:tcW w:w="1127" w:type="dxa"/>
            <w:vAlign w:val="bottom"/>
          </w:tcPr>
          <w:p w14:paraId="68954ED8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1127" w:type="dxa"/>
            <w:vAlign w:val="bottom"/>
          </w:tcPr>
          <w:p w14:paraId="42FEAFF3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20.8</w:t>
            </w:r>
          </w:p>
        </w:tc>
        <w:tc>
          <w:tcPr>
            <w:tcW w:w="1127" w:type="dxa"/>
            <w:vAlign w:val="bottom"/>
          </w:tcPr>
          <w:p w14:paraId="3FB0E44E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33.2</w:t>
            </w:r>
          </w:p>
        </w:tc>
        <w:tc>
          <w:tcPr>
            <w:tcW w:w="1127" w:type="dxa"/>
            <w:vAlign w:val="bottom"/>
          </w:tcPr>
          <w:p w14:paraId="003354D0" w14:textId="77777777" w:rsidR="002279DD" w:rsidRPr="002279DD" w:rsidRDefault="002279DD" w:rsidP="002279DD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1127" w:type="dxa"/>
            <w:vAlign w:val="bottom"/>
          </w:tcPr>
          <w:p w14:paraId="4C49662F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1127" w:type="dxa"/>
            <w:vAlign w:val="bottom"/>
          </w:tcPr>
          <w:p w14:paraId="36E202E0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1127" w:type="dxa"/>
            <w:vAlign w:val="bottom"/>
          </w:tcPr>
          <w:p w14:paraId="17951F86" w14:textId="77777777" w:rsidR="002279DD" w:rsidRPr="002279DD" w:rsidRDefault="002279DD" w:rsidP="00285ED9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279DD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0.080</w:t>
            </w:r>
          </w:p>
        </w:tc>
      </w:tr>
    </w:tbl>
    <w:p w14:paraId="1089F05F" w14:textId="77777777" w:rsidR="002279DD" w:rsidRPr="00454F09" w:rsidRDefault="002279DD" w:rsidP="002279DD">
      <w:pPr>
        <w:spacing w:line="276" w:lineRule="auto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454F09">
        <w:rPr>
          <w:rFonts w:ascii="Calibri" w:eastAsia="Times New Roman" w:hAnsi="Calibri" w:cs="Calibri"/>
          <w:color w:val="000000"/>
          <w:sz w:val="22"/>
          <w:szCs w:val="22"/>
        </w:rPr>
        <w:t>* mean ECM fragment serum level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(ng/ml)</w:t>
      </w:r>
    </w:p>
    <w:p w14:paraId="16D71E44" w14:textId="77777777" w:rsidR="002279DD" w:rsidRPr="00454F09" w:rsidRDefault="002279DD" w:rsidP="002279D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454F09">
        <w:rPr>
          <w:rFonts w:ascii="Calibri" w:eastAsia="Times New Roman" w:hAnsi="Calibri" w:cs="Calibri"/>
          <w:color w:val="000000"/>
          <w:sz w:val="22"/>
          <w:szCs w:val="22"/>
        </w:rPr>
        <w:t>^ Stage II and III vs IV</w:t>
      </w:r>
    </w:p>
    <w:p w14:paraId="691CCF0D" w14:textId="77777777" w:rsidR="002279DD" w:rsidRPr="009B51C0" w:rsidRDefault="002279DD">
      <w:pPr>
        <w:rPr>
          <w:rFonts w:asciiTheme="minorHAnsi" w:hAnsiTheme="minorHAnsi" w:cstheme="minorHAnsi"/>
          <w:sz w:val="22"/>
          <w:szCs w:val="22"/>
        </w:rPr>
      </w:pPr>
    </w:p>
    <w:sectPr w:rsidR="002279DD" w:rsidRPr="009B51C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1C0"/>
    <w:rsid w:val="00056736"/>
    <w:rsid w:val="000A51AC"/>
    <w:rsid w:val="00101907"/>
    <w:rsid w:val="002279DD"/>
    <w:rsid w:val="008421CC"/>
    <w:rsid w:val="009B51C0"/>
    <w:rsid w:val="00A9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4E28"/>
  <w15:chartTrackingRefBased/>
  <w15:docId w15:val="{C01B956B-1169-47E6-9C03-D8CFE6B4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1C0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51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1C0"/>
    <w:rPr>
      <w:rFonts w:ascii="Segoe UI" w:eastAsia="Arial Unicode MS" w:hAnsi="Segoe UI" w:cs="Segoe UI"/>
      <w:sz w:val="18"/>
      <w:szCs w:val="18"/>
      <w:lang w:val="en-US"/>
    </w:rPr>
  </w:style>
  <w:style w:type="paragraph" w:customStyle="1" w:styleId="Body">
    <w:name w:val="Body"/>
    <w:rsid w:val="0010190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zh-CN"/>
    </w:rPr>
  </w:style>
  <w:style w:type="table" w:styleId="TableGrid">
    <w:name w:val="Table Grid"/>
    <w:basedOn w:val="TableNormal"/>
    <w:uiPriority w:val="59"/>
    <w:rsid w:val="002279D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5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Willumsen</dc:creator>
  <cp:keywords/>
  <dc:description/>
  <cp:lastModifiedBy>Nicholas Willumsen</cp:lastModifiedBy>
  <cp:revision>2</cp:revision>
  <dcterms:created xsi:type="dcterms:W3CDTF">2019-12-02T08:03:00Z</dcterms:created>
  <dcterms:modified xsi:type="dcterms:W3CDTF">2019-12-02T08:03:00Z</dcterms:modified>
</cp:coreProperties>
</file>