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A7874" w14:textId="169ADD3B" w:rsidR="003E3FEE" w:rsidRPr="00C31A94" w:rsidRDefault="00C31A94" w:rsidP="003E3FEE">
      <w:pPr>
        <w:spacing w:after="0" w:line="360" w:lineRule="auto"/>
        <w:rPr>
          <w:rFonts w:cstheme="minorHAnsi"/>
          <w:b/>
          <w:sz w:val="24"/>
          <w:szCs w:val="24"/>
          <w:lang w:val="en-GB"/>
        </w:rPr>
      </w:pPr>
      <w:r w:rsidRPr="00C31A94">
        <w:rPr>
          <w:rFonts w:cstheme="minorHAnsi"/>
          <w:b/>
          <w:i/>
          <w:sz w:val="24"/>
          <w:szCs w:val="24"/>
          <w:lang w:val="en-GB"/>
        </w:rPr>
        <w:t xml:space="preserve">Mycobacterium tuberculosis </w:t>
      </w:r>
      <w:r w:rsidRPr="00C31A94">
        <w:rPr>
          <w:rFonts w:cstheme="minorHAnsi"/>
          <w:b/>
          <w:sz w:val="24"/>
          <w:szCs w:val="24"/>
          <w:lang w:val="en-GB"/>
        </w:rPr>
        <w:t>clinical isolates of the Beijing and East-African Indian lineage induce fundamentally different host responses in mice compared to H37Rv.</w:t>
      </w:r>
    </w:p>
    <w:p w14:paraId="4E25E0B9" w14:textId="77777777" w:rsidR="00C31A94" w:rsidRPr="003E3FEE" w:rsidRDefault="00C31A94" w:rsidP="003E3FEE">
      <w:pPr>
        <w:spacing w:after="0" w:line="360" w:lineRule="auto"/>
        <w:rPr>
          <w:rFonts w:cstheme="minorHAnsi"/>
          <w:b/>
          <w:sz w:val="24"/>
          <w:szCs w:val="24"/>
          <w:lang w:val="en-GB"/>
        </w:rPr>
      </w:pPr>
    </w:p>
    <w:p w14:paraId="4BB982B1" w14:textId="5810A1C2" w:rsidR="004F026C" w:rsidRPr="003E3FEE" w:rsidRDefault="004F026C" w:rsidP="003E3FEE">
      <w:pPr>
        <w:spacing w:after="0" w:line="360" w:lineRule="auto"/>
        <w:rPr>
          <w:rFonts w:cstheme="minorHAnsi"/>
          <w:lang w:val="nl-NL"/>
        </w:rPr>
      </w:pPr>
      <w:r w:rsidRPr="003E3FEE">
        <w:rPr>
          <w:rFonts w:cstheme="minorHAnsi"/>
          <w:u w:val="single"/>
          <w:lang w:val="nl-NL"/>
        </w:rPr>
        <w:t>B.C. Mourik</w:t>
      </w:r>
      <w:r w:rsidRPr="003E3FEE">
        <w:rPr>
          <w:rFonts w:cstheme="minorHAnsi"/>
          <w:lang w:val="nl-NL"/>
        </w:rPr>
        <w:t xml:space="preserve">, J.E.M. de Steenwinkel, G.J. de Knegt, </w:t>
      </w:r>
      <w:r w:rsidR="00D97931" w:rsidRPr="003E3FEE">
        <w:rPr>
          <w:rFonts w:cstheme="minorHAnsi"/>
          <w:lang w:val="nl-NL"/>
        </w:rPr>
        <w:t xml:space="preserve">R. Huizinga, </w:t>
      </w:r>
      <w:r w:rsidR="00B054DB" w:rsidRPr="003E3FEE">
        <w:rPr>
          <w:rFonts w:cstheme="minorHAnsi"/>
          <w:lang w:val="nl-NL"/>
        </w:rPr>
        <w:t>A. Verbon,</w:t>
      </w:r>
      <w:r w:rsidRPr="003E3FEE">
        <w:rPr>
          <w:rFonts w:cstheme="minorHAnsi"/>
          <w:lang w:val="nl-NL"/>
        </w:rPr>
        <w:t xml:space="preserve"> T.H.M Ottenhoff, D. van Soolingen, P.J.M. Leenen</w:t>
      </w:r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275"/>
        <w:gridCol w:w="1560"/>
        <w:gridCol w:w="850"/>
        <w:gridCol w:w="1276"/>
        <w:gridCol w:w="1701"/>
      </w:tblGrid>
      <w:tr w:rsidR="00790C30" w:rsidRPr="00B41E78" w14:paraId="5096C1EE" w14:textId="77777777" w:rsidTr="00A85413">
        <w:trPr>
          <w:trHeight w:val="292"/>
        </w:trPr>
        <w:tc>
          <w:tcPr>
            <w:tcW w:w="8897" w:type="dxa"/>
            <w:gridSpan w:val="7"/>
            <w:tcBorders>
              <w:bottom w:val="single" w:sz="4" w:space="0" w:color="auto"/>
            </w:tcBorders>
          </w:tcPr>
          <w:p w14:paraId="26D79160" w14:textId="77777777" w:rsidR="00905C65" w:rsidRPr="003E3FEE" w:rsidRDefault="00905C65" w:rsidP="006B40DB">
            <w:pPr>
              <w:rPr>
                <w:rFonts w:cstheme="minorHAnsi"/>
                <w:b/>
                <w:sz w:val="20"/>
                <w:szCs w:val="16"/>
                <w:lang w:val="nl-NL" w:eastAsia="nl-NL"/>
              </w:rPr>
            </w:pPr>
          </w:p>
          <w:p w14:paraId="36F0D7E2" w14:textId="77777777" w:rsidR="00790C30" w:rsidRPr="00B41E78" w:rsidRDefault="00790C30" w:rsidP="006B40DB">
            <w:pPr>
              <w:rPr>
                <w:rFonts w:cstheme="minorHAnsi"/>
                <w:b/>
                <w:sz w:val="20"/>
                <w:szCs w:val="16"/>
                <w:lang w:eastAsia="nl-NL"/>
              </w:rPr>
            </w:pPr>
            <w:r w:rsidRPr="00B41E78">
              <w:rPr>
                <w:rFonts w:cstheme="minorHAnsi"/>
                <w:b/>
                <w:sz w:val="20"/>
                <w:szCs w:val="16"/>
                <w:lang w:eastAsia="nl-NL"/>
              </w:rPr>
              <w:t>Supplementary Table 1: Fluorescent antibody panel</w:t>
            </w:r>
            <w:r>
              <w:rPr>
                <w:rFonts w:cstheme="minorHAnsi"/>
                <w:b/>
                <w:sz w:val="20"/>
                <w:szCs w:val="16"/>
                <w:lang w:eastAsia="nl-NL"/>
              </w:rPr>
              <w:t>s</w:t>
            </w:r>
          </w:p>
        </w:tc>
      </w:tr>
      <w:tr w:rsidR="00790C30" w:rsidRPr="00B41E78" w14:paraId="494A01E2" w14:textId="77777777" w:rsidTr="00790C30">
        <w:trPr>
          <w:trHeight w:val="292"/>
        </w:trPr>
        <w:tc>
          <w:tcPr>
            <w:tcW w:w="1384" w:type="dxa"/>
            <w:tcBorders>
              <w:top w:val="single" w:sz="4" w:space="0" w:color="auto"/>
            </w:tcBorders>
          </w:tcPr>
          <w:p w14:paraId="429AB694" w14:textId="77777777" w:rsidR="00790C30" w:rsidRPr="00B41E78" w:rsidRDefault="00790C30" w:rsidP="00974AAC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5B33EA" w14:textId="77777777" w:rsidR="00790C30" w:rsidRPr="00B41E78" w:rsidRDefault="00790C30" w:rsidP="00D63763">
            <w:pPr>
              <w:rPr>
                <w:rFonts w:cstheme="minorHAnsi"/>
                <w:b/>
                <w:sz w:val="20"/>
                <w:szCs w:val="16"/>
                <w:lang w:eastAsia="nl-NL"/>
              </w:rPr>
            </w:pPr>
            <w:r>
              <w:rPr>
                <w:rFonts w:cstheme="minorHAnsi"/>
                <w:b/>
                <w:sz w:val="20"/>
                <w:szCs w:val="16"/>
                <w:lang w:eastAsia="nl-NL"/>
              </w:rPr>
              <w:t>Panel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E38447" w14:textId="77777777" w:rsidR="00790C30" w:rsidRPr="00B41E78" w:rsidRDefault="00790C30" w:rsidP="00D63763">
            <w:pPr>
              <w:rPr>
                <w:rFonts w:cstheme="minorHAnsi"/>
                <w:b/>
                <w:sz w:val="20"/>
                <w:szCs w:val="16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5683B1" w14:textId="77777777" w:rsidR="00790C30" w:rsidRPr="00B41E78" w:rsidRDefault="00790C30" w:rsidP="00C049BF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06E65C" w14:textId="77777777" w:rsidR="00790C30" w:rsidRPr="00B41E78" w:rsidRDefault="00790C30" w:rsidP="007A0F1E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  <w:r>
              <w:rPr>
                <w:rFonts w:cstheme="minorHAnsi"/>
                <w:b/>
                <w:bCs/>
                <w:sz w:val="20"/>
                <w:szCs w:val="16"/>
                <w:lang w:eastAsia="nl-NL"/>
              </w:rPr>
              <w:t>Panel 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C00EB9" w14:textId="77777777" w:rsidR="00790C30" w:rsidRPr="00B41E78" w:rsidRDefault="00790C30" w:rsidP="007A0F1E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0184A3" w14:textId="77777777" w:rsidR="00790C30" w:rsidRPr="00B41E78" w:rsidRDefault="00790C30" w:rsidP="007A0F1E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</w:tr>
      <w:tr w:rsidR="00790C30" w:rsidRPr="00B41E78" w14:paraId="448AD07C" w14:textId="77777777" w:rsidTr="00790C30">
        <w:trPr>
          <w:trHeight w:val="292"/>
        </w:trPr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</w:tcPr>
          <w:p w14:paraId="37371C6F" w14:textId="77777777" w:rsidR="00790C30" w:rsidRPr="00790C30" w:rsidRDefault="00790C30" w:rsidP="00974AAC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Marker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84AA64A" w14:textId="77777777" w:rsidR="00790C30" w:rsidRPr="00790C30" w:rsidRDefault="00790C30" w:rsidP="00D63763">
            <w:pPr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sz w:val="18"/>
                <w:szCs w:val="18"/>
                <w:lang w:eastAsia="nl-NL"/>
              </w:rPr>
              <w:t>Ab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14:paraId="42DA482A" w14:textId="77777777" w:rsidR="00790C30" w:rsidRPr="00790C30" w:rsidRDefault="00790C30" w:rsidP="00D63763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sz w:val="18"/>
                <w:szCs w:val="18"/>
                <w:lang w:eastAsia="nl-NL"/>
              </w:rPr>
              <w:t>Clone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14:paraId="4B0F4095" w14:textId="77777777" w:rsidR="00790C30" w:rsidRPr="00790C30" w:rsidRDefault="00790C30" w:rsidP="00C049BF">
            <w:pPr>
              <w:rPr>
                <w:rFonts w:cstheme="minorHAnsi"/>
                <w:b/>
                <w:bCs/>
                <w:color w:val="FF0000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Source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2D7F5A" w14:textId="77777777" w:rsidR="00790C30" w:rsidRPr="00790C30" w:rsidRDefault="00790C30" w:rsidP="007A0F1E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 xml:space="preserve">Ab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7B76C4" w14:textId="77777777" w:rsidR="00790C30" w:rsidRPr="00790C30" w:rsidRDefault="00790C30" w:rsidP="007A0F1E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Clone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287F33A" w14:textId="77777777" w:rsidR="00790C30" w:rsidRPr="00790C30" w:rsidRDefault="00790C30" w:rsidP="007A0F1E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Source</w:t>
            </w:r>
          </w:p>
        </w:tc>
      </w:tr>
      <w:tr w:rsidR="00905C65" w:rsidRPr="00B41E78" w14:paraId="7AD7BBB0" w14:textId="77777777" w:rsidTr="00790C30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1C6D0BC7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FITC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6985E5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CD4</w:t>
            </w:r>
          </w:p>
        </w:tc>
        <w:tc>
          <w:tcPr>
            <w:tcW w:w="1275" w:type="dxa"/>
            <w:noWrap/>
          </w:tcPr>
          <w:p w14:paraId="5142694C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L3T4</w:t>
            </w:r>
          </w:p>
        </w:tc>
        <w:tc>
          <w:tcPr>
            <w:tcW w:w="1560" w:type="dxa"/>
            <w:noWrap/>
          </w:tcPr>
          <w:p w14:paraId="7BCE70E8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BD biosciences</w:t>
            </w:r>
          </w:p>
        </w:tc>
        <w:tc>
          <w:tcPr>
            <w:tcW w:w="850" w:type="dxa"/>
          </w:tcPr>
          <w:p w14:paraId="39CE6E7D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CD45R</w:t>
            </w:r>
          </w:p>
        </w:tc>
        <w:tc>
          <w:tcPr>
            <w:tcW w:w="1276" w:type="dxa"/>
          </w:tcPr>
          <w:p w14:paraId="3F719524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sz w:val="18"/>
                <w:szCs w:val="18"/>
                <w:lang w:eastAsia="nl-NL"/>
              </w:rPr>
              <w:t>RA3-6B2</w:t>
            </w:r>
          </w:p>
        </w:tc>
        <w:tc>
          <w:tcPr>
            <w:tcW w:w="1701" w:type="dxa"/>
          </w:tcPr>
          <w:p w14:paraId="037356DB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BD biosciences</w:t>
            </w:r>
          </w:p>
        </w:tc>
      </w:tr>
      <w:tr w:rsidR="00905C65" w:rsidRPr="00B41E78" w14:paraId="4DDD0CE6" w14:textId="77777777" w:rsidTr="00790C30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41484E9E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DFCCAA9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FoxP3</w:t>
            </w:r>
          </w:p>
        </w:tc>
        <w:tc>
          <w:tcPr>
            <w:tcW w:w="1275" w:type="dxa"/>
            <w:noWrap/>
          </w:tcPr>
          <w:p w14:paraId="35F75EE8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bCs/>
                <w:sz w:val="18"/>
                <w:szCs w:val="18"/>
                <w:lang w:eastAsia="nl-NL"/>
              </w:rPr>
              <w:t>FJK-16s</w:t>
            </w:r>
          </w:p>
        </w:tc>
        <w:tc>
          <w:tcPr>
            <w:tcW w:w="1560" w:type="dxa"/>
            <w:noWrap/>
          </w:tcPr>
          <w:p w14:paraId="6E00B5E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2C4E838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Siglec</w:t>
            </w:r>
            <w:proofErr w:type="spellEnd"/>
            <w:r>
              <w:rPr>
                <w:rFonts w:cstheme="minorHAnsi"/>
                <w:sz w:val="18"/>
                <w:szCs w:val="18"/>
              </w:rPr>
              <w:t>-F</w:t>
            </w:r>
          </w:p>
        </w:tc>
        <w:tc>
          <w:tcPr>
            <w:tcW w:w="1276" w:type="dxa"/>
          </w:tcPr>
          <w:p w14:paraId="5B17D4FD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sz w:val="18"/>
                <w:szCs w:val="18"/>
                <w:lang w:eastAsia="nl-NL"/>
              </w:rPr>
              <w:t>E50-2440</w:t>
            </w:r>
          </w:p>
        </w:tc>
        <w:tc>
          <w:tcPr>
            <w:tcW w:w="1701" w:type="dxa"/>
          </w:tcPr>
          <w:p w14:paraId="3C52C1AE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BD biosciences</w:t>
            </w:r>
          </w:p>
        </w:tc>
      </w:tr>
      <w:tr w:rsidR="00905C65" w:rsidRPr="00B41E78" w14:paraId="19247B1F" w14:textId="77777777" w:rsidTr="00790C30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3444A17B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PerCP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Cy5.5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7F3C1ED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Ly-6C</w:t>
            </w:r>
          </w:p>
        </w:tc>
        <w:tc>
          <w:tcPr>
            <w:tcW w:w="1275" w:type="dxa"/>
            <w:noWrap/>
          </w:tcPr>
          <w:p w14:paraId="6D637D8F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bCs/>
                <w:sz w:val="18"/>
                <w:szCs w:val="18"/>
                <w:lang w:eastAsia="nl-NL"/>
              </w:rPr>
              <w:t>ER-MP20</w:t>
            </w:r>
          </w:p>
        </w:tc>
        <w:tc>
          <w:tcPr>
            <w:tcW w:w="1560" w:type="dxa"/>
            <w:noWrap/>
          </w:tcPr>
          <w:p w14:paraId="1CD4B656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2763BD90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Ly-6C</w:t>
            </w:r>
          </w:p>
        </w:tc>
        <w:tc>
          <w:tcPr>
            <w:tcW w:w="1276" w:type="dxa"/>
          </w:tcPr>
          <w:p w14:paraId="386BF94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sz w:val="18"/>
                <w:szCs w:val="18"/>
                <w:lang w:eastAsia="nl-NL"/>
              </w:rPr>
              <w:t>ER-MP20</w:t>
            </w:r>
          </w:p>
        </w:tc>
        <w:tc>
          <w:tcPr>
            <w:tcW w:w="1701" w:type="dxa"/>
          </w:tcPr>
          <w:p w14:paraId="21461871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28B3ECC1" w14:textId="77777777" w:rsidTr="00790C30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27942676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APC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9943A4E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CD3</w:t>
            </w:r>
          </w:p>
        </w:tc>
        <w:tc>
          <w:tcPr>
            <w:tcW w:w="1275" w:type="dxa"/>
            <w:noWrap/>
          </w:tcPr>
          <w:p w14:paraId="468DC071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bCs/>
                <w:sz w:val="18"/>
                <w:szCs w:val="18"/>
                <w:lang w:eastAsia="nl-NL"/>
              </w:rPr>
              <w:t>145-2CN</w:t>
            </w:r>
          </w:p>
        </w:tc>
        <w:tc>
          <w:tcPr>
            <w:tcW w:w="1560" w:type="dxa"/>
            <w:noWrap/>
          </w:tcPr>
          <w:p w14:paraId="471C7D80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BD biosciences</w:t>
            </w:r>
          </w:p>
        </w:tc>
        <w:tc>
          <w:tcPr>
            <w:tcW w:w="850" w:type="dxa"/>
          </w:tcPr>
          <w:p w14:paraId="2B077829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CD11b</w:t>
            </w:r>
          </w:p>
        </w:tc>
        <w:tc>
          <w:tcPr>
            <w:tcW w:w="1276" w:type="dxa"/>
          </w:tcPr>
          <w:p w14:paraId="58997C8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M1/70</w:t>
            </w:r>
          </w:p>
        </w:tc>
        <w:tc>
          <w:tcPr>
            <w:tcW w:w="1701" w:type="dxa"/>
          </w:tcPr>
          <w:p w14:paraId="134A693C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BD biosciences</w:t>
            </w:r>
          </w:p>
        </w:tc>
      </w:tr>
      <w:tr w:rsidR="00905C65" w:rsidRPr="00B41E78" w14:paraId="25AFB594" w14:textId="77777777" w:rsidTr="00790C30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198E664E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Cy7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6F78F0A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CD11b</w:t>
            </w:r>
          </w:p>
        </w:tc>
        <w:tc>
          <w:tcPr>
            <w:tcW w:w="1275" w:type="dxa"/>
            <w:noWrap/>
          </w:tcPr>
          <w:p w14:paraId="623717CC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bCs/>
                <w:sz w:val="18"/>
                <w:szCs w:val="18"/>
                <w:lang w:eastAsia="nl-NL"/>
              </w:rPr>
              <w:t>M1/70</w:t>
            </w:r>
          </w:p>
        </w:tc>
        <w:tc>
          <w:tcPr>
            <w:tcW w:w="1560" w:type="dxa"/>
            <w:noWrap/>
          </w:tcPr>
          <w:p w14:paraId="7698CA8B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5E9F23BD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CD11c</w:t>
            </w:r>
          </w:p>
        </w:tc>
        <w:tc>
          <w:tcPr>
            <w:tcW w:w="1276" w:type="dxa"/>
          </w:tcPr>
          <w:p w14:paraId="1A2B039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sz w:val="18"/>
                <w:szCs w:val="18"/>
                <w:lang w:eastAsia="nl-NL"/>
              </w:rPr>
              <w:t>N418</w:t>
            </w:r>
          </w:p>
        </w:tc>
        <w:tc>
          <w:tcPr>
            <w:tcW w:w="1701" w:type="dxa"/>
          </w:tcPr>
          <w:p w14:paraId="7F34BFD1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3715A164" w14:textId="77777777" w:rsidTr="00790C30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60D5C3F5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APC Cy7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3CB7C01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CD25</w:t>
            </w:r>
          </w:p>
        </w:tc>
        <w:tc>
          <w:tcPr>
            <w:tcW w:w="1275" w:type="dxa"/>
            <w:noWrap/>
          </w:tcPr>
          <w:p w14:paraId="3060D85A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PC61</w:t>
            </w:r>
          </w:p>
        </w:tc>
        <w:tc>
          <w:tcPr>
            <w:tcW w:w="1560" w:type="dxa"/>
            <w:noWrap/>
          </w:tcPr>
          <w:p w14:paraId="0E58D20F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eastAsia="nl-NL"/>
              </w:rPr>
              <w:t>Biolegend</w:t>
            </w:r>
            <w:proofErr w:type="spellEnd"/>
          </w:p>
        </w:tc>
        <w:tc>
          <w:tcPr>
            <w:tcW w:w="850" w:type="dxa"/>
          </w:tcPr>
          <w:p w14:paraId="007F495E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MHC-II</w:t>
            </w:r>
          </w:p>
        </w:tc>
        <w:tc>
          <w:tcPr>
            <w:tcW w:w="1276" w:type="dxa"/>
          </w:tcPr>
          <w:p w14:paraId="2E2E4C4E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M5/114.15.2</w:t>
            </w:r>
          </w:p>
        </w:tc>
        <w:tc>
          <w:tcPr>
            <w:tcW w:w="1701" w:type="dxa"/>
          </w:tcPr>
          <w:p w14:paraId="413205CF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470BFF9C" w14:textId="77777777" w:rsidTr="00790C30">
        <w:trPr>
          <w:trHeight w:val="292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</w:tcPr>
          <w:p w14:paraId="53DD4A8D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PB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6B81D92A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CD8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6F750735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bCs/>
                <w:sz w:val="18"/>
                <w:szCs w:val="18"/>
                <w:lang w:eastAsia="nl-NL"/>
              </w:rPr>
              <w:t>53-6.7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77A26C45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208230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CD45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2F2D4C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905C65">
              <w:rPr>
                <w:rFonts w:cstheme="minorHAnsi"/>
                <w:sz w:val="18"/>
                <w:szCs w:val="18"/>
                <w:lang w:eastAsia="nl-NL"/>
              </w:rPr>
              <w:t>30-F11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E9AFD9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eastAsia="nl-NL"/>
              </w:rPr>
              <w:t>Biolegend</w:t>
            </w:r>
            <w:proofErr w:type="spellEnd"/>
          </w:p>
        </w:tc>
      </w:tr>
      <w:tr w:rsidR="00905C65" w:rsidRPr="00B41E78" w14:paraId="3CC4B7DD" w14:textId="77777777" w:rsidTr="00434513">
        <w:trPr>
          <w:trHeight w:val="292"/>
        </w:trPr>
        <w:tc>
          <w:tcPr>
            <w:tcW w:w="1384" w:type="dxa"/>
            <w:tcBorders>
              <w:top w:val="single" w:sz="4" w:space="0" w:color="auto"/>
            </w:tcBorders>
          </w:tcPr>
          <w:p w14:paraId="3259CD1A" w14:textId="77777777" w:rsidR="00905C65" w:rsidRPr="00B41E78" w:rsidRDefault="00905C65" w:rsidP="00905C65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1E3896" w14:textId="77777777" w:rsidR="00905C65" w:rsidRPr="00B41E78" w:rsidRDefault="00905C65" w:rsidP="00905C65">
            <w:pPr>
              <w:rPr>
                <w:rFonts w:cstheme="minorHAnsi"/>
                <w:b/>
                <w:sz w:val="20"/>
                <w:szCs w:val="16"/>
                <w:lang w:eastAsia="nl-NL"/>
              </w:rPr>
            </w:pPr>
            <w:r>
              <w:rPr>
                <w:rFonts w:cstheme="minorHAnsi"/>
                <w:b/>
                <w:sz w:val="20"/>
                <w:szCs w:val="16"/>
                <w:lang w:eastAsia="nl-NL"/>
              </w:rPr>
              <w:t>Panel 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6D99AD" w14:textId="77777777" w:rsidR="00905C65" w:rsidRPr="00B41E78" w:rsidRDefault="00905C65" w:rsidP="00905C65">
            <w:pPr>
              <w:rPr>
                <w:rFonts w:cstheme="minorHAnsi"/>
                <w:b/>
                <w:sz w:val="20"/>
                <w:szCs w:val="16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AD4AC0" w14:textId="77777777" w:rsidR="00905C65" w:rsidRPr="00B41E78" w:rsidRDefault="00905C65" w:rsidP="00905C65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199DD6" w14:textId="77777777" w:rsidR="00905C65" w:rsidRPr="00B41E78" w:rsidRDefault="00905C65" w:rsidP="00905C65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  <w:r>
              <w:rPr>
                <w:rFonts w:cstheme="minorHAnsi"/>
                <w:b/>
                <w:bCs/>
                <w:sz w:val="20"/>
                <w:szCs w:val="16"/>
                <w:lang w:eastAsia="nl-NL"/>
              </w:rPr>
              <w:t>Panel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C8FEC5" w14:textId="77777777" w:rsidR="00905C65" w:rsidRPr="00B41E78" w:rsidRDefault="00905C65" w:rsidP="00905C65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E2B84A" w14:textId="77777777" w:rsidR="00905C65" w:rsidRPr="00B41E78" w:rsidRDefault="00905C65" w:rsidP="00905C65">
            <w:pPr>
              <w:rPr>
                <w:rFonts w:cstheme="minorHAnsi"/>
                <w:b/>
                <w:bCs/>
                <w:sz w:val="20"/>
                <w:szCs w:val="16"/>
                <w:lang w:eastAsia="nl-NL"/>
              </w:rPr>
            </w:pPr>
          </w:p>
        </w:tc>
      </w:tr>
      <w:tr w:rsidR="00905C65" w:rsidRPr="00B41E78" w14:paraId="7B6CC0AA" w14:textId="77777777" w:rsidTr="00434513">
        <w:trPr>
          <w:trHeight w:val="292"/>
        </w:trPr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</w:tcPr>
          <w:p w14:paraId="61CE6FFA" w14:textId="77777777" w:rsidR="00905C65" w:rsidRPr="00790C30" w:rsidRDefault="00905C65" w:rsidP="00905C65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Marker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7AAA9BA" w14:textId="77777777" w:rsidR="00905C65" w:rsidRPr="00790C30" w:rsidRDefault="00905C65" w:rsidP="00905C65">
            <w:pPr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sz w:val="18"/>
                <w:szCs w:val="18"/>
                <w:lang w:eastAsia="nl-NL"/>
              </w:rPr>
              <w:t>Ab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14:paraId="793E3196" w14:textId="77777777" w:rsidR="00905C65" w:rsidRPr="00790C30" w:rsidRDefault="00905C65" w:rsidP="00905C65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sz w:val="18"/>
                <w:szCs w:val="18"/>
                <w:lang w:eastAsia="nl-NL"/>
              </w:rPr>
              <w:t>Clone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14:paraId="620152B5" w14:textId="77777777" w:rsidR="00905C65" w:rsidRPr="00790C30" w:rsidRDefault="00905C65" w:rsidP="00905C65">
            <w:pPr>
              <w:rPr>
                <w:rFonts w:cstheme="minorHAnsi"/>
                <w:b/>
                <w:bCs/>
                <w:color w:val="FF0000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Source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CED679" w14:textId="77777777" w:rsidR="00905C65" w:rsidRPr="00790C30" w:rsidRDefault="00905C65" w:rsidP="00905C65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 xml:space="preserve">Ab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06CF4E" w14:textId="77777777" w:rsidR="00905C65" w:rsidRPr="00790C30" w:rsidRDefault="00905C65" w:rsidP="00905C65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Clone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4B93A9" w14:textId="77777777" w:rsidR="00905C65" w:rsidRPr="00790C30" w:rsidRDefault="00905C65" w:rsidP="00905C65">
            <w:pPr>
              <w:rPr>
                <w:rFonts w:cstheme="minorHAnsi"/>
                <w:b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/>
                <w:bCs/>
                <w:sz w:val="18"/>
                <w:szCs w:val="18"/>
                <w:lang w:eastAsia="nl-NL"/>
              </w:rPr>
              <w:t>Source</w:t>
            </w:r>
          </w:p>
        </w:tc>
      </w:tr>
      <w:tr w:rsidR="00905C65" w:rsidRPr="00B41E78" w14:paraId="6187AC6C" w14:textId="77777777" w:rsidTr="00434513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162826C8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FITC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648539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CD68</w:t>
            </w:r>
          </w:p>
        </w:tc>
        <w:tc>
          <w:tcPr>
            <w:tcW w:w="1275" w:type="dxa"/>
            <w:noWrap/>
          </w:tcPr>
          <w:p w14:paraId="3457A8E2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FA-11</w:t>
            </w:r>
          </w:p>
        </w:tc>
        <w:tc>
          <w:tcPr>
            <w:tcW w:w="1560" w:type="dxa"/>
            <w:noWrap/>
          </w:tcPr>
          <w:p w14:paraId="21F6C364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proofErr w:type="spellStart"/>
            <w:r w:rsidRPr="00790C30">
              <w:rPr>
                <w:rFonts w:cstheme="minorHAnsi"/>
                <w:sz w:val="18"/>
                <w:szCs w:val="18"/>
                <w:lang w:eastAsia="nl-NL"/>
              </w:rPr>
              <w:t>Biolegend</w:t>
            </w:r>
            <w:proofErr w:type="spellEnd"/>
          </w:p>
        </w:tc>
        <w:tc>
          <w:tcPr>
            <w:tcW w:w="850" w:type="dxa"/>
          </w:tcPr>
          <w:p w14:paraId="12B28C47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790C30">
              <w:rPr>
                <w:rFonts w:cstheme="minorHAnsi"/>
                <w:sz w:val="18"/>
                <w:szCs w:val="18"/>
              </w:rPr>
              <w:t>iNOS</w:t>
            </w:r>
            <w:proofErr w:type="spellEnd"/>
          </w:p>
        </w:tc>
        <w:tc>
          <w:tcPr>
            <w:tcW w:w="1276" w:type="dxa"/>
          </w:tcPr>
          <w:p w14:paraId="66BC3511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6/</w:t>
            </w:r>
            <w:proofErr w:type="spellStart"/>
            <w:r w:rsidRPr="00790C30">
              <w:rPr>
                <w:rFonts w:cstheme="minorHAnsi"/>
                <w:sz w:val="18"/>
                <w:szCs w:val="18"/>
                <w:lang w:eastAsia="nl-NL"/>
              </w:rPr>
              <w:t>iNOS</w:t>
            </w:r>
            <w:proofErr w:type="spellEnd"/>
          </w:p>
        </w:tc>
        <w:tc>
          <w:tcPr>
            <w:tcW w:w="1701" w:type="dxa"/>
          </w:tcPr>
          <w:p w14:paraId="5D4CACA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BD biosciences</w:t>
            </w:r>
          </w:p>
        </w:tc>
      </w:tr>
      <w:tr w:rsidR="00905C65" w:rsidRPr="00B41E78" w14:paraId="1547294A" w14:textId="77777777" w:rsidTr="00434513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2CEEA8D1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ACF1DE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PDL1</w:t>
            </w:r>
          </w:p>
        </w:tc>
        <w:tc>
          <w:tcPr>
            <w:tcW w:w="1275" w:type="dxa"/>
            <w:noWrap/>
          </w:tcPr>
          <w:p w14:paraId="56BA5DA3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MIH5</w:t>
            </w:r>
          </w:p>
        </w:tc>
        <w:tc>
          <w:tcPr>
            <w:tcW w:w="1560" w:type="dxa"/>
            <w:noWrap/>
          </w:tcPr>
          <w:p w14:paraId="46A71DB1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142AE339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 w:rsidRPr="00790C30">
              <w:rPr>
                <w:rFonts w:cstheme="minorHAnsi"/>
                <w:sz w:val="18"/>
                <w:szCs w:val="18"/>
              </w:rPr>
              <w:t>CD200R</w:t>
            </w:r>
          </w:p>
        </w:tc>
        <w:tc>
          <w:tcPr>
            <w:tcW w:w="1276" w:type="dxa"/>
          </w:tcPr>
          <w:p w14:paraId="4C5BC5F7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OX110</w:t>
            </w:r>
          </w:p>
        </w:tc>
        <w:tc>
          <w:tcPr>
            <w:tcW w:w="1701" w:type="dxa"/>
          </w:tcPr>
          <w:p w14:paraId="77C680C6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6E68304D" w14:textId="77777777" w:rsidTr="00434513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6607AB03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PerCP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Cy5.5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F387598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Ly-6C</w:t>
            </w:r>
          </w:p>
        </w:tc>
        <w:tc>
          <w:tcPr>
            <w:tcW w:w="1275" w:type="dxa"/>
            <w:noWrap/>
          </w:tcPr>
          <w:p w14:paraId="44042A73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ER-MP20</w:t>
            </w:r>
          </w:p>
        </w:tc>
        <w:tc>
          <w:tcPr>
            <w:tcW w:w="1560" w:type="dxa"/>
            <w:noWrap/>
          </w:tcPr>
          <w:p w14:paraId="6EDD5CA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3D37B168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 w:rsidRPr="00790C30">
              <w:rPr>
                <w:rFonts w:cstheme="minorHAnsi"/>
                <w:sz w:val="18"/>
                <w:szCs w:val="18"/>
              </w:rPr>
              <w:t>F4/80</w:t>
            </w:r>
          </w:p>
        </w:tc>
        <w:tc>
          <w:tcPr>
            <w:tcW w:w="1276" w:type="dxa"/>
          </w:tcPr>
          <w:p w14:paraId="1C9DB4AE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BM8</w:t>
            </w:r>
          </w:p>
        </w:tc>
        <w:tc>
          <w:tcPr>
            <w:tcW w:w="1701" w:type="dxa"/>
          </w:tcPr>
          <w:p w14:paraId="69293F24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2E4B29BC" w14:textId="77777777" w:rsidTr="00434513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2E11ED37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APC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0C6188C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CD117</w:t>
            </w:r>
          </w:p>
        </w:tc>
        <w:tc>
          <w:tcPr>
            <w:tcW w:w="1275" w:type="dxa"/>
            <w:noWrap/>
          </w:tcPr>
          <w:p w14:paraId="4AA863DD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ACK2</w:t>
            </w:r>
          </w:p>
        </w:tc>
        <w:tc>
          <w:tcPr>
            <w:tcW w:w="1560" w:type="dxa"/>
            <w:noWrap/>
          </w:tcPr>
          <w:p w14:paraId="390BE72F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18B0C979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 w:rsidRPr="00790C30">
              <w:rPr>
                <w:rFonts w:cstheme="minorHAnsi"/>
                <w:sz w:val="18"/>
                <w:szCs w:val="18"/>
              </w:rPr>
              <w:t>CD86</w:t>
            </w:r>
          </w:p>
        </w:tc>
        <w:tc>
          <w:tcPr>
            <w:tcW w:w="1276" w:type="dxa"/>
          </w:tcPr>
          <w:p w14:paraId="512DE0CD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B7-2,GL-1</w:t>
            </w:r>
          </w:p>
        </w:tc>
        <w:tc>
          <w:tcPr>
            <w:tcW w:w="1701" w:type="dxa"/>
          </w:tcPr>
          <w:p w14:paraId="6815FB00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445EA441" w14:textId="77777777" w:rsidTr="00434513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148CD902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Cy7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6DCEAE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CD11c</w:t>
            </w:r>
          </w:p>
        </w:tc>
        <w:tc>
          <w:tcPr>
            <w:tcW w:w="1275" w:type="dxa"/>
            <w:noWrap/>
          </w:tcPr>
          <w:p w14:paraId="619EE8D0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N418</w:t>
            </w:r>
          </w:p>
        </w:tc>
        <w:tc>
          <w:tcPr>
            <w:tcW w:w="1560" w:type="dxa"/>
            <w:noWrap/>
          </w:tcPr>
          <w:p w14:paraId="28565A4A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13D2A3D9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 w:rsidRPr="00790C30">
              <w:rPr>
                <w:rFonts w:cstheme="minorHAnsi"/>
                <w:sz w:val="18"/>
                <w:szCs w:val="18"/>
              </w:rPr>
              <w:t>CD11c</w:t>
            </w:r>
          </w:p>
        </w:tc>
        <w:tc>
          <w:tcPr>
            <w:tcW w:w="1276" w:type="dxa"/>
          </w:tcPr>
          <w:p w14:paraId="12E482F1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N418</w:t>
            </w:r>
          </w:p>
        </w:tc>
        <w:tc>
          <w:tcPr>
            <w:tcW w:w="1701" w:type="dxa"/>
          </w:tcPr>
          <w:p w14:paraId="6380197C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68DE097E" w14:textId="77777777" w:rsidTr="00434513">
        <w:trPr>
          <w:trHeight w:val="292"/>
        </w:trPr>
        <w:tc>
          <w:tcPr>
            <w:tcW w:w="1384" w:type="dxa"/>
            <w:tcBorders>
              <w:right w:val="single" w:sz="4" w:space="0" w:color="auto"/>
            </w:tcBorders>
          </w:tcPr>
          <w:p w14:paraId="7DD03544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APC Cy7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79861DF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CD11b</w:t>
            </w:r>
          </w:p>
        </w:tc>
        <w:tc>
          <w:tcPr>
            <w:tcW w:w="1275" w:type="dxa"/>
            <w:noWrap/>
          </w:tcPr>
          <w:p w14:paraId="6BEF7EB4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M1/70</w:t>
            </w:r>
          </w:p>
        </w:tc>
        <w:tc>
          <w:tcPr>
            <w:tcW w:w="1560" w:type="dxa"/>
            <w:noWrap/>
          </w:tcPr>
          <w:p w14:paraId="5DDC9F4C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  <w:tc>
          <w:tcPr>
            <w:tcW w:w="850" w:type="dxa"/>
          </w:tcPr>
          <w:p w14:paraId="73D813A1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 w:rsidRPr="00790C30">
              <w:rPr>
                <w:rFonts w:cstheme="minorHAnsi"/>
                <w:sz w:val="18"/>
                <w:szCs w:val="18"/>
              </w:rPr>
              <w:t>MHC-II</w:t>
            </w:r>
          </w:p>
        </w:tc>
        <w:tc>
          <w:tcPr>
            <w:tcW w:w="1276" w:type="dxa"/>
          </w:tcPr>
          <w:p w14:paraId="4375EC58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M5/114.15.2</w:t>
            </w:r>
          </w:p>
        </w:tc>
        <w:tc>
          <w:tcPr>
            <w:tcW w:w="1701" w:type="dxa"/>
          </w:tcPr>
          <w:p w14:paraId="1DF8B254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  <w:tr w:rsidR="00905C65" w:rsidRPr="00B41E78" w14:paraId="1391874B" w14:textId="77777777" w:rsidTr="00434513">
        <w:trPr>
          <w:trHeight w:val="292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</w:tcPr>
          <w:p w14:paraId="291F23D5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PB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AAE5BED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Ly-6G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7E0959C0" w14:textId="77777777" w:rsidR="00905C65" w:rsidRPr="00790C30" w:rsidRDefault="00905C65" w:rsidP="00905C65">
            <w:pPr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bCs/>
                <w:sz w:val="18"/>
                <w:szCs w:val="18"/>
                <w:lang w:eastAsia="nl-NL"/>
              </w:rPr>
              <w:t>1A8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47C525F7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proofErr w:type="spellStart"/>
            <w:r w:rsidRPr="00790C30">
              <w:rPr>
                <w:rFonts w:cstheme="minorHAnsi"/>
                <w:sz w:val="18"/>
                <w:szCs w:val="18"/>
                <w:lang w:eastAsia="nl-NL"/>
              </w:rPr>
              <w:t>Biolegend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4E6173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</w:rPr>
            </w:pPr>
            <w:r w:rsidRPr="00790C30">
              <w:rPr>
                <w:rFonts w:cstheme="minorHAnsi"/>
                <w:sz w:val="18"/>
                <w:szCs w:val="18"/>
              </w:rPr>
              <w:t>CD11b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FD681E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M1/70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90441B" w14:textId="77777777" w:rsidR="00905C65" w:rsidRPr="00790C30" w:rsidRDefault="00905C65" w:rsidP="00905C65">
            <w:pPr>
              <w:rPr>
                <w:rFonts w:cstheme="minorHAnsi"/>
                <w:sz w:val="18"/>
                <w:szCs w:val="18"/>
                <w:lang w:eastAsia="nl-NL"/>
              </w:rPr>
            </w:pPr>
            <w:r w:rsidRPr="00790C30">
              <w:rPr>
                <w:rFonts w:cstheme="minorHAnsi"/>
                <w:sz w:val="18"/>
                <w:szCs w:val="18"/>
                <w:lang w:eastAsia="nl-NL"/>
              </w:rPr>
              <w:t>E-Bioscience</w:t>
            </w:r>
          </w:p>
        </w:tc>
      </w:tr>
    </w:tbl>
    <w:p w14:paraId="510006A9" w14:textId="77777777" w:rsidR="004F026C" w:rsidRPr="00B41E78" w:rsidRDefault="004F026C">
      <w:pPr>
        <w:rPr>
          <w:rFonts w:cstheme="minorHAnsi"/>
        </w:rPr>
      </w:pPr>
    </w:p>
    <w:tbl>
      <w:tblPr>
        <w:tblStyle w:val="TableGrid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2"/>
        <w:gridCol w:w="3128"/>
        <w:gridCol w:w="3029"/>
        <w:gridCol w:w="294"/>
        <w:gridCol w:w="978"/>
        <w:gridCol w:w="978"/>
      </w:tblGrid>
      <w:tr w:rsidR="00402200" w:rsidRPr="00B41E78" w14:paraId="6ED66BD1" w14:textId="77777777" w:rsidTr="00485772">
        <w:trPr>
          <w:trHeight w:val="300"/>
        </w:trPr>
        <w:tc>
          <w:tcPr>
            <w:tcW w:w="8751" w:type="dxa"/>
            <w:gridSpan w:val="5"/>
            <w:tcBorders>
              <w:bottom w:val="single" w:sz="4" w:space="0" w:color="auto"/>
            </w:tcBorders>
          </w:tcPr>
          <w:p w14:paraId="090C6700" w14:textId="77777777" w:rsidR="00402200" w:rsidRPr="00B41E78" w:rsidRDefault="007178AF" w:rsidP="007178AF">
            <w:pPr>
              <w:rPr>
                <w:rFonts w:cstheme="minorHAnsi"/>
                <w:sz w:val="20"/>
                <w:szCs w:val="20"/>
                <w:lang w:val="en-GB" w:eastAsia="nl-NL"/>
              </w:rPr>
            </w:pPr>
            <w:r w:rsidRPr="00B41E78">
              <w:rPr>
                <w:rFonts w:cstheme="minorHAnsi"/>
                <w:b/>
                <w:sz w:val="20"/>
                <w:szCs w:val="20"/>
                <w:lang w:val="en-GB"/>
              </w:rPr>
              <w:t>Supplementary Table 2</w:t>
            </w:r>
            <w:r w:rsidR="00402200" w:rsidRPr="00B41E78">
              <w:rPr>
                <w:rFonts w:cstheme="minorHAnsi"/>
                <w:b/>
                <w:sz w:val="20"/>
                <w:szCs w:val="20"/>
                <w:lang w:val="en-GB"/>
              </w:rPr>
              <w:t>: Primer sequences and probe numbers used</w:t>
            </w:r>
            <w:r w:rsidRPr="00B41E78">
              <w:rPr>
                <w:rFonts w:cstheme="minorHAnsi"/>
                <w:b/>
                <w:sz w:val="20"/>
                <w:szCs w:val="20"/>
                <w:lang w:val="en-GB"/>
              </w:rPr>
              <w:t xml:space="preserve"> for real-time quantitative PCR</w:t>
            </w:r>
            <w:r w:rsidRPr="00B41E78">
              <w:rPr>
                <w:rFonts w:cstheme="minorHAnsi"/>
                <w:sz w:val="20"/>
                <w:szCs w:val="20"/>
                <w:lang w:val="en-GB" w:eastAsia="nl-NL"/>
              </w:rPr>
              <w:t xml:space="preserve"> 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3BD82A2A" w14:textId="77777777" w:rsidR="00402200" w:rsidRPr="00B41E78" w:rsidRDefault="00402200" w:rsidP="007A0F1E">
            <w:pPr>
              <w:rPr>
                <w:rFonts w:cstheme="minorHAnsi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02200" w:rsidRPr="00B41E78" w14:paraId="7F436AA7" w14:textId="77777777" w:rsidTr="00485772">
        <w:trPr>
          <w:trHeight w:val="300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32F3139C" w14:textId="77777777" w:rsidR="00402200" w:rsidRPr="00B41E78" w:rsidRDefault="00402200" w:rsidP="007A0F1E">
            <w:pPr>
              <w:rPr>
                <w:rFonts w:cstheme="minorHAnsi"/>
                <w:b/>
                <w:bCs/>
                <w:sz w:val="20"/>
                <w:szCs w:val="20"/>
                <w:lang w:val="en-GB" w:eastAsia="nl-NL"/>
              </w:rPr>
            </w:pP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4403B1" w14:textId="77777777" w:rsidR="00402200" w:rsidRPr="00B41E78" w:rsidRDefault="00402200" w:rsidP="007A0F1E">
            <w:pPr>
              <w:rPr>
                <w:rFonts w:cstheme="minorHAnsi"/>
                <w:b/>
                <w:sz w:val="20"/>
                <w:szCs w:val="20"/>
                <w:lang w:eastAsia="nl-NL"/>
              </w:rPr>
            </w:pPr>
            <w:r w:rsidRPr="00B41E78">
              <w:rPr>
                <w:rFonts w:cstheme="minorHAnsi"/>
                <w:b/>
                <w:sz w:val="20"/>
                <w:szCs w:val="20"/>
                <w:lang w:eastAsia="nl-NL"/>
              </w:rPr>
              <w:t>Forward primer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4E63BB" w14:textId="77777777" w:rsidR="00402200" w:rsidRPr="00B41E78" w:rsidRDefault="00402200" w:rsidP="007A0F1E">
            <w:pPr>
              <w:rPr>
                <w:rFonts w:cstheme="minorHAnsi"/>
                <w:b/>
                <w:bCs/>
                <w:sz w:val="20"/>
                <w:szCs w:val="20"/>
                <w:lang w:eastAsia="nl-NL"/>
              </w:rPr>
            </w:pPr>
            <w:r w:rsidRPr="00B41E78">
              <w:rPr>
                <w:rFonts w:cstheme="minorHAnsi"/>
                <w:b/>
                <w:sz w:val="20"/>
                <w:szCs w:val="20"/>
                <w:lang w:eastAsia="nl-NL"/>
              </w:rPr>
              <w:t>Reverse primer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3854F33F" w14:textId="77777777" w:rsidR="00402200" w:rsidRPr="00B41E78" w:rsidRDefault="00402200" w:rsidP="007A0F1E">
            <w:pPr>
              <w:rPr>
                <w:rFonts w:cstheme="minorHAnsi"/>
                <w:b/>
                <w:bCs/>
                <w:sz w:val="20"/>
                <w:szCs w:val="20"/>
                <w:lang w:eastAsia="nl-NL"/>
              </w:rPr>
            </w:pPr>
            <w:r w:rsidRPr="00B41E78">
              <w:rPr>
                <w:rFonts w:cstheme="minorHAnsi"/>
                <w:b/>
                <w:sz w:val="20"/>
                <w:szCs w:val="20"/>
                <w:lang w:eastAsia="nl-NL"/>
              </w:rPr>
              <w:t>Probe*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2E048A89" w14:textId="77777777" w:rsidR="00402200" w:rsidRPr="00B41E78" w:rsidRDefault="00402200" w:rsidP="007A0F1E">
            <w:pPr>
              <w:rPr>
                <w:rFonts w:cstheme="minorHAnsi"/>
                <w:b/>
                <w:sz w:val="20"/>
                <w:szCs w:val="20"/>
                <w:lang w:eastAsia="nl-NL"/>
              </w:rPr>
            </w:pPr>
            <w:r w:rsidRPr="00B41E78">
              <w:rPr>
                <w:rFonts w:cstheme="minorHAnsi"/>
                <w:b/>
                <w:sz w:val="20"/>
                <w:szCs w:val="20"/>
                <w:lang w:eastAsia="nl-NL"/>
              </w:rPr>
              <w:t>Ref</w:t>
            </w:r>
          </w:p>
        </w:tc>
      </w:tr>
      <w:tr w:rsidR="00832354" w:rsidRPr="00B41E78" w14:paraId="1108866B" w14:textId="77777777" w:rsidTr="00485772">
        <w:trPr>
          <w:trHeight w:val="300"/>
        </w:trPr>
        <w:tc>
          <w:tcPr>
            <w:tcW w:w="1322" w:type="dxa"/>
            <w:tcBorders>
              <w:top w:val="single" w:sz="4" w:space="0" w:color="auto"/>
            </w:tcBorders>
          </w:tcPr>
          <w:p w14:paraId="585F9468" w14:textId="77777777" w:rsidR="00832354" w:rsidRPr="00B41E78" w:rsidRDefault="00832354" w:rsidP="00043CA4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GAPDH</w:t>
            </w:r>
          </w:p>
        </w:tc>
        <w:tc>
          <w:tcPr>
            <w:tcW w:w="3128" w:type="dxa"/>
            <w:noWrap/>
          </w:tcPr>
          <w:p w14:paraId="65CD50D7" w14:textId="77777777" w:rsidR="00832354" w:rsidRPr="00B41E78" w:rsidRDefault="00832354" w:rsidP="00043CA4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AGCTTGTCATCAACGGGAAG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</w:tcBorders>
          </w:tcPr>
          <w:p w14:paraId="10A33A00" w14:textId="77777777" w:rsidR="00832354" w:rsidRPr="00B41E78" w:rsidRDefault="00832354" w:rsidP="00043CA4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TTTGATGTTAGTGGGGTCTCG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60F4C912" w14:textId="77777777" w:rsidR="00832354" w:rsidRPr="00B41E78" w:rsidRDefault="00832354" w:rsidP="00043CA4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29D2A4C9" w14:textId="4578F76C" w:rsidR="00832354" w:rsidRPr="00B41E78" w:rsidRDefault="00FF36D9" w:rsidP="00FF36D9">
            <w:pPr>
              <w:rPr>
                <w:rFonts w:cstheme="minorHAnsi"/>
                <w:bCs/>
                <w:sz w:val="20"/>
                <w:szCs w:val="20"/>
                <w:lang w:eastAsia="nl-NL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EN.CITE.DATA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separate"/>
            </w:r>
            <w:r w:rsidR="001E10B2" w:rsidRPr="001E10B2">
              <w:rPr>
                <w:rFonts w:cstheme="minorHAnsi"/>
                <w:bCs/>
                <w:noProof/>
                <w:sz w:val="20"/>
                <w:szCs w:val="20"/>
                <w:vertAlign w:val="superscript"/>
                <w:lang w:eastAsia="nl-NL"/>
              </w:rPr>
              <w:t>1</w:t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402200" w:rsidRPr="00B41E78" w14:paraId="6D6EFC72" w14:textId="77777777" w:rsidTr="00485772">
        <w:trPr>
          <w:trHeight w:val="300"/>
        </w:trPr>
        <w:tc>
          <w:tcPr>
            <w:tcW w:w="1322" w:type="dxa"/>
          </w:tcPr>
          <w:p w14:paraId="0F1970B8" w14:textId="77777777" w:rsidR="00402200" w:rsidRPr="00B41E78" w:rsidRDefault="00402200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IFN-</w:t>
            </w:r>
            <w:r w:rsidRPr="00B41E78">
              <w:rPr>
                <w:rFonts w:cstheme="minorHAnsi"/>
                <w:sz w:val="20"/>
                <w:szCs w:val="20"/>
              </w:rPr>
              <w:sym w:font="Symbol" w:char="F067"/>
            </w:r>
          </w:p>
        </w:tc>
        <w:tc>
          <w:tcPr>
            <w:tcW w:w="3128" w:type="dxa"/>
            <w:noWrap/>
          </w:tcPr>
          <w:p w14:paraId="5E05FF02" w14:textId="77777777" w:rsidR="00402200" w:rsidRPr="00B41E78" w:rsidRDefault="00402200" w:rsidP="007A0F1E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GCAAAAGGATGGTGACATGA</w:t>
            </w:r>
          </w:p>
        </w:tc>
        <w:tc>
          <w:tcPr>
            <w:tcW w:w="3323" w:type="dxa"/>
            <w:gridSpan w:val="2"/>
          </w:tcPr>
          <w:p w14:paraId="2714EA76" w14:textId="77777777" w:rsidR="00402200" w:rsidRPr="00B41E78" w:rsidRDefault="00402200" w:rsidP="007A0F1E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TTCAAGACTTCAAAGAGTCTGAGG</w:t>
            </w:r>
          </w:p>
        </w:tc>
        <w:tc>
          <w:tcPr>
            <w:tcW w:w="978" w:type="dxa"/>
          </w:tcPr>
          <w:p w14:paraId="68737892" w14:textId="77777777" w:rsidR="00402200" w:rsidRPr="00B41E78" w:rsidRDefault="00402200" w:rsidP="007A0F1E">
            <w:pPr>
              <w:rPr>
                <w:rFonts w:cstheme="minorHAnsi"/>
                <w:bCs/>
                <w:sz w:val="20"/>
                <w:szCs w:val="20"/>
                <w:lang w:eastAsia="nl-NL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978" w:type="dxa"/>
          </w:tcPr>
          <w:p w14:paraId="30E572B9" w14:textId="334860E1" w:rsidR="00402200" w:rsidRPr="00B41E78" w:rsidRDefault="00FF36D9" w:rsidP="00FC5F98">
            <w:pPr>
              <w:rPr>
                <w:rFonts w:cstheme="minorHAnsi"/>
                <w:bCs/>
                <w:sz w:val="20"/>
                <w:szCs w:val="20"/>
                <w:lang w:eastAsia="nl-NL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EN.CITE.DATA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separate"/>
            </w:r>
            <w:r w:rsidR="001E10B2" w:rsidRPr="001E10B2">
              <w:rPr>
                <w:rFonts w:cstheme="minorHAnsi"/>
                <w:bCs/>
                <w:noProof/>
                <w:sz w:val="20"/>
                <w:szCs w:val="20"/>
                <w:vertAlign w:val="superscript"/>
                <w:lang w:eastAsia="nl-NL"/>
              </w:rPr>
              <w:t>1</w:t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402200" w:rsidRPr="00B41E78" w14:paraId="451B2BEB" w14:textId="77777777" w:rsidTr="00485772">
        <w:trPr>
          <w:trHeight w:val="300"/>
        </w:trPr>
        <w:tc>
          <w:tcPr>
            <w:tcW w:w="1322" w:type="dxa"/>
          </w:tcPr>
          <w:p w14:paraId="55D78811" w14:textId="77777777" w:rsidR="00402200" w:rsidRPr="00B41E78" w:rsidRDefault="00402200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TNF-α</w:t>
            </w:r>
          </w:p>
        </w:tc>
        <w:tc>
          <w:tcPr>
            <w:tcW w:w="3128" w:type="dxa"/>
            <w:noWrap/>
          </w:tcPr>
          <w:p w14:paraId="488BC852" w14:textId="77777777" w:rsidR="00402200" w:rsidRPr="00B41E78" w:rsidRDefault="00402200" w:rsidP="007A0F1E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CCACGTCGTAGCAAACCAC</w:t>
            </w:r>
          </w:p>
        </w:tc>
        <w:tc>
          <w:tcPr>
            <w:tcW w:w="3323" w:type="dxa"/>
            <w:gridSpan w:val="2"/>
          </w:tcPr>
          <w:p w14:paraId="3590CAF4" w14:textId="77777777" w:rsidR="00402200" w:rsidRPr="00B41E78" w:rsidRDefault="00402200" w:rsidP="007A0F1E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TTTGAGATCCATGCCGTTG</w:t>
            </w:r>
          </w:p>
        </w:tc>
        <w:tc>
          <w:tcPr>
            <w:tcW w:w="978" w:type="dxa"/>
          </w:tcPr>
          <w:p w14:paraId="0EC6D254" w14:textId="77777777" w:rsidR="00402200" w:rsidRPr="00B41E78" w:rsidRDefault="00402200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978" w:type="dxa"/>
          </w:tcPr>
          <w:p w14:paraId="7C7F9244" w14:textId="4BE24B6B" w:rsidR="00402200" w:rsidRPr="00B41E78" w:rsidRDefault="00FF36D9" w:rsidP="00FC5F98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EN.CITE.DATA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separate"/>
            </w:r>
            <w:r w:rsidR="001E10B2" w:rsidRPr="001E10B2">
              <w:rPr>
                <w:rFonts w:cstheme="minorHAnsi"/>
                <w:bCs/>
                <w:noProof/>
                <w:sz w:val="20"/>
                <w:szCs w:val="20"/>
                <w:vertAlign w:val="superscript"/>
                <w:lang w:eastAsia="nl-NL"/>
              </w:rPr>
              <w:t>1</w:t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402200" w:rsidRPr="00B41E78" w14:paraId="26106CEB" w14:textId="77777777" w:rsidTr="00485772">
        <w:trPr>
          <w:trHeight w:val="300"/>
        </w:trPr>
        <w:tc>
          <w:tcPr>
            <w:tcW w:w="1322" w:type="dxa"/>
          </w:tcPr>
          <w:p w14:paraId="3E70C1E5" w14:textId="77777777" w:rsidR="00402200" w:rsidRPr="00B41E78" w:rsidRDefault="00402200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IL-17a</w:t>
            </w:r>
          </w:p>
        </w:tc>
        <w:tc>
          <w:tcPr>
            <w:tcW w:w="3128" w:type="dxa"/>
            <w:noWrap/>
          </w:tcPr>
          <w:p w14:paraId="06CB3AC6" w14:textId="77777777" w:rsidR="00402200" w:rsidRPr="00B41E78" w:rsidRDefault="00402200" w:rsidP="007A0F1E">
            <w:pPr>
              <w:rPr>
                <w:rFonts w:cstheme="minorHAnsi"/>
                <w:sz w:val="18"/>
                <w:szCs w:val="20"/>
                <w:lang w:eastAsia="nl-NL"/>
              </w:rPr>
            </w:pPr>
            <w:r w:rsidRPr="00B41E78">
              <w:rPr>
                <w:rFonts w:cstheme="minorHAnsi"/>
                <w:sz w:val="18"/>
                <w:szCs w:val="20"/>
                <w:lang w:eastAsia="nl-NL"/>
              </w:rPr>
              <w:t>TTTTCAGCAAGGAATGTGGA</w:t>
            </w:r>
          </w:p>
        </w:tc>
        <w:tc>
          <w:tcPr>
            <w:tcW w:w="3323" w:type="dxa"/>
            <w:gridSpan w:val="2"/>
          </w:tcPr>
          <w:p w14:paraId="3D9A6378" w14:textId="77777777" w:rsidR="00402200" w:rsidRPr="00B41E78" w:rsidRDefault="00402200" w:rsidP="007A0F1E">
            <w:pPr>
              <w:rPr>
                <w:rFonts w:cstheme="minorHAnsi"/>
                <w:sz w:val="18"/>
                <w:szCs w:val="20"/>
                <w:lang w:val="en-GB" w:eastAsia="nl-NL"/>
              </w:rPr>
            </w:pPr>
            <w:r w:rsidRPr="00B41E78">
              <w:rPr>
                <w:rFonts w:cstheme="minorHAnsi"/>
                <w:sz w:val="18"/>
                <w:szCs w:val="20"/>
                <w:lang w:val="en-GB" w:eastAsia="nl-NL"/>
              </w:rPr>
              <w:t>TTCATTGTGGAGGGCAGAC</w:t>
            </w:r>
          </w:p>
        </w:tc>
        <w:tc>
          <w:tcPr>
            <w:tcW w:w="978" w:type="dxa"/>
          </w:tcPr>
          <w:p w14:paraId="66E6CC81" w14:textId="77777777" w:rsidR="00402200" w:rsidRPr="00B41E78" w:rsidRDefault="00402200" w:rsidP="007A0F1E">
            <w:pPr>
              <w:rPr>
                <w:rFonts w:cstheme="minorHAnsi"/>
                <w:sz w:val="20"/>
                <w:szCs w:val="20"/>
                <w:lang w:val="en-GB" w:eastAsia="nl-NL"/>
              </w:rPr>
            </w:pPr>
            <w:r w:rsidRPr="00B41E78">
              <w:rPr>
                <w:rFonts w:cstheme="minorHAnsi"/>
                <w:sz w:val="20"/>
                <w:szCs w:val="20"/>
                <w:lang w:val="en-GB" w:eastAsia="nl-NL"/>
              </w:rPr>
              <w:t>34</w:t>
            </w:r>
          </w:p>
        </w:tc>
        <w:tc>
          <w:tcPr>
            <w:tcW w:w="978" w:type="dxa"/>
          </w:tcPr>
          <w:p w14:paraId="3F406FDE" w14:textId="2FFEECA2" w:rsidR="00402200" w:rsidRPr="00B41E78" w:rsidRDefault="00FF36D9" w:rsidP="00FC5F98">
            <w:pPr>
              <w:rPr>
                <w:rFonts w:cstheme="minorHAnsi"/>
                <w:sz w:val="20"/>
                <w:szCs w:val="20"/>
                <w:lang w:val="en-GB" w:eastAsia="nl-NL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EN.CITE.DATA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separate"/>
            </w:r>
            <w:r w:rsidR="001E10B2" w:rsidRPr="001E10B2">
              <w:rPr>
                <w:rFonts w:cstheme="minorHAnsi"/>
                <w:bCs/>
                <w:noProof/>
                <w:sz w:val="20"/>
                <w:szCs w:val="20"/>
                <w:vertAlign w:val="superscript"/>
                <w:lang w:eastAsia="nl-NL"/>
              </w:rPr>
              <w:t>1</w:t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7178AF" w:rsidRPr="00B41E78" w14:paraId="7DA2E407" w14:textId="77777777" w:rsidTr="00485772">
        <w:trPr>
          <w:trHeight w:val="300"/>
        </w:trPr>
        <w:tc>
          <w:tcPr>
            <w:tcW w:w="1322" w:type="dxa"/>
          </w:tcPr>
          <w:p w14:paraId="5F2F41F8" w14:textId="77777777" w:rsidR="007178AF" w:rsidRPr="00B41E78" w:rsidRDefault="007178AF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IL-12p35</w:t>
            </w:r>
          </w:p>
        </w:tc>
        <w:tc>
          <w:tcPr>
            <w:tcW w:w="3128" w:type="dxa"/>
            <w:noWrap/>
          </w:tcPr>
          <w:p w14:paraId="3302B5B0" w14:textId="77777777" w:rsidR="007178AF" w:rsidRPr="00B41E78" w:rsidRDefault="007178AF" w:rsidP="00E95C57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GAGACTTCTTCCACAACAAGAGG</w:t>
            </w:r>
          </w:p>
        </w:tc>
        <w:tc>
          <w:tcPr>
            <w:tcW w:w="3323" w:type="dxa"/>
            <w:gridSpan w:val="2"/>
          </w:tcPr>
          <w:p w14:paraId="0A00FEAD" w14:textId="77777777" w:rsidR="007178AF" w:rsidRPr="00B41E78" w:rsidRDefault="007178AF" w:rsidP="00E95C57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CAGGGTCATCATCAAAGACG</w:t>
            </w:r>
          </w:p>
        </w:tc>
        <w:tc>
          <w:tcPr>
            <w:tcW w:w="978" w:type="dxa"/>
          </w:tcPr>
          <w:p w14:paraId="6336EF3D" w14:textId="77777777" w:rsidR="007178AF" w:rsidRPr="00B41E78" w:rsidRDefault="007178AF" w:rsidP="00E95C57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978" w:type="dxa"/>
          </w:tcPr>
          <w:p w14:paraId="4D84E06F" w14:textId="5004F8DE" w:rsidR="007178AF" w:rsidRPr="00B41E78" w:rsidRDefault="00FF36D9" w:rsidP="00FC5F98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EN.CITE.DATA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separate"/>
            </w:r>
            <w:r w:rsidR="001E10B2" w:rsidRPr="001E10B2">
              <w:rPr>
                <w:rFonts w:cstheme="minorHAnsi"/>
                <w:bCs/>
                <w:noProof/>
                <w:sz w:val="20"/>
                <w:szCs w:val="20"/>
                <w:vertAlign w:val="superscript"/>
                <w:lang w:eastAsia="nl-NL"/>
              </w:rPr>
              <w:t>1</w:t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7178AF" w:rsidRPr="00B41E78" w14:paraId="22DEA024" w14:textId="77777777" w:rsidTr="00485772">
        <w:trPr>
          <w:trHeight w:val="300"/>
        </w:trPr>
        <w:tc>
          <w:tcPr>
            <w:tcW w:w="1322" w:type="dxa"/>
          </w:tcPr>
          <w:p w14:paraId="6D12DB59" w14:textId="77777777" w:rsidR="007178AF" w:rsidRPr="00B41E78" w:rsidRDefault="007178AF" w:rsidP="003E62DC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IL-12p40</w:t>
            </w:r>
          </w:p>
        </w:tc>
        <w:tc>
          <w:tcPr>
            <w:tcW w:w="3128" w:type="dxa"/>
            <w:noWrap/>
          </w:tcPr>
          <w:p w14:paraId="0775DA73" w14:textId="77777777" w:rsidR="007178AF" w:rsidRPr="00B41E78" w:rsidRDefault="007178AF" w:rsidP="003E62DC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TGGACTGGACTCCCGATG</w:t>
            </w:r>
          </w:p>
        </w:tc>
        <w:tc>
          <w:tcPr>
            <w:tcW w:w="3323" w:type="dxa"/>
            <w:gridSpan w:val="2"/>
          </w:tcPr>
          <w:p w14:paraId="4F4A1DA8" w14:textId="77777777" w:rsidR="007178AF" w:rsidRPr="00B41E78" w:rsidRDefault="007178AF" w:rsidP="003E62DC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CATCTTCTTCAGGCGTGTCA</w:t>
            </w:r>
          </w:p>
        </w:tc>
        <w:tc>
          <w:tcPr>
            <w:tcW w:w="978" w:type="dxa"/>
          </w:tcPr>
          <w:p w14:paraId="6960927E" w14:textId="77777777" w:rsidR="007178AF" w:rsidRPr="00B41E78" w:rsidRDefault="007178AF" w:rsidP="003E62DC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978" w:type="dxa"/>
          </w:tcPr>
          <w:p w14:paraId="38E0CB28" w14:textId="3ED53D6C" w:rsidR="007178AF" w:rsidRPr="00B41E78" w:rsidRDefault="00FF36D9" w:rsidP="00FC5F98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EN.CITE.DATA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separate"/>
            </w:r>
            <w:r w:rsidR="001E10B2" w:rsidRPr="001E10B2">
              <w:rPr>
                <w:rFonts w:cstheme="minorHAnsi"/>
                <w:bCs/>
                <w:noProof/>
                <w:sz w:val="20"/>
                <w:szCs w:val="20"/>
                <w:vertAlign w:val="superscript"/>
                <w:lang w:eastAsia="nl-NL"/>
              </w:rPr>
              <w:t>1</w:t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BF115F" w:rsidRPr="00B41E78" w14:paraId="0763D299" w14:textId="77777777" w:rsidTr="00485772">
        <w:trPr>
          <w:trHeight w:val="300"/>
        </w:trPr>
        <w:tc>
          <w:tcPr>
            <w:tcW w:w="1322" w:type="dxa"/>
          </w:tcPr>
          <w:p w14:paraId="51B23A0D" w14:textId="77777777" w:rsidR="00BF115F" w:rsidRPr="00B41E78" w:rsidRDefault="00BF115F" w:rsidP="00161972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IL-10</w:t>
            </w:r>
          </w:p>
        </w:tc>
        <w:tc>
          <w:tcPr>
            <w:tcW w:w="3128" w:type="dxa"/>
            <w:noWrap/>
          </w:tcPr>
          <w:p w14:paraId="3D69EEAC" w14:textId="77777777" w:rsidR="00BF115F" w:rsidRPr="00B41E78" w:rsidRDefault="00BF115F" w:rsidP="00161972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GCTCCTAGAGCTGCGGACT</w:t>
            </w:r>
          </w:p>
        </w:tc>
        <w:tc>
          <w:tcPr>
            <w:tcW w:w="3323" w:type="dxa"/>
            <w:gridSpan w:val="2"/>
          </w:tcPr>
          <w:p w14:paraId="23F6102E" w14:textId="77777777" w:rsidR="00BF115F" w:rsidRPr="00B41E78" w:rsidRDefault="00BF115F" w:rsidP="00161972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TGTTGTCCAGCTGGTCCTTT</w:t>
            </w:r>
          </w:p>
        </w:tc>
        <w:tc>
          <w:tcPr>
            <w:tcW w:w="978" w:type="dxa"/>
          </w:tcPr>
          <w:p w14:paraId="31D78A6E" w14:textId="77777777" w:rsidR="00BF115F" w:rsidRPr="00B41E78" w:rsidRDefault="00BF115F" w:rsidP="00161972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978" w:type="dxa"/>
          </w:tcPr>
          <w:p w14:paraId="34E67002" w14:textId="7971CA75" w:rsidR="00BF115F" w:rsidRPr="00B41E78" w:rsidRDefault="00FF36D9" w:rsidP="00FF36D9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begin">
                <w:fldData xml:space="preserve">PEVuZE5vdGU+PENpdGU+PEF1dGhvcj5IdWl6aW5nYTwvQXV0aG9yPjxZZWFyPjIwMTI8L1llYXI+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</w:fldData>
              </w:fldCha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instrText xml:space="preserve"> ADDIN EN.CITE.DATA </w:instrText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="001E10B2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separate"/>
            </w:r>
            <w:r w:rsidR="001E10B2" w:rsidRPr="001E10B2">
              <w:rPr>
                <w:rFonts w:cstheme="minorHAnsi"/>
                <w:bCs/>
                <w:noProof/>
                <w:sz w:val="20"/>
                <w:szCs w:val="20"/>
                <w:vertAlign w:val="superscript"/>
                <w:lang w:eastAsia="nl-NL"/>
              </w:rPr>
              <w:t>1</w:t>
            </w:r>
            <w:r w:rsidRPr="00B41E78">
              <w:rPr>
                <w:rFonts w:cstheme="minorHAnsi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7178AF" w:rsidRPr="00B41E78" w14:paraId="7B3B4DFA" w14:textId="77777777" w:rsidTr="00485772">
        <w:trPr>
          <w:trHeight w:val="300"/>
        </w:trPr>
        <w:tc>
          <w:tcPr>
            <w:tcW w:w="1322" w:type="dxa"/>
          </w:tcPr>
          <w:p w14:paraId="1B92F134" w14:textId="77777777" w:rsidR="007178AF" w:rsidRPr="00B41E78" w:rsidRDefault="007178AF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Mx1</w:t>
            </w:r>
          </w:p>
        </w:tc>
        <w:tc>
          <w:tcPr>
            <w:tcW w:w="3128" w:type="dxa"/>
            <w:noWrap/>
          </w:tcPr>
          <w:p w14:paraId="6F3C2584" w14:textId="77777777" w:rsidR="007178AF" w:rsidRPr="00B41E78" w:rsidRDefault="007178AF" w:rsidP="007A0F1E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TTCAAGGATCACTCATACTTCAGC</w:t>
            </w:r>
          </w:p>
        </w:tc>
        <w:tc>
          <w:tcPr>
            <w:tcW w:w="3323" w:type="dxa"/>
            <w:gridSpan w:val="2"/>
          </w:tcPr>
          <w:p w14:paraId="717819AF" w14:textId="77777777" w:rsidR="007178AF" w:rsidRPr="00B41E78" w:rsidRDefault="007178AF" w:rsidP="007A0F1E">
            <w:pPr>
              <w:rPr>
                <w:rFonts w:cstheme="minorHAnsi"/>
                <w:sz w:val="18"/>
                <w:szCs w:val="20"/>
              </w:rPr>
            </w:pPr>
            <w:r w:rsidRPr="00B41E78">
              <w:rPr>
                <w:rFonts w:cstheme="minorHAnsi"/>
                <w:sz w:val="18"/>
                <w:szCs w:val="20"/>
              </w:rPr>
              <w:t>GGGAGGTGAGCTCCTCAGT</w:t>
            </w:r>
          </w:p>
        </w:tc>
        <w:tc>
          <w:tcPr>
            <w:tcW w:w="978" w:type="dxa"/>
          </w:tcPr>
          <w:p w14:paraId="277E3B99" w14:textId="77777777" w:rsidR="007178AF" w:rsidRPr="00B41E78" w:rsidRDefault="007178AF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978" w:type="dxa"/>
          </w:tcPr>
          <w:p w14:paraId="30C11B26" w14:textId="4C53B7A1" w:rsidR="007178AF" w:rsidRPr="00B41E78" w:rsidRDefault="00FC5F98" w:rsidP="00FF36D9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fldChar w:fldCharType="begin"/>
            </w:r>
            <w:r w:rsidR="001E10B2">
              <w:rPr>
                <w:rFonts w:cstheme="minorHAnsi"/>
                <w:sz w:val="20"/>
                <w:szCs w:val="20"/>
              </w:rPr>
              <w:instrText xml:space="preserve"> ADDIN EN.CITE &lt;EndNote&gt;&lt;Cite&gt;&lt;Author&gt;Rubio&lt;/Author&gt;&lt;Year&gt;2013&lt;/Year&gt;&lt;RecNum&gt;34&lt;/RecNum&gt;&lt;DisplayText&gt;&lt;style face="superscript"&gt;2&lt;/style&gt;&lt;/DisplayText&gt;&lt;record&gt;&lt;rec-number&gt;34&lt;/rec-number&gt;&lt;foreign-keys&gt;&lt;key app="EN" db-id="pdpaftvdxp9fwdetvxf5pxtbwasdv20varzv" timestamp="1502798272"&gt;34&lt;/key&gt;&lt;/foreign-keys&gt;&lt;ref-type name="Journal Article"&gt;17&lt;/ref-type&gt;&lt;contributors&gt;&lt;authors&gt;&lt;author&gt;Rubio, D.&lt;/author&gt;&lt;author&gt;Xu, R. H.&lt;/author&gt;&lt;author&gt;Remakus, S.&lt;/author&gt;&lt;author&gt;Krouse, T. E.&lt;/author&gt;&lt;author&gt;Truckenmiller, M. E.&lt;/author&gt;&lt;author&gt;Thapa, R. J.&lt;/author&gt;&lt;author&gt;Balachandran, S.&lt;/author&gt;&lt;author&gt;Alcami, A.&lt;/author&gt;&lt;author&gt;Norbury, C. C.&lt;/author&gt;&lt;author&gt;Sigal, L. J.&lt;/author&gt;&lt;/authors&gt;&lt;/contributors&gt;&lt;auth-address&gt;Immune Cell Development and Host Defense Program, Research Institute of Fox Chase Cancer Center, 333 Cottman Avenue, Philadelphia, PA 19111, USA.&lt;/auth-address&gt;&lt;titles&gt;&lt;title&gt;Crosstalk between the type 1 interferon and nuclear factor kappa B pathways confers resistance to a lethal virus infection&lt;/title&gt;&lt;secondary-title&gt;Cell Host Microbe&lt;/secondary-title&gt;&lt;/titles&gt;&lt;periodical&gt;&lt;full-title&gt;Cell Host Microbe&lt;/full-title&gt;&lt;/periodical&gt;&lt;pages&gt;701-10&lt;/pages&gt;&lt;volume&gt;13&lt;/volume&gt;&lt;number&gt;6&lt;/number&gt;&lt;keywords&gt;&lt;keyword&gt;0 (Interferon Type I)&lt;/keyword&gt;&lt;keyword&gt;0 (NF-kappa B)&lt;/keyword&gt;&lt;keyword&gt;Animals&lt;/keyword&gt;&lt;keyword&gt;Ectromelia virus/ immunology&lt;/keyword&gt;&lt;keyword&gt;Ectromelia, Infectious/ immunology&lt;/keyword&gt;&lt;keyword&gt;Immunity, Innate&lt;/keyword&gt;&lt;keyword&gt;Interferon Type I/ immunology/ metabolism&lt;/keyword&gt;&lt;keyword&gt;Mice&lt;/keyword&gt;&lt;keyword&gt;NF-kappa B/ immunology/ metabolism&lt;/keyword&gt;&lt;keyword&gt;Signal Transduction&lt;/keyword&gt;&lt;/keywords&gt;&lt;dates&gt;&lt;year&gt;2013&lt;/year&gt;&lt;pub-dates&gt;&lt;date&gt;Jun 12&lt;/date&gt;&lt;/pub-dates&gt;&lt;/dates&gt;&lt;isbn&gt;1934-6069 (Electronic)&amp;#xD;1931-3128 (Linking)&lt;/isbn&gt;&lt;accession-num&gt;23768494&lt;/accession-num&gt;&lt;urls&gt;&lt;/urls&gt;&lt;/record&gt;&lt;/Cite&gt;&lt;/EndNote&gt;</w:instrText>
            </w:r>
            <w:r w:rsidRPr="00B41E78">
              <w:rPr>
                <w:rFonts w:cstheme="minorHAnsi"/>
                <w:sz w:val="20"/>
                <w:szCs w:val="20"/>
              </w:rPr>
              <w:fldChar w:fldCharType="separate"/>
            </w:r>
            <w:r w:rsidR="001E10B2" w:rsidRPr="001E10B2">
              <w:rPr>
                <w:rFonts w:cstheme="minorHAnsi"/>
                <w:noProof/>
                <w:sz w:val="20"/>
                <w:szCs w:val="20"/>
                <w:vertAlign w:val="superscript"/>
              </w:rPr>
              <w:t>2</w:t>
            </w:r>
            <w:r w:rsidRPr="00B41E7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85772" w:rsidRPr="00B41E78" w14:paraId="4A79EEEF" w14:textId="77777777" w:rsidTr="00485772">
        <w:trPr>
          <w:trHeight w:val="300"/>
        </w:trPr>
        <w:tc>
          <w:tcPr>
            <w:tcW w:w="1322" w:type="dxa"/>
          </w:tcPr>
          <w:p w14:paraId="2D2B7379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IFN-α1,6,5</w:t>
            </w:r>
          </w:p>
        </w:tc>
        <w:tc>
          <w:tcPr>
            <w:tcW w:w="6157" w:type="dxa"/>
            <w:gridSpan w:val="2"/>
            <w:noWrap/>
          </w:tcPr>
          <w:p w14:paraId="76F9A1F9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Mm03030145_gH</w:t>
            </w:r>
            <w:r w:rsidR="00EB7FCD" w:rsidRPr="00B41E78">
              <w:rPr>
                <w:rFonts w:cstheme="minorHAnsi"/>
                <w:sz w:val="20"/>
                <w:szCs w:val="20"/>
              </w:rPr>
              <w:t>**</w:t>
            </w:r>
            <w:r w:rsidRPr="00B41E78">
              <w:rPr>
                <w:rFonts w:cstheme="minorHAnsi"/>
                <w:sz w:val="20"/>
                <w:szCs w:val="20"/>
              </w:rPr>
              <w:t xml:space="preserve"> </w:t>
            </w:r>
            <w:r w:rsidRPr="00B41E78">
              <w:rPr>
                <w:rFonts w:cstheme="minorHAnsi"/>
                <w:sz w:val="20"/>
                <w:szCs w:val="20"/>
              </w:rPr>
              <w:tab/>
            </w:r>
            <w:r w:rsidRPr="00B41E78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2250" w:type="dxa"/>
            <w:gridSpan w:val="3"/>
          </w:tcPr>
          <w:p w14:paraId="61C7D66D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41E78">
              <w:rPr>
                <w:rFonts w:cstheme="minorHAnsi"/>
                <w:sz w:val="20"/>
                <w:szCs w:val="20"/>
              </w:rPr>
              <w:t>ThermoFisher</w:t>
            </w:r>
            <w:proofErr w:type="spellEnd"/>
            <w:r w:rsidRPr="00B41E78">
              <w:rPr>
                <w:rFonts w:cstheme="minorHAnsi"/>
                <w:sz w:val="20"/>
                <w:szCs w:val="20"/>
              </w:rPr>
              <w:t xml:space="preserve"> Scientific</w:t>
            </w:r>
          </w:p>
        </w:tc>
      </w:tr>
      <w:tr w:rsidR="00485772" w:rsidRPr="00B41E78" w14:paraId="66F80A83" w14:textId="77777777" w:rsidTr="00485772">
        <w:trPr>
          <w:trHeight w:val="300"/>
        </w:trPr>
        <w:tc>
          <w:tcPr>
            <w:tcW w:w="1322" w:type="dxa"/>
          </w:tcPr>
          <w:p w14:paraId="42D030C6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IFN-α2</w:t>
            </w:r>
          </w:p>
        </w:tc>
        <w:tc>
          <w:tcPr>
            <w:tcW w:w="6157" w:type="dxa"/>
            <w:gridSpan w:val="2"/>
            <w:noWrap/>
          </w:tcPr>
          <w:p w14:paraId="47EBEFA0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bookmarkStart w:id="0" w:name="OLE_LINK2"/>
            <w:r w:rsidRPr="00B41E78">
              <w:rPr>
                <w:rFonts w:cstheme="minorHAnsi"/>
                <w:sz w:val="20"/>
                <w:szCs w:val="20"/>
              </w:rPr>
              <w:t>Mm00833961_s1</w:t>
            </w:r>
            <w:bookmarkEnd w:id="0"/>
          </w:p>
        </w:tc>
        <w:tc>
          <w:tcPr>
            <w:tcW w:w="2250" w:type="dxa"/>
            <w:gridSpan w:val="3"/>
          </w:tcPr>
          <w:p w14:paraId="4154A2D8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41E78">
              <w:rPr>
                <w:rFonts w:cstheme="minorHAnsi"/>
                <w:sz w:val="20"/>
                <w:szCs w:val="20"/>
              </w:rPr>
              <w:t>ThermoFisher</w:t>
            </w:r>
            <w:proofErr w:type="spellEnd"/>
            <w:r w:rsidRPr="00B41E78">
              <w:rPr>
                <w:rFonts w:cstheme="minorHAnsi"/>
                <w:sz w:val="20"/>
                <w:szCs w:val="20"/>
              </w:rPr>
              <w:t xml:space="preserve"> Scientific</w:t>
            </w:r>
          </w:p>
        </w:tc>
      </w:tr>
      <w:tr w:rsidR="00485772" w:rsidRPr="00B41E78" w14:paraId="28418BD2" w14:textId="77777777" w:rsidTr="00485772">
        <w:trPr>
          <w:trHeight w:val="300"/>
        </w:trPr>
        <w:tc>
          <w:tcPr>
            <w:tcW w:w="1322" w:type="dxa"/>
          </w:tcPr>
          <w:p w14:paraId="54B83FD2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IFN-α7</w:t>
            </w:r>
          </w:p>
        </w:tc>
        <w:tc>
          <w:tcPr>
            <w:tcW w:w="6157" w:type="dxa"/>
            <w:gridSpan w:val="2"/>
            <w:noWrap/>
          </w:tcPr>
          <w:p w14:paraId="3B753B46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Mm02525960_s1</w:t>
            </w:r>
          </w:p>
        </w:tc>
        <w:tc>
          <w:tcPr>
            <w:tcW w:w="2250" w:type="dxa"/>
            <w:gridSpan w:val="3"/>
          </w:tcPr>
          <w:p w14:paraId="1B6FBA0F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41E78">
              <w:rPr>
                <w:rFonts w:cstheme="minorHAnsi"/>
                <w:sz w:val="20"/>
                <w:szCs w:val="20"/>
              </w:rPr>
              <w:t>ThermoFisher</w:t>
            </w:r>
            <w:proofErr w:type="spellEnd"/>
            <w:r w:rsidRPr="00B41E78">
              <w:rPr>
                <w:rFonts w:cstheme="minorHAnsi"/>
                <w:sz w:val="20"/>
                <w:szCs w:val="20"/>
              </w:rPr>
              <w:t xml:space="preserve"> Scientific</w:t>
            </w:r>
          </w:p>
        </w:tc>
      </w:tr>
      <w:tr w:rsidR="00485772" w:rsidRPr="00B41E78" w14:paraId="083D7502" w14:textId="77777777" w:rsidTr="00485772">
        <w:trPr>
          <w:trHeight w:val="300"/>
        </w:trPr>
        <w:tc>
          <w:tcPr>
            <w:tcW w:w="1322" w:type="dxa"/>
          </w:tcPr>
          <w:p w14:paraId="759DBDDE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IFN-β1</w:t>
            </w:r>
          </w:p>
        </w:tc>
        <w:tc>
          <w:tcPr>
            <w:tcW w:w="6157" w:type="dxa"/>
            <w:gridSpan w:val="2"/>
            <w:noWrap/>
          </w:tcPr>
          <w:p w14:paraId="3F89F1E6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Mm00439552_s1</w:t>
            </w:r>
          </w:p>
        </w:tc>
        <w:tc>
          <w:tcPr>
            <w:tcW w:w="2250" w:type="dxa"/>
            <w:gridSpan w:val="3"/>
          </w:tcPr>
          <w:p w14:paraId="2A11CEF6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41E78">
              <w:rPr>
                <w:rFonts w:cstheme="minorHAnsi"/>
                <w:sz w:val="20"/>
                <w:szCs w:val="20"/>
              </w:rPr>
              <w:t>ThermoFisher</w:t>
            </w:r>
            <w:proofErr w:type="spellEnd"/>
            <w:r w:rsidRPr="00B41E78">
              <w:rPr>
                <w:rFonts w:cstheme="minorHAnsi"/>
                <w:sz w:val="20"/>
                <w:szCs w:val="20"/>
              </w:rPr>
              <w:t xml:space="preserve"> Scientific</w:t>
            </w:r>
          </w:p>
        </w:tc>
      </w:tr>
      <w:tr w:rsidR="00485772" w:rsidRPr="00B41E78" w14:paraId="7A952DC8" w14:textId="77777777" w:rsidTr="00485772">
        <w:trPr>
          <w:trHeight w:val="300"/>
        </w:trPr>
        <w:tc>
          <w:tcPr>
            <w:tcW w:w="1322" w:type="dxa"/>
          </w:tcPr>
          <w:p w14:paraId="38BE85B3" w14:textId="77777777" w:rsidR="00485772" w:rsidRPr="00B41E78" w:rsidRDefault="00485772" w:rsidP="003E62DC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IFI44</w:t>
            </w:r>
          </w:p>
        </w:tc>
        <w:tc>
          <w:tcPr>
            <w:tcW w:w="6157" w:type="dxa"/>
            <w:gridSpan w:val="2"/>
            <w:noWrap/>
          </w:tcPr>
          <w:p w14:paraId="001BF1CF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Mm00505670_m1</w:t>
            </w:r>
          </w:p>
        </w:tc>
        <w:tc>
          <w:tcPr>
            <w:tcW w:w="2250" w:type="dxa"/>
            <w:gridSpan w:val="3"/>
          </w:tcPr>
          <w:p w14:paraId="4B183424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41E78">
              <w:rPr>
                <w:rFonts w:cstheme="minorHAnsi"/>
                <w:sz w:val="20"/>
                <w:szCs w:val="20"/>
              </w:rPr>
              <w:t>ThermoFisher</w:t>
            </w:r>
            <w:proofErr w:type="spellEnd"/>
            <w:r w:rsidRPr="00B41E78">
              <w:rPr>
                <w:rFonts w:cstheme="minorHAnsi"/>
                <w:sz w:val="20"/>
                <w:szCs w:val="20"/>
              </w:rPr>
              <w:t xml:space="preserve"> Scientific</w:t>
            </w:r>
          </w:p>
        </w:tc>
      </w:tr>
      <w:tr w:rsidR="00485772" w:rsidRPr="00B41E78" w14:paraId="389EEAE1" w14:textId="77777777" w:rsidTr="00485772">
        <w:trPr>
          <w:trHeight w:val="300"/>
        </w:trPr>
        <w:tc>
          <w:tcPr>
            <w:tcW w:w="1322" w:type="dxa"/>
            <w:tcBorders>
              <w:bottom w:val="single" w:sz="4" w:space="0" w:color="auto"/>
            </w:tcBorders>
          </w:tcPr>
          <w:p w14:paraId="480A3EAD" w14:textId="77777777" w:rsidR="00485772" w:rsidRPr="00B41E78" w:rsidRDefault="00485772" w:rsidP="003E62DC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CCL2</w:t>
            </w: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noWrap/>
          </w:tcPr>
          <w:p w14:paraId="4C1357C7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Mm00441242_m1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14:paraId="1D1B3A79" w14:textId="77777777" w:rsidR="00485772" w:rsidRPr="00B41E78" w:rsidRDefault="00485772" w:rsidP="007A0F1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41E78">
              <w:rPr>
                <w:rFonts w:cstheme="minorHAnsi"/>
                <w:sz w:val="20"/>
                <w:szCs w:val="20"/>
              </w:rPr>
              <w:t>ThermoFisher</w:t>
            </w:r>
            <w:proofErr w:type="spellEnd"/>
            <w:r w:rsidRPr="00B41E78">
              <w:rPr>
                <w:rFonts w:cstheme="minorHAnsi"/>
                <w:sz w:val="20"/>
                <w:szCs w:val="20"/>
              </w:rPr>
              <w:t xml:space="preserve"> Scientific</w:t>
            </w:r>
          </w:p>
        </w:tc>
      </w:tr>
      <w:tr w:rsidR="00485772" w:rsidRPr="00B41E78" w14:paraId="42ED3CFF" w14:textId="77777777" w:rsidTr="00485772">
        <w:trPr>
          <w:trHeight w:val="300"/>
        </w:trPr>
        <w:tc>
          <w:tcPr>
            <w:tcW w:w="9729" w:type="dxa"/>
            <w:gridSpan w:val="6"/>
            <w:tcBorders>
              <w:top w:val="single" w:sz="4" w:space="0" w:color="auto"/>
            </w:tcBorders>
          </w:tcPr>
          <w:p w14:paraId="43A5990C" w14:textId="77777777" w:rsidR="00EB7FCD" w:rsidRPr="00B41E78" w:rsidRDefault="00485772" w:rsidP="00905C65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B41E78">
              <w:rPr>
                <w:rFonts w:cstheme="minorHAnsi"/>
                <w:sz w:val="20"/>
                <w:szCs w:val="20"/>
              </w:rPr>
              <w:t>* Universal probe library (Roche)</w:t>
            </w:r>
            <w:r w:rsidR="00905C65">
              <w:rPr>
                <w:rFonts w:cstheme="minorHAnsi"/>
                <w:sz w:val="20"/>
                <w:szCs w:val="20"/>
              </w:rPr>
              <w:t xml:space="preserve">, </w:t>
            </w:r>
            <w:r w:rsidR="00EB7FCD" w:rsidRPr="00B41E78">
              <w:rPr>
                <w:rFonts w:cstheme="minorHAnsi"/>
                <w:sz w:val="20"/>
                <w:szCs w:val="20"/>
              </w:rPr>
              <w:t xml:space="preserve">** </w:t>
            </w:r>
            <w:proofErr w:type="spellStart"/>
            <w:r w:rsidR="00EB7FCD" w:rsidRPr="00B41E78">
              <w:rPr>
                <w:rFonts w:cstheme="minorHAnsi"/>
                <w:sz w:val="20"/>
                <w:szCs w:val="20"/>
              </w:rPr>
              <w:t>ThermoFisher</w:t>
            </w:r>
            <w:proofErr w:type="spellEnd"/>
            <w:r w:rsidR="00EB7FCD" w:rsidRPr="00B41E78">
              <w:rPr>
                <w:rFonts w:cstheme="minorHAnsi"/>
                <w:sz w:val="20"/>
                <w:szCs w:val="20"/>
              </w:rPr>
              <w:t xml:space="preserve"> scientific Assay ID  </w:t>
            </w:r>
          </w:p>
        </w:tc>
      </w:tr>
    </w:tbl>
    <w:p w14:paraId="2249E219" w14:textId="77777777" w:rsidR="004F026C" w:rsidRPr="00B41E78" w:rsidRDefault="004F026C">
      <w:pPr>
        <w:rPr>
          <w:rFonts w:cstheme="min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858E9" w:rsidRPr="00B41E78" w14:paraId="793FC076" w14:textId="77777777" w:rsidTr="00F02412">
        <w:tc>
          <w:tcPr>
            <w:tcW w:w="9212" w:type="dxa"/>
          </w:tcPr>
          <w:p w14:paraId="07739C4C" w14:textId="77777777" w:rsidR="000F0C08" w:rsidRPr="00B41E78" w:rsidRDefault="00FC5F98" w:rsidP="00BF26E4">
            <w:pPr>
              <w:rPr>
                <w:rFonts w:cstheme="minorHAnsi"/>
              </w:rPr>
            </w:pPr>
            <w:r w:rsidRPr="00B41E78">
              <w:rPr>
                <w:rFonts w:cstheme="minorHAnsi"/>
                <w:lang w:val="en-GB"/>
              </w:rPr>
              <w:br w:type="page"/>
            </w:r>
            <w:bookmarkStart w:id="1" w:name="OLE_LINK1"/>
            <w:r w:rsidR="000F0C08" w:rsidRPr="00B41E78">
              <w:rPr>
                <w:rFonts w:cstheme="minorHAnsi"/>
                <w:noProof/>
              </w:rPr>
              <w:drawing>
                <wp:inline distT="0" distB="0" distL="0" distR="0" wp14:anchorId="34B1F527" wp14:editId="2A1696C3">
                  <wp:extent cx="3143161" cy="266877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307" cy="2668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8E9" w:rsidRPr="00B41E78" w14:paraId="648B23CD" w14:textId="77777777" w:rsidTr="00F02412">
        <w:tc>
          <w:tcPr>
            <w:tcW w:w="9212" w:type="dxa"/>
          </w:tcPr>
          <w:p w14:paraId="1DC75931" w14:textId="77777777" w:rsidR="008858E9" w:rsidRPr="00B41E78" w:rsidRDefault="004E477A" w:rsidP="00BF26E4">
            <w:pPr>
              <w:rPr>
                <w:rFonts w:cstheme="minorHAnsi"/>
                <w:b/>
              </w:rPr>
            </w:pPr>
            <w:r w:rsidRPr="00B41E78">
              <w:rPr>
                <w:rFonts w:cstheme="minorHAnsi"/>
                <w:b/>
              </w:rPr>
              <w:t>Supplementary figure 1: IL-6 protein levels in lung homogenate</w:t>
            </w:r>
            <w:r w:rsidR="002A0B28" w:rsidRPr="00B41E78">
              <w:rPr>
                <w:rFonts w:cstheme="minorHAnsi"/>
                <w:b/>
              </w:rPr>
              <w:t xml:space="preserve"> of </w:t>
            </w:r>
            <w:proofErr w:type="spellStart"/>
            <w:r w:rsidR="002A0B28" w:rsidRPr="00B41E78">
              <w:rPr>
                <w:rFonts w:cstheme="minorHAnsi"/>
                <w:b/>
              </w:rPr>
              <w:t>Mtb</w:t>
            </w:r>
            <w:proofErr w:type="spellEnd"/>
            <w:r w:rsidR="002A0B28" w:rsidRPr="00B41E78">
              <w:rPr>
                <w:rFonts w:cstheme="minorHAnsi"/>
                <w:b/>
              </w:rPr>
              <w:t>-infected mice</w:t>
            </w:r>
          </w:p>
          <w:p w14:paraId="03B57D0E" w14:textId="77777777" w:rsidR="006B40DB" w:rsidRPr="00B41E78" w:rsidRDefault="006B40DB" w:rsidP="002A0B28">
            <w:pPr>
              <w:rPr>
                <w:rFonts w:cstheme="minorHAnsi"/>
                <w:lang w:val="en-GB"/>
              </w:rPr>
            </w:pPr>
            <w:r w:rsidRPr="00B41E78">
              <w:rPr>
                <w:rFonts w:cstheme="minorHAnsi"/>
                <w:lang w:val="en-GB"/>
              </w:rPr>
              <w:t xml:space="preserve">IL-6 protein levels were determined in lung tissue homogenates of mice infected with Beijing-1585 (black dots), EAI-1627 (open circles) or H37Rv (grey squares). Kinetics were similar to those observed for TNF-α as shown in </w:t>
            </w:r>
            <w:r w:rsidRPr="00B41E78">
              <w:rPr>
                <w:rFonts w:cstheme="minorHAnsi"/>
                <w:b/>
                <w:lang w:val="en-GB"/>
              </w:rPr>
              <w:t>Fig. 3D</w:t>
            </w:r>
            <w:r w:rsidRPr="00B41E78">
              <w:rPr>
                <w:rFonts w:cstheme="minorHAnsi"/>
                <w:lang w:val="en-GB"/>
              </w:rPr>
              <w:t>.</w:t>
            </w:r>
            <w:r w:rsidR="00D97931" w:rsidRPr="00B41E78">
              <w:rPr>
                <w:rFonts w:cstheme="minorHAnsi"/>
                <w:lang w:val="en-GB"/>
              </w:rPr>
              <w:t xml:space="preserve"> * p &lt; 0.05, ** p &lt; 0.01,  **** p &lt; 0.0001 after Bonferroni correction.   </w:t>
            </w:r>
            <w:r w:rsidRPr="00B41E78">
              <w:rPr>
                <w:rFonts w:cstheme="minorHAnsi"/>
                <w:lang w:val="en-GB"/>
              </w:rPr>
              <w:t xml:space="preserve"> </w:t>
            </w:r>
          </w:p>
        </w:tc>
      </w:tr>
    </w:tbl>
    <w:p w14:paraId="48E965A2" w14:textId="77777777" w:rsidR="008858E9" w:rsidRPr="00B41E78" w:rsidRDefault="008858E9">
      <w:pPr>
        <w:rPr>
          <w:rFonts w:cstheme="minorHAnsi"/>
        </w:rPr>
      </w:pPr>
      <w:r w:rsidRPr="00B41E78">
        <w:rPr>
          <w:rFonts w:cstheme="minorHAnsi"/>
        </w:rPr>
        <w:br w:type="page"/>
      </w:r>
    </w:p>
    <w:p w14:paraId="3CECE2DA" w14:textId="77777777" w:rsidR="008858E9" w:rsidRPr="00B41E78" w:rsidRDefault="008858E9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C5F98" w:rsidRPr="00B41E78" w14:paraId="3A8A5EB4" w14:textId="77777777" w:rsidTr="00F02412">
        <w:tc>
          <w:tcPr>
            <w:tcW w:w="9275" w:type="dxa"/>
          </w:tcPr>
          <w:p w14:paraId="66C7875B" w14:textId="77777777" w:rsidR="00C64A2F" w:rsidRPr="00B41E78" w:rsidRDefault="00C64A2F">
            <w:pPr>
              <w:rPr>
                <w:rFonts w:cstheme="minorHAnsi"/>
                <w:lang w:val="nl-NL"/>
              </w:rPr>
            </w:pPr>
            <w:r w:rsidRPr="00B41E78">
              <w:rPr>
                <w:rFonts w:cstheme="minorHAnsi"/>
                <w:lang w:val="nl-NL"/>
              </w:rPr>
              <w:object w:dxaOrig="10030" w:dyaOrig="12036" w14:anchorId="3FA276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2.75pt;height:543.75pt" o:ole="" filled="t">
                  <v:imagedata r:id="rId6" o:title=""/>
                </v:shape>
                <o:OLEObject Type="Embed" ProgID="Prism7.Document" ShapeID="_x0000_i1025" DrawAspect="Content" ObjectID="_1633954093" r:id="rId7"/>
              </w:object>
            </w:r>
          </w:p>
          <w:p w14:paraId="0FA096D0" w14:textId="77777777" w:rsidR="00C64A2F" w:rsidRPr="00B41E78" w:rsidRDefault="00C64A2F">
            <w:pPr>
              <w:rPr>
                <w:rFonts w:cstheme="minorHAnsi"/>
                <w:lang w:val="nl-NL"/>
              </w:rPr>
            </w:pPr>
          </w:p>
          <w:p w14:paraId="1EC65A7E" w14:textId="77777777" w:rsidR="00173EA6" w:rsidRPr="00B41E78" w:rsidRDefault="00173EA6">
            <w:pPr>
              <w:rPr>
                <w:rFonts w:cstheme="minorHAnsi"/>
                <w:lang w:val="nl-NL"/>
              </w:rPr>
            </w:pPr>
          </w:p>
        </w:tc>
      </w:tr>
      <w:tr w:rsidR="00FC5F98" w:rsidRPr="00B41E78" w14:paraId="4498AF51" w14:textId="77777777" w:rsidTr="00F02412">
        <w:tc>
          <w:tcPr>
            <w:tcW w:w="9275" w:type="dxa"/>
          </w:tcPr>
          <w:p w14:paraId="695FEB71" w14:textId="77777777" w:rsidR="00FC5F98" w:rsidRPr="00B41E78" w:rsidRDefault="004E477A">
            <w:pPr>
              <w:rPr>
                <w:rFonts w:cstheme="minorHAnsi"/>
                <w:b/>
                <w:lang w:val="en-GB"/>
              </w:rPr>
            </w:pPr>
            <w:r w:rsidRPr="00B41E78">
              <w:rPr>
                <w:rFonts w:cstheme="minorHAnsi"/>
                <w:b/>
                <w:lang w:val="en-GB"/>
              </w:rPr>
              <w:t xml:space="preserve">Supplementary figure 2: mRNA expression of </w:t>
            </w:r>
            <w:r w:rsidR="00E53052" w:rsidRPr="00B41E78">
              <w:rPr>
                <w:rFonts w:cstheme="minorHAnsi"/>
                <w:b/>
                <w:lang w:val="en-GB"/>
              </w:rPr>
              <w:t>relevant cytokines</w:t>
            </w:r>
            <w:r w:rsidR="002A0B28" w:rsidRPr="00B41E78">
              <w:rPr>
                <w:rFonts w:cstheme="minorHAnsi"/>
                <w:b/>
                <w:lang w:val="en-GB"/>
              </w:rPr>
              <w:t xml:space="preserve"> in the lungs of </w:t>
            </w:r>
            <w:proofErr w:type="spellStart"/>
            <w:r w:rsidR="002A0B28" w:rsidRPr="00B41E78">
              <w:rPr>
                <w:rFonts w:cstheme="minorHAnsi"/>
                <w:b/>
                <w:lang w:val="en-GB"/>
              </w:rPr>
              <w:t>Mtb</w:t>
            </w:r>
            <w:proofErr w:type="spellEnd"/>
            <w:r w:rsidR="002A0B28" w:rsidRPr="00B41E78">
              <w:rPr>
                <w:rFonts w:cstheme="minorHAnsi"/>
                <w:b/>
                <w:lang w:val="en-GB"/>
              </w:rPr>
              <w:t>-infected mice</w:t>
            </w:r>
          </w:p>
          <w:p w14:paraId="1FD835E7" w14:textId="77777777" w:rsidR="00CF7246" w:rsidRPr="00B41E78" w:rsidRDefault="006B40DB" w:rsidP="00CF7246">
            <w:pPr>
              <w:rPr>
                <w:rFonts w:cstheme="minorHAnsi"/>
                <w:lang w:val="en-GB"/>
              </w:rPr>
            </w:pPr>
            <w:r w:rsidRPr="00B41E78">
              <w:rPr>
                <w:rFonts w:cstheme="minorHAnsi"/>
                <w:lang w:val="en-GB"/>
              </w:rPr>
              <w:t xml:space="preserve">mRNA expression levels relative to </w:t>
            </w:r>
            <w:proofErr w:type="spellStart"/>
            <w:r w:rsidRPr="00B41E78">
              <w:rPr>
                <w:rFonts w:cstheme="minorHAnsi"/>
                <w:i/>
                <w:lang w:val="en-GB"/>
              </w:rPr>
              <w:t>Gapdh</w:t>
            </w:r>
            <w:proofErr w:type="spellEnd"/>
            <w:r w:rsidRPr="00B41E78">
              <w:rPr>
                <w:rFonts w:cstheme="minorHAnsi"/>
                <w:lang w:val="en-GB"/>
              </w:rPr>
              <w:t xml:space="preserve"> in the lungs of mice infected with Beijing-1585 (black dots), EAI-1627 (open circles) or H37Rv (grey squares). N=6 mice per group per time point, * p &lt; 0.05, ** p &lt; 0.01,  **** p &lt; 0.0001 after Bonferroni correction.   </w:t>
            </w:r>
          </w:p>
        </w:tc>
      </w:tr>
      <w:bookmarkEnd w:id="1"/>
    </w:tbl>
    <w:p w14:paraId="308A8C72" w14:textId="77777777" w:rsidR="004F026C" w:rsidRPr="00B41E78" w:rsidRDefault="004F026C">
      <w:pPr>
        <w:rPr>
          <w:rFonts w:cstheme="minorHAnsi"/>
        </w:rPr>
      </w:pPr>
    </w:p>
    <w:p w14:paraId="4E3AB8F8" w14:textId="77777777" w:rsidR="00C64A2F" w:rsidRPr="00B41E78" w:rsidRDefault="00C64A2F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C5F98" w:rsidRPr="00B41E78" w14:paraId="39F48A65" w14:textId="77777777" w:rsidTr="00F02412">
        <w:tc>
          <w:tcPr>
            <w:tcW w:w="9212" w:type="dxa"/>
          </w:tcPr>
          <w:p w14:paraId="3DD6EDD7" w14:textId="77777777" w:rsidR="00FC5F98" w:rsidRPr="00B41E78" w:rsidRDefault="00FC5F98" w:rsidP="003E62DC">
            <w:pPr>
              <w:rPr>
                <w:rFonts w:cstheme="minorHAnsi"/>
              </w:rPr>
            </w:pPr>
          </w:p>
          <w:p w14:paraId="796F3296" w14:textId="77777777" w:rsidR="00FC5F98" w:rsidRPr="00B41E78" w:rsidRDefault="00FC5F98" w:rsidP="003E62DC">
            <w:pPr>
              <w:rPr>
                <w:rFonts w:cstheme="minorHAnsi"/>
                <w:lang w:val="nl-NL"/>
              </w:rPr>
            </w:pPr>
            <w:r w:rsidRPr="00B41E78">
              <w:rPr>
                <w:rFonts w:cstheme="minorHAnsi"/>
                <w:noProof/>
              </w:rPr>
              <w:drawing>
                <wp:inline distT="0" distB="0" distL="0" distR="0" wp14:anchorId="569BA2AA" wp14:editId="2BBC2E33">
                  <wp:extent cx="2388876" cy="19776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924" cy="197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F98" w:rsidRPr="00B41E78" w14:paraId="29B38C0F" w14:textId="77777777" w:rsidTr="00F02412">
        <w:tc>
          <w:tcPr>
            <w:tcW w:w="9212" w:type="dxa"/>
          </w:tcPr>
          <w:p w14:paraId="756E1FBA" w14:textId="77777777" w:rsidR="00FC5F98" w:rsidRPr="00B41E78" w:rsidRDefault="00E53052" w:rsidP="003E62DC">
            <w:pPr>
              <w:rPr>
                <w:rFonts w:cstheme="minorHAnsi"/>
                <w:b/>
                <w:lang w:val="en-GB"/>
              </w:rPr>
            </w:pPr>
            <w:r w:rsidRPr="00B41E78">
              <w:rPr>
                <w:rFonts w:cstheme="minorHAnsi"/>
                <w:b/>
                <w:lang w:val="en-GB"/>
              </w:rPr>
              <w:t>Supplementary figure 3: Eosinophils in the lungs</w:t>
            </w:r>
            <w:r w:rsidR="007C341C" w:rsidRPr="00B41E78">
              <w:rPr>
                <w:rFonts w:cstheme="minorHAnsi"/>
                <w:b/>
                <w:lang w:val="en-GB"/>
              </w:rPr>
              <w:t xml:space="preserve"> of </w:t>
            </w:r>
            <w:proofErr w:type="spellStart"/>
            <w:r w:rsidR="007C341C" w:rsidRPr="00B41E78">
              <w:rPr>
                <w:rFonts w:cstheme="minorHAnsi"/>
                <w:b/>
                <w:lang w:val="en-GB"/>
              </w:rPr>
              <w:t>Mtb</w:t>
            </w:r>
            <w:proofErr w:type="spellEnd"/>
            <w:r w:rsidR="007C341C" w:rsidRPr="00B41E78">
              <w:rPr>
                <w:rFonts w:cstheme="minorHAnsi"/>
                <w:b/>
                <w:lang w:val="en-GB"/>
              </w:rPr>
              <w:t>-infected mice</w:t>
            </w:r>
          </w:p>
          <w:p w14:paraId="1CC41703" w14:textId="2C966969" w:rsidR="006B40DB" w:rsidRPr="00B41E78" w:rsidRDefault="006B40DB" w:rsidP="00173EA6">
            <w:pPr>
              <w:rPr>
                <w:rFonts w:cstheme="minorHAnsi"/>
                <w:lang w:val="en-GB"/>
              </w:rPr>
            </w:pPr>
            <w:r w:rsidRPr="00B41E78">
              <w:rPr>
                <w:rFonts w:cstheme="minorHAnsi"/>
                <w:lang w:val="en-GB"/>
              </w:rPr>
              <w:t xml:space="preserve">Eosinophils in the lungs of mice infected with Beijing-1585 (black bars), EAI-1627 (open bars) or H37Rv (grey bars). </w:t>
            </w:r>
            <w:r w:rsidRPr="00B41E78">
              <w:rPr>
                <w:rFonts w:cstheme="minorHAnsi"/>
              </w:rPr>
              <w:t>** p &lt; 0.01 after Bonferroni correction. Gating strategies were similar as described previously</w:t>
            </w:r>
            <w:r w:rsidR="00173EA6" w:rsidRPr="00B41E78">
              <w:rPr>
                <w:rFonts w:cstheme="minorHAnsi"/>
              </w:rPr>
              <w:t xml:space="preserve"> and Eosinophils were identified based on their high expression of CD11b, </w:t>
            </w:r>
            <w:proofErr w:type="spellStart"/>
            <w:r w:rsidR="00173EA6" w:rsidRPr="00B41E78">
              <w:rPr>
                <w:rFonts w:cstheme="minorHAnsi"/>
              </w:rPr>
              <w:t>Siglec</w:t>
            </w:r>
            <w:proofErr w:type="spellEnd"/>
            <w:r w:rsidR="00173EA6" w:rsidRPr="00B41E78">
              <w:rPr>
                <w:rFonts w:cstheme="minorHAnsi"/>
              </w:rPr>
              <w:t>-F and autofluorescence in the APC channel</w:t>
            </w:r>
            <w:r w:rsidRPr="00B41E78">
              <w:rPr>
                <w:rFonts w:cstheme="minorHAnsi"/>
              </w:rPr>
              <w:t xml:space="preserve"> </w:t>
            </w:r>
            <w:r w:rsidRPr="00B41E78">
              <w:rPr>
                <w:rFonts w:cstheme="minorHAnsi"/>
              </w:rPr>
              <w:fldChar w:fldCharType="begin">
                <w:fldData xml:space="preserve">PEVuZE5vdGU+PENpdGU+PEF1dGhvcj5Nb3VyaWs8L0F1dGhvcj48WWVhcj4yMDE3PC9ZZWFyPjxS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</w:fldData>
              </w:fldChar>
            </w:r>
            <w:r w:rsidR="001E10B2">
              <w:rPr>
                <w:rFonts w:cstheme="minorHAnsi"/>
              </w:rPr>
              <w:instrText xml:space="preserve"> ADDIN EN.CITE </w:instrText>
            </w:r>
            <w:r w:rsidR="001E10B2">
              <w:rPr>
                <w:rFonts w:cstheme="minorHAnsi"/>
              </w:rPr>
              <w:fldChar w:fldCharType="begin">
                <w:fldData xml:space="preserve">PEVuZE5vdGU+PENpdGU+PEF1dGhvcj5Nb3VyaWs8L0F1dGhvcj48WWVhcj4yMDE3PC9ZZWFyPjxS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</w:fldData>
              </w:fldChar>
            </w:r>
            <w:r w:rsidR="001E10B2">
              <w:rPr>
                <w:rFonts w:cstheme="minorHAnsi"/>
              </w:rPr>
              <w:instrText xml:space="preserve"> ADDIN EN.CITE.DATA </w:instrText>
            </w:r>
            <w:r w:rsidR="001E10B2">
              <w:rPr>
                <w:rFonts w:cstheme="minorHAnsi"/>
              </w:rPr>
            </w:r>
            <w:r w:rsidR="001E10B2">
              <w:rPr>
                <w:rFonts w:cstheme="minorHAnsi"/>
              </w:rPr>
              <w:fldChar w:fldCharType="end"/>
            </w:r>
            <w:r w:rsidRPr="00B41E78">
              <w:rPr>
                <w:rFonts w:cstheme="minorHAnsi"/>
              </w:rPr>
            </w:r>
            <w:r w:rsidRPr="00B41E78">
              <w:rPr>
                <w:rFonts w:cstheme="minorHAnsi"/>
              </w:rPr>
              <w:fldChar w:fldCharType="separate"/>
            </w:r>
            <w:r w:rsidR="001E10B2" w:rsidRPr="001E10B2">
              <w:rPr>
                <w:rFonts w:cstheme="minorHAnsi"/>
                <w:noProof/>
                <w:vertAlign w:val="superscript"/>
              </w:rPr>
              <w:t>3</w:t>
            </w:r>
            <w:r w:rsidRPr="00B41E78">
              <w:rPr>
                <w:rFonts w:cstheme="minorHAnsi"/>
              </w:rPr>
              <w:fldChar w:fldCharType="end"/>
            </w:r>
            <w:r w:rsidRPr="00B41E78">
              <w:rPr>
                <w:rFonts w:cstheme="minorHAnsi"/>
              </w:rPr>
              <w:t xml:space="preserve">.  </w:t>
            </w:r>
          </w:p>
        </w:tc>
      </w:tr>
    </w:tbl>
    <w:p w14:paraId="6810D73D" w14:textId="77777777" w:rsidR="00FC5F98" w:rsidRPr="00B41E78" w:rsidRDefault="00FC5F98">
      <w:pPr>
        <w:rPr>
          <w:rFonts w:cstheme="minorHAnsi"/>
          <w:lang w:val="en-GB"/>
        </w:rPr>
      </w:pPr>
    </w:p>
    <w:p w14:paraId="691E3D6A" w14:textId="77777777" w:rsidR="009561DB" w:rsidRPr="00B41E78" w:rsidRDefault="009561DB">
      <w:pPr>
        <w:rPr>
          <w:rFonts w:cstheme="minorHAnsi"/>
          <w:lang w:val="en-GB"/>
        </w:rPr>
      </w:pPr>
      <w:r w:rsidRPr="00B41E78">
        <w:rPr>
          <w:rFonts w:cstheme="minorHAnsi"/>
          <w:lang w:val="en-GB"/>
        </w:rPr>
        <w:br w:type="page"/>
      </w:r>
    </w:p>
    <w:p w14:paraId="4826E7D2" w14:textId="39147D66" w:rsidR="00FC5F98" w:rsidRPr="00B41E78" w:rsidRDefault="00FC5F98">
      <w:pPr>
        <w:rPr>
          <w:rFonts w:cstheme="min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C5F98" w:rsidRPr="00B41E78" w14:paraId="434E9508" w14:textId="77777777" w:rsidTr="00F02412">
        <w:tc>
          <w:tcPr>
            <w:tcW w:w="9212" w:type="dxa"/>
          </w:tcPr>
          <w:p w14:paraId="179834BD" w14:textId="59C8332D" w:rsidR="00FC5F98" w:rsidRPr="00B41E78" w:rsidRDefault="00D02CF5" w:rsidP="003E62D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62DA9D0D" wp14:editId="662A2A5A">
                  <wp:extent cx="4581525" cy="2567315"/>
                  <wp:effectExtent l="0" t="0" r="0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329" cy="2578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2BFB25" w14:textId="77777777" w:rsidR="00055A31" w:rsidRPr="00B41E78" w:rsidRDefault="00055A31" w:rsidP="003E62DC">
            <w:pPr>
              <w:rPr>
                <w:rFonts w:cstheme="minorHAnsi"/>
                <w:lang w:val="nl-NL"/>
              </w:rPr>
            </w:pPr>
          </w:p>
        </w:tc>
      </w:tr>
      <w:tr w:rsidR="009401CD" w:rsidRPr="00B41E78" w14:paraId="0A784451" w14:textId="77777777" w:rsidTr="00F02412">
        <w:tc>
          <w:tcPr>
            <w:tcW w:w="9212" w:type="dxa"/>
          </w:tcPr>
          <w:p w14:paraId="38B81E89" w14:textId="77777777" w:rsidR="009401CD" w:rsidRPr="00B41E78" w:rsidRDefault="009401CD" w:rsidP="003E62DC">
            <w:pPr>
              <w:rPr>
                <w:rFonts w:cstheme="minorHAnsi"/>
                <w:noProof/>
                <w:lang w:val="nl-NL" w:eastAsia="nl-NL"/>
              </w:rPr>
            </w:pPr>
            <w:r w:rsidRPr="00B41E78">
              <w:rPr>
                <w:rFonts w:cstheme="minorHAnsi"/>
                <w:b/>
                <w:noProof/>
              </w:rPr>
              <w:drawing>
                <wp:inline distT="0" distB="0" distL="0" distR="0" wp14:anchorId="0FF7294A" wp14:editId="17F7B26F">
                  <wp:extent cx="5752465" cy="2105025"/>
                  <wp:effectExtent l="0" t="0" r="63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2105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F98" w:rsidRPr="00B41E78" w14:paraId="4F3184D2" w14:textId="77777777" w:rsidTr="00F02412">
        <w:tc>
          <w:tcPr>
            <w:tcW w:w="9212" w:type="dxa"/>
          </w:tcPr>
          <w:p w14:paraId="42E18309" w14:textId="77777777" w:rsidR="00FC5F98" w:rsidRPr="00B41E78" w:rsidRDefault="00E53052" w:rsidP="003E62DC">
            <w:pPr>
              <w:rPr>
                <w:rFonts w:cstheme="minorHAnsi"/>
                <w:b/>
              </w:rPr>
            </w:pPr>
            <w:r w:rsidRPr="00B41E78">
              <w:rPr>
                <w:rFonts w:cstheme="minorHAnsi"/>
                <w:b/>
              </w:rPr>
              <w:t xml:space="preserve">Supplementary figure 4: </w:t>
            </w:r>
            <w:r w:rsidR="00D97931" w:rsidRPr="00B41E78">
              <w:rPr>
                <w:rFonts w:cstheme="minorHAnsi"/>
                <w:b/>
              </w:rPr>
              <w:t xml:space="preserve">Gating strategies </w:t>
            </w:r>
            <w:r w:rsidR="00FA6438" w:rsidRPr="00B41E78">
              <w:rPr>
                <w:rFonts w:cstheme="minorHAnsi"/>
                <w:b/>
              </w:rPr>
              <w:t xml:space="preserve">to identify different myeloid cell types and assess </w:t>
            </w:r>
            <w:proofErr w:type="spellStart"/>
            <w:r w:rsidR="00D97931" w:rsidRPr="00B41E78">
              <w:rPr>
                <w:rFonts w:cstheme="minorHAnsi"/>
                <w:b/>
              </w:rPr>
              <w:t>iNOS</w:t>
            </w:r>
            <w:proofErr w:type="spellEnd"/>
            <w:r w:rsidR="00D97931" w:rsidRPr="00B41E78">
              <w:rPr>
                <w:rFonts w:cstheme="minorHAnsi"/>
                <w:b/>
              </w:rPr>
              <w:t xml:space="preserve"> expression </w:t>
            </w:r>
            <w:r w:rsidR="00FA6438" w:rsidRPr="00B41E78">
              <w:rPr>
                <w:rFonts w:cstheme="minorHAnsi"/>
                <w:b/>
              </w:rPr>
              <w:t>in each</w:t>
            </w:r>
          </w:p>
          <w:p w14:paraId="606CBF2B" w14:textId="77777777" w:rsidR="00D97931" w:rsidRPr="00B41E78" w:rsidRDefault="00D97931" w:rsidP="00D97931">
            <w:pPr>
              <w:rPr>
                <w:rFonts w:cstheme="minorHAnsi"/>
              </w:rPr>
            </w:pPr>
            <w:r w:rsidRPr="00B41E78">
              <w:rPr>
                <w:rFonts w:cstheme="minorHAnsi"/>
                <w:b/>
              </w:rPr>
              <w:t>A</w:t>
            </w:r>
            <w:r w:rsidRPr="00B41E78">
              <w:rPr>
                <w:rFonts w:cstheme="minorHAnsi"/>
              </w:rPr>
              <w:t xml:space="preserve">) Gating strategies to </w:t>
            </w:r>
            <w:r w:rsidR="00EE0E63" w:rsidRPr="00B41E78">
              <w:rPr>
                <w:rFonts w:cstheme="minorHAnsi"/>
              </w:rPr>
              <w:t xml:space="preserve">identify </w:t>
            </w:r>
            <w:proofErr w:type="spellStart"/>
            <w:r w:rsidRPr="00B41E78">
              <w:rPr>
                <w:rFonts w:cstheme="minorHAnsi"/>
              </w:rPr>
              <w:t>iM</w:t>
            </w:r>
            <w:proofErr w:type="spellEnd"/>
            <w:r w:rsidRPr="00B41E78">
              <w:rPr>
                <w:rFonts w:cstheme="minorHAnsi"/>
              </w:rPr>
              <w:t xml:space="preserve">/DC (I) and AM (II) </w:t>
            </w:r>
            <w:r w:rsidR="00EE0E63" w:rsidRPr="00B41E78">
              <w:rPr>
                <w:rFonts w:cstheme="minorHAnsi"/>
              </w:rPr>
              <w:t xml:space="preserve">in </w:t>
            </w:r>
            <w:r w:rsidRPr="00B41E78">
              <w:rPr>
                <w:rFonts w:cstheme="minorHAnsi"/>
              </w:rPr>
              <w:t xml:space="preserve">lung homogenate. </w:t>
            </w:r>
            <w:proofErr w:type="spellStart"/>
            <w:r w:rsidRPr="00B41E78">
              <w:rPr>
                <w:rFonts w:cstheme="minorHAnsi"/>
              </w:rPr>
              <w:t>iM</w:t>
            </w:r>
            <w:proofErr w:type="spellEnd"/>
            <w:r w:rsidRPr="00B41E78">
              <w:rPr>
                <w:rFonts w:cstheme="minorHAnsi"/>
              </w:rPr>
              <w:t xml:space="preserve">/DC were separated from other cell populations based on their expression of CD11c, CD11b and MHC-II, while AM were separated based on their high CD11c expression and additional expression of CD200R and F4/80. </w:t>
            </w:r>
          </w:p>
          <w:p w14:paraId="46EEB8BA" w14:textId="3005CEAD" w:rsidR="00FA6438" w:rsidRPr="00B41E78" w:rsidRDefault="00D97931" w:rsidP="00D97931">
            <w:pPr>
              <w:rPr>
                <w:rFonts w:cstheme="minorHAnsi"/>
              </w:rPr>
            </w:pPr>
            <w:r w:rsidRPr="00B41E78">
              <w:rPr>
                <w:rFonts w:cstheme="minorHAnsi"/>
                <w:b/>
              </w:rPr>
              <w:t>B</w:t>
            </w:r>
            <w:r w:rsidRPr="00B41E78">
              <w:rPr>
                <w:rFonts w:cstheme="minorHAnsi"/>
              </w:rPr>
              <w:t xml:space="preserve">) Population size determination of AM and </w:t>
            </w:r>
            <w:proofErr w:type="spellStart"/>
            <w:r w:rsidRPr="00B41E78">
              <w:rPr>
                <w:rFonts w:cstheme="minorHAnsi"/>
              </w:rPr>
              <w:t>iM</w:t>
            </w:r>
            <w:proofErr w:type="spellEnd"/>
            <w:r w:rsidRPr="00B41E78">
              <w:rPr>
                <w:rFonts w:cstheme="minorHAnsi"/>
              </w:rPr>
              <w:t xml:space="preserve">/DC through this alternative fluorescent antibody marker panel yielded highly similar results as shown in </w:t>
            </w:r>
            <w:r w:rsidRPr="00B41E78">
              <w:rPr>
                <w:rFonts w:cstheme="minorHAnsi"/>
                <w:b/>
              </w:rPr>
              <w:t>Figure 4B/D</w:t>
            </w:r>
            <w:r w:rsidRPr="00B41E78">
              <w:rPr>
                <w:rFonts w:cstheme="minorHAnsi"/>
              </w:rPr>
              <w:t xml:space="preserve"> in the manuscript, indicating that the same cell populations</w:t>
            </w:r>
            <w:r w:rsidR="00EE0E63" w:rsidRPr="00B41E78">
              <w:rPr>
                <w:rFonts w:cstheme="minorHAnsi"/>
              </w:rPr>
              <w:t xml:space="preserve"> are identified</w:t>
            </w:r>
            <w:r w:rsidRPr="00B41E78">
              <w:rPr>
                <w:rFonts w:cstheme="minorHAnsi"/>
              </w:rPr>
              <w:t xml:space="preserve">.  </w:t>
            </w:r>
          </w:p>
        </w:tc>
      </w:tr>
    </w:tbl>
    <w:p w14:paraId="39C1508B" w14:textId="29F3EF36" w:rsidR="000D099B" w:rsidRDefault="00861298">
      <w:pPr>
        <w:rPr>
          <w:rFonts w:cstheme="minorHAnsi"/>
        </w:rPr>
      </w:pPr>
      <w:r w:rsidRPr="00B41E78">
        <w:rPr>
          <w:rFonts w:cstheme="minorHAnsi"/>
        </w:rPr>
        <w:br w:type="page"/>
      </w:r>
      <w:r w:rsidR="00C5018B">
        <w:rPr>
          <w:rFonts w:cstheme="minorHAnsi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52AB761" wp14:editId="0E39EC54">
            <wp:simplePos x="0" y="0"/>
            <wp:positionH relativeFrom="column">
              <wp:posOffset>3203575</wp:posOffset>
            </wp:positionH>
            <wp:positionV relativeFrom="paragraph">
              <wp:posOffset>-146355</wp:posOffset>
            </wp:positionV>
            <wp:extent cx="2863215" cy="40239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402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8B" w:rsidRPr="00674975">
        <w:rPr>
          <w:rFonts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AA940A" wp14:editId="604C80DE">
                <wp:simplePos x="0" y="0"/>
                <wp:positionH relativeFrom="column">
                  <wp:posOffset>3311525</wp:posOffset>
                </wp:positionH>
                <wp:positionV relativeFrom="paragraph">
                  <wp:posOffset>5965520</wp:posOffset>
                </wp:positionV>
                <wp:extent cx="2819400" cy="24066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40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D74FE" w14:textId="5C1C1D1A" w:rsidR="00674975" w:rsidRDefault="0067497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Supplementary figure 5: Gating strategies</w:t>
                            </w:r>
                          </w:p>
                          <w:p w14:paraId="3D955B3E" w14:textId="4EEB8A33" w:rsidR="00674975" w:rsidRPr="00674975" w:rsidRDefault="00674975">
                            <w:r>
                              <w:rPr>
                                <w:b/>
                              </w:rPr>
                              <w:t>A)</w:t>
                            </w:r>
                            <w:r>
                              <w:t xml:space="preserve"> Gating strategies for the</w:t>
                            </w:r>
                            <w:r w:rsidR="004444AC">
                              <w:t xml:space="preserve"> CD8</w:t>
                            </w:r>
                            <w:r w:rsidR="004444AC" w:rsidRPr="004444AC">
                              <w:rPr>
                                <w:vertAlign w:val="superscript"/>
                              </w:rPr>
                              <w:t>+</w:t>
                            </w:r>
                            <w:r w:rsidR="004444AC">
                              <w:t xml:space="preserve"> (I) and CD4</w:t>
                            </w:r>
                            <w:r w:rsidR="004444AC" w:rsidRPr="004444AC">
                              <w:rPr>
                                <w:vertAlign w:val="superscript"/>
                              </w:rPr>
                              <w:t>+</w:t>
                            </w:r>
                            <w:r>
                              <w:t xml:space="preserve"> </w:t>
                            </w:r>
                            <w:r w:rsidR="004444AC">
                              <w:t xml:space="preserve">(II) </w:t>
                            </w:r>
                            <w:r>
                              <w:t xml:space="preserve">T-cell populations shown in </w:t>
                            </w:r>
                            <w:r>
                              <w:rPr>
                                <w:b/>
                              </w:rPr>
                              <w:t>Fig. 2</w:t>
                            </w:r>
                            <w:r>
                              <w:t xml:space="preserve">. in the manuscript </w:t>
                            </w:r>
                            <w:r>
                              <w:rPr>
                                <w:b/>
                              </w:rPr>
                              <w:t xml:space="preserve">B) </w:t>
                            </w:r>
                            <w:r>
                              <w:t xml:space="preserve">Gating </w:t>
                            </w:r>
                            <w:bookmarkStart w:id="2" w:name="_GoBack"/>
                            <w:bookmarkEnd w:id="2"/>
                            <w:r>
                              <w:t xml:space="preserve">strategies for the B-cell </w:t>
                            </w:r>
                            <w:r w:rsidR="004444AC">
                              <w:t xml:space="preserve"> </w:t>
                            </w:r>
                            <w:r>
                              <w:t>population</w:t>
                            </w:r>
                            <w:r w:rsidR="004444AC">
                              <w:t xml:space="preserve"> (IV)</w:t>
                            </w:r>
                            <w:r>
                              <w:t xml:space="preserve"> shown in </w:t>
                            </w:r>
                            <w:r>
                              <w:rPr>
                                <w:b/>
                              </w:rPr>
                              <w:t xml:space="preserve">Fig. 2. </w:t>
                            </w:r>
                            <w:r>
                              <w:t>and alveolar macrophages</w:t>
                            </w:r>
                            <w:r w:rsidR="004444AC">
                              <w:t xml:space="preserve"> (III)</w:t>
                            </w:r>
                            <w:r>
                              <w:t xml:space="preserve"> shown in </w:t>
                            </w:r>
                            <w:r>
                              <w:rPr>
                                <w:b/>
                              </w:rPr>
                              <w:t>Fig. 4. C)</w:t>
                            </w:r>
                            <w:r>
                              <w:t xml:space="preserve"> Gating strategies for the </w:t>
                            </w:r>
                            <w:r w:rsidR="004444AC" w:rsidRPr="004444AC">
                              <w:t>PMN (CD11b</w:t>
                            </w:r>
                            <w:r w:rsidR="004444AC" w:rsidRPr="004444AC">
                              <w:rPr>
                                <w:vertAlign w:val="superscript"/>
                              </w:rPr>
                              <w:t>+</w:t>
                            </w:r>
                            <w:r w:rsidR="004444AC" w:rsidRPr="004444AC">
                              <w:t>Ly6G</w:t>
                            </w:r>
                            <w:r w:rsidR="004444AC" w:rsidRPr="004444AC">
                              <w:rPr>
                                <w:vertAlign w:val="superscript"/>
                              </w:rPr>
                              <w:t>high</w:t>
                            </w:r>
                            <w:r w:rsidR="004444AC">
                              <w:t>, V)</w:t>
                            </w:r>
                            <w:r w:rsidR="004444AC" w:rsidRPr="004444AC">
                              <w:t>, monocyte-like cells (Mo-like) (CD11b</w:t>
                            </w:r>
                            <w:r w:rsidR="004444AC" w:rsidRPr="004444AC">
                              <w:rPr>
                                <w:vertAlign w:val="superscript"/>
                              </w:rPr>
                              <w:t>+</w:t>
                            </w:r>
                            <w:r w:rsidR="004444AC" w:rsidRPr="004444AC">
                              <w:t>Ly6C</w:t>
                            </w:r>
                            <w:r w:rsidR="004444AC" w:rsidRPr="004444AC">
                              <w:rPr>
                                <w:vertAlign w:val="superscript"/>
                              </w:rPr>
                              <w:t>high</w:t>
                            </w:r>
                            <w:r w:rsidR="004444AC" w:rsidRPr="004444AC">
                              <w:t>CD11c</w:t>
                            </w:r>
                            <w:r w:rsidR="004444AC" w:rsidRPr="004444AC">
                              <w:rPr>
                                <w:vertAlign w:val="superscript"/>
                              </w:rPr>
                              <w:t>low</w:t>
                            </w:r>
                            <w:r w:rsidR="00C5018B">
                              <w:t xml:space="preserve">, VI) and </w:t>
                            </w:r>
                            <w:proofErr w:type="spellStart"/>
                            <w:r w:rsidR="00C5018B" w:rsidRPr="004444AC">
                              <w:t>iM</w:t>
                            </w:r>
                            <w:proofErr w:type="spellEnd"/>
                            <w:r w:rsidR="00C5018B" w:rsidRPr="004444AC">
                              <w:t>/DC (CD11b</w:t>
                            </w:r>
                            <w:r w:rsidR="00C5018B" w:rsidRPr="004444AC">
                              <w:rPr>
                                <w:vertAlign w:val="superscript"/>
                              </w:rPr>
                              <w:t>+</w:t>
                            </w:r>
                            <w:r w:rsidR="00C5018B" w:rsidRPr="004444AC">
                              <w:t>Ly6C</w:t>
                            </w:r>
                            <w:r w:rsidR="00C5018B" w:rsidRPr="004444AC">
                              <w:rPr>
                                <w:vertAlign w:val="superscript"/>
                              </w:rPr>
                              <w:t>int</w:t>
                            </w:r>
                            <w:r w:rsidR="00C5018B" w:rsidRPr="004444AC">
                              <w:t>CD11c</w:t>
                            </w:r>
                            <w:r w:rsidR="00C5018B" w:rsidRPr="004444AC">
                              <w:rPr>
                                <w:vertAlign w:val="superscript"/>
                              </w:rPr>
                              <w:t>high</w:t>
                            </w:r>
                            <w:r w:rsidR="00C5018B">
                              <w:t>, VI</w:t>
                            </w:r>
                            <w:r w:rsidR="00C5018B">
                              <w:t>I</w:t>
                            </w:r>
                            <w:r w:rsidR="00C5018B">
                              <w:t>)</w:t>
                            </w:r>
                            <w:r w:rsidR="00C5018B">
                              <w:t xml:space="preserve"> </w:t>
                            </w:r>
                            <w:r>
                              <w:t xml:space="preserve">populations in the lungs.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A94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75pt;margin-top:469.75pt;width:222pt;height:189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">
                <v:textbox>
                  <w:txbxContent>
                    <w:p w14:paraId="135D74FE" w14:textId="5C1C1D1A" w:rsidR="00674975" w:rsidRDefault="0067497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Supplementary figure 5: Gating strategies</w:t>
                      </w:r>
                    </w:p>
                    <w:p w14:paraId="3D955B3E" w14:textId="4EEB8A33" w:rsidR="00674975" w:rsidRPr="00674975" w:rsidRDefault="00674975">
                      <w:r>
                        <w:rPr>
                          <w:b/>
                        </w:rPr>
                        <w:t>A)</w:t>
                      </w:r>
                      <w:r>
                        <w:t xml:space="preserve"> Gating strategies for the</w:t>
                      </w:r>
                      <w:r w:rsidR="004444AC">
                        <w:t xml:space="preserve"> CD8</w:t>
                      </w:r>
                      <w:r w:rsidR="004444AC" w:rsidRPr="004444AC">
                        <w:rPr>
                          <w:vertAlign w:val="superscript"/>
                        </w:rPr>
                        <w:t>+</w:t>
                      </w:r>
                      <w:r w:rsidR="004444AC">
                        <w:t xml:space="preserve"> (I) and CD4</w:t>
                      </w:r>
                      <w:r w:rsidR="004444AC" w:rsidRPr="004444AC">
                        <w:rPr>
                          <w:vertAlign w:val="superscript"/>
                        </w:rPr>
                        <w:t>+</w:t>
                      </w:r>
                      <w:r>
                        <w:t xml:space="preserve"> </w:t>
                      </w:r>
                      <w:r w:rsidR="004444AC">
                        <w:t xml:space="preserve">(II) </w:t>
                      </w:r>
                      <w:r>
                        <w:t xml:space="preserve">T-cell populations shown in </w:t>
                      </w:r>
                      <w:r>
                        <w:rPr>
                          <w:b/>
                        </w:rPr>
                        <w:t>Fig. 2</w:t>
                      </w:r>
                      <w:r>
                        <w:t xml:space="preserve">. in the manuscript </w:t>
                      </w:r>
                      <w:r>
                        <w:rPr>
                          <w:b/>
                        </w:rPr>
                        <w:t xml:space="preserve">B) </w:t>
                      </w:r>
                      <w:r>
                        <w:t xml:space="preserve">Gating </w:t>
                      </w:r>
                      <w:bookmarkStart w:id="3" w:name="_GoBack"/>
                      <w:bookmarkEnd w:id="3"/>
                      <w:r>
                        <w:t xml:space="preserve">strategies for the B-cell </w:t>
                      </w:r>
                      <w:r w:rsidR="004444AC">
                        <w:t xml:space="preserve"> </w:t>
                      </w:r>
                      <w:r>
                        <w:t>population</w:t>
                      </w:r>
                      <w:r w:rsidR="004444AC">
                        <w:t xml:space="preserve"> (IV)</w:t>
                      </w:r>
                      <w:r>
                        <w:t xml:space="preserve"> shown in </w:t>
                      </w:r>
                      <w:r>
                        <w:rPr>
                          <w:b/>
                        </w:rPr>
                        <w:t xml:space="preserve">Fig. 2. </w:t>
                      </w:r>
                      <w:r>
                        <w:t>and alveolar macrophages</w:t>
                      </w:r>
                      <w:r w:rsidR="004444AC">
                        <w:t xml:space="preserve"> (III)</w:t>
                      </w:r>
                      <w:r>
                        <w:t xml:space="preserve"> shown in </w:t>
                      </w:r>
                      <w:r>
                        <w:rPr>
                          <w:b/>
                        </w:rPr>
                        <w:t>Fig. 4. C)</w:t>
                      </w:r>
                      <w:r>
                        <w:t xml:space="preserve"> Gating strategies for the </w:t>
                      </w:r>
                      <w:r w:rsidR="004444AC" w:rsidRPr="004444AC">
                        <w:t>PMN (CD11b</w:t>
                      </w:r>
                      <w:r w:rsidR="004444AC" w:rsidRPr="004444AC">
                        <w:rPr>
                          <w:vertAlign w:val="superscript"/>
                        </w:rPr>
                        <w:t>+</w:t>
                      </w:r>
                      <w:r w:rsidR="004444AC" w:rsidRPr="004444AC">
                        <w:t>Ly6G</w:t>
                      </w:r>
                      <w:r w:rsidR="004444AC" w:rsidRPr="004444AC">
                        <w:rPr>
                          <w:vertAlign w:val="superscript"/>
                        </w:rPr>
                        <w:t>high</w:t>
                      </w:r>
                      <w:r w:rsidR="004444AC">
                        <w:t>, V)</w:t>
                      </w:r>
                      <w:r w:rsidR="004444AC" w:rsidRPr="004444AC">
                        <w:t>, monocyte-like cells (Mo-like) (CD11b</w:t>
                      </w:r>
                      <w:r w:rsidR="004444AC" w:rsidRPr="004444AC">
                        <w:rPr>
                          <w:vertAlign w:val="superscript"/>
                        </w:rPr>
                        <w:t>+</w:t>
                      </w:r>
                      <w:r w:rsidR="004444AC" w:rsidRPr="004444AC">
                        <w:t>Ly6C</w:t>
                      </w:r>
                      <w:r w:rsidR="004444AC" w:rsidRPr="004444AC">
                        <w:rPr>
                          <w:vertAlign w:val="superscript"/>
                        </w:rPr>
                        <w:t>high</w:t>
                      </w:r>
                      <w:r w:rsidR="004444AC" w:rsidRPr="004444AC">
                        <w:t>CD11c</w:t>
                      </w:r>
                      <w:r w:rsidR="004444AC" w:rsidRPr="004444AC">
                        <w:rPr>
                          <w:vertAlign w:val="superscript"/>
                        </w:rPr>
                        <w:t>low</w:t>
                      </w:r>
                      <w:r w:rsidR="00C5018B">
                        <w:t xml:space="preserve">, VI) and </w:t>
                      </w:r>
                      <w:proofErr w:type="spellStart"/>
                      <w:r w:rsidR="00C5018B" w:rsidRPr="004444AC">
                        <w:t>iM</w:t>
                      </w:r>
                      <w:proofErr w:type="spellEnd"/>
                      <w:r w:rsidR="00C5018B" w:rsidRPr="004444AC">
                        <w:t>/DC (CD11b</w:t>
                      </w:r>
                      <w:r w:rsidR="00C5018B" w:rsidRPr="004444AC">
                        <w:rPr>
                          <w:vertAlign w:val="superscript"/>
                        </w:rPr>
                        <w:t>+</w:t>
                      </w:r>
                      <w:r w:rsidR="00C5018B" w:rsidRPr="004444AC">
                        <w:t>Ly6C</w:t>
                      </w:r>
                      <w:r w:rsidR="00C5018B" w:rsidRPr="004444AC">
                        <w:rPr>
                          <w:vertAlign w:val="superscript"/>
                        </w:rPr>
                        <w:t>int</w:t>
                      </w:r>
                      <w:r w:rsidR="00C5018B" w:rsidRPr="004444AC">
                        <w:t>CD11c</w:t>
                      </w:r>
                      <w:r w:rsidR="00C5018B" w:rsidRPr="004444AC">
                        <w:rPr>
                          <w:vertAlign w:val="superscript"/>
                        </w:rPr>
                        <w:t>high</w:t>
                      </w:r>
                      <w:r w:rsidR="00C5018B">
                        <w:t>, VI</w:t>
                      </w:r>
                      <w:r w:rsidR="00C5018B">
                        <w:t>I</w:t>
                      </w:r>
                      <w:r w:rsidR="00C5018B">
                        <w:t>)</w:t>
                      </w:r>
                      <w:r w:rsidR="00C5018B">
                        <w:t xml:space="preserve"> </w:t>
                      </w:r>
                      <w:r>
                        <w:t xml:space="preserve">populations in the lungs.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018B">
        <w:rPr>
          <w:rFonts w:cstheme="minorHAnsi"/>
          <w:noProof/>
        </w:rPr>
        <w:drawing>
          <wp:anchor distT="0" distB="0" distL="114300" distR="114300" simplePos="0" relativeHeight="251669504" behindDoc="0" locked="0" layoutInCell="1" allowOverlap="1" wp14:anchorId="31842600" wp14:editId="0E2CB2B4">
            <wp:simplePos x="0" y="0"/>
            <wp:positionH relativeFrom="column">
              <wp:posOffset>-505231</wp:posOffset>
            </wp:positionH>
            <wp:positionV relativeFrom="paragraph">
              <wp:posOffset>4227652</wp:posOffset>
            </wp:positionV>
            <wp:extent cx="3847795" cy="4173318"/>
            <wp:effectExtent l="0" t="0" r="63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95" cy="4173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18B"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 wp14:anchorId="7233928C" wp14:editId="6BCAE5DC">
            <wp:simplePos x="0" y="0"/>
            <wp:positionH relativeFrom="column">
              <wp:posOffset>-504190</wp:posOffset>
            </wp:positionH>
            <wp:positionV relativeFrom="paragraph">
              <wp:posOffset>-188925</wp:posOffset>
            </wp:positionV>
            <wp:extent cx="3709797" cy="4031814"/>
            <wp:effectExtent l="0" t="0" r="508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797" cy="4031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99B">
        <w:rPr>
          <w:rFonts w:cstheme="minorHAns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61298" w:rsidRPr="00B41E78" w14:paraId="195FEE6F" w14:textId="77777777" w:rsidTr="00C5018B">
        <w:tc>
          <w:tcPr>
            <w:tcW w:w="9072" w:type="dxa"/>
          </w:tcPr>
          <w:p w14:paraId="483BBFAF" w14:textId="77777777" w:rsidR="00C64A2F" w:rsidRPr="00B41E78" w:rsidRDefault="00C64A2F" w:rsidP="003E62DC">
            <w:pPr>
              <w:rPr>
                <w:rFonts w:cstheme="minorHAnsi"/>
              </w:rPr>
            </w:pPr>
            <w:r w:rsidRPr="00B41E78">
              <w:rPr>
                <w:rFonts w:cstheme="minorHAnsi"/>
              </w:rPr>
              <w:object w:dxaOrig="12283" w:dyaOrig="10142" w14:anchorId="148508CB">
                <v:shape id="_x0000_i1026" type="#_x0000_t75" style="width:453.3pt;height:375pt" o:ole="" filled="t">
                  <v:imagedata r:id="rId14" o:title=""/>
                </v:shape>
                <o:OLEObject Type="Embed" ProgID="Prism7.Document" ShapeID="_x0000_i1026" DrawAspect="Content" ObjectID="_1633954094" r:id="rId15"/>
              </w:object>
            </w:r>
          </w:p>
          <w:p w14:paraId="37357896" w14:textId="77777777" w:rsidR="00C64A2F" w:rsidRPr="00B41E78" w:rsidRDefault="00C64A2F" w:rsidP="003E62DC">
            <w:pPr>
              <w:rPr>
                <w:rFonts w:cstheme="minorHAnsi"/>
              </w:rPr>
            </w:pPr>
          </w:p>
        </w:tc>
      </w:tr>
      <w:tr w:rsidR="00861298" w:rsidRPr="00B41E78" w14:paraId="681706F0" w14:textId="77777777" w:rsidTr="00C5018B">
        <w:tc>
          <w:tcPr>
            <w:tcW w:w="9072" w:type="dxa"/>
          </w:tcPr>
          <w:p w14:paraId="104AC6EF" w14:textId="4A86FC24" w:rsidR="00861298" w:rsidRPr="00B41E78" w:rsidRDefault="0040172F" w:rsidP="003E62DC">
            <w:pPr>
              <w:rPr>
                <w:rFonts w:cstheme="minorHAnsi"/>
                <w:b/>
                <w:lang w:val="en-GB"/>
              </w:rPr>
            </w:pPr>
            <w:r w:rsidRPr="00B41E78">
              <w:rPr>
                <w:rFonts w:cstheme="minorHAnsi"/>
                <w:b/>
                <w:lang w:val="en-GB"/>
              </w:rPr>
              <w:t xml:space="preserve">Supplementary figure </w:t>
            </w:r>
            <w:r w:rsidR="00674975">
              <w:rPr>
                <w:rFonts w:cstheme="minorHAnsi"/>
                <w:b/>
                <w:lang w:val="en-GB"/>
              </w:rPr>
              <w:t>6</w:t>
            </w:r>
            <w:r w:rsidRPr="00B41E78">
              <w:rPr>
                <w:rFonts w:cstheme="minorHAnsi"/>
                <w:b/>
                <w:lang w:val="en-GB"/>
              </w:rPr>
              <w:t>:</w:t>
            </w:r>
            <w:r w:rsidR="00D97931" w:rsidRPr="00B41E78">
              <w:rPr>
                <w:rFonts w:cstheme="minorHAnsi"/>
                <w:b/>
                <w:lang w:val="en-GB"/>
              </w:rPr>
              <w:t xml:space="preserve"> mRNA expression levels of type 1 </w:t>
            </w:r>
            <w:r w:rsidR="00565B46" w:rsidRPr="00B41E78">
              <w:rPr>
                <w:rFonts w:cstheme="minorHAnsi"/>
                <w:b/>
                <w:lang w:val="en-GB"/>
              </w:rPr>
              <w:t>interferon-</w:t>
            </w:r>
            <w:r w:rsidR="00D97931" w:rsidRPr="00B41E78">
              <w:rPr>
                <w:rFonts w:cstheme="minorHAnsi"/>
                <w:b/>
                <w:lang w:val="en-GB"/>
              </w:rPr>
              <w:t>inducible genes in the lungs</w:t>
            </w:r>
            <w:r w:rsidR="00565B46" w:rsidRPr="00B41E78">
              <w:rPr>
                <w:rFonts w:cstheme="minorHAnsi"/>
                <w:b/>
                <w:lang w:val="en-GB"/>
              </w:rPr>
              <w:t xml:space="preserve"> of </w:t>
            </w:r>
            <w:proofErr w:type="spellStart"/>
            <w:r w:rsidR="00565B46" w:rsidRPr="00B41E78">
              <w:rPr>
                <w:rFonts w:cstheme="minorHAnsi"/>
                <w:b/>
                <w:lang w:val="en-GB"/>
              </w:rPr>
              <w:t>Mtb</w:t>
            </w:r>
            <w:proofErr w:type="spellEnd"/>
            <w:r w:rsidR="00565B46" w:rsidRPr="00B41E78">
              <w:rPr>
                <w:rFonts w:cstheme="minorHAnsi"/>
                <w:b/>
                <w:lang w:val="en-GB"/>
              </w:rPr>
              <w:t>-infected mice</w:t>
            </w:r>
          </w:p>
          <w:p w14:paraId="1FBE718E" w14:textId="77777777" w:rsidR="00D97931" w:rsidRPr="00B41E78" w:rsidRDefault="00D97931" w:rsidP="00C64A2F">
            <w:pPr>
              <w:rPr>
                <w:rFonts w:cstheme="minorHAnsi"/>
              </w:rPr>
            </w:pPr>
            <w:r w:rsidRPr="00B41E78">
              <w:rPr>
                <w:rFonts w:cstheme="minorHAnsi"/>
                <w:lang w:val="en-GB"/>
              </w:rPr>
              <w:t xml:space="preserve">mRNA expression levels relative to </w:t>
            </w:r>
            <w:proofErr w:type="spellStart"/>
            <w:r w:rsidRPr="00B41E78">
              <w:rPr>
                <w:rFonts w:cstheme="minorHAnsi"/>
                <w:i/>
                <w:lang w:val="en-GB"/>
              </w:rPr>
              <w:t>Gapdh</w:t>
            </w:r>
            <w:proofErr w:type="spellEnd"/>
            <w:r w:rsidRPr="00B41E78">
              <w:rPr>
                <w:rFonts w:cstheme="minorHAnsi"/>
                <w:lang w:val="en-GB"/>
              </w:rPr>
              <w:t xml:space="preserve"> in the lungs of mice infected with Beijing-1585 (black dots), EAI-1627 (open circles) or H37Rv (grey squares). The combined expression of MX1, IFI44 and CCL2 into a Type 1 interferon signature in shown in </w:t>
            </w:r>
            <w:r w:rsidRPr="00B41E78">
              <w:rPr>
                <w:rFonts w:cstheme="minorHAnsi"/>
                <w:b/>
                <w:lang w:val="en-GB"/>
              </w:rPr>
              <w:t>Figure 7</w:t>
            </w:r>
            <w:r w:rsidR="00C64A2F" w:rsidRPr="00B41E78">
              <w:rPr>
                <w:rFonts w:cstheme="minorHAnsi"/>
                <w:b/>
                <w:lang w:val="en-GB"/>
              </w:rPr>
              <w:t>C</w:t>
            </w:r>
            <w:r w:rsidRPr="00B41E78">
              <w:rPr>
                <w:rFonts w:cstheme="minorHAnsi"/>
                <w:lang w:val="en-GB"/>
              </w:rPr>
              <w:t xml:space="preserve"> of the manuscript. </w:t>
            </w:r>
            <w:r w:rsidRPr="00B41E78">
              <w:rPr>
                <w:rFonts w:cstheme="minorHAnsi"/>
              </w:rPr>
              <w:t>N=6 mice per group per time point, * p &lt; 0.05, ** p &lt; 0.01, *** p &lt; 0.001, **** p &lt; 0.0001 after Bonferroni correction</w:t>
            </w:r>
          </w:p>
        </w:tc>
      </w:tr>
    </w:tbl>
    <w:p w14:paraId="5672016C" w14:textId="77777777" w:rsidR="00FC5F98" w:rsidRPr="00B41E78" w:rsidRDefault="00FC5F98">
      <w:pPr>
        <w:rPr>
          <w:rFonts w:cstheme="minorHAnsi"/>
        </w:rPr>
      </w:pPr>
    </w:p>
    <w:p w14:paraId="6EAD7D13" w14:textId="77777777" w:rsidR="00861298" w:rsidRPr="00B41E78" w:rsidRDefault="00861298">
      <w:pPr>
        <w:rPr>
          <w:rFonts w:cstheme="minorHAnsi"/>
        </w:rPr>
      </w:pPr>
    </w:p>
    <w:p w14:paraId="10A430E0" w14:textId="77777777" w:rsidR="00861298" w:rsidRPr="003E3FEE" w:rsidRDefault="00F02412">
      <w:pPr>
        <w:rPr>
          <w:rFonts w:cstheme="minorHAnsi"/>
          <w:b/>
        </w:rPr>
      </w:pPr>
      <w:r w:rsidRPr="003E3FEE">
        <w:rPr>
          <w:rFonts w:cstheme="minorHAnsi"/>
          <w:b/>
        </w:rPr>
        <w:t>Supplementary data r</w:t>
      </w:r>
      <w:r w:rsidR="00D97931" w:rsidRPr="003E3FEE">
        <w:rPr>
          <w:rFonts w:cstheme="minorHAnsi"/>
          <w:b/>
        </w:rPr>
        <w:t>eferences:</w:t>
      </w:r>
    </w:p>
    <w:p w14:paraId="116493E4" w14:textId="77777777" w:rsidR="001E10B2" w:rsidRPr="001E10B2" w:rsidRDefault="004F026C" w:rsidP="001E10B2">
      <w:pPr>
        <w:pStyle w:val="EndNoteBibliography"/>
        <w:spacing w:after="0"/>
        <w:ind w:left="720" w:hanging="720"/>
      </w:pPr>
      <w:r w:rsidRPr="00B41E78">
        <w:rPr>
          <w:rFonts w:asciiTheme="minorHAnsi" w:hAnsiTheme="minorHAnsi" w:cstheme="minorHAnsi"/>
          <w:lang w:val="nl-NL"/>
        </w:rPr>
        <w:fldChar w:fldCharType="begin"/>
      </w:r>
      <w:r w:rsidRPr="003E3FEE">
        <w:rPr>
          <w:rFonts w:asciiTheme="minorHAnsi" w:hAnsiTheme="minorHAnsi" w:cstheme="minorHAnsi"/>
        </w:rPr>
        <w:instrText xml:space="preserve"> ADDIN EN.REFLIST </w:instrText>
      </w:r>
      <w:r w:rsidRPr="00B41E78">
        <w:rPr>
          <w:rFonts w:asciiTheme="minorHAnsi" w:hAnsiTheme="minorHAnsi" w:cstheme="minorHAnsi"/>
          <w:lang w:val="nl-NL"/>
        </w:rPr>
        <w:fldChar w:fldCharType="separate"/>
      </w:r>
      <w:r w:rsidR="001E10B2" w:rsidRPr="001E10B2">
        <w:t>1</w:t>
      </w:r>
      <w:r w:rsidR="001E10B2" w:rsidRPr="001E10B2">
        <w:tab/>
        <w:t>Huizinga, R.</w:t>
      </w:r>
      <w:r w:rsidR="001E10B2" w:rsidRPr="001E10B2">
        <w:rPr>
          <w:i/>
        </w:rPr>
        <w:t xml:space="preserve"> et al.</w:t>
      </w:r>
      <w:r w:rsidR="001E10B2" w:rsidRPr="001E10B2">
        <w:t xml:space="preserve"> Sialylation of Campylobacter jejuni lipo-oligosaccharides: impact on phagocytosis and cytokine production in mice. </w:t>
      </w:r>
      <w:r w:rsidR="001E10B2" w:rsidRPr="001E10B2">
        <w:rPr>
          <w:i/>
        </w:rPr>
        <w:t>PLoS One</w:t>
      </w:r>
      <w:r w:rsidR="001E10B2" w:rsidRPr="001E10B2">
        <w:t xml:space="preserve"> </w:t>
      </w:r>
      <w:r w:rsidR="001E10B2" w:rsidRPr="001E10B2">
        <w:rPr>
          <w:b/>
        </w:rPr>
        <w:t>7</w:t>
      </w:r>
      <w:r w:rsidR="001E10B2" w:rsidRPr="001E10B2">
        <w:t>, e34416, doi:10.1371/journal.pone.0034416 (2012).</w:t>
      </w:r>
    </w:p>
    <w:p w14:paraId="32462FF1" w14:textId="77777777" w:rsidR="001E10B2" w:rsidRPr="001E10B2" w:rsidRDefault="001E10B2" w:rsidP="001E10B2">
      <w:pPr>
        <w:pStyle w:val="EndNoteBibliography"/>
        <w:spacing w:after="0"/>
        <w:ind w:left="720" w:hanging="720"/>
      </w:pPr>
      <w:r w:rsidRPr="001E10B2">
        <w:t>2</w:t>
      </w:r>
      <w:r w:rsidRPr="001E10B2">
        <w:tab/>
        <w:t>Rubio, D.</w:t>
      </w:r>
      <w:r w:rsidRPr="001E10B2">
        <w:rPr>
          <w:i/>
        </w:rPr>
        <w:t xml:space="preserve"> et al.</w:t>
      </w:r>
      <w:r w:rsidRPr="001E10B2">
        <w:t xml:space="preserve"> Crosstalk between the type 1 interferon and nuclear factor kappa B pathways confers resistance to a lethal virus infection. </w:t>
      </w:r>
      <w:r w:rsidRPr="001E10B2">
        <w:rPr>
          <w:i/>
        </w:rPr>
        <w:t>Cell Host Microbe</w:t>
      </w:r>
      <w:r w:rsidRPr="001E10B2">
        <w:t xml:space="preserve"> </w:t>
      </w:r>
      <w:r w:rsidRPr="001E10B2">
        <w:rPr>
          <w:b/>
        </w:rPr>
        <w:t>13</w:t>
      </w:r>
      <w:r w:rsidRPr="001E10B2">
        <w:t>, 701-710 (2013).</w:t>
      </w:r>
    </w:p>
    <w:p w14:paraId="4B184268" w14:textId="77777777" w:rsidR="001E10B2" w:rsidRPr="001E10B2" w:rsidRDefault="001E10B2" w:rsidP="001E10B2">
      <w:pPr>
        <w:pStyle w:val="EndNoteBibliography"/>
        <w:ind w:left="720" w:hanging="720"/>
      </w:pPr>
      <w:r w:rsidRPr="001E10B2">
        <w:t>3</w:t>
      </w:r>
      <w:r w:rsidRPr="001E10B2">
        <w:tab/>
        <w:t>Mourik, B. C.</w:t>
      </w:r>
      <w:r w:rsidRPr="001E10B2">
        <w:rPr>
          <w:i/>
        </w:rPr>
        <w:t xml:space="preserve"> et al.</w:t>
      </w:r>
      <w:r w:rsidRPr="001E10B2">
        <w:t xml:space="preserve"> Immunotherapy Added to Antibiotic Treatment Reduces Relapse of Disease in a Mouse Model of Tuberculosis. </w:t>
      </w:r>
      <w:r w:rsidRPr="001E10B2">
        <w:rPr>
          <w:i/>
        </w:rPr>
        <w:t>Am J Respir Cell Mol Biol</w:t>
      </w:r>
      <w:r w:rsidRPr="001E10B2">
        <w:t xml:space="preserve"> </w:t>
      </w:r>
      <w:r w:rsidRPr="001E10B2">
        <w:rPr>
          <w:b/>
        </w:rPr>
        <w:t>56</w:t>
      </w:r>
      <w:r w:rsidRPr="001E10B2">
        <w:t>, 233-241 (2017).</w:t>
      </w:r>
    </w:p>
    <w:p w14:paraId="34FEF962" w14:textId="79FBC5C2" w:rsidR="004F026C" w:rsidRPr="00B41E78" w:rsidRDefault="004F026C" w:rsidP="00FC788F">
      <w:pPr>
        <w:pStyle w:val="EndNoteBibliography"/>
        <w:ind w:left="705" w:hanging="705"/>
        <w:rPr>
          <w:rFonts w:asciiTheme="minorHAnsi" w:hAnsiTheme="minorHAnsi" w:cstheme="minorHAnsi"/>
          <w:lang w:val="nl-NL"/>
        </w:rPr>
      </w:pPr>
      <w:r w:rsidRPr="00B41E78">
        <w:rPr>
          <w:rFonts w:asciiTheme="minorHAnsi" w:hAnsiTheme="minorHAnsi" w:cstheme="minorHAnsi"/>
          <w:lang w:val="nl-NL"/>
        </w:rPr>
        <w:fldChar w:fldCharType="end"/>
      </w:r>
    </w:p>
    <w:sectPr w:rsidR="004F026C" w:rsidRPr="00B4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F026C"/>
    <w:rsid w:val="000039ED"/>
    <w:rsid w:val="00055A31"/>
    <w:rsid w:val="000B6ED0"/>
    <w:rsid w:val="000D099B"/>
    <w:rsid w:val="000F0C08"/>
    <w:rsid w:val="00131981"/>
    <w:rsid w:val="00173EA6"/>
    <w:rsid w:val="001E10B2"/>
    <w:rsid w:val="0025180A"/>
    <w:rsid w:val="002A0B28"/>
    <w:rsid w:val="00350834"/>
    <w:rsid w:val="003964C9"/>
    <w:rsid w:val="003E3FEE"/>
    <w:rsid w:val="0040172F"/>
    <w:rsid w:val="00402200"/>
    <w:rsid w:val="00430AED"/>
    <w:rsid w:val="004444AC"/>
    <w:rsid w:val="0048483F"/>
    <w:rsid w:val="00485772"/>
    <w:rsid w:val="004E477A"/>
    <w:rsid w:val="004F026C"/>
    <w:rsid w:val="00565B46"/>
    <w:rsid w:val="00566D93"/>
    <w:rsid w:val="00597FFD"/>
    <w:rsid w:val="00603970"/>
    <w:rsid w:val="00666960"/>
    <w:rsid w:val="0067028C"/>
    <w:rsid w:val="00674975"/>
    <w:rsid w:val="006B40DB"/>
    <w:rsid w:val="006C45AA"/>
    <w:rsid w:val="007178AF"/>
    <w:rsid w:val="00790C30"/>
    <w:rsid w:val="007C341C"/>
    <w:rsid w:val="007F3F57"/>
    <w:rsid w:val="00832354"/>
    <w:rsid w:val="008372C9"/>
    <w:rsid w:val="00845B95"/>
    <w:rsid w:val="00861298"/>
    <w:rsid w:val="00880901"/>
    <w:rsid w:val="008858E9"/>
    <w:rsid w:val="00905C65"/>
    <w:rsid w:val="009401CD"/>
    <w:rsid w:val="009561DB"/>
    <w:rsid w:val="009C65C3"/>
    <w:rsid w:val="00B054DB"/>
    <w:rsid w:val="00B41E78"/>
    <w:rsid w:val="00BB34FC"/>
    <w:rsid w:val="00BF115F"/>
    <w:rsid w:val="00C049BF"/>
    <w:rsid w:val="00C31A94"/>
    <w:rsid w:val="00C5018B"/>
    <w:rsid w:val="00C64A2F"/>
    <w:rsid w:val="00CF7246"/>
    <w:rsid w:val="00D02CF5"/>
    <w:rsid w:val="00D50E14"/>
    <w:rsid w:val="00D55A47"/>
    <w:rsid w:val="00D97931"/>
    <w:rsid w:val="00DF0E97"/>
    <w:rsid w:val="00E5206A"/>
    <w:rsid w:val="00E53052"/>
    <w:rsid w:val="00EB7FCD"/>
    <w:rsid w:val="00EC71F9"/>
    <w:rsid w:val="00EE0E63"/>
    <w:rsid w:val="00F005A7"/>
    <w:rsid w:val="00F02412"/>
    <w:rsid w:val="00FA0E9B"/>
    <w:rsid w:val="00FA6438"/>
    <w:rsid w:val="00FC5F98"/>
    <w:rsid w:val="00FC60C3"/>
    <w:rsid w:val="00FC788F"/>
    <w:rsid w:val="00FF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F1060B6"/>
  <w15:docId w15:val="{E9FA5A1A-B67B-4075-937D-C4538669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26C"/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F026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026C"/>
    <w:rPr>
      <w:rFonts w:ascii="Calibri" w:eastAsia="Times New Roman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026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F026C"/>
    <w:rPr>
      <w:rFonts w:ascii="Calibri" w:eastAsia="Times New Roman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77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979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0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B28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B28"/>
    <w:rPr>
      <w:rFonts w:eastAsia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oleObject" Target="embeddings/oleObject2.bin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45BE5-2E26-49B5-B652-D2B554D7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DA54B671</Template>
  <TotalTime>20</TotalTime>
  <Pages>7</Pages>
  <Words>1142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B.C. Mourik</dc:creator>
  <cp:lastModifiedBy>Mourik, B.C. (MM)</cp:lastModifiedBy>
  <cp:revision>3</cp:revision>
  <cp:lastPrinted>2017-08-14T11:56:00Z</cp:lastPrinted>
  <dcterms:created xsi:type="dcterms:W3CDTF">2019-10-29T15:28:00Z</dcterms:created>
  <dcterms:modified xsi:type="dcterms:W3CDTF">2019-10-30T14:22:00Z</dcterms:modified>
</cp:coreProperties>
</file>