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8A42B" w14:textId="77777777" w:rsidR="003277F2" w:rsidRDefault="003277F2" w:rsidP="003277F2">
      <w:pPr>
        <w:spacing w:after="200" w:line="480" w:lineRule="auto"/>
        <w:jc w:val="both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Supplementary Information for manuscript:</w:t>
      </w:r>
    </w:p>
    <w:p w14:paraId="1A3EF45E" w14:textId="77777777" w:rsidR="003277F2" w:rsidRDefault="003277F2" w:rsidP="003277F2">
      <w:pPr>
        <w:spacing w:after="200" w:line="480" w:lineRule="auto"/>
        <w:jc w:val="both"/>
        <w:rPr>
          <w:rFonts w:cstheme="minorHAnsi"/>
          <w:b/>
          <w:sz w:val="28"/>
        </w:rPr>
      </w:pPr>
    </w:p>
    <w:p w14:paraId="7C317F74" w14:textId="77777777" w:rsidR="003277F2" w:rsidRPr="00D22C82" w:rsidRDefault="003277F2" w:rsidP="003277F2">
      <w:pPr>
        <w:spacing w:after="200" w:line="480" w:lineRule="auto"/>
        <w:jc w:val="both"/>
        <w:rPr>
          <w:rFonts w:cstheme="minorHAnsi"/>
          <w:b/>
          <w:sz w:val="28"/>
        </w:rPr>
      </w:pPr>
      <w:r w:rsidRPr="00D22C82">
        <w:rPr>
          <w:rFonts w:cstheme="minorHAnsi"/>
          <w:b/>
          <w:sz w:val="28"/>
        </w:rPr>
        <w:t xml:space="preserve">The Impact of MRI </w:t>
      </w:r>
      <w:r>
        <w:rPr>
          <w:rFonts w:cstheme="minorHAnsi"/>
          <w:b/>
          <w:sz w:val="28"/>
        </w:rPr>
        <w:t xml:space="preserve">Features </w:t>
      </w:r>
      <w:r w:rsidRPr="00D22C82">
        <w:rPr>
          <w:rFonts w:cstheme="minorHAnsi"/>
          <w:b/>
          <w:sz w:val="28"/>
        </w:rPr>
        <w:t xml:space="preserve">and </w:t>
      </w:r>
      <w:r>
        <w:rPr>
          <w:rFonts w:cstheme="minorHAnsi"/>
          <w:b/>
          <w:sz w:val="28"/>
        </w:rPr>
        <w:t>Observer</w:t>
      </w:r>
      <w:r w:rsidRPr="00D22C82">
        <w:rPr>
          <w:rFonts w:cstheme="minorHAnsi"/>
          <w:b/>
          <w:sz w:val="28"/>
        </w:rPr>
        <w:t xml:space="preserve"> Confidence on</w:t>
      </w:r>
      <w:r>
        <w:rPr>
          <w:rFonts w:cstheme="minorHAnsi"/>
          <w:b/>
          <w:sz w:val="28"/>
        </w:rPr>
        <w:t xml:space="preserve"> the</w:t>
      </w:r>
      <w:r w:rsidRPr="00D22C82">
        <w:rPr>
          <w:rFonts w:cstheme="minorHAnsi"/>
          <w:b/>
          <w:sz w:val="28"/>
        </w:rPr>
        <w:t xml:space="preserve"> Treatment Decision</w:t>
      </w:r>
      <w:r>
        <w:rPr>
          <w:rFonts w:cstheme="minorHAnsi"/>
          <w:b/>
          <w:sz w:val="28"/>
        </w:rPr>
        <w:t>-</w:t>
      </w:r>
      <w:r w:rsidRPr="00D22C82">
        <w:rPr>
          <w:rFonts w:cstheme="minorHAnsi"/>
          <w:b/>
          <w:sz w:val="28"/>
        </w:rPr>
        <w:t xml:space="preserve">Making </w:t>
      </w:r>
      <w:r>
        <w:rPr>
          <w:rFonts w:cstheme="minorHAnsi"/>
          <w:b/>
          <w:sz w:val="28"/>
        </w:rPr>
        <w:t>for</w:t>
      </w:r>
      <w:r w:rsidRPr="00D22C82">
        <w:rPr>
          <w:rFonts w:cstheme="minorHAnsi"/>
          <w:b/>
          <w:sz w:val="28"/>
        </w:rPr>
        <w:t xml:space="preserve"> Patients with Untreated Glioma</w:t>
      </w:r>
    </w:p>
    <w:p w14:paraId="11F38605" w14:textId="2C8B3AA0" w:rsidR="003277F2" w:rsidRPr="00C332C4" w:rsidRDefault="00C332C4" w:rsidP="00C332C4">
      <w:pPr>
        <w:rPr>
          <w:rFonts w:cstheme="minorHAnsi"/>
        </w:rPr>
      </w:pPr>
      <w:r w:rsidRPr="00C332C4">
        <w:rPr>
          <w:rFonts w:cstheme="minorHAnsi"/>
        </w:rPr>
        <w:t>Paulina Due-Tønnessen</w:t>
      </w:r>
      <w:r w:rsidRPr="00C332C4">
        <w:rPr>
          <w:rFonts w:cstheme="minorHAnsi"/>
          <w:vertAlign w:val="superscript"/>
        </w:rPr>
        <w:t>1,2*</w:t>
      </w:r>
      <w:r w:rsidRPr="00C332C4">
        <w:rPr>
          <w:rFonts w:cstheme="minorHAnsi"/>
        </w:rPr>
        <w:t>, Marco C. Pinho</w:t>
      </w:r>
      <w:r w:rsidRPr="00C332C4">
        <w:rPr>
          <w:rFonts w:cstheme="minorHAnsi"/>
          <w:vertAlign w:val="superscript"/>
        </w:rPr>
        <w:t>3</w:t>
      </w:r>
      <w:r w:rsidRPr="00C332C4">
        <w:rPr>
          <w:rFonts w:cstheme="minorHAnsi"/>
        </w:rPr>
        <w:t xml:space="preserve">, </w:t>
      </w:r>
      <w:proofErr w:type="spellStart"/>
      <w:r w:rsidRPr="00C332C4">
        <w:rPr>
          <w:rFonts w:cstheme="minorHAnsi"/>
        </w:rPr>
        <w:t>Kyrre</w:t>
      </w:r>
      <w:proofErr w:type="spellEnd"/>
      <w:r w:rsidRPr="00C332C4">
        <w:rPr>
          <w:rFonts w:cstheme="minorHAnsi"/>
        </w:rPr>
        <w:t xml:space="preserve"> E. Emblem</w:t>
      </w:r>
      <w:r w:rsidRPr="00C332C4">
        <w:rPr>
          <w:rFonts w:cstheme="minorHAnsi"/>
          <w:vertAlign w:val="superscript"/>
        </w:rPr>
        <w:t>4</w:t>
      </w:r>
      <w:r w:rsidRPr="00C332C4">
        <w:rPr>
          <w:rFonts w:cstheme="minorHAnsi"/>
        </w:rPr>
        <w:t>, John K. Hald</w:t>
      </w:r>
      <w:r w:rsidRPr="00C332C4">
        <w:rPr>
          <w:rFonts w:cstheme="minorHAnsi"/>
          <w:vertAlign w:val="superscript"/>
        </w:rPr>
        <w:t>1</w:t>
      </w:r>
      <w:r w:rsidRPr="00C332C4">
        <w:rPr>
          <w:rFonts w:cstheme="minorHAnsi"/>
        </w:rPr>
        <w:t xml:space="preserve">, </w:t>
      </w:r>
      <w:proofErr w:type="spellStart"/>
      <w:r w:rsidRPr="00C332C4">
        <w:rPr>
          <w:rFonts w:cstheme="minorHAnsi"/>
        </w:rPr>
        <w:t>Masafumi</w:t>
      </w:r>
      <w:proofErr w:type="spellEnd"/>
      <w:r w:rsidRPr="00C332C4">
        <w:rPr>
          <w:rFonts w:cstheme="minorHAnsi"/>
        </w:rPr>
        <w:t xml:space="preserve"> Kanoto</w:t>
      </w:r>
      <w:r w:rsidRPr="00C332C4">
        <w:rPr>
          <w:rFonts w:cstheme="minorHAnsi"/>
          <w:vertAlign w:val="superscript"/>
        </w:rPr>
        <w:t>5</w:t>
      </w:r>
      <w:r w:rsidRPr="00C332C4">
        <w:rPr>
          <w:rFonts w:cstheme="minorHAnsi"/>
        </w:rPr>
        <w:t>, Andreas Abildgaard</w:t>
      </w:r>
      <w:r w:rsidRPr="00C332C4">
        <w:rPr>
          <w:rFonts w:cstheme="minorHAnsi"/>
          <w:vertAlign w:val="superscript"/>
        </w:rPr>
        <w:t>1</w:t>
      </w:r>
      <w:r w:rsidRPr="00C332C4">
        <w:rPr>
          <w:rFonts w:cstheme="minorHAnsi"/>
        </w:rPr>
        <w:t xml:space="preserve">, </w:t>
      </w:r>
      <w:proofErr w:type="spellStart"/>
      <w:r w:rsidRPr="00C332C4">
        <w:rPr>
          <w:rFonts w:cstheme="minorHAnsi"/>
        </w:rPr>
        <w:t>Donatas</w:t>
      </w:r>
      <w:proofErr w:type="spellEnd"/>
      <w:r w:rsidRPr="00C332C4">
        <w:rPr>
          <w:rFonts w:cstheme="minorHAnsi"/>
        </w:rPr>
        <w:t xml:space="preserve"> Sederevicius</w:t>
      </w:r>
      <w:r w:rsidRPr="00C332C4">
        <w:rPr>
          <w:rFonts w:cstheme="minorHAnsi"/>
          <w:vertAlign w:val="superscript"/>
        </w:rPr>
        <w:t>4</w:t>
      </w:r>
      <w:r w:rsidRPr="00C332C4">
        <w:rPr>
          <w:rFonts w:cstheme="minorHAnsi"/>
        </w:rPr>
        <w:t xml:space="preserve">, </w:t>
      </w:r>
      <w:proofErr w:type="spellStart"/>
      <w:r w:rsidRPr="00C332C4">
        <w:rPr>
          <w:rFonts w:cstheme="minorHAnsi"/>
        </w:rPr>
        <w:t>Inge</w:t>
      </w:r>
      <w:proofErr w:type="spellEnd"/>
      <w:r w:rsidRPr="00C332C4">
        <w:rPr>
          <w:rFonts w:cstheme="minorHAnsi"/>
        </w:rPr>
        <w:t xml:space="preserve"> R. Groote</w:t>
      </w:r>
      <w:r w:rsidRPr="00C332C4">
        <w:rPr>
          <w:rFonts w:cstheme="minorHAnsi"/>
          <w:vertAlign w:val="superscript"/>
        </w:rPr>
        <w:t>4</w:t>
      </w:r>
      <w:r w:rsidRPr="00C332C4">
        <w:rPr>
          <w:rFonts w:cstheme="minorHAnsi"/>
        </w:rPr>
        <w:t>, Otto Rapalino</w:t>
      </w:r>
      <w:r w:rsidRPr="00C332C4">
        <w:rPr>
          <w:rFonts w:cstheme="minorHAnsi"/>
          <w:vertAlign w:val="superscript"/>
        </w:rPr>
        <w:t>6</w:t>
      </w:r>
      <w:r w:rsidRPr="00C332C4">
        <w:rPr>
          <w:rFonts w:cstheme="minorHAnsi"/>
        </w:rPr>
        <w:t xml:space="preserve"> &amp; </w:t>
      </w:r>
      <w:proofErr w:type="spellStart"/>
      <w:r w:rsidRPr="00C332C4">
        <w:rPr>
          <w:rFonts w:cstheme="minorHAnsi"/>
        </w:rPr>
        <w:t>Atle</w:t>
      </w:r>
      <w:proofErr w:type="spellEnd"/>
      <w:r w:rsidRPr="00C332C4">
        <w:rPr>
          <w:rFonts w:cstheme="minorHAnsi"/>
        </w:rPr>
        <w:t xml:space="preserve"> Bjørnerud</w:t>
      </w:r>
      <w:r w:rsidRPr="00C332C4">
        <w:rPr>
          <w:rFonts w:cstheme="minorHAnsi"/>
          <w:vertAlign w:val="superscript"/>
        </w:rPr>
        <w:t>4,7</w:t>
      </w:r>
    </w:p>
    <w:p w14:paraId="40EEACD3" w14:textId="77777777" w:rsidR="00C332C4" w:rsidRDefault="00C332C4" w:rsidP="00C332C4">
      <w:pPr>
        <w:pStyle w:val="Default"/>
      </w:pPr>
      <w:bookmarkStart w:id="0" w:name="_GoBack"/>
      <w:bookmarkEnd w:id="0"/>
    </w:p>
    <w:p w14:paraId="291A932F" w14:textId="77777777" w:rsidR="00C332C4" w:rsidRDefault="00C332C4" w:rsidP="00C332C4">
      <w:pPr>
        <w:pStyle w:val="Default"/>
        <w:rPr>
          <w:sz w:val="14"/>
          <w:szCs w:val="14"/>
        </w:rPr>
      </w:pPr>
    </w:p>
    <w:p w14:paraId="18055C9F" w14:textId="77777777" w:rsidR="00C332C4" w:rsidRDefault="00C332C4" w:rsidP="00C332C4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1. Department of Radiology, Division of Radiology and Nuclear Medicine, Oslo University Hospital, Oslo, Norway </w:t>
      </w:r>
    </w:p>
    <w:p w14:paraId="20BEFE2E" w14:textId="77777777" w:rsidR="00C332C4" w:rsidRDefault="00C332C4" w:rsidP="00C332C4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2. Faculty of Medicine, University of Oslo, Oslo, Norway </w:t>
      </w:r>
    </w:p>
    <w:p w14:paraId="5A29E9F3" w14:textId="77777777" w:rsidR="00C332C4" w:rsidRDefault="00C332C4" w:rsidP="00C332C4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3. Department of Radiology, University of Texas Southwestern Medical Center, Dallas, TX, USA </w:t>
      </w:r>
    </w:p>
    <w:p w14:paraId="1500F4CF" w14:textId="77777777" w:rsidR="00C332C4" w:rsidRDefault="00C332C4" w:rsidP="00C332C4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4. Department of Diagnostic Physics, Division of Radiology and Nuclear Medicine, Oslo University Hospital, Oslo, Norway </w:t>
      </w:r>
    </w:p>
    <w:p w14:paraId="60BC6165" w14:textId="77777777" w:rsidR="00C332C4" w:rsidRDefault="00C332C4" w:rsidP="00C332C4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5. Department of Diagnostic Radiology, Faculty of Medicine, Yamagata University, Yamagata, Japan </w:t>
      </w:r>
    </w:p>
    <w:p w14:paraId="35F1425F" w14:textId="77777777" w:rsidR="00C332C4" w:rsidRDefault="00C332C4" w:rsidP="00C332C4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6. Department of Radiology and </w:t>
      </w:r>
      <w:proofErr w:type="spellStart"/>
      <w:r>
        <w:rPr>
          <w:sz w:val="22"/>
          <w:szCs w:val="22"/>
        </w:rPr>
        <w:t>Athinoula</w:t>
      </w:r>
      <w:proofErr w:type="spellEnd"/>
      <w:r>
        <w:rPr>
          <w:sz w:val="22"/>
          <w:szCs w:val="22"/>
        </w:rPr>
        <w:t xml:space="preserve"> A. </w:t>
      </w:r>
      <w:proofErr w:type="spellStart"/>
      <w:r>
        <w:rPr>
          <w:sz w:val="22"/>
          <w:szCs w:val="22"/>
        </w:rPr>
        <w:t>Martinos</w:t>
      </w:r>
      <w:proofErr w:type="spellEnd"/>
      <w:r>
        <w:rPr>
          <w:sz w:val="22"/>
          <w:szCs w:val="22"/>
        </w:rPr>
        <w:t xml:space="preserve"> Center for Biomedical Imaging, Massachusetts General Hospital and Harvard Medical School, Boston, MA, USA </w:t>
      </w:r>
    </w:p>
    <w:p w14:paraId="038C18D2" w14:textId="77777777" w:rsidR="00C332C4" w:rsidRDefault="00C332C4" w:rsidP="00C332C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7. Department of Physics, Faculty of Mathematics and Natural Sciences, University of Oslo, Oslo, Norway </w:t>
      </w:r>
    </w:p>
    <w:p w14:paraId="4C9BEFFC" w14:textId="1903D0D5" w:rsidR="003277F2" w:rsidRDefault="003277F2"/>
    <w:p w14:paraId="55D5DF4C" w14:textId="77777777" w:rsidR="00410C38" w:rsidRDefault="00410C38">
      <w:pPr>
        <w:rPr>
          <w:b/>
        </w:rPr>
      </w:pPr>
      <w:r>
        <w:rPr>
          <w:b/>
        </w:rPr>
        <w:br w:type="page"/>
      </w:r>
    </w:p>
    <w:p w14:paraId="15526826" w14:textId="1633A1E1" w:rsidR="003277F2" w:rsidRDefault="003277F2">
      <w:pPr>
        <w:rPr>
          <w:b/>
        </w:rPr>
      </w:pPr>
      <w:r w:rsidRPr="003277F2">
        <w:rPr>
          <w:b/>
        </w:rPr>
        <w:lastRenderedPageBreak/>
        <w:t>Online supplementary Table 1</w:t>
      </w:r>
    </w:p>
    <w:bookmarkStart w:id="1" w:name="_MON_1613558935"/>
    <w:bookmarkEnd w:id="1"/>
    <w:p w14:paraId="157225DE" w14:textId="77777777" w:rsidR="005009EF" w:rsidRDefault="002860D9">
      <w:r>
        <w:object w:dxaOrig="11520" w:dyaOrig="8925" w14:anchorId="572361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6.7pt;height:445.6pt" o:ole="">
            <v:imagedata r:id="rId4" o:title=""/>
          </v:shape>
          <o:OLEObject Type="Embed" ProgID="Excel.Sheet.12" ShapeID="_x0000_i1025" DrawAspect="Content" ObjectID="_1694522502" r:id="rId5"/>
        </w:object>
      </w:r>
    </w:p>
    <w:sectPr w:rsidR="005009EF" w:rsidSect="00A01B6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B6B"/>
    <w:rsid w:val="002860D9"/>
    <w:rsid w:val="003277F2"/>
    <w:rsid w:val="00410C38"/>
    <w:rsid w:val="005009EF"/>
    <w:rsid w:val="00622593"/>
    <w:rsid w:val="009D52AA"/>
    <w:rsid w:val="00A01B6B"/>
    <w:rsid w:val="00C332C4"/>
    <w:rsid w:val="00C8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D59EE"/>
  <w15:chartTrackingRefBased/>
  <w15:docId w15:val="{A154763B-928E-43B3-A7FD-0DEA22E02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C38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10C38"/>
    <w:pPr>
      <w:spacing w:after="0" w:line="240" w:lineRule="auto"/>
    </w:pPr>
  </w:style>
  <w:style w:type="paragraph" w:customStyle="1" w:styleId="Default">
    <w:name w:val="Default"/>
    <w:rsid w:val="00C332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Kyrre Emblem</dc:creator>
  <cp:keywords/>
  <dc:description/>
  <cp:lastModifiedBy>Santra, Alannah, Springer</cp:lastModifiedBy>
  <cp:revision>2</cp:revision>
  <dcterms:created xsi:type="dcterms:W3CDTF">2021-09-30T13:55:00Z</dcterms:created>
  <dcterms:modified xsi:type="dcterms:W3CDTF">2021-09-30T13:55:00Z</dcterms:modified>
</cp:coreProperties>
</file>