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7E3" w:rsidRPr="006F43BB" w:rsidRDefault="00E857E3" w:rsidP="00E857E3">
      <w:pPr>
        <w:autoSpaceDE w:val="0"/>
        <w:autoSpaceDN w:val="0"/>
        <w:adjustRightInd w:val="0"/>
        <w:spacing w:after="120" w:line="360" w:lineRule="auto"/>
        <w:rPr>
          <w:rFonts w:cstheme="minorHAnsi"/>
          <w:b/>
          <w:lang w:val="en-GB"/>
        </w:rPr>
      </w:pPr>
      <w:r w:rsidRPr="006F43BB">
        <w:rPr>
          <w:rFonts w:cstheme="minorHAnsi"/>
          <w:b/>
          <w:lang w:val="en-GB"/>
        </w:rPr>
        <w:t>Serotonin transporter deficiency alters socioemotional ultrasonic communication in rats.</w:t>
      </w:r>
    </w:p>
    <w:p w:rsidR="00E857E3" w:rsidRDefault="00E857E3" w:rsidP="00E857E3">
      <w:pPr>
        <w:autoSpaceDE w:val="0"/>
        <w:autoSpaceDN w:val="0"/>
        <w:adjustRightInd w:val="0"/>
        <w:spacing w:after="120" w:line="360" w:lineRule="auto"/>
        <w:rPr>
          <w:rFonts w:cstheme="minorHAnsi"/>
          <w:vertAlign w:val="superscript"/>
        </w:rPr>
      </w:pPr>
      <w:r w:rsidRPr="00186EDC">
        <w:rPr>
          <w:rFonts w:cstheme="minorHAnsi"/>
        </w:rPr>
        <w:t>Joanna Golebiowska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>, Małgorz</w:t>
      </w:r>
      <w:r w:rsidR="00277997">
        <w:rPr>
          <w:rFonts w:cstheme="minorHAnsi"/>
        </w:rPr>
        <w:t>ata</w:t>
      </w:r>
      <w:r w:rsidRPr="00186EDC">
        <w:rPr>
          <w:rFonts w:cstheme="minorHAnsi"/>
        </w:rPr>
        <w:t xml:space="preserve"> Hołuj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>, Agnieszka Potasiewicz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>, Diana Piotrowska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>, Agata Kuziak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>, Piotr Popik</w:t>
      </w:r>
      <w:r w:rsidRPr="00186EDC">
        <w:rPr>
          <w:rFonts w:cstheme="minorHAnsi"/>
          <w:vertAlign w:val="superscript"/>
        </w:rPr>
        <w:t>1</w:t>
      </w:r>
      <w:r w:rsidRPr="00186EDC">
        <w:rPr>
          <w:rFonts w:cstheme="minorHAnsi"/>
        </w:rPr>
        <w:t xml:space="preserve">, </w:t>
      </w:r>
      <w:proofErr w:type="spellStart"/>
      <w:r w:rsidRPr="00186EDC">
        <w:rPr>
          <w:rFonts w:cstheme="minorHAnsi"/>
        </w:rPr>
        <w:t>Judith</w:t>
      </w:r>
      <w:proofErr w:type="spellEnd"/>
      <w:r w:rsidRPr="00186EDC">
        <w:rPr>
          <w:rFonts w:cstheme="minorHAnsi"/>
        </w:rPr>
        <w:t xml:space="preserve"> R. Homberg</w:t>
      </w:r>
      <w:r>
        <w:rPr>
          <w:rFonts w:cstheme="minorHAnsi"/>
          <w:vertAlign w:val="superscript"/>
        </w:rPr>
        <w:t>2</w:t>
      </w:r>
      <w:r w:rsidRPr="00186EDC">
        <w:rPr>
          <w:rFonts w:cstheme="minorHAnsi"/>
        </w:rPr>
        <w:t>, Agnieszka Nikiforuk</w:t>
      </w:r>
      <w:r w:rsidRPr="00186EDC">
        <w:rPr>
          <w:rFonts w:cstheme="minorHAnsi"/>
          <w:vertAlign w:val="superscript"/>
        </w:rPr>
        <w:t>1*</w:t>
      </w:r>
    </w:p>
    <w:p w:rsidR="00E857E3" w:rsidRPr="005E6F27" w:rsidRDefault="00E857E3" w:rsidP="00E857E3">
      <w:pPr>
        <w:rPr>
          <w:b/>
        </w:rPr>
      </w:pPr>
    </w:p>
    <w:p w:rsidR="00E857E3" w:rsidRPr="005E6F27" w:rsidRDefault="00E857E3" w:rsidP="00E857E3">
      <w:pPr>
        <w:rPr>
          <w:b/>
        </w:rPr>
      </w:pPr>
    </w:p>
    <w:p w:rsidR="00E857E3" w:rsidRPr="002375BA" w:rsidRDefault="00E857E3" w:rsidP="00E857E3">
      <w:pPr>
        <w:rPr>
          <w:b/>
          <w:lang w:val="en-US"/>
        </w:rPr>
      </w:pPr>
      <w:r w:rsidRPr="002375BA">
        <w:rPr>
          <w:b/>
          <w:lang w:val="en-US"/>
        </w:rPr>
        <w:t>Supplementary materials:</w:t>
      </w:r>
    </w:p>
    <w:p w:rsidR="00E857E3" w:rsidRPr="002375BA" w:rsidRDefault="00E857E3" w:rsidP="00E857E3">
      <w:pPr>
        <w:rPr>
          <w:b/>
          <w:lang w:val="en-US"/>
        </w:rPr>
      </w:pPr>
      <w:r w:rsidRPr="002375BA">
        <w:rPr>
          <w:b/>
          <w:lang w:val="en-US"/>
        </w:rPr>
        <w:t xml:space="preserve">Supplement </w:t>
      </w:r>
      <w:r>
        <w:rPr>
          <w:b/>
          <w:lang w:val="en-US"/>
        </w:rPr>
        <w:t>4</w:t>
      </w:r>
    </w:p>
    <w:p w:rsidR="00E857E3" w:rsidRDefault="00E857E3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857E3" w:rsidRDefault="00E857E3" w:rsidP="00E857E3">
      <w:pPr>
        <w:rPr>
          <w:rFonts w:asciiTheme="majorHAnsi" w:hAnsiTheme="majorHAnsi"/>
          <w:b/>
          <w:sz w:val="24"/>
          <w:szCs w:val="24"/>
          <w:lang w:val="en-GB"/>
        </w:rPr>
      </w:pPr>
    </w:p>
    <w:p w:rsidR="00E857E3" w:rsidRPr="00E857E3" w:rsidRDefault="00E857E3" w:rsidP="00E857E3">
      <w:pPr>
        <w:rPr>
          <w:rFonts w:cstheme="minorHAnsi"/>
          <w:b/>
          <w:bCs/>
          <w:color w:val="000000"/>
          <w:shd w:val="clear" w:color="auto" w:fill="FFFFFF"/>
          <w:lang w:val="en-US"/>
        </w:rPr>
      </w:pPr>
      <w:r w:rsidRPr="00E857E3">
        <w:rPr>
          <w:rFonts w:cstheme="minorHAnsi"/>
          <w:b/>
          <w:lang w:val="en-GB"/>
        </w:rPr>
        <w:t>Table 1</w:t>
      </w:r>
      <w:r w:rsidRPr="00E857E3">
        <w:rPr>
          <w:rFonts w:cstheme="minorHAnsi"/>
          <w:b/>
          <w:lang w:val="en-GB"/>
        </w:rPr>
        <w:t xml:space="preserve"> S4</w:t>
      </w:r>
      <w:r w:rsidRPr="00E857E3">
        <w:rPr>
          <w:rFonts w:cstheme="minorHAnsi"/>
          <w:b/>
          <w:lang w:val="en-GB"/>
        </w:rPr>
        <w:t>.</w:t>
      </w:r>
      <w:r w:rsidRPr="00E857E3">
        <w:rPr>
          <w:rFonts w:cstheme="minorHAnsi"/>
          <w:b/>
          <w:lang w:val="en-GB"/>
        </w:rPr>
        <w:t xml:space="preserve"> </w:t>
      </w:r>
      <w:r w:rsidRPr="00E857E3">
        <w:rPr>
          <w:rFonts w:cstheme="minorHAnsi"/>
          <w:color w:val="222222"/>
          <w:shd w:val="clear" w:color="auto" w:fill="FFFFFF"/>
          <w:lang w:val="en-GB"/>
        </w:rPr>
        <w:t>T</w:t>
      </w:r>
      <w:r w:rsidRPr="00E857E3">
        <w:rPr>
          <w:rFonts w:cstheme="minorHAnsi"/>
          <w:color w:val="222222"/>
          <w:shd w:val="clear" w:color="auto" w:fill="FFFFFF"/>
          <w:lang w:val="en-US"/>
        </w:rPr>
        <w:t>he</w:t>
      </w:r>
      <w:r w:rsidRPr="00E857E3">
        <w:rPr>
          <w:rFonts w:cstheme="minorHAnsi"/>
          <w:color w:val="222222"/>
          <w:shd w:val="clear" w:color="auto" w:fill="FFFFFF"/>
          <w:lang w:val="en-US"/>
        </w:rPr>
        <w:t xml:space="preserve"> </w:t>
      </w:r>
      <w:proofErr w:type="spellStart"/>
      <w:r w:rsidRPr="00E857E3">
        <w:rPr>
          <w:rFonts w:cstheme="minorHAnsi"/>
          <w:bCs/>
          <w:color w:val="000000"/>
          <w:shd w:val="clear" w:color="auto" w:fill="FFFFFF"/>
          <w:lang w:val="en-US"/>
        </w:rPr>
        <w:t>Benjamini</w:t>
      </w:r>
      <w:proofErr w:type="spellEnd"/>
      <w:r w:rsidRPr="00E857E3">
        <w:rPr>
          <w:rFonts w:cstheme="minorHAnsi"/>
          <w:color w:val="222222"/>
          <w:shd w:val="clear" w:color="auto" w:fill="FFFFFF"/>
          <w:lang w:val="en-US"/>
        </w:rPr>
        <w:t>-</w:t>
      </w:r>
      <w:r w:rsidRPr="00E857E3">
        <w:rPr>
          <w:rFonts w:cstheme="minorHAnsi"/>
          <w:bCs/>
          <w:color w:val="000000"/>
          <w:shd w:val="clear" w:color="auto" w:fill="FFFFFF"/>
          <w:lang w:val="en-US"/>
        </w:rPr>
        <w:t>Hochberg</w:t>
      </w:r>
      <w:r w:rsidRPr="00E857E3">
        <w:rPr>
          <w:rFonts w:cstheme="minorHAnsi"/>
          <w:color w:val="222222"/>
          <w:shd w:val="clear" w:color="auto" w:fill="FFFFFF"/>
          <w:lang w:val="en-US"/>
        </w:rPr>
        <w:t xml:space="preserve"> </w:t>
      </w:r>
      <w:r w:rsidRPr="00E857E3">
        <w:rPr>
          <w:rFonts w:cstheme="minorHAnsi"/>
          <w:bCs/>
          <w:color w:val="000000"/>
          <w:shd w:val="clear" w:color="auto" w:fill="FFFFFF"/>
          <w:lang w:val="en-US"/>
        </w:rPr>
        <w:t>multiple</w:t>
      </w:r>
      <w:r w:rsidRPr="00E857E3">
        <w:rPr>
          <w:rFonts w:cstheme="minorHAnsi"/>
          <w:color w:val="222222"/>
          <w:shd w:val="clear" w:color="auto" w:fill="FFFFFF"/>
          <w:lang w:val="en-US"/>
        </w:rPr>
        <w:t>-</w:t>
      </w:r>
      <w:r w:rsidRPr="00E857E3">
        <w:rPr>
          <w:rFonts w:cstheme="minorHAnsi"/>
          <w:bCs/>
          <w:color w:val="000000"/>
          <w:shd w:val="clear" w:color="auto" w:fill="FFFFFF"/>
          <w:lang w:val="en-US"/>
        </w:rPr>
        <w:t>testing</w:t>
      </w:r>
      <w:r w:rsidRPr="00E857E3">
        <w:rPr>
          <w:rFonts w:cstheme="minorHAnsi"/>
          <w:color w:val="222222"/>
          <w:shd w:val="clear" w:color="auto" w:fill="FFFFFF"/>
          <w:lang w:val="en-US"/>
        </w:rPr>
        <w:t xml:space="preserve"> </w:t>
      </w:r>
      <w:r w:rsidRPr="00E857E3">
        <w:rPr>
          <w:rFonts w:cstheme="minorHAnsi"/>
          <w:bCs/>
          <w:color w:val="000000"/>
          <w:shd w:val="clear" w:color="auto" w:fill="FFFFFF"/>
          <w:lang w:val="en-US"/>
        </w:rPr>
        <w:t>correction</w:t>
      </w:r>
      <w:r w:rsidRPr="00E857E3">
        <w:rPr>
          <w:rFonts w:cstheme="minorHAnsi"/>
          <w:bCs/>
          <w:color w:val="000000"/>
          <w:shd w:val="clear" w:color="auto" w:fill="FFFFFF"/>
          <w:lang w:val="en-US"/>
        </w:rPr>
        <w:t>.</w:t>
      </w:r>
    </w:p>
    <w:tbl>
      <w:tblPr>
        <w:tblW w:w="5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460"/>
        <w:gridCol w:w="1380"/>
        <w:gridCol w:w="1061"/>
      </w:tblGrid>
      <w:tr w:rsidR="00E857E3" w:rsidRPr="00E857E3" w:rsidTr="00E857E3">
        <w:trPr>
          <w:trHeight w:val="2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RANK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TEST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 </w:t>
            </w:r>
            <w:proofErr w:type="spellStart"/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value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correction</w:t>
            </w:r>
            <w:proofErr w:type="spellEnd"/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OF_distance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0,00005400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0,000972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3-chamber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sociability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WT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0,00011800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0,001062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3-chamber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sociability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KO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0,00011800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0,000708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OF_center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0,00028500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0,001283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USV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type_one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comp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0,00032200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0,001159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3-chamber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novelty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WT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0,00145500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0,004365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USV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type_multi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part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0,00180200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0,004634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USV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type_trills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0,00274400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0,006174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OF_rearings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0,00490500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0,009810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SI_following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0,00802700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0,014449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SI_contact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0,00836600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0,013690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>USV_50_ OF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0,02600000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0,039000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>USV_22_ OF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0,09900000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0,137077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>USV_22 kHz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0,14956000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0,192291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>USV_50 kHz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0,16515100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0,198181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USV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type_short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0,39342400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0,442602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USV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type_flat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0,39342400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0,416567</w:t>
            </w:r>
          </w:p>
        </w:tc>
      </w:tr>
      <w:tr w:rsidR="00E857E3" w:rsidRPr="00E857E3" w:rsidTr="00E857E3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lang w:eastAsia="pl-PL"/>
              </w:rPr>
              <w:t xml:space="preserve">3-chamber </w:t>
            </w:r>
            <w:proofErr w:type="spellStart"/>
            <w:r w:rsidRPr="00E857E3">
              <w:rPr>
                <w:rFonts w:ascii="Calibri" w:eastAsia="Times New Roman" w:hAnsi="Calibri" w:cs="Calibri"/>
                <w:lang w:eastAsia="pl-PL"/>
              </w:rPr>
              <w:t>novelty</w:t>
            </w:r>
            <w:proofErr w:type="spellEnd"/>
            <w:r w:rsidRPr="00E857E3">
              <w:rPr>
                <w:rFonts w:ascii="Calibri" w:eastAsia="Times New Roman" w:hAnsi="Calibri" w:cs="Calibri"/>
                <w:lang w:eastAsia="pl-PL"/>
              </w:rPr>
              <w:t xml:space="preserve"> KO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0,43922000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7E3" w:rsidRPr="00E857E3" w:rsidRDefault="00E857E3" w:rsidP="00E857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57E3">
              <w:rPr>
                <w:rFonts w:ascii="Calibri" w:eastAsia="Times New Roman" w:hAnsi="Calibri" w:cs="Calibri"/>
                <w:color w:val="000000"/>
                <w:lang w:eastAsia="pl-PL"/>
              </w:rPr>
              <w:t>0,439220</w:t>
            </w:r>
          </w:p>
        </w:tc>
      </w:tr>
    </w:tbl>
    <w:p w:rsidR="00E857E3" w:rsidRPr="00E857E3" w:rsidRDefault="00E857E3" w:rsidP="00E857E3">
      <w:pPr>
        <w:rPr>
          <w:rFonts w:cstheme="minorHAnsi"/>
          <w:lang w:val="en-GB"/>
        </w:rPr>
      </w:pPr>
      <w:r w:rsidRPr="00E857E3">
        <w:rPr>
          <w:rFonts w:cstheme="minorHAnsi"/>
          <w:lang w:val="en-GB"/>
        </w:rPr>
        <w:t xml:space="preserve">P values were corrected for multiple testing using the </w:t>
      </w:r>
      <w:proofErr w:type="spellStart"/>
      <w:r w:rsidRPr="00E857E3">
        <w:rPr>
          <w:rFonts w:cstheme="minorHAnsi"/>
          <w:lang w:val="en-GB"/>
        </w:rPr>
        <w:t>Benjamini</w:t>
      </w:r>
      <w:proofErr w:type="spellEnd"/>
      <w:r w:rsidRPr="00E857E3">
        <w:rPr>
          <w:rFonts w:cstheme="minorHAnsi"/>
          <w:lang w:val="en-GB"/>
        </w:rPr>
        <w:t>–Hochberg method</w:t>
      </w:r>
      <w:r w:rsidR="00277997">
        <w:rPr>
          <w:rFonts w:cstheme="minorHAnsi"/>
          <w:lang w:val="en-GB"/>
        </w:rPr>
        <w:t>.</w:t>
      </w:r>
      <w:bookmarkStart w:id="0" w:name="_GoBack"/>
      <w:bookmarkEnd w:id="0"/>
    </w:p>
    <w:p w:rsidR="00E857E3" w:rsidRDefault="00E857E3" w:rsidP="00E857E3">
      <w:pPr>
        <w:rPr>
          <w:rFonts w:asciiTheme="majorHAnsi" w:hAnsiTheme="majorHAnsi"/>
          <w:b/>
          <w:sz w:val="24"/>
          <w:szCs w:val="24"/>
          <w:lang w:val="en-GB"/>
        </w:rPr>
      </w:pPr>
    </w:p>
    <w:p w:rsidR="002B2996" w:rsidRPr="00E857E3" w:rsidRDefault="002B2996" w:rsidP="00E857E3">
      <w:pPr>
        <w:rPr>
          <w:lang w:val="en-GB"/>
        </w:rPr>
      </w:pPr>
    </w:p>
    <w:sectPr w:rsidR="002B2996" w:rsidRPr="00E85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E3"/>
    <w:rsid w:val="00277997"/>
    <w:rsid w:val="002B2996"/>
    <w:rsid w:val="00E8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01A5"/>
  <w15:chartTrackingRefBased/>
  <w15:docId w15:val="{AE742383-8298-4343-BE50-8776CE81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57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Nikiforuk</dc:creator>
  <cp:keywords/>
  <dc:description/>
  <cp:lastModifiedBy>Agnieszka Nikiforuk</cp:lastModifiedBy>
  <cp:revision>4</cp:revision>
  <dcterms:created xsi:type="dcterms:W3CDTF">2019-12-16T09:53:00Z</dcterms:created>
  <dcterms:modified xsi:type="dcterms:W3CDTF">2019-12-16T10:07:00Z</dcterms:modified>
</cp:coreProperties>
</file>