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436" w:rsidRPr="00C36436" w:rsidRDefault="00C36436" w:rsidP="00C36436">
      <w:pPr>
        <w:jc w:val="center"/>
        <w:rPr>
          <w:sz w:val="36"/>
          <w:szCs w:val="36"/>
        </w:rPr>
      </w:pPr>
      <w:r w:rsidRPr="00C36436">
        <w:rPr>
          <w:sz w:val="36"/>
          <w:szCs w:val="36"/>
        </w:rPr>
        <w:t>Supplementary information</w:t>
      </w:r>
    </w:p>
    <w:p w:rsidR="00385EBD" w:rsidRPr="00E1148E" w:rsidRDefault="00385EBD" w:rsidP="00385EBD">
      <w:pPr>
        <w:spacing w:line="36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OLE_LINK63"/>
      <w:bookmarkStart w:id="1" w:name="OLE_LINK64"/>
      <w:bookmarkStart w:id="2" w:name="OLE_LINK3"/>
      <w:r w:rsidRPr="00E1148E">
        <w:rPr>
          <w:rFonts w:ascii="Arial" w:hAnsi="Arial" w:cs="Arial"/>
          <w:b/>
          <w:color w:val="000000" w:themeColor="text1"/>
          <w:szCs w:val="24"/>
        </w:rPr>
        <w:t>Long-term Proton Pump Inhibitor Administration Caused Physiological and Microbiota Changes in Rats</w:t>
      </w:r>
    </w:p>
    <w:bookmarkEnd w:id="0"/>
    <w:bookmarkEnd w:id="1"/>
    <w:bookmarkEnd w:id="2"/>
    <w:p w:rsidR="00385EBD" w:rsidRPr="00E1148E" w:rsidRDefault="00385EBD" w:rsidP="00385EBD">
      <w:pPr>
        <w:spacing w:line="360" w:lineRule="auto"/>
        <w:jc w:val="center"/>
        <w:rPr>
          <w:rFonts w:ascii="Arial" w:hAnsi="Arial" w:cs="Arial"/>
          <w:color w:val="000000" w:themeColor="text1"/>
          <w:szCs w:val="24"/>
          <w:vertAlign w:val="superscript"/>
        </w:rPr>
      </w:pPr>
      <w:r w:rsidRPr="00E1148E">
        <w:rPr>
          <w:rFonts w:ascii="Arial" w:hAnsi="Arial" w:cs="Arial"/>
          <w:color w:val="000000" w:themeColor="text1"/>
          <w:szCs w:val="24"/>
        </w:rPr>
        <w:t>Yu-Chen SH Yang</w:t>
      </w:r>
      <w:r>
        <w:rPr>
          <w:rFonts w:ascii="Arial" w:hAnsi="Arial" w:cs="Arial" w:hint="eastAsia"/>
          <w:color w:val="000000" w:themeColor="text1"/>
          <w:szCs w:val="24"/>
          <w:vertAlign w:val="superscript"/>
        </w:rPr>
        <w:t>1</w:t>
      </w:r>
      <w:r w:rsidRPr="00E1148E">
        <w:rPr>
          <w:rFonts w:ascii="Arial" w:hAnsi="Arial" w:cs="Arial"/>
          <w:color w:val="000000" w:themeColor="text1"/>
          <w:szCs w:val="24"/>
          <w:vertAlign w:val="superscript"/>
        </w:rPr>
        <w:t>#</w:t>
      </w:r>
      <w:r w:rsidRPr="00E1148E">
        <w:rPr>
          <w:rFonts w:ascii="Arial" w:hAnsi="Arial" w:cs="Arial"/>
          <w:color w:val="000000" w:themeColor="text1"/>
          <w:szCs w:val="24"/>
        </w:rPr>
        <w:t xml:space="preserve">, </w:t>
      </w:r>
      <w:r w:rsidRPr="00E1148E">
        <w:rPr>
          <w:rFonts w:ascii="Arial" w:eastAsia="標楷體" w:hAnsi="Arial" w:cs="Arial"/>
          <w:color w:val="000000" w:themeColor="text1"/>
          <w:kern w:val="0"/>
          <w:szCs w:val="24"/>
        </w:rPr>
        <w:t>Hsuen-Wen Chang</w:t>
      </w:r>
      <w:r>
        <w:rPr>
          <w:rFonts w:ascii="Arial" w:hAnsi="Arial" w:cs="Arial"/>
          <w:color w:val="000000" w:themeColor="text1"/>
          <w:szCs w:val="24"/>
          <w:vertAlign w:val="superscript"/>
        </w:rPr>
        <w:t>2</w:t>
      </w:r>
      <w:r w:rsidRPr="00E1148E">
        <w:rPr>
          <w:rFonts w:ascii="Arial" w:hAnsi="Arial" w:cs="Arial"/>
          <w:color w:val="000000" w:themeColor="text1"/>
          <w:szCs w:val="24"/>
          <w:vertAlign w:val="superscript"/>
        </w:rPr>
        <w:t>#</w:t>
      </w:r>
      <w:r w:rsidRPr="00E1148E">
        <w:rPr>
          <w:rFonts w:ascii="Arial" w:hAnsi="Arial" w:cs="Arial"/>
          <w:color w:val="000000" w:themeColor="text1"/>
          <w:szCs w:val="24"/>
        </w:rPr>
        <w:t xml:space="preserve">, </w:t>
      </w:r>
      <w:bookmarkStart w:id="3" w:name="OLE_LINK5"/>
      <w:r w:rsidRPr="00E1148E">
        <w:rPr>
          <w:rFonts w:ascii="Arial" w:hAnsi="Arial" w:cs="Arial"/>
          <w:color w:val="000000" w:themeColor="text1"/>
          <w:szCs w:val="24"/>
        </w:rPr>
        <w:t>I-Hsuan Lin</w:t>
      </w:r>
      <w:bookmarkEnd w:id="3"/>
      <w:r>
        <w:rPr>
          <w:rFonts w:ascii="Arial" w:hAnsi="Arial" w:cs="Arial"/>
          <w:color w:val="000000" w:themeColor="text1"/>
          <w:szCs w:val="24"/>
          <w:vertAlign w:val="superscript"/>
        </w:rPr>
        <w:t>3</w:t>
      </w:r>
      <w:r w:rsidRPr="00E1148E">
        <w:rPr>
          <w:rFonts w:ascii="Arial" w:hAnsi="Arial" w:cs="Arial"/>
          <w:color w:val="000000" w:themeColor="text1"/>
          <w:szCs w:val="24"/>
        </w:rPr>
        <w:t xml:space="preserve">, </w:t>
      </w:r>
      <w:bookmarkStart w:id="4" w:name="OLE_LINK6"/>
      <w:bookmarkStart w:id="5" w:name="OLE_LINK7"/>
      <w:r w:rsidRPr="00E1148E">
        <w:rPr>
          <w:rFonts w:ascii="Arial" w:hAnsi="Arial" w:cs="Arial"/>
          <w:color w:val="000000" w:themeColor="text1"/>
          <w:szCs w:val="24"/>
        </w:rPr>
        <w:t>Li-Nien Chien</w:t>
      </w:r>
      <w:bookmarkEnd w:id="4"/>
      <w:bookmarkEnd w:id="5"/>
      <w:r>
        <w:rPr>
          <w:rFonts w:ascii="Arial" w:hAnsi="Arial" w:cs="Arial" w:hint="eastAsia"/>
          <w:color w:val="000000" w:themeColor="text1"/>
          <w:szCs w:val="24"/>
          <w:vertAlign w:val="superscript"/>
        </w:rPr>
        <w:t>4</w:t>
      </w:r>
      <w:r w:rsidRPr="00E1148E">
        <w:rPr>
          <w:rFonts w:ascii="Arial" w:hAnsi="Arial" w:cs="Arial"/>
          <w:color w:val="000000" w:themeColor="text1"/>
          <w:szCs w:val="24"/>
        </w:rPr>
        <w:t xml:space="preserve">, </w:t>
      </w:r>
      <w:bookmarkStart w:id="6" w:name="OLE_LINK8"/>
      <w:bookmarkStart w:id="7" w:name="OLE_LINK9"/>
      <w:r w:rsidRPr="00E1148E">
        <w:rPr>
          <w:rFonts w:ascii="Arial" w:eastAsia="標楷體" w:hAnsi="Arial" w:cs="Arial"/>
          <w:color w:val="000000" w:themeColor="text1"/>
          <w:szCs w:val="24"/>
        </w:rPr>
        <w:t>Min-Ju Wu</w:t>
      </w:r>
      <w:bookmarkEnd w:id="6"/>
      <w:bookmarkEnd w:id="7"/>
      <w:r>
        <w:rPr>
          <w:rFonts w:ascii="Arial" w:hAnsi="Arial" w:cs="Arial" w:hint="eastAsia"/>
          <w:color w:val="000000" w:themeColor="text1"/>
          <w:szCs w:val="24"/>
          <w:vertAlign w:val="superscript"/>
        </w:rPr>
        <w:t>5</w:t>
      </w:r>
      <w:r w:rsidRPr="00E1148E">
        <w:rPr>
          <w:rFonts w:ascii="Arial" w:hAnsi="Arial" w:cs="Arial"/>
          <w:color w:val="000000" w:themeColor="text1"/>
          <w:szCs w:val="24"/>
        </w:rPr>
        <w:t>, Yun-Ru Liu</w:t>
      </w:r>
      <w:r>
        <w:rPr>
          <w:rFonts w:ascii="Arial" w:hAnsi="Arial" w:cs="Arial" w:hint="eastAsia"/>
          <w:color w:val="000000" w:themeColor="text1"/>
          <w:szCs w:val="24"/>
          <w:vertAlign w:val="superscript"/>
        </w:rPr>
        <w:t>1</w:t>
      </w:r>
      <w:r w:rsidRPr="00E1148E">
        <w:rPr>
          <w:rFonts w:ascii="Arial" w:hAnsi="Arial" w:cs="Arial"/>
          <w:color w:val="000000" w:themeColor="text1"/>
          <w:szCs w:val="24"/>
        </w:rPr>
        <w:t>,</w:t>
      </w:r>
      <w:bookmarkStart w:id="8" w:name="OLE_LINK82"/>
      <w:bookmarkStart w:id="9" w:name="OLE_LINK83"/>
      <w:r w:rsidRPr="00E1148E">
        <w:rPr>
          <w:rFonts w:ascii="Arial" w:hAnsi="Arial" w:cs="Arial"/>
          <w:color w:val="000000" w:themeColor="text1"/>
          <w:szCs w:val="24"/>
        </w:rPr>
        <w:t xml:space="preserve"> Peiguo G. Chu</w:t>
      </w:r>
      <w:bookmarkEnd w:id="8"/>
      <w:bookmarkEnd w:id="9"/>
      <w:r>
        <w:rPr>
          <w:rFonts w:ascii="Arial" w:hAnsi="Arial" w:cs="Arial" w:hint="eastAsia"/>
          <w:color w:val="000000" w:themeColor="text1"/>
          <w:szCs w:val="24"/>
          <w:vertAlign w:val="superscript"/>
        </w:rPr>
        <w:t>6</w:t>
      </w:r>
      <w:r w:rsidRPr="00E1148E">
        <w:rPr>
          <w:rFonts w:ascii="Arial" w:hAnsi="Arial" w:cs="Arial"/>
          <w:color w:val="000000" w:themeColor="text1"/>
          <w:szCs w:val="24"/>
        </w:rPr>
        <w:t>,</w:t>
      </w:r>
      <w:bookmarkStart w:id="10" w:name="OLE_LINK86"/>
      <w:bookmarkStart w:id="11" w:name="OLE_LINK87"/>
      <w:r w:rsidRPr="00E1148E">
        <w:rPr>
          <w:rFonts w:ascii="Arial" w:hAnsi="Arial" w:cs="Arial"/>
          <w:color w:val="000000" w:themeColor="text1"/>
          <w:szCs w:val="24"/>
        </w:rPr>
        <w:t xml:space="preserve"> Guoxiang Xie</w:t>
      </w:r>
      <w:bookmarkEnd w:id="10"/>
      <w:bookmarkEnd w:id="11"/>
      <w:r>
        <w:rPr>
          <w:rFonts w:ascii="Arial" w:hAnsi="Arial" w:cs="Arial" w:hint="eastAsia"/>
          <w:color w:val="000000" w:themeColor="text1"/>
          <w:szCs w:val="24"/>
          <w:vertAlign w:val="superscript"/>
        </w:rPr>
        <w:t>7</w:t>
      </w:r>
      <w:r w:rsidRPr="00E1148E">
        <w:rPr>
          <w:rFonts w:ascii="Arial" w:hAnsi="Arial" w:cs="Arial"/>
          <w:color w:val="000000" w:themeColor="text1"/>
          <w:szCs w:val="24"/>
        </w:rPr>
        <w:t xml:space="preserve">, </w:t>
      </w:r>
      <w:bookmarkStart w:id="12" w:name="OLE_LINK90"/>
      <w:bookmarkStart w:id="13" w:name="OLE_LINK91"/>
      <w:r w:rsidRPr="00E1148E">
        <w:rPr>
          <w:rFonts w:ascii="Arial" w:hAnsi="Arial" w:cs="Arial"/>
          <w:color w:val="000000" w:themeColor="text1"/>
          <w:szCs w:val="24"/>
        </w:rPr>
        <w:t>Fangcong Dong</w:t>
      </w:r>
      <w:bookmarkEnd w:id="12"/>
      <w:bookmarkEnd w:id="13"/>
      <w:r>
        <w:rPr>
          <w:rFonts w:ascii="Arial" w:hAnsi="Arial" w:cs="Arial" w:hint="eastAsia"/>
          <w:color w:val="000000" w:themeColor="text1"/>
          <w:szCs w:val="24"/>
          <w:vertAlign w:val="superscript"/>
        </w:rPr>
        <w:t>7</w:t>
      </w:r>
      <w:r w:rsidRPr="00E1148E">
        <w:rPr>
          <w:rFonts w:ascii="Arial" w:hAnsi="Arial" w:cs="Arial"/>
          <w:color w:val="000000" w:themeColor="text1"/>
          <w:szCs w:val="24"/>
        </w:rPr>
        <w:t xml:space="preserve">, </w:t>
      </w:r>
      <w:bookmarkStart w:id="14" w:name="OLE_LINK10"/>
      <w:bookmarkStart w:id="15" w:name="OLE_LINK11"/>
      <w:r w:rsidRPr="00E1148E">
        <w:rPr>
          <w:rFonts w:ascii="Arial" w:hAnsi="Arial" w:cs="Arial"/>
          <w:color w:val="000000" w:themeColor="text1"/>
          <w:szCs w:val="24"/>
        </w:rPr>
        <w:t>Wei Jia</w:t>
      </w:r>
      <w:bookmarkEnd w:id="14"/>
      <w:bookmarkEnd w:id="15"/>
      <w:r>
        <w:rPr>
          <w:rFonts w:ascii="Arial" w:hAnsi="Arial" w:cs="Arial" w:hint="eastAsia"/>
          <w:color w:val="000000" w:themeColor="text1"/>
          <w:szCs w:val="24"/>
          <w:vertAlign w:val="superscript"/>
        </w:rPr>
        <w:t>7</w:t>
      </w:r>
      <w:r w:rsidRPr="00E1148E">
        <w:rPr>
          <w:rFonts w:ascii="Arial" w:hAnsi="Arial" w:cs="Arial"/>
          <w:color w:val="000000" w:themeColor="text1"/>
          <w:szCs w:val="24"/>
        </w:rPr>
        <w:t>, Vincent HS Chang</w:t>
      </w:r>
      <w:r>
        <w:rPr>
          <w:rFonts w:ascii="Arial" w:hAnsi="Arial" w:cs="Arial" w:hint="eastAsia"/>
          <w:color w:val="000000" w:themeColor="text1"/>
          <w:szCs w:val="24"/>
          <w:vertAlign w:val="superscript"/>
        </w:rPr>
        <w:t>5</w:t>
      </w:r>
      <w:r w:rsidRPr="00E1148E">
        <w:rPr>
          <w:rFonts w:ascii="Arial" w:hAnsi="Arial" w:cs="Arial"/>
          <w:color w:val="000000" w:themeColor="text1"/>
          <w:szCs w:val="24"/>
          <w:vertAlign w:val="superscript"/>
        </w:rPr>
        <w:t>*</w:t>
      </w:r>
      <w:r w:rsidRPr="00E1148E">
        <w:rPr>
          <w:rFonts w:ascii="Arial" w:hAnsi="Arial" w:cs="Arial"/>
          <w:color w:val="000000" w:themeColor="text1"/>
          <w:szCs w:val="24"/>
        </w:rPr>
        <w:t>, Yun Yen</w:t>
      </w:r>
      <w:r>
        <w:rPr>
          <w:rFonts w:ascii="Arial" w:hAnsi="Arial" w:cs="Arial"/>
          <w:color w:val="000000" w:themeColor="text1"/>
          <w:szCs w:val="24"/>
          <w:vertAlign w:val="superscript"/>
        </w:rPr>
        <w:t>3</w:t>
      </w:r>
      <w:r w:rsidRPr="00A96787">
        <w:rPr>
          <w:rFonts w:ascii="Arial" w:hAnsi="Arial" w:cs="Arial"/>
          <w:color w:val="000000" w:themeColor="text1"/>
          <w:szCs w:val="24"/>
          <w:vertAlign w:val="superscript"/>
        </w:rPr>
        <w:t xml:space="preserve">, </w:t>
      </w:r>
      <w:r>
        <w:rPr>
          <w:rFonts w:ascii="Arial" w:hAnsi="Arial" w:cs="Arial" w:hint="eastAsia"/>
          <w:color w:val="000000" w:themeColor="text1"/>
          <w:szCs w:val="24"/>
          <w:vertAlign w:val="superscript"/>
        </w:rPr>
        <w:t>8</w:t>
      </w:r>
      <w:r w:rsidRPr="00E1148E">
        <w:rPr>
          <w:rFonts w:ascii="Arial" w:hAnsi="Arial" w:cs="Arial"/>
          <w:color w:val="000000" w:themeColor="text1"/>
          <w:szCs w:val="24"/>
          <w:vertAlign w:val="superscript"/>
        </w:rPr>
        <w:t xml:space="preserve">, </w:t>
      </w:r>
      <w:r>
        <w:rPr>
          <w:rFonts w:ascii="Arial" w:hAnsi="Arial" w:cs="Arial" w:hint="eastAsia"/>
          <w:color w:val="000000" w:themeColor="text1"/>
          <w:szCs w:val="24"/>
          <w:vertAlign w:val="superscript"/>
        </w:rPr>
        <w:t>9</w:t>
      </w:r>
      <w:r>
        <w:rPr>
          <w:rFonts w:ascii="Arial" w:hAnsi="Arial" w:cs="Arial"/>
          <w:color w:val="000000" w:themeColor="text1"/>
          <w:szCs w:val="24"/>
          <w:vertAlign w:val="superscript"/>
        </w:rPr>
        <w:t>, 10, 11</w:t>
      </w:r>
      <w:r w:rsidRPr="00E1148E">
        <w:rPr>
          <w:rFonts w:ascii="Arial" w:hAnsi="Arial" w:cs="Arial"/>
          <w:color w:val="000000" w:themeColor="text1"/>
          <w:szCs w:val="24"/>
          <w:vertAlign w:val="superscript"/>
        </w:rPr>
        <w:t>*</w:t>
      </w:r>
    </w:p>
    <w:p w:rsidR="00385EBD" w:rsidRDefault="00385EBD" w:rsidP="00385EBD">
      <w:pPr>
        <w:spacing w:line="360" w:lineRule="auto"/>
        <w:ind w:left="170" w:hangingChars="71" w:hanging="170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 w:hint="eastAsia"/>
          <w:color w:val="000000" w:themeColor="text1"/>
          <w:szCs w:val="24"/>
          <w:vertAlign w:val="superscript"/>
        </w:rPr>
        <w:t>1</w:t>
      </w:r>
      <w:r w:rsidRPr="00E1148E">
        <w:rPr>
          <w:rFonts w:ascii="Arial" w:hAnsi="Arial" w:cs="Arial"/>
          <w:color w:val="000000" w:themeColor="text1"/>
          <w:szCs w:val="24"/>
        </w:rPr>
        <w:t>Joint Biobank, Office of Human Research, Taipei Medical University, Taipei, Taiwan</w:t>
      </w:r>
    </w:p>
    <w:p w:rsidR="00385EBD" w:rsidRDefault="00385EBD" w:rsidP="00385EBD">
      <w:pPr>
        <w:spacing w:line="360" w:lineRule="auto"/>
        <w:ind w:left="170" w:hangingChars="71" w:hanging="170"/>
        <w:rPr>
          <w:rStyle w:val="apple-style-span"/>
          <w:rFonts w:ascii="Arial" w:hAnsi="Arial" w:cs="Arial"/>
          <w:color w:val="000000" w:themeColor="text1"/>
          <w:szCs w:val="24"/>
        </w:rPr>
      </w:pPr>
      <w:r w:rsidRPr="002F7E86">
        <w:rPr>
          <w:rStyle w:val="apple-style-span"/>
          <w:rFonts w:ascii="Arial" w:hAnsi="Arial" w:cs="Arial"/>
          <w:color w:val="000000" w:themeColor="text1"/>
          <w:szCs w:val="24"/>
          <w:vertAlign w:val="superscript"/>
        </w:rPr>
        <w:t>2</w:t>
      </w:r>
      <w:r w:rsidRPr="00E1148E">
        <w:rPr>
          <w:rStyle w:val="apple-style-span"/>
          <w:rFonts w:ascii="Arial" w:hAnsi="Arial" w:cs="Arial"/>
          <w:color w:val="000000" w:themeColor="text1"/>
          <w:szCs w:val="24"/>
        </w:rPr>
        <w:t xml:space="preserve">Laboratory Animal Center, </w:t>
      </w:r>
      <w:r w:rsidRPr="00E1148E">
        <w:rPr>
          <w:rFonts w:ascii="Arial" w:hAnsi="Arial" w:cs="Arial"/>
          <w:color w:val="000000" w:themeColor="text1"/>
          <w:szCs w:val="24"/>
        </w:rPr>
        <w:t>Office of Research and Development</w:t>
      </w:r>
      <w:r w:rsidRPr="00E1148E">
        <w:rPr>
          <w:rFonts w:ascii="Arial" w:hAnsi="Arial" w:cs="Arial"/>
          <w:color w:val="000000" w:themeColor="text1"/>
          <w:kern w:val="0"/>
          <w:szCs w:val="24"/>
        </w:rPr>
        <w:t>, Taipei Medical University</w:t>
      </w:r>
      <w:r w:rsidRPr="00E1148E">
        <w:rPr>
          <w:rStyle w:val="apple-style-span"/>
          <w:rFonts w:ascii="Arial" w:hAnsi="Arial" w:cs="Arial"/>
          <w:color w:val="000000" w:themeColor="text1"/>
          <w:szCs w:val="24"/>
        </w:rPr>
        <w:t xml:space="preserve">, </w:t>
      </w:r>
      <w:r w:rsidRPr="00E1148E">
        <w:rPr>
          <w:rFonts w:ascii="Arial" w:hAnsi="Arial" w:cs="Arial"/>
          <w:color w:val="000000" w:themeColor="text1"/>
          <w:szCs w:val="24"/>
        </w:rPr>
        <w:t xml:space="preserve">Taipei, </w:t>
      </w:r>
      <w:r w:rsidRPr="00E1148E">
        <w:rPr>
          <w:rStyle w:val="apple-style-span"/>
          <w:rFonts w:ascii="Arial" w:hAnsi="Arial" w:cs="Arial"/>
          <w:color w:val="000000" w:themeColor="text1"/>
          <w:szCs w:val="24"/>
        </w:rPr>
        <w:t>Taiwan</w:t>
      </w:r>
    </w:p>
    <w:p w:rsidR="00385EBD" w:rsidRPr="00E1148E" w:rsidRDefault="00385EBD" w:rsidP="00385EBD">
      <w:pPr>
        <w:spacing w:line="360" w:lineRule="auto"/>
        <w:ind w:left="170" w:hangingChars="71" w:hanging="170"/>
        <w:rPr>
          <w:rStyle w:val="apple-style-span"/>
          <w:rFonts w:ascii="Arial" w:hAnsi="Arial" w:cs="Arial"/>
          <w:color w:val="000000" w:themeColor="text1"/>
          <w:szCs w:val="24"/>
        </w:rPr>
      </w:pPr>
      <w:r w:rsidRPr="002F7E86">
        <w:rPr>
          <w:rStyle w:val="apple-style-span"/>
          <w:rFonts w:ascii="Arial" w:hAnsi="Arial" w:cs="Arial"/>
          <w:color w:val="000000" w:themeColor="text1"/>
          <w:szCs w:val="24"/>
          <w:vertAlign w:val="superscript"/>
        </w:rPr>
        <w:t>3</w:t>
      </w:r>
      <w:r w:rsidRPr="002F7E86">
        <w:rPr>
          <w:rStyle w:val="apple-style-span"/>
          <w:rFonts w:ascii="Arial" w:hAnsi="Arial" w:cs="Arial"/>
          <w:color w:val="000000" w:themeColor="text1"/>
          <w:szCs w:val="24"/>
        </w:rPr>
        <w:t>TMU</w:t>
      </w:r>
      <w:r w:rsidRPr="002F7E86">
        <w:rPr>
          <w:rStyle w:val="apple-style-span"/>
          <w:rFonts w:ascii="Arial" w:hAnsi="Arial" w:cs="Arial"/>
          <w:color w:val="000000" w:themeColor="text1"/>
          <w:szCs w:val="24"/>
          <w:vertAlign w:val="superscript"/>
        </w:rPr>
        <w:t xml:space="preserve"> </w:t>
      </w:r>
      <w:r w:rsidRPr="002F7E86">
        <w:rPr>
          <w:rStyle w:val="apple-style-span"/>
          <w:rFonts w:ascii="Arial" w:hAnsi="Arial" w:cs="Arial"/>
          <w:color w:val="000000" w:themeColor="text1"/>
          <w:szCs w:val="24"/>
        </w:rPr>
        <w:t>Research Center of Cancer Translational Medicine, Taipei Medical University, Taipei, Taiwan</w:t>
      </w:r>
    </w:p>
    <w:p w:rsidR="00385EBD" w:rsidRPr="00E1148E" w:rsidRDefault="00385EBD" w:rsidP="00385EBD">
      <w:pPr>
        <w:spacing w:line="360" w:lineRule="auto"/>
        <w:ind w:left="170" w:hangingChars="71" w:hanging="170"/>
        <w:rPr>
          <w:rFonts w:ascii="Arial" w:hAnsi="Arial" w:cs="Arial"/>
          <w:color w:val="000000" w:themeColor="text1"/>
          <w:szCs w:val="24"/>
        </w:rPr>
      </w:pPr>
      <w:r>
        <w:rPr>
          <w:rStyle w:val="apple-style-span"/>
          <w:rFonts w:ascii="Arial" w:hAnsi="Arial" w:cs="Arial" w:hint="eastAsia"/>
          <w:color w:val="000000" w:themeColor="text1"/>
          <w:szCs w:val="24"/>
          <w:vertAlign w:val="superscript"/>
        </w:rPr>
        <w:t>4</w:t>
      </w:r>
      <w:r w:rsidRPr="00E1148E">
        <w:rPr>
          <w:rStyle w:val="apple-style-span"/>
          <w:rFonts w:ascii="Arial" w:hAnsi="Arial" w:cs="Arial"/>
          <w:color w:val="000000" w:themeColor="text1"/>
          <w:szCs w:val="24"/>
        </w:rPr>
        <w:t>School of Health Care Administration, College of Management, Taipei Medical University,</w:t>
      </w:r>
      <w:r w:rsidRPr="00E1148E">
        <w:rPr>
          <w:rFonts w:ascii="Arial" w:hAnsi="Arial" w:cs="Arial"/>
          <w:color w:val="000000" w:themeColor="text1"/>
          <w:szCs w:val="24"/>
        </w:rPr>
        <w:t xml:space="preserve"> </w:t>
      </w:r>
      <w:r w:rsidRPr="00E1148E">
        <w:rPr>
          <w:rStyle w:val="apple-style-span"/>
          <w:rFonts w:ascii="Arial" w:hAnsi="Arial" w:cs="Arial"/>
          <w:color w:val="000000" w:themeColor="text1"/>
          <w:szCs w:val="24"/>
        </w:rPr>
        <w:t>Taipei, Taiwan</w:t>
      </w:r>
    </w:p>
    <w:p w:rsidR="00385EBD" w:rsidRPr="00E1148E" w:rsidRDefault="00385EBD" w:rsidP="00385EBD">
      <w:pPr>
        <w:spacing w:line="360" w:lineRule="auto"/>
        <w:ind w:left="170" w:hangingChars="71" w:hanging="170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 w:hint="eastAsia"/>
          <w:color w:val="000000" w:themeColor="text1"/>
          <w:szCs w:val="24"/>
          <w:vertAlign w:val="superscript"/>
        </w:rPr>
        <w:t>5</w:t>
      </w:r>
      <w:r w:rsidRPr="00E1148E">
        <w:rPr>
          <w:rFonts w:ascii="Arial" w:hAnsi="Arial" w:cs="Arial"/>
          <w:color w:val="000000" w:themeColor="text1"/>
          <w:szCs w:val="24"/>
        </w:rPr>
        <w:t>The PhD Program for Translational Medicine, College of Medical Science and Technology, Taipei Medical University, Taiwan</w:t>
      </w:r>
    </w:p>
    <w:p w:rsidR="00385EBD" w:rsidRPr="00E1148E" w:rsidRDefault="00385EBD" w:rsidP="00385EBD">
      <w:pPr>
        <w:spacing w:line="360" w:lineRule="auto"/>
        <w:ind w:left="170" w:hangingChars="71" w:hanging="170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 w:hint="eastAsia"/>
          <w:color w:val="000000" w:themeColor="text1"/>
          <w:szCs w:val="24"/>
          <w:vertAlign w:val="superscript"/>
        </w:rPr>
        <w:t>6</w:t>
      </w:r>
      <w:r w:rsidRPr="00E1148E">
        <w:rPr>
          <w:rFonts w:ascii="Arial" w:hAnsi="Arial" w:cs="Arial"/>
          <w:color w:val="000000" w:themeColor="text1"/>
          <w:szCs w:val="24"/>
        </w:rPr>
        <w:t xml:space="preserve">Department of Pathology, </w:t>
      </w:r>
      <w:bookmarkStart w:id="16" w:name="OLE_LINK54"/>
      <w:r w:rsidRPr="00E1148E">
        <w:rPr>
          <w:rFonts w:ascii="Arial" w:hAnsi="Arial" w:cs="Arial"/>
          <w:color w:val="000000" w:themeColor="text1"/>
          <w:szCs w:val="24"/>
        </w:rPr>
        <w:t>City of Hope National Medical Cente</w:t>
      </w:r>
      <w:bookmarkEnd w:id="16"/>
      <w:r w:rsidRPr="00E1148E">
        <w:rPr>
          <w:rFonts w:ascii="Arial" w:hAnsi="Arial" w:cs="Arial"/>
          <w:color w:val="000000" w:themeColor="text1"/>
          <w:szCs w:val="24"/>
        </w:rPr>
        <w:t>r, Duarte, CA 91010, USA</w:t>
      </w:r>
    </w:p>
    <w:p w:rsidR="00385EBD" w:rsidRPr="00E1148E" w:rsidRDefault="00385EBD" w:rsidP="00385EBD">
      <w:pPr>
        <w:spacing w:line="360" w:lineRule="auto"/>
        <w:ind w:left="170" w:hangingChars="71" w:hanging="170"/>
        <w:rPr>
          <w:rFonts w:ascii="Arial" w:hAnsi="Arial" w:cs="Arial"/>
          <w:color w:val="000000" w:themeColor="text1"/>
          <w:szCs w:val="24"/>
        </w:rPr>
      </w:pPr>
      <w:bookmarkStart w:id="17" w:name="OLE_LINK19"/>
      <w:bookmarkStart w:id="18" w:name="OLE_LINK21"/>
      <w:r>
        <w:rPr>
          <w:rFonts w:ascii="Arial" w:hAnsi="Arial" w:cs="Arial" w:hint="eastAsia"/>
          <w:color w:val="000000" w:themeColor="text1"/>
          <w:szCs w:val="24"/>
          <w:vertAlign w:val="superscript"/>
        </w:rPr>
        <w:t>7</w:t>
      </w:r>
      <w:r w:rsidRPr="00E1148E">
        <w:rPr>
          <w:rFonts w:ascii="Arial" w:hAnsi="Arial" w:cs="Arial"/>
          <w:color w:val="000000" w:themeColor="text1"/>
          <w:szCs w:val="24"/>
        </w:rPr>
        <w:t xml:space="preserve">University of </w:t>
      </w:r>
      <w:bookmarkStart w:id="19" w:name="OLE_LINK4"/>
      <w:r w:rsidRPr="00E1148E">
        <w:rPr>
          <w:rFonts w:ascii="Arial" w:hAnsi="Arial" w:cs="Arial"/>
          <w:color w:val="000000" w:themeColor="text1"/>
          <w:szCs w:val="24"/>
        </w:rPr>
        <w:t>Hawaii Cancer Center</w:t>
      </w:r>
      <w:bookmarkEnd w:id="17"/>
      <w:bookmarkEnd w:id="18"/>
      <w:bookmarkEnd w:id="19"/>
      <w:r w:rsidRPr="00E1148E">
        <w:rPr>
          <w:rFonts w:ascii="Arial" w:hAnsi="Arial" w:cs="Arial"/>
          <w:color w:val="000000" w:themeColor="text1"/>
          <w:szCs w:val="24"/>
        </w:rPr>
        <w:t>, Honolulu, Hawaii 96815, USA</w:t>
      </w:r>
    </w:p>
    <w:p w:rsidR="00385EBD" w:rsidRPr="00E1148E" w:rsidRDefault="00385EBD" w:rsidP="00385EBD">
      <w:pPr>
        <w:spacing w:line="360" w:lineRule="auto"/>
        <w:ind w:left="170" w:hangingChars="71" w:hanging="170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 w:hint="eastAsia"/>
          <w:color w:val="000000" w:themeColor="text1"/>
          <w:szCs w:val="24"/>
          <w:vertAlign w:val="superscript"/>
        </w:rPr>
        <w:t>8</w:t>
      </w:r>
      <w:r w:rsidRPr="00E1148E">
        <w:rPr>
          <w:rFonts w:ascii="Arial" w:hAnsi="Arial" w:cs="Arial"/>
          <w:color w:val="000000" w:themeColor="text1"/>
          <w:szCs w:val="24"/>
        </w:rPr>
        <w:t>The PhD Program for Cancer Biology and Drug Discovery, College of Medical Science and Technology, Taipei Medical University, Taipei, Taiwan.</w:t>
      </w:r>
    </w:p>
    <w:p w:rsidR="00385EBD" w:rsidRDefault="00385EBD" w:rsidP="00385EBD">
      <w:pPr>
        <w:spacing w:line="360" w:lineRule="auto"/>
        <w:ind w:left="170" w:hangingChars="71" w:hanging="170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 w:hint="eastAsia"/>
          <w:color w:val="000000" w:themeColor="text1"/>
          <w:szCs w:val="24"/>
          <w:vertAlign w:val="superscript"/>
        </w:rPr>
        <w:t>9</w:t>
      </w:r>
      <w:r w:rsidRPr="00E1148E">
        <w:rPr>
          <w:rFonts w:ascii="Arial" w:hAnsi="Arial" w:cs="Arial"/>
          <w:color w:val="000000" w:themeColor="text1"/>
          <w:szCs w:val="24"/>
        </w:rPr>
        <w:t>Division of Chemistry and Chemical Engineering, California Institute of Technology, Pasadena, CA, 91125, USA</w:t>
      </w:r>
    </w:p>
    <w:p w:rsidR="00385EBD" w:rsidRPr="005F32E8" w:rsidRDefault="00385EBD" w:rsidP="00385EBD">
      <w:pPr>
        <w:spacing w:line="360" w:lineRule="auto"/>
        <w:ind w:left="170" w:hangingChars="71" w:hanging="170"/>
        <w:rPr>
          <w:rFonts w:ascii="Arial" w:hAnsi="Arial" w:cs="Arial"/>
          <w:color w:val="000000" w:themeColor="text1"/>
          <w:szCs w:val="24"/>
        </w:rPr>
      </w:pPr>
      <w:r w:rsidRPr="005F32E8">
        <w:rPr>
          <w:rFonts w:ascii="Arial" w:hAnsi="Arial" w:cs="Arial" w:hint="eastAsia"/>
          <w:color w:val="000000" w:themeColor="text1"/>
          <w:szCs w:val="24"/>
          <w:vertAlign w:val="superscript"/>
        </w:rPr>
        <w:t>10</w:t>
      </w:r>
      <w:r w:rsidRPr="005F32E8">
        <w:rPr>
          <w:rFonts w:ascii="Arial" w:hAnsi="Arial" w:cs="Arial"/>
          <w:color w:val="000000" w:themeColor="text1"/>
          <w:szCs w:val="24"/>
        </w:rPr>
        <w:t>Graduate Institute of Cancer Biology and Drug Discovery, TMU</w:t>
      </w:r>
    </w:p>
    <w:p w:rsidR="00385EBD" w:rsidRPr="00E1148E" w:rsidRDefault="00385EBD" w:rsidP="00385EBD">
      <w:pPr>
        <w:spacing w:line="360" w:lineRule="auto"/>
        <w:ind w:left="170" w:hangingChars="71" w:hanging="170"/>
        <w:rPr>
          <w:rFonts w:ascii="Arial" w:hAnsi="Arial" w:cs="Arial"/>
          <w:color w:val="000000" w:themeColor="text1"/>
          <w:szCs w:val="24"/>
        </w:rPr>
      </w:pPr>
      <w:r w:rsidRPr="005F32E8">
        <w:rPr>
          <w:rFonts w:ascii="Arial" w:hAnsi="Arial" w:cs="Arial"/>
          <w:color w:val="000000" w:themeColor="text1"/>
          <w:szCs w:val="24"/>
          <w:vertAlign w:val="superscript"/>
        </w:rPr>
        <w:t>11</w:t>
      </w:r>
      <w:r w:rsidRPr="005F32E8">
        <w:rPr>
          <w:rFonts w:ascii="Arial" w:hAnsi="Arial" w:cs="Arial"/>
          <w:color w:val="000000" w:themeColor="text1"/>
          <w:szCs w:val="24"/>
        </w:rPr>
        <w:t>Cancer Center, Taipei Municipal WanFang Hospital</w:t>
      </w:r>
    </w:p>
    <w:p w:rsidR="00385EBD" w:rsidRPr="00E1148E" w:rsidRDefault="00385EBD" w:rsidP="00385EBD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bookmarkStart w:id="20" w:name="_GoBack"/>
      <w:bookmarkEnd w:id="20"/>
      <w:r w:rsidRPr="00E1148E">
        <w:rPr>
          <w:rFonts w:ascii="Arial" w:hAnsi="Arial" w:cs="Arial"/>
          <w:color w:val="000000" w:themeColor="text1"/>
          <w:szCs w:val="24"/>
        </w:rPr>
        <w:lastRenderedPageBreak/>
        <w:t>#</w:t>
      </w:r>
      <w:r w:rsidRPr="00E1148E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These </w:t>
      </w:r>
      <w:r w:rsidRPr="00E1148E">
        <w:rPr>
          <w:rFonts w:ascii="Arial" w:eastAsia="Arial Unicode MS" w:hAnsi="Arial" w:cs="Arial"/>
          <w:color w:val="000000" w:themeColor="text1"/>
          <w:szCs w:val="24"/>
          <w:shd w:val="clear" w:color="auto" w:fill="FFFFFF"/>
        </w:rPr>
        <w:t>authors</w:t>
      </w:r>
      <w:r w:rsidRPr="00E1148E">
        <w:rPr>
          <w:rStyle w:val="apple-converted-space"/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r w:rsidRPr="00E1148E">
        <w:rPr>
          <w:rStyle w:val="aa"/>
          <w:rFonts w:ascii="Arial" w:hAnsi="Arial" w:cs="Arial"/>
          <w:color w:val="000000" w:themeColor="text1"/>
          <w:szCs w:val="24"/>
          <w:shd w:val="clear" w:color="auto" w:fill="FFFFFF"/>
        </w:rPr>
        <w:t>contributed equally</w:t>
      </w:r>
      <w:r w:rsidRPr="00E1148E">
        <w:rPr>
          <w:rStyle w:val="apple-converted-space"/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r w:rsidRPr="00E1148E">
        <w:rPr>
          <w:rFonts w:ascii="Arial" w:hAnsi="Arial" w:cs="Arial"/>
          <w:color w:val="000000" w:themeColor="text1"/>
          <w:szCs w:val="24"/>
          <w:shd w:val="clear" w:color="auto" w:fill="FFFFFF"/>
        </w:rPr>
        <w:t>to this work</w:t>
      </w:r>
    </w:p>
    <w:p w:rsidR="00385EBD" w:rsidRPr="00E1148E" w:rsidRDefault="00385EBD" w:rsidP="00385EBD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 w:rsidRPr="00E1148E">
        <w:rPr>
          <w:rFonts w:ascii="Arial" w:hAnsi="Arial" w:cs="Arial"/>
          <w:color w:val="000000" w:themeColor="text1"/>
          <w:szCs w:val="24"/>
        </w:rPr>
        <w:t>*corresponding authors</w:t>
      </w:r>
    </w:p>
    <w:p w:rsidR="00385EBD" w:rsidRPr="00E1148E" w:rsidRDefault="00385EBD" w:rsidP="00385EBD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 w:rsidRPr="00E1148E">
        <w:rPr>
          <w:rFonts w:ascii="Arial" w:hAnsi="Arial" w:cs="Arial"/>
          <w:color w:val="000000" w:themeColor="text1"/>
          <w:szCs w:val="24"/>
        </w:rPr>
        <w:t>Dr. Yun Yen.</w:t>
      </w:r>
    </w:p>
    <w:p w:rsidR="00385EBD" w:rsidRPr="00E1148E" w:rsidRDefault="00385EBD" w:rsidP="00385EBD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 w:rsidRPr="00E1148E">
        <w:rPr>
          <w:rFonts w:ascii="Arial" w:hAnsi="Arial" w:cs="Arial"/>
          <w:color w:val="000000" w:themeColor="text1"/>
          <w:szCs w:val="24"/>
        </w:rPr>
        <w:t>The PhD Program for Cancer Biology and Drug Discovery, College of Medical Science and Technology, Taipei Medical University, Taipei, Taiwan; Phone: 886-2-27361661 ext.2008; Fax: 886-2-23787795; E-mail: [</w:t>
      </w:r>
      <w:hyperlink r:id="rId6" w:history="1">
        <w:r w:rsidRPr="00E1148E">
          <w:rPr>
            <w:rStyle w:val="a9"/>
            <w:rFonts w:ascii="Arial" w:hAnsi="Arial" w:cs="Arial"/>
            <w:color w:val="000000" w:themeColor="text1"/>
            <w:szCs w:val="24"/>
          </w:rPr>
          <w:t>yyen@tmu.edu.tw</w:t>
        </w:r>
      </w:hyperlink>
      <w:r w:rsidRPr="00E1148E">
        <w:rPr>
          <w:rStyle w:val="a9"/>
          <w:rFonts w:ascii="Arial" w:hAnsi="Arial" w:cs="Arial"/>
          <w:color w:val="000000" w:themeColor="text1"/>
          <w:szCs w:val="24"/>
        </w:rPr>
        <w:t>] and [yunyen@caltech.edu].</w:t>
      </w:r>
    </w:p>
    <w:p w:rsidR="00385EBD" w:rsidRPr="00E1148E" w:rsidRDefault="00385EBD" w:rsidP="00385EBD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 w:rsidRPr="00E1148E">
        <w:rPr>
          <w:rFonts w:ascii="Arial" w:hAnsi="Arial" w:cs="Arial"/>
          <w:color w:val="000000" w:themeColor="text1"/>
          <w:szCs w:val="24"/>
        </w:rPr>
        <w:t>Dr. Vincent HS Chang.</w:t>
      </w:r>
    </w:p>
    <w:p w:rsidR="00C36436" w:rsidRDefault="00385EBD" w:rsidP="00385EBD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 w:rsidRPr="008D11B3">
        <w:rPr>
          <w:rFonts w:ascii="Arial" w:hAnsi="Arial" w:cs="Arial"/>
          <w:color w:val="000000" w:themeColor="text1"/>
          <w:szCs w:val="24"/>
        </w:rPr>
        <w:t>Departmentof Physiology, School of Medicine, College of Medicine, Taipei Medical University, Taipei</w:t>
      </w:r>
      <w:r w:rsidRPr="00E1148E">
        <w:rPr>
          <w:rFonts w:ascii="Arial" w:hAnsi="Arial" w:cs="Arial"/>
          <w:color w:val="000000" w:themeColor="text1"/>
          <w:szCs w:val="24"/>
        </w:rPr>
        <w:t>, Taiwan; Phone: 886-2-27361661 ext. 7503; E-mail: [</w:t>
      </w:r>
      <w:hyperlink r:id="rId7" w:history="1">
        <w:r w:rsidRPr="00E1148E">
          <w:rPr>
            <w:rStyle w:val="a9"/>
            <w:rFonts w:ascii="Arial" w:hAnsi="Arial" w:cs="Arial"/>
            <w:color w:val="000000" w:themeColor="text1"/>
            <w:szCs w:val="24"/>
          </w:rPr>
          <w:t>vinhschang@tmu.edu.tw</w:t>
        </w:r>
      </w:hyperlink>
      <w:r w:rsidRPr="00E1148E">
        <w:rPr>
          <w:rStyle w:val="a9"/>
          <w:rFonts w:ascii="Arial" w:hAnsi="Arial" w:cs="Arial"/>
          <w:color w:val="000000" w:themeColor="text1"/>
          <w:szCs w:val="24"/>
        </w:rPr>
        <w:t>]</w:t>
      </w:r>
      <w:r w:rsidRPr="00E1148E">
        <w:rPr>
          <w:rFonts w:ascii="Arial" w:hAnsi="Arial" w:cs="Arial"/>
          <w:color w:val="000000" w:themeColor="text1"/>
          <w:szCs w:val="24"/>
        </w:rPr>
        <w:t>.</w:t>
      </w:r>
    </w:p>
    <w:p w:rsidR="00C36436" w:rsidRDefault="00C36436" w:rsidP="00C36436">
      <w:pPr>
        <w:spacing w:line="360" w:lineRule="auto"/>
        <w:rPr>
          <w:rFonts w:ascii="Arial" w:hAnsi="Arial" w:cs="Arial"/>
          <w:color w:val="000000" w:themeColor="text1"/>
          <w:szCs w:val="24"/>
        </w:rPr>
      </w:pPr>
    </w:p>
    <w:p w:rsidR="00C36436" w:rsidRPr="00E1148E" w:rsidRDefault="00C36436" w:rsidP="00C36436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Supplementary Figure 1 </w:t>
      </w:r>
    </w:p>
    <w:p w:rsidR="00C36436" w:rsidRDefault="00C36436">
      <w:r>
        <w:rPr>
          <w:rFonts w:ascii="Arial" w:hAnsi="Arial" w:cs="Arial"/>
          <w:noProof/>
          <w:color w:val="000000" w:themeColor="text1"/>
          <w:szCs w:val="24"/>
        </w:rPr>
        <w:drawing>
          <wp:inline distT="0" distB="0" distL="0" distR="0" wp14:anchorId="3BDB0DA8" wp14:editId="5DA7AB1D">
            <wp:extent cx="4572635" cy="27495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5B16" w:rsidRPr="00C36436" w:rsidRDefault="00C36436">
      <w:pPr>
        <w:rPr>
          <w:rFonts w:ascii="Arial" w:eastAsia="新細明體" w:hAnsi="Arial" w:cs="Arial" w:hint="eastAsia"/>
          <w:color w:val="000000"/>
          <w:szCs w:val="24"/>
        </w:rPr>
      </w:pPr>
      <w:r w:rsidRPr="00C36436">
        <w:rPr>
          <w:rFonts w:ascii="Arial" w:eastAsia="新細明體" w:hAnsi="Arial" w:cs="Arial"/>
          <w:color w:val="000000"/>
          <w:szCs w:val="24"/>
        </w:rPr>
        <w:t>Supplementary Figure 1 :</w:t>
      </w:r>
      <w:r>
        <w:rPr>
          <w:rFonts w:ascii="Arial" w:eastAsia="新細明體" w:hAnsi="Arial" w:cs="Arial"/>
          <w:b/>
          <w:color w:val="000000"/>
          <w:szCs w:val="24"/>
        </w:rPr>
        <w:t xml:space="preserve"> </w:t>
      </w:r>
      <w:r w:rsidR="00FA5B16" w:rsidRPr="00C36436">
        <w:rPr>
          <w:rFonts w:ascii="Arial" w:eastAsia="新細明體" w:hAnsi="Arial" w:cs="Arial"/>
          <w:b/>
          <w:color w:val="000000"/>
          <w:szCs w:val="24"/>
        </w:rPr>
        <w:t xml:space="preserve">The body weights of rat treated with omeprazole. </w:t>
      </w:r>
      <w:r w:rsidR="00FA5B16" w:rsidRPr="00C36436">
        <w:rPr>
          <w:rFonts w:ascii="Arial" w:eastAsia="新細明體" w:hAnsi="Arial" w:cs="Arial"/>
          <w:color w:val="000000"/>
          <w:szCs w:val="24"/>
        </w:rPr>
        <w:t>The body weights of rats in treatment and control groups</w:t>
      </w:r>
      <w:r w:rsidR="00FA5B16" w:rsidRPr="00C36436">
        <w:rPr>
          <w:rFonts w:ascii="Arial" w:eastAsia="新細明體" w:hAnsi="Arial" w:cs="Arial"/>
          <w:color w:val="000000"/>
        </w:rPr>
        <w:t xml:space="preserve"> </w:t>
      </w:r>
      <w:r w:rsidR="00FA5B16" w:rsidRPr="00C36436">
        <w:rPr>
          <w:rFonts w:ascii="Arial" w:eastAsia="新細明體" w:hAnsi="Arial" w:cs="Arial"/>
          <w:color w:val="000000"/>
          <w:szCs w:val="24"/>
        </w:rPr>
        <w:t>were measured before and during treatment each week for 30 days. Long-term omeprazole treatment did not change body weights.</w:t>
      </w:r>
    </w:p>
    <w:sectPr w:rsidR="00FA5B16" w:rsidRPr="00C364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C5F" w:rsidRDefault="00AD0C5F" w:rsidP="00B23085">
      <w:r>
        <w:separator/>
      </w:r>
    </w:p>
  </w:endnote>
  <w:endnote w:type="continuationSeparator" w:id="0">
    <w:p w:rsidR="00AD0C5F" w:rsidRDefault="00AD0C5F" w:rsidP="00B2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C5F" w:rsidRDefault="00AD0C5F" w:rsidP="00B23085">
      <w:r>
        <w:separator/>
      </w:r>
    </w:p>
  </w:footnote>
  <w:footnote w:type="continuationSeparator" w:id="0">
    <w:p w:rsidR="00AD0C5F" w:rsidRDefault="00AD0C5F" w:rsidP="00B23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16"/>
    <w:rsid w:val="00137343"/>
    <w:rsid w:val="001479F5"/>
    <w:rsid w:val="00385EBD"/>
    <w:rsid w:val="00AD0C5F"/>
    <w:rsid w:val="00B23085"/>
    <w:rsid w:val="00C36436"/>
    <w:rsid w:val="00F3702B"/>
    <w:rsid w:val="00FA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335CA"/>
  <w15:docId w15:val="{B03EABE8-A640-476D-82F6-69090451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B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A5B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308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30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3085"/>
    <w:rPr>
      <w:sz w:val="20"/>
      <w:szCs w:val="20"/>
    </w:rPr>
  </w:style>
  <w:style w:type="character" w:styleId="a9">
    <w:name w:val="Hyperlink"/>
    <w:uiPriority w:val="99"/>
    <w:unhideWhenUsed/>
    <w:rsid w:val="00C364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6436"/>
  </w:style>
  <w:style w:type="character" w:customStyle="1" w:styleId="apple-style-span">
    <w:name w:val="apple-style-span"/>
    <w:basedOn w:val="a0"/>
    <w:rsid w:val="00C36436"/>
  </w:style>
  <w:style w:type="character" w:styleId="aa">
    <w:name w:val="Emphasis"/>
    <w:uiPriority w:val="20"/>
    <w:qFormat/>
    <w:rsid w:val="00C364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vinhschang@tm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yen@tmu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2019-10-30T02:04:00Z</dcterms:created>
  <dcterms:modified xsi:type="dcterms:W3CDTF">2019-10-30T02:04:00Z</dcterms:modified>
</cp:coreProperties>
</file>