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D83" w:rsidRPr="00A55D83" w:rsidRDefault="00A55D83" w:rsidP="00A55D83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kern w:val="0"/>
        </w:rPr>
      </w:pPr>
      <w:r w:rsidRPr="000072B5">
        <w:rPr>
          <w:rFonts w:ascii="Times New Roman" w:hAnsi="Times New Roman" w:cs="Times New Roman"/>
          <w:b/>
          <w:kern w:val="0"/>
        </w:rPr>
        <w:t>Serum miRNA as a possible bi</w:t>
      </w:r>
      <w:bookmarkStart w:id="0" w:name="_GoBack"/>
      <w:bookmarkEnd w:id="0"/>
      <w:r w:rsidRPr="00A55D83">
        <w:rPr>
          <w:rFonts w:ascii="Times New Roman" w:hAnsi="Times New Roman" w:cs="Times New Roman"/>
          <w:b/>
          <w:kern w:val="0"/>
        </w:rPr>
        <w:t>omarker in the diagnosis of bipolar II disorder</w:t>
      </w:r>
    </w:p>
    <w:p w:rsidR="00A55D83" w:rsidRPr="00A55D83" w:rsidRDefault="00A55D83" w:rsidP="00A55D83">
      <w:pPr>
        <w:kinsoku w:val="0"/>
        <w:autoSpaceDE w:val="0"/>
        <w:autoSpaceDN w:val="0"/>
        <w:adjustRightInd w:val="0"/>
        <w:snapToGrid w:val="0"/>
        <w:spacing w:line="400" w:lineRule="exact"/>
        <w:rPr>
          <w:rFonts w:ascii="Times New Roman" w:hAnsi="Times New Roman" w:cs="Times New Roman"/>
          <w:bCs/>
          <w:i/>
        </w:rPr>
      </w:pPr>
      <w:r w:rsidRPr="00A55D83">
        <w:rPr>
          <w:rFonts w:ascii="Times New Roman" w:hAnsi="Times New Roman" w:cs="Times New Roman"/>
          <w:bCs/>
          <w:i/>
        </w:rPr>
        <w:t>Sheng-Yu Lee, MD, PhD</w:t>
      </w:r>
      <w:r w:rsidRPr="00A55D83">
        <w:rPr>
          <w:rFonts w:ascii="Times New Roman" w:hAnsi="Times New Roman" w:cs="Times New Roman"/>
          <w:bCs/>
          <w:i/>
          <w:vertAlign w:val="superscript"/>
        </w:rPr>
        <w:t>1,2,3,4,7</w:t>
      </w:r>
      <w:r w:rsidRPr="00A55D83">
        <w:rPr>
          <w:rFonts w:ascii="Times New Roman" w:hAnsi="Times New Roman" w:cs="Times New Roman"/>
          <w:bCs/>
          <w:i/>
        </w:rPr>
        <w:t>, Ru-Band Lu</w:t>
      </w:r>
      <w:r w:rsidRPr="00A55D83">
        <w:rPr>
          <w:rFonts w:ascii="Times New Roman" w:hAnsi="Times New Roman" w:cs="Times New Roman"/>
          <w:i/>
        </w:rPr>
        <w:t>, MD</w:t>
      </w:r>
      <w:r w:rsidRPr="00A55D83">
        <w:rPr>
          <w:rFonts w:ascii="Times New Roman" w:hAnsi="Times New Roman" w:cs="Times New Roman"/>
          <w:bCs/>
          <w:i/>
          <w:vertAlign w:val="superscript"/>
        </w:rPr>
        <w:t>4,5</w:t>
      </w:r>
      <w:r w:rsidRPr="00A55D83">
        <w:rPr>
          <w:rFonts w:ascii="Times New Roman" w:hAnsi="Times New Roman" w:cs="Times New Roman"/>
          <w:bCs/>
          <w:i/>
        </w:rPr>
        <w:t>, Liang-Jen Wang, MD, MPH, PhD</w:t>
      </w:r>
      <w:r w:rsidRPr="00A55D83">
        <w:rPr>
          <w:rFonts w:ascii="Times New Roman" w:hAnsi="Times New Roman" w:cs="Times New Roman"/>
          <w:bCs/>
          <w:i/>
          <w:vertAlign w:val="superscript"/>
        </w:rPr>
        <w:t>6</w:t>
      </w:r>
      <w:r w:rsidRPr="00A55D83">
        <w:rPr>
          <w:rFonts w:ascii="Times New Roman" w:hAnsi="Times New Roman" w:cs="Times New Roman"/>
          <w:bCs/>
          <w:i/>
        </w:rPr>
        <w:t>, Cheng-Ho Chang, MD, MS</w:t>
      </w:r>
      <w:r w:rsidRPr="00A55D83">
        <w:rPr>
          <w:rFonts w:ascii="Times New Roman" w:hAnsi="Times New Roman" w:cs="Times New Roman"/>
          <w:bCs/>
          <w:i/>
          <w:vertAlign w:val="superscript"/>
        </w:rPr>
        <w:t>1</w:t>
      </w:r>
      <w:r w:rsidRPr="00A55D83">
        <w:rPr>
          <w:rFonts w:ascii="Times New Roman" w:hAnsi="Times New Roman" w:cs="Times New Roman"/>
          <w:bCs/>
          <w:i/>
        </w:rPr>
        <w:t>, Ti Lu, MD, MS</w:t>
      </w:r>
      <w:r w:rsidRPr="00A55D83">
        <w:rPr>
          <w:rFonts w:ascii="Times New Roman" w:hAnsi="Times New Roman" w:cs="Times New Roman"/>
          <w:bCs/>
          <w:i/>
          <w:vertAlign w:val="superscript"/>
        </w:rPr>
        <w:t>1</w:t>
      </w:r>
      <w:r w:rsidRPr="00A55D83">
        <w:rPr>
          <w:rFonts w:ascii="Times New Roman" w:hAnsi="Times New Roman" w:cs="Times New Roman"/>
          <w:bCs/>
          <w:i/>
        </w:rPr>
        <w:t xml:space="preserve">, </w:t>
      </w:r>
      <w:r w:rsidRPr="00A55D83">
        <w:rPr>
          <w:rFonts w:ascii="Times New Roman" w:eastAsia="GulliverRM" w:hAnsi="Times New Roman" w:cs="Times New Roman"/>
          <w:i/>
        </w:rPr>
        <w:t>Tzu-Yun Wang, MD</w:t>
      </w:r>
      <w:r w:rsidRPr="00A55D83">
        <w:rPr>
          <w:rFonts w:ascii="Times New Roman" w:eastAsia="GulliverRM" w:hAnsi="Times New Roman" w:cs="Times New Roman"/>
          <w:i/>
          <w:vertAlign w:val="superscript"/>
        </w:rPr>
        <w:t>4</w:t>
      </w:r>
      <w:r w:rsidRPr="00A55D83">
        <w:rPr>
          <w:rFonts w:ascii="Times New Roman" w:eastAsia="GulliverRM" w:hAnsi="Times New Roman" w:cs="Times New Roman"/>
          <w:i/>
        </w:rPr>
        <w:t>,</w:t>
      </w:r>
      <w:r w:rsidRPr="00A55D83">
        <w:rPr>
          <w:rFonts w:ascii="Times New Roman" w:hAnsi="Times New Roman" w:cs="Times New Roman"/>
          <w:bCs/>
          <w:i/>
        </w:rPr>
        <w:t xml:space="preserve"> Kuo-Wang Tsai, PhD</w:t>
      </w:r>
      <w:r w:rsidRPr="00A55D83">
        <w:rPr>
          <w:rFonts w:ascii="Times New Roman" w:hAnsi="Times New Roman" w:cs="Times New Roman"/>
          <w:bCs/>
          <w:i/>
          <w:vertAlign w:val="superscript"/>
        </w:rPr>
        <w:t>7,8,</w:t>
      </w:r>
    </w:p>
    <w:p w:rsidR="00A55D83" w:rsidRPr="00A55D83" w:rsidRDefault="00A55D83" w:rsidP="00A55D83">
      <w:pPr>
        <w:kinsoku w:val="0"/>
        <w:autoSpaceDE w:val="0"/>
        <w:autoSpaceDN w:val="0"/>
        <w:adjustRightInd w:val="0"/>
        <w:snapToGrid w:val="0"/>
        <w:spacing w:line="400" w:lineRule="exact"/>
        <w:rPr>
          <w:rFonts w:ascii="Times New Roman" w:hAnsi="Times New Roman" w:cs="Times New Roman"/>
          <w:bCs/>
          <w:i/>
          <w:vertAlign w:val="superscript"/>
        </w:rPr>
      </w:pPr>
    </w:p>
    <w:p w:rsidR="00A55D83" w:rsidRPr="00A55D83" w:rsidRDefault="00A55D83" w:rsidP="00A55D83">
      <w:pPr>
        <w:autoSpaceDE w:val="0"/>
        <w:jc w:val="both"/>
        <w:rPr>
          <w:rFonts w:ascii="Times New Roman" w:hAnsi="Times New Roman" w:cs="Times New Roman"/>
          <w:bCs/>
        </w:rPr>
      </w:pPr>
      <w:r w:rsidRPr="00A55D83">
        <w:rPr>
          <w:rFonts w:ascii="Times New Roman" w:hAnsi="Times New Roman" w:cs="Times New Roman"/>
          <w:vertAlign w:val="superscript"/>
        </w:rPr>
        <w:t>1</w:t>
      </w:r>
      <w:r w:rsidRPr="00A55D83">
        <w:rPr>
          <w:rFonts w:ascii="Times New Roman" w:hAnsi="Times New Roman" w:cs="Times New Roman"/>
          <w:bCs/>
        </w:rPr>
        <w:t xml:space="preserve">Department of Psychiatry, </w:t>
      </w:r>
      <w:r w:rsidRPr="00A55D83">
        <w:rPr>
          <w:rFonts w:ascii="Times New Roman" w:hAnsi="Times New Roman" w:cs="Times New Roman"/>
          <w:color w:val="222222"/>
          <w:shd w:val="clear" w:color="auto" w:fill="FFFFFF"/>
          <w:vertAlign w:val="superscript"/>
        </w:rPr>
        <w:t>7</w:t>
      </w:r>
      <w:r w:rsidRPr="00A55D83">
        <w:rPr>
          <w:rFonts w:ascii="Times New Roman" w:hAnsi="Times New Roman" w:cs="Times New Roman"/>
          <w:color w:val="222222"/>
          <w:shd w:val="clear" w:color="auto" w:fill="FFFFFF"/>
        </w:rPr>
        <w:t>Department of Medical Education and Research</w:t>
      </w:r>
      <w:r w:rsidRPr="00A55D83">
        <w:rPr>
          <w:rFonts w:ascii="Times New Roman" w:hAnsi="Times New Roman" w:cs="Times New Roman"/>
          <w:color w:val="222222"/>
        </w:rPr>
        <w:t xml:space="preserve">, </w:t>
      </w:r>
      <w:r w:rsidRPr="00A55D83">
        <w:rPr>
          <w:rFonts w:ascii="Times New Roman" w:hAnsi="Times New Roman" w:cs="Times New Roman"/>
          <w:bCs/>
        </w:rPr>
        <w:t>Kaohsiung Veterans General Hospital, Kaohsiung, Taiwan</w:t>
      </w:r>
      <w:r w:rsidRPr="00A55D83">
        <w:rPr>
          <w:rFonts w:ascii="Times New Roman" w:hAnsi="Times New Roman" w:cs="Times New Roman"/>
        </w:rPr>
        <w:t>;</w:t>
      </w:r>
      <w:r w:rsidRPr="00A55D83">
        <w:rPr>
          <w:rFonts w:ascii="Times New Roman" w:hAnsi="Times New Roman" w:cs="Times New Roman"/>
          <w:bCs/>
          <w:vertAlign w:val="superscript"/>
        </w:rPr>
        <w:t xml:space="preserve"> 2</w:t>
      </w:r>
      <w:r w:rsidRPr="00A55D83">
        <w:rPr>
          <w:rFonts w:ascii="Times New Roman" w:hAnsi="Times New Roman" w:cs="Times New Roman"/>
          <w:shd w:val="clear" w:color="auto" w:fill="FFFFFF"/>
        </w:rPr>
        <w:t>Department of Psychiatry, College of Medicine, National Yang-Ming University, Taipei, Taiwan</w:t>
      </w:r>
      <w:r w:rsidRPr="00A55D83">
        <w:rPr>
          <w:rFonts w:ascii="Times New Roman" w:hAnsi="Times New Roman" w:cs="Times New Roman"/>
          <w:bCs/>
        </w:rPr>
        <w:t xml:space="preserve">; </w:t>
      </w:r>
      <w:r w:rsidRPr="00A55D83">
        <w:rPr>
          <w:rFonts w:ascii="Times New Roman" w:hAnsi="Times New Roman" w:cs="Times New Roman"/>
          <w:bdr w:val="none" w:sz="0" w:space="0" w:color="auto" w:frame="1"/>
          <w:vertAlign w:val="superscript"/>
        </w:rPr>
        <w:t>3</w:t>
      </w:r>
      <w:r w:rsidRPr="00A55D83">
        <w:rPr>
          <w:rFonts w:ascii="Times New Roman" w:hAnsi="Times New Roman" w:cs="Times New Roman"/>
          <w:bdr w:val="none" w:sz="0" w:space="0" w:color="auto" w:frame="1"/>
        </w:rPr>
        <w:t>Department of Psychiatry, Faculty of Medicine,</w:t>
      </w:r>
      <w:r w:rsidRPr="00A55D83">
        <w:rPr>
          <w:rFonts w:ascii="Times New Roman" w:hAnsi="Times New Roman" w:cs="Times New Roman"/>
          <w:bCs/>
          <w:kern w:val="0"/>
        </w:rPr>
        <w:t xml:space="preserve"> Kaohsiung Medical University Kaohsiung, Taiwan;</w:t>
      </w:r>
      <w:r w:rsidRPr="00A55D83">
        <w:rPr>
          <w:rFonts w:ascii="Times New Roman" w:hAnsi="Times New Roman" w:cs="Times New Roman"/>
          <w:bCs/>
        </w:rPr>
        <w:t xml:space="preserve"> </w:t>
      </w:r>
      <w:r w:rsidRPr="00A55D83">
        <w:rPr>
          <w:rFonts w:ascii="Times New Roman" w:hAnsi="Times New Roman" w:cs="Times New Roman"/>
          <w:bCs/>
          <w:vertAlign w:val="superscript"/>
        </w:rPr>
        <w:t>4</w:t>
      </w:r>
      <w:r w:rsidRPr="00A55D83">
        <w:rPr>
          <w:rFonts w:ascii="Times New Roman" w:hAnsi="Times New Roman" w:cs="Times New Roman"/>
        </w:rPr>
        <w:t>Department</w:t>
      </w:r>
      <w:r w:rsidRPr="00A55D83">
        <w:rPr>
          <w:rFonts w:ascii="Times New Roman" w:hAnsi="Times New Roman" w:cs="Times New Roman"/>
          <w:bCs/>
        </w:rPr>
        <w:t xml:space="preserve"> of Psychiatry, </w:t>
      </w:r>
      <w:r w:rsidRPr="00A55D83">
        <w:rPr>
          <w:rFonts w:ascii="Times New Roman" w:hAnsi="Times New Roman" w:cs="Times New Roman"/>
        </w:rPr>
        <w:t xml:space="preserve">College of Medicine and Hospital, </w:t>
      </w:r>
      <w:r w:rsidRPr="00A55D83">
        <w:rPr>
          <w:rFonts w:ascii="Times New Roman" w:hAnsi="Times New Roman" w:cs="Times New Roman"/>
          <w:bCs/>
        </w:rPr>
        <w:t xml:space="preserve">National Cheng Kung University, Tainan, Taiwan; </w:t>
      </w:r>
      <w:r w:rsidRPr="00A55D83">
        <w:rPr>
          <w:rFonts w:ascii="Times New Roman" w:hAnsi="Times New Roman" w:cs="Times New Roman"/>
          <w:bCs/>
          <w:vertAlign w:val="superscript"/>
        </w:rPr>
        <w:t>5</w:t>
      </w:r>
      <w:r w:rsidRPr="00A55D83">
        <w:rPr>
          <w:rFonts w:ascii="Times New Roman" w:hAnsi="Times New Roman" w:cs="Times New Roman"/>
          <w:bCs/>
        </w:rPr>
        <w:t xml:space="preserve">Yanjiao Furen Hospital, Hebei, China; </w:t>
      </w:r>
      <w:r w:rsidRPr="00A55D83">
        <w:rPr>
          <w:rFonts w:ascii="Times New Roman" w:hAnsi="Times New Roman" w:cs="Times New Roman"/>
          <w:vertAlign w:val="superscript"/>
        </w:rPr>
        <w:t>6</w:t>
      </w:r>
      <w:r w:rsidRPr="00A55D83">
        <w:rPr>
          <w:rFonts w:ascii="Times New Roman" w:hAnsi="Times New Roman" w:cs="Times New Roman"/>
          <w:bCs/>
        </w:rPr>
        <w:t xml:space="preserve">Department of Child and Adolescent Psychiatry, Kaohsiung Chang Gung Memorial Hospital and Chang Gung University College of Medicine, Kaohsiung, Taiwan; </w:t>
      </w:r>
      <w:r w:rsidRPr="00A55D83">
        <w:rPr>
          <w:rFonts w:ascii="Times New Roman" w:eastAsia="AdvPS3E7EF7" w:hAnsi="Times New Roman" w:cs="Times New Roman"/>
          <w:vertAlign w:val="superscript"/>
        </w:rPr>
        <w:t>8</w:t>
      </w:r>
      <w:r w:rsidRPr="00A55D83">
        <w:rPr>
          <w:rFonts w:ascii="Times New Roman" w:hAnsi="Times New Roman" w:cs="Times New Roman"/>
        </w:rPr>
        <w:t>Department of Research, Taipei Tzu chi Hospital, The Buddhist Tzu chi Medical Foundation, New Taipei, Taiwan</w:t>
      </w:r>
    </w:p>
    <w:p w:rsidR="005F4396" w:rsidRPr="00A55D83" w:rsidRDefault="005F4396" w:rsidP="0025254A">
      <w:pPr>
        <w:rPr>
          <w:rFonts w:ascii="Times New Roman" w:hAnsi="Times New Roman" w:cs="Times New Roman"/>
          <w:b/>
        </w:rPr>
      </w:pPr>
    </w:p>
    <w:p w:rsidR="00A55D83" w:rsidRDefault="00A55D83" w:rsidP="0025254A">
      <w:pPr>
        <w:rPr>
          <w:rFonts w:ascii="Times New Roman" w:hAnsi="Times New Roman" w:cs="Times New Roman"/>
          <w:b/>
        </w:rPr>
      </w:pPr>
    </w:p>
    <w:p w:rsidR="0025254A" w:rsidRDefault="0025254A" w:rsidP="0025254A">
      <w:pPr>
        <w:rPr>
          <w:rFonts w:ascii="Times New Roman" w:hAnsi="Times New Roman" w:cs="Times New Roman"/>
          <w:color w:val="000000"/>
          <w:kern w:val="0"/>
        </w:rPr>
      </w:pPr>
      <w:r w:rsidRPr="0025254A">
        <w:rPr>
          <w:rFonts w:ascii="Times New Roman" w:hAnsi="Times New Roman" w:cs="Times New Roman"/>
          <w:b/>
        </w:rPr>
        <w:t xml:space="preserve">Supplement Table 1. </w:t>
      </w:r>
      <w:r w:rsidRPr="0025254A">
        <w:rPr>
          <w:rFonts w:ascii="Times New Roman" w:hAnsi="Times New Roman" w:cs="Times New Roman"/>
        </w:rPr>
        <w:t>Tot</w:t>
      </w:r>
      <w:r>
        <w:rPr>
          <w:rFonts w:ascii="Times New Roman" w:hAnsi="Times New Roman" w:cs="Times New Roman"/>
        </w:rPr>
        <w:t>a</w:t>
      </w:r>
      <w:r w:rsidRPr="0025254A">
        <w:rPr>
          <w:rFonts w:ascii="Times New Roman" w:hAnsi="Times New Roman" w:cs="Times New Roman"/>
        </w:rPr>
        <w:t xml:space="preserve">l miRNA reads of initial patients and controls underwent </w:t>
      </w:r>
      <w:r w:rsidRPr="0025254A">
        <w:rPr>
          <w:rFonts w:ascii="Times New Roman" w:hAnsi="Times New Roman" w:cs="Times New Roman"/>
          <w:color w:val="000000"/>
          <w:kern w:val="0"/>
        </w:rPr>
        <w:t>next-generation sequencing</w:t>
      </w:r>
    </w:p>
    <w:p w:rsidR="005F4396" w:rsidRPr="0025254A" w:rsidRDefault="005F4396" w:rsidP="0025254A">
      <w:pPr>
        <w:rPr>
          <w:rFonts w:ascii="Times New Roman" w:hAnsi="Times New Roman" w:cs="Times New Roman"/>
        </w:rPr>
      </w:pPr>
    </w:p>
    <w:tbl>
      <w:tblPr>
        <w:tblStyle w:val="6"/>
        <w:tblW w:w="8222" w:type="dxa"/>
        <w:tblLook w:val="04A0" w:firstRow="1" w:lastRow="0" w:firstColumn="1" w:lastColumn="0" w:noHBand="0" w:noVBand="1"/>
      </w:tblPr>
      <w:tblGrid>
        <w:gridCol w:w="1418"/>
        <w:gridCol w:w="1701"/>
        <w:gridCol w:w="2551"/>
        <w:gridCol w:w="2552"/>
      </w:tblGrid>
      <w:tr w:rsidR="0025254A" w:rsidRPr="0025254A" w:rsidTr="005F43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reads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Mature miRNA reads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Known miRNA with &gt;5X coverage</w:t>
            </w:r>
          </w:p>
        </w:tc>
      </w:tr>
      <w:tr w:rsidR="005F4396" w:rsidRPr="0025254A" w:rsidTr="005F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control #1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2256226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366713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374</w:t>
            </w:r>
          </w:p>
        </w:tc>
      </w:tr>
      <w:tr w:rsidR="0025254A" w:rsidRPr="0025254A" w:rsidTr="005F439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control #2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2521268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310705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301</w:t>
            </w:r>
          </w:p>
        </w:tc>
      </w:tr>
      <w:tr w:rsidR="005F4396" w:rsidRPr="0025254A" w:rsidTr="005F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control #3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2505218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300077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284</w:t>
            </w:r>
          </w:p>
        </w:tc>
      </w:tr>
      <w:tr w:rsidR="0025254A" w:rsidRPr="0025254A" w:rsidTr="005F439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BPII #1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2722915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287622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280</w:t>
            </w:r>
          </w:p>
        </w:tc>
      </w:tr>
      <w:tr w:rsidR="005F4396" w:rsidRPr="0025254A" w:rsidTr="005F43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BPII #2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2595334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549092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335</w:t>
            </w:r>
          </w:p>
        </w:tc>
      </w:tr>
      <w:tr w:rsidR="0025254A" w:rsidRPr="0025254A" w:rsidTr="005F439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BPII #3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4007510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588121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:rsidR="0025254A" w:rsidRPr="0025254A" w:rsidRDefault="0025254A" w:rsidP="0025254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25254A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384</w:t>
            </w:r>
          </w:p>
        </w:tc>
      </w:tr>
    </w:tbl>
    <w:p w:rsidR="0025254A" w:rsidRDefault="0025254A"/>
    <w:sectPr w:rsidR="0025254A" w:rsidSect="0025254A">
      <w:pgSz w:w="11906" w:h="16838" w:code="9"/>
      <w:pgMar w:top="1361" w:right="1418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097" w:rsidRDefault="00617097" w:rsidP="00617097">
      <w:r>
        <w:separator/>
      </w:r>
    </w:p>
  </w:endnote>
  <w:endnote w:type="continuationSeparator" w:id="0">
    <w:p w:rsidR="00617097" w:rsidRDefault="00617097" w:rsidP="0061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ulliverRM">
    <w:altName w:val="細明體"/>
    <w:charset w:val="88"/>
    <w:family w:val="auto"/>
    <w:pitch w:val="default"/>
    <w:sig w:usb0="00000000" w:usb1="00000000" w:usb2="00000010" w:usb3="00000000" w:csb0="00100000" w:csb1="00000000"/>
  </w:font>
  <w:font w:name="AdvPS3E7EF7">
    <w:altName w:val="Microsoft JhengHei U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097" w:rsidRDefault="00617097" w:rsidP="00617097">
      <w:r>
        <w:separator/>
      </w:r>
    </w:p>
  </w:footnote>
  <w:footnote w:type="continuationSeparator" w:id="0">
    <w:p w:rsidR="00617097" w:rsidRDefault="00617097" w:rsidP="00617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54A"/>
    <w:rsid w:val="000072B5"/>
    <w:rsid w:val="0025254A"/>
    <w:rsid w:val="005F4396"/>
    <w:rsid w:val="00617097"/>
    <w:rsid w:val="009645E3"/>
    <w:rsid w:val="00A55D83"/>
    <w:rsid w:val="00FA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82113327-50B3-439A-A6D4-F19199F9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2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5F4396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617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70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70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70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5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lishengyu</dc:creator>
  <cp:keywords/>
  <dc:description/>
  <cp:lastModifiedBy>lishengyu</cp:lastModifiedBy>
  <cp:revision>2</cp:revision>
  <dcterms:created xsi:type="dcterms:W3CDTF">2020-01-03T23:19:00Z</dcterms:created>
  <dcterms:modified xsi:type="dcterms:W3CDTF">2020-01-03T23:19:00Z</dcterms:modified>
</cp:coreProperties>
</file>