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3748E" w14:textId="1EAEE9B4" w:rsidR="00EE3D1F" w:rsidRPr="0054683E" w:rsidRDefault="00B1307C" w:rsidP="00C96D10">
      <w:pPr>
        <w:suppressLineNumbers/>
        <w:rPr>
          <w:rFonts w:ascii="Times New Roman" w:hAnsi="Times New Roman" w:cs="Times New Roman"/>
          <w:b/>
          <w:sz w:val="24"/>
          <w:szCs w:val="24"/>
        </w:rPr>
      </w:pPr>
      <w:r w:rsidRPr="0054683E">
        <w:rPr>
          <w:rFonts w:ascii="Times New Roman" w:hAnsi="Times New Roman" w:cs="Times New Roman"/>
          <w:b/>
          <w:sz w:val="24"/>
          <w:szCs w:val="24"/>
        </w:rPr>
        <w:t>Supplementary Information</w:t>
      </w:r>
    </w:p>
    <w:p w14:paraId="41E4AF76" w14:textId="77777777" w:rsidR="0054683E" w:rsidRDefault="003B4010" w:rsidP="00C96D10">
      <w:pPr>
        <w:suppressLineNumber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83E">
        <w:rPr>
          <w:rFonts w:ascii="Times New Roman" w:hAnsi="Times New Roman" w:cs="Times New Roman"/>
          <w:b/>
          <w:sz w:val="24"/>
          <w:szCs w:val="24"/>
        </w:rPr>
        <w:t xml:space="preserve">Performance comparison of next generation sequencing analysis pipelines for HIV-1 </w:t>
      </w:r>
      <w:r w:rsidR="00C0702B" w:rsidRPr="0054683E">
        <w:rPr>
          <w:rFonts w:ascii="Times New Roman" w:hAnsi="Times New Roman" w:cs="Times New Roman"/>
          <w:b/>
          <w:sz w:val="24"/>
          <w:szCs w:val="24"/>
        </w:rPr>
        <w:t xml:space="preserve">drug </w:t>
      </w:r>
      <w:r w:rsidRPr="0054683E">
        <w:rPr>
          <w:rFonts w:ascii="Times New Roman" w:hAnsi="Times New Roman" w:cs="Times New Roman"/>
          <w:b/>
          <w:sz w:val="24"/>
          <w:szCs w:val="24"/>
        </w:rPr>
        <w:t>resistance</w:t>
      </w:r>
      <w:r w:rsidR="009A1D23" w:rsidRPr="005468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221A" w:rsidRPr="0054683E">
        <w:rPr>
          <w:rFonts w:ascii="Times New Roman" w:hAnsi="Times New Roman" w:cs="Times New Roman"/>
          <w:b/>
          <w:sz w:val="24"/>
          <w:szCs w:val="24"/>
        </w:rPr>
        <w:t>testing</w:t>
      </w:r>
    </w:p>
    <w:p w14:paraId="01CEEBC4" w14:textId="77777777" w:rsidR="0054683E" w:rsidRDefault="0054683E" w:rsidP="00C96D10">
      <w:pPr>
        <w:suppressLineNumber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088C2E" w14:textId="66D85358" w:rsidR="003B4010" w:rsidRPr="0054683E" w:rsidRDefault="003B4010" w:rsidP="0054683E">
      <w:pPr>
        <w:suppressLineNumbers/>
        <w:spacing w:after="0" w:line="24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54683E">
        <w:rPr>
          <w:rFonts w:ascii="Times New Roman" w:hAnsi="Times New Roman" w:cs="Times New Roman"/>
          <w:sz w:val="24"/>
          <w:szCs w:val="24"/>
        </w:rPr>
        <w:t>Emma R. Lee</w:t>
      </w:r>
      <w:r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54683E">
        <w:rPr>
          <w:rFonts w:ascii="Times New Roman" w:hAnsi="Times New Roman" w:cs="Times New Roman"/>
          <w:sz w:val="24"/>
          <w:szCs w:val="24"/>
        </w:rPr>
        <w:t>,</w:t>
      </w:r>
      <w:r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</w:t>
      </w:r>
      <w:r w:rsidRPr="0054683E">
        <w:rPr>
          <w:rFonts w:ascii="Times New Roman" w:hAnsi="Times New Roman" w:cs="Times New Roman"/>
          <w:sz w:val="24"/>
          <w:szCs w:val="24"/>
        </w:rPr>
        <w:t xml:space="preserve">Neil </w:t>
      </w:r>
      <w:r w:rsidR="00CD3333" w:rsidRPr="0054683E">
        <w:rPr>
          <w:rFonts w:ascii="Times New Roman" w:hAnsi="Times New Roman" w:cs="Times New Roman"/>
          <w:sz w:val="24"/>
          <w:szCs w:val="24"/>
        </w:rPr>
        <w:t>Parkin</w:t>
      </w:r>
      <w:r w:rsidR="00CD3333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4683E">
        <w:rPr>
          <w:rFonts w:ascii="Times New Roman" w:hAnsi="Times New Roman" w:cs="Times New Roman"/>
          <w:sz w:val="24"/>
          <w:szCs w:val="24"/>
        </w:rPr>
        <w:t xml:space="preserve">, </w:t>
      </w:r>
      <w:r w:rsidR="00CD3333" w:rsidRPr="0054683E">
        <w:rPr>
          <w:rFonts w:ascii="Times New Roman" w:hAnsi="Times New Roman" w:cs="Times New Roman"/>
          <w:sz w:val="24"/>
          <w:szCs w:val="24"/>
        </w:rPr>
        <w:t>Cheryl Jennings</w:t>
      </w:r>
      <w:r w:rsidR="00CD3333" w:rsidRPr="0054683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D3333" w:rsidRPr="0054683E">
        <w:rPr>
          <w:rFonts w:ascii="Times New Roman" w:hAnsi="Times New Roman" w:cs="Times New Roman"/>
          <w:sz w:val="24"/>
          <w:szCs w:val="24"/>
        </w:rPr>
        <w:t xml:space="preserve">, </w:t>
      </w:r>
      <w:r w:rsidRPr="0054683E">
        <w:rPr>
          <w:rFonts w:ascii="Times New Roman" w:hAnsi="Times New Roman" w:cs="Times New Roman"/>
          <w:sz w:val="24"/>
          <w:szCs w:val="24"/>
        </w:rPr>
        <w:t>Chanson J. Brumme</w:t>
      </w:r>
      <w:r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,5</w:t>
      </w:r>
      <w:r w:rsidRPr="0054683E">
        <w:rPr>
          <w:rFonts w:ascii="Times New Roman" w:hAnsi="Times New Roman" w:cs="Times New Roman"/>
          <w:sz w:val="24"/>
          <w:szCs w:val="24"/>
        </w:rPr>
        <w:t xml:space="preserve">, </w:t>
      </w:r>
      <w:r w:rsidR="00CD3333" w:rsidRPr="0054683E">
        <w:rPr>
          <w:rFonts w:ascii="Times New Roman" w:hAnsi="Times New Roman" w:cs="Times New Roman"/>
          <w:sz w:val="24"/>
          <w:szCs w:val="24"/>
        </w:rPr>
        <w:t xml:space="preserve">Eric </w:t>
      </w:r>
      <w:r w:rsidR="00C23DA2" w:rsidRPr="0054683E">
        <w:rPr>
          <w:rFonts w:ascii="Times New Roman" w:hAnsi="Times New Roman" w:cs="Times New Roman"/>
          <w:sz w:val="24"/>
          <w:szCs w:val="24"/>
        </w:rPr>
        <w:t>Enns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="00CD3333" w:rsidRPr="0054683E">
        <w:rPr>
          <w:rFonts w:ascii="Times New Roman" w:hAnsi="Times New Roman" w:cs="Times New Roman"/>
          <w:sz w:val="24"/>
          <w:szCs w:val="24"/>
        </w:rPr>
        <w:t xml:space="preserve">, </w:t>
      </w:r>
      <w:r w:rsidRPr="0054683E">
        <w:rPr>
          <w:rFonts w:ascii="Times New Roman" w:hAnsi="Times New Roman" w:cs="Times New Roman"/>
          <w:sz w:val="24"/>
          <w:szCs w:val="24"/>
        </w:rPr>
        <w:t xml:space="preserve">Maria </w:t>
      </w:r>
      <w:r w:rsidR="00C23DA2" w:rsidRPr="0054683E">
        <w:rPr>
          <w:rFonts w:ascii="Times New Roman" w:hAnsi="Times New Roman" w:cs="Times New Roman"/>
          <w:sz w:val="24"/>
          <w:szCs w:val="24"/>
        </w:rPr>
        <w:t>Casadellà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  <w:r w:rsidRPr="0054683E">
        <w:rPr>
          <w:rFonts w:ascii="Times New Roman" w:hAnsi="Times New Roman" w:cs="Times New Roman"/>
          <w:sz w:val="24"/>
          <w:szCs w:val="24"/>
        </w:rPr>
        <w:t xml:space="preserve">, Mark </w:t>
      </w:r>
      <w:r w:rsidR="00C23DA2" w:rsidRPr="0054683E">
        <w:rPr>
          <w:rFonts w:ascii="Times New Roman" w:hAnsi="Times New Roman" w:cs="Times New Roman"/>
          <w:sz w:val="24"/>
          <w:szCs w:val="24"/>
        </w:rPr>
        <w:t>Howison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9</w:t>
      </w:r>
      <w:r w:rsidRPr="0054683E">
        <w:rPr>
          <w:rFonts w:ascii="Times New Roman" w:hAnsi="Times New Roman" w:cs="Times New Roman"/>
          <w:sz w:val="24"/>
          <w:szCs w:val="24"/>
        </w:rPr>
        <w:t xml:space="preserve">, </w:t>
      </w:r>
      <w:r w:rsidR="00C8221A" w:rsidRPr="0054683E">
        <w:rPr>
          <w:rFonts w:ascii="Times New Roman" w:hAnsi="Times New Roman" w:cs="Times New Roman"/>
          <w:sz w:val="24"/>
          <w:szCs w:val="24"/>
        </w:rPr>
        <w:t xml:space="preserve">Mia </w:t>
      </w:r>
      <w:r w:rsidR="00C23DA2" w:rsidRPr="0054683E">
        <w:rPr>
          <w:rFonts w:ascii="Times New Roman" w:hAnsi="Times New Roman" w:cs="Times New Roman"/>
          <w:sz w:val="24"/>
          <w:szCs w:val="24"/>
        </w:rPr>
        <w:t>Coetzer</w:t>
      </w:r>
      <w:r w:rsidR="00C23DA2" w:rsidRPr="0054683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C8221A" w:rsidRPr="0054683E">
        <w:rPr>
          <w:rFonts w:ascii="Times New Roman" w:hAnsi="Times New Roman" w:cs="Times New Roman"/>
          <w:sz w:val="24"/>
          <w:szCs w:val="24"/>
        </w:rPr>
        <w:t xml:space="preserve">, </w:t>
      </w:r>
      <w:r w:rsidRPr="0054683E">
        <w:rPr>
          <w:rFonts w:ascii="Times New Roman" w:hAnsi="Times New Roman" w:cs="Times New Roman"/>
          <w:sz w:val="24"/>
          <w:szCs w:val="24"/>
        </w:rPr>
        <w:t xml:space="preserve">Santiago Avila </w:t>
      </w:r>
      <w:r w:rsidR="00C23DA2" w:rsidRPr="0054683E">
        <w:rPr>
          <w:rFonts w:ascii="Times New Roman" w:hAnsi="Times New Roman" w:cs="Times New Roman"/>
          <w:sz w:val="24"/>
          <w:szCs w:val="24"/>
        </w:rPr>
        <w:t>Rios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10</w:t>
      </w:r>
      <w:r w:rsidRPr="0054683E">
        <w:rPr>
          <w:rFonts w:ascii="Times New Roman" w:hAnsi="Times New Roman" w:cs="Times New Roman"/>
          <w:sz w:val="24"/>
          <w:szCs w:val="24"/>
        </w:rPr>
        <w:t xml:space="preserve">, </w:t>
      </w:r>
      <w:r w:rsidR="00305B7C" w:rsidRPr="0054683E">
        <w:rPr>
          <w:rFonts w:ascii="Times New Roman" w:hAnsi="Times New Roman" w:cs="Times New Roman"/>
          <w:sz w:val="24"/>
          <w:szCs w:val="24"/>
        </w:rPr>
        <w:t>Rupert Capina</w:t>
      </w:r>
      <w:r w:rsidR="00305B7C" w:rsidRPr="0054683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05B7C" w:rsidRPr="0054683E">
        <w:rPr>
          <w:rFonts w:ascii="Times New Roman" w:hAnsi="Times New Roman" w:cs="Times New Roman"/>
          <w:sz w:val="24"/>
          <w:szCs w:val="24"/>
        </w:rPr>
        <w:t xml:space="preserve">, </w:t>
      </w:r>
      <w:r w:rsidRPr="0054683E">
        <w:rPr>
          <w:rFonts w:ascii="Times New Roman" w:hAnsi="Times New Roman" w:cs="Times New Roman"/>
          <w:sz w:val="24"/>
          <w:szCs w:val="24"/>
        </w:rPr>
        <w:t xml:space="preserve">Eric </w:t>
      </w:r>
      <w:r w:rsidR="00C23DA2" w:rsidRPr="0054683E">
        <w:rPr>
          <w:rFonts w:ascii="Times New Roman" w:hAnsi="Times New Roman" w:cs="Times New Roman"/>
          <w:sz w:val="24"/>
          <w:szCs w:val="24"/>
        </w:rPr>
        <w:t>Marinier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Pr="0054683E">
        <w:rPr>
          <w:rFonts w:ascii="Times New Roman" w:hAnsi="Times New Roman" w:cs="Times New Roman"/>
          <w:sz w:val="24"/>
          <w:szCs w:val="24"/>
        </w:rPr>
        <w:t xml:space="preserve">, Gary Van </w:t>
      </w:r>
      <w:r w:rsidR="00C23DA2" w:rsidRPr="0054683E">
        <w:rPr>
          <w:rFonts w:ascii="Times New Roman" w:hAnsi="Times New Roman" w:cs="Times New Roman"/>
          <w:sz w:val="24"/>
          <w:szCs w:val="24"/>
        </w:rPr>
        <w:t>Domselaar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,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11</w:t>
      </w:r>
      <w:r w:rsidRPr="0054683E">
        <w:rPr>
          <w:rFonts w:ascii="Times New Roman" w:hAnsi="Times New Roman" w:cs="Times New Roman"/>
          <w:sz w:val="24"/>
          <w:szCs w:val="24"/>
        </w:rPr>
        <w:t>, Marc Noguera-</w:t>
      </w:r>
      <w:r w:rsidR="00C23DA2" w:rsidRPr="0054683E">
        <w:rPr>
          <w:rFonts w:ascii="Times New Roman" w:hAnsi="Times New Roman" w:cs="Times New Roman"/>
          <w:sz w:val="24"/>
          <w:szCs w:val="24"/>
        </w:rPr>
        <w:t>Julian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  <w:r w:rsidRPr="0054683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20171" w:rsidRPr="0054683E">
        <w:rPr>
          <w:rFonts w:ascii="Times New Roman" w:hAnsi="Times New Roman" w:cs="Times New Roman"/>
          <w:bCs/>
          <w:sz w:val="24"/>
          <w:szCs w:val="24"/>
        </w:rPr>
        <w:t>Don Kirby</w:t>
      </w:r>
      <w:r w:rsidR="00220171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,5</w:t>
      </w:r>
      <w:r w:rsidR="00220171" w:rsidRPr="0054683E">
        <w:rPr>
          <w:rFonts w:ascii="Times New Roman" w:hAnsi="Times New Roman" w:cs="Times New Roman"/>
          <w:bCs/>
          <w:sz w:val="24"/>
          <w:szCs w:val="24"/>
        </w:rPr>
        <w:t>, Jeff Knaggs</w:t>
      </w:r>
      <w:r w:rsidR="00220171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,5</w:t>
      </w:r>
      <w:r w:rsidR="00220171" w:rsidRPr="0054683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4683E">
        <w:rPr>
          <w:rFonts w:ascii="Times New Roman" w:hAnsi="Times New Roman" w:cs="Times New Roman"/>
          <w:sz w:val="24"/>
          <w:szCs w:val="24"/>
        </w:rPr>
        <w:t xml:space="preserve">Richard </w:t>
      </w:r>
      <w:r w:rsidR="00C23DA2" w:rsidRPr="0054683E">
        <w:rPr>
          <w:rFonts w:ascii="Times New Roman" w:hAnsi="Times New Roman" w:cs="Times New Roman"/>
          <w:sz w:val="24"/>
          <w:szCs w:val="24"/>
        </w:rPr>
        <w:t>Harrigan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12</w:t>
      </w:r>
      <w:r w:rsidRPr="0054683E">
        <w:rPr>
          <w:rFonts w:ascii="Times New Roman" w:hAnsi="Times New Roman" w:cs="Times New Roman"/>
          <w:bCs/>
          <w:sz w:val="24"/>
          <w:szCs w:val="24"/>
        </w:rPr>
        <w:t xml:space="preserve">,  </w:t>
      </w:r>
      <w:r w:rsidRPr="0054683E">
        <w:rPr>
          <w:rFonts w:ascii="Times New Roman" w:hAnsi="Times New Roman" w:cs="Times New Roman"/>
          <w:sz w:val="24"/>
          <w:szCs w:val="24"/>
        </w:rPr>
        <w:t xml:space="preserve">Miguel </w:t>
      </w:r>
      <w:bookmarkStart w:id="0" w:name="_GoBack"/>
      <w:bookmarkEnd w:id="0"/>
      <w:r w:rsidRPr="0054683E">
        <w:rPr>
          <w:rFonts w:ascii="Times New Roman" w:hAnsi="Times New Roman" w:cs="Times New Roman"/>
          <w:sz w:val="24"/>
          <w:szCs w:val="24"/>
        </w:rPr>
        <w:t>Quiñones-</w:t>
      </w:r>
      <w:r w:rsidR="00C23DA2" w:rsidRPr="0054683E">
        <w:rPr>
          <w:rFonts w:ascii="Times New Roman" w:hAnsi="Times New Roman" w:cs="Times New Roman"/>
          <w:sz w:val="24"/>
          <w:szCs w:val="24"/>
        </w:rPr>
        <w:t>Mateu</w:t>
      </w:r>
      <w:r w:rsidR="00C23DA2" w:rsidRPr="0054683E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54683E">
        <w:rPr>
          <w:rFonts w:ascii="Times New Roman" w:hAnsi="Times New Roman" w:cs="Times New Roman"/>
          <w:sz w:val="24"/>
          <w:szCs w:val="24"/>
        </w:rPr>
        <w:t xml:space="preserve">, </w:t>
      </w:r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4683E">
        <w:rPr>
          <w:rFonts w:ascii="Times New Roman" w:hAnsi="Times New Roman" w:cs="Times New Roman"/>
          <w:sz w:val="24"/>
          <w:szCs w:val="24"/>
        </w:rPr>
        <w:t xml:space="preserve">Roger </w:t>
      </w:r>
      <w:r w:rsidR="00C23DA2" w:rsidRPr="0054683E">
        <w:rPr>
          <w:rFonts w:ascii="Times New Roman" w:hAnsi="Times New Roman" w:cs="Times New Roman"/>
          <w:sz w:val="24"/>
          <w:szCs w:val="24"/>
        </w:rPr>
        <w:t>Paredes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  <w:r w:rsidR="00AA355E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,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8 </w:t>
      </w:r>
      <w:r w:rsidRPr="0054683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4683E">
        <w:rPr>
          <w:rFonts w:ascii="Times New Roman" w:hAnsi="Times New Roman" w:cs="Times New Roman"/>
          <w:sz w:val="24"/>
          <w:szCs w:val="24"/>
        </w:rPr>
        <w:t xml:space="preserve">Rami </w:t>
      </w:r>
      <w:r w:rsidR="00C23DA2" w:rsidRPr="0054683E">
        <w:rPr>
          <w:rFonts w:ascii="Times New Roman" w:hAnsi="Times New Roman" w:cs="Times New Roman"/>
          <w:sz w:val="24"/>
          <w:szCs w:val="24"/>
        </w:rPr>
        <w:t>Kantor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14</w:t>
      </w:r>
      <w:r w:rsidRPr="0054683E">
        <w:rPr>
          <w:rFonts w:ascii="Times New Roman" w:hAnsi="Times New Roman" w:cs="Times New Roman"/>
          <w:sz w:val="24"/>
          <w:szCs w:val="24"/>
        </w:rPr>
        <w:t>,</w:t>
      </w:r>
      <w:r w:rsidRPr="0054683E"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  <w:r w:rsidRPr="0054683E">
        <w:rPr>
          <w:rFonts w:ascii="Times New Roman" w:hAnsi="Times New Roman" w:cs="Times New Roman"/>
          <w:sz w:val="24"/>
          <w:szCs w:val="24"/>
        </w:rPr>
        <w:t>Paul Sandstrom</w:t>
      </w:r>
      <w:r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1,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11</w:t>
      </w:r>
      <w:r w:rsidRPr="0054683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54683E">
        <w:rPr>
          <w:rFonts w:ascii="Times New Roman" w:hAnsi="Times New Roman" w:cs="Times New Roman"/>
          <w:sz w:val="24"/>
          <w:szCs w:val="24"/>
        </w:rPr>
        <w:t>Hezhao</w:t>
      </w:r>
      <w:proofErr w:type="spellEnd"/>
      <w:r w:rsidRPr="0054683E">
        <w:rPr>
          <w:rFonts w:ascii="Times New Roman" w:hAnsi="Times New Roman" w:cs="Times New Roman"/>
          <w:sz w:val="24"/>
          <w:szCs w:val="24"/>
        </w:rPr>
        <w:t xml:space="preserve"> Ji</w:t>
      </w:r>
      <w:r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>1,</w:t>
      </w:r>
      <w:r w:rsidR="00C23DA2" w:rsidRPr="0054683E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11 </w:t>
      </w:r>
      <w:r w:rsidR="000C0ED2" w:rsidRPr="0054683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§</w:t>
      </w:r>
    </w:p>
    <w:p w14:paraId="28F6B992" w14:textId="70AD502D" w:rsidR="003B4010" w:rsidRDefault="003B4010" w:rsidP="00C96D10">
      <w:pPr>
        <w:suppressLineNumber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</w:p>
    <w:p w14:paraId="43E9BA2B" w14:textId="77777777" w:rsidR="0054683E" w:rsidRPr="0054683E" w:rsidRDefault="0054683E" w:rsidP="00C96D10">
      <w:pPr>
        <w:suppressLineNumber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</w:p>
    <w:p w14:paraId="0DA38632" w14:textId="6EF4ACB3" w:rsidR="003B4010" w:rsidRPr="0054683E" w:rsidRDefault="003B4010" w:rsidP="00C96D10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54683E">
        <w:rPr>
          <w:rFonts w:ascii="Times New Roman" w:hAnsi="Times New Roman" w:cs="Times New Roman"/>
          <w:sz w:val="24"/>
          <w:szCs w:val="24"/>
        </w:rPr>
        <w:t xml:space="preserve">National HIV and </w:t>
      </w:r>
      <w:proofErr w:type="spellStart"/>
      <w:r w:rsidRPr="0054683E">
        <w:rPr>
          <w:rFonts w:ascii="Times New Roman" w:hAnsi="Times New Roman" w:cs="Times New Roman"/>
          <w:sz w:val="24"/>
          <w:szCs w:val="24"/>
        </w:rPr>
        <w:t>Retrovirology</w:t>
      </w:r>
      <w:proofErr w:type="spellEnd"/>
      <w:r w:rsidRPr="0054683E">
        <w:rPr>
          <w:rFonts w:ascii="Times New Roman" w:hAnsi="Times New Roman" w:cs="Times New Roman"/>
          <w:sz w:val="24"/>
          <w:szCs w:val="24"/>
        </w:rPr>
        <w:t xml:space="preserve"> Laboratories</w:t>
      </w:r>
      <w:r w:rsidR="008963D3" w:rsidRPr="0054683E">
        <w:rPr>
          <w:rFonts w:ascii="Times New Roman" w:hAnsi="Times New Roman" w:cs="Times New Roman"/>
          <w:sz w:val="24"/>
          <w:szCs w:val="24"/>
        </w:rPr>
        <w:t>, National Microbiology Laboratory</w:t>
      </w:r>
      <w:r w:rsidRPr="0054683E">
        <w:rPr>
          <w:rFonts w:ascii="Times New Roman" w:hAnsi="Times New Roman" w:cs="Times New Roman"/>
          <w:sz w:val="24"/>
          <w:szCs w:val="24"/>
        </w:rPr>
        <w:t xml:space="preserve"> at JC Wilt Infectious Diseases Research </w:t>
      </w:r>
      <w:r w:rsidR="00CD3333" w:rsidRPr="0054683E">
        <w:rPr>
          <w:rFonts w:ascii="Times New Roman" w:hAnsi="Times New Roman" w:cs="Times New Roman"/>
          <w:sz w:val="24"/>
          <w:szCs w:val="24"/>
        </w:rPr>
        <w:t>Centre</w:t>
      </w:r>
      <w:r w:rsidRPr="0054683E">
        <w:rPr>
          <w:rFonts w:ascii="Times New Roman" w:hAnsi="Times New Roman" w:cs="Times New Roman"/>
          <w:sz w:val="24"/>
          <w:szCs w:val="24"/>
        </w:rPr>
        <w:t>, Public Health Agency of Canada, Winnipeg, Manitoba, Canada</w:t>
      </w:r>
    </w:p>
    <w:p w14:paraId="60D7DF1E" w14:textId="5283E3D4" w:rsidR="00CD3333" w:rsidRPr="0054683E" w:rsidRDefault="00CD3333" w:rsidP="00CD3333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A355E"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4683E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Data First Consulting Inc., Belmont, California, USA</w:t>
      </w:r>
    </w:p>
    <w:p w14:paraId="20C5D7E0" w14:textId="28C8182E" w:rsidR="00CD3333" w:rsidRPr="0054683E" w:rsidRDefault="00CD3333" w:rsidP="00CD3333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A355E"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4683E">
        <w:rPr>
          <w:rFonts w:ascii="Times New Roman" w:eastAsia="Calibri" w:hAnsi="Times New Roman" w:cs="Times New Roman"/>
          <w:sz w:val="24"/>
          <w:szCs w:val="24"/>
        </w:rPr>
        <w:t>Virology</w:t>
      </w:r>
      <w:proofErr w:type="gramEnd"/>
      <w:r w:rsidRPr="0054683E">
        <w:rPr>
          <w:rFonts w:ascii="Times New Roman" w:eastAsia="Calibri" w:hAnsi="Times New Roman" w:cs="Times New Roman"/>
          <w:sz w:val="24"/>
          <w:szCs w:val="24"/>
        </w:rPr>
        <w:t xml:space="preserve"> Quality Assurance Program, Rush Medical College, Chicago, USA </w:t>
      </w:r>
    </w:p>
    <w:p w14:paraId="026AD5BC" w14:textId="20208EAD" w:rsidR="00C23DA2" w:rsidRPr="0054683E" w:rsidRDefault="003B4010" w:rsidP="00C96D10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Pr="0054683E">
        <w:rPr>
          <w:rFonts w:ascii="Times New Roman" w:eastAsia="Calibri" w:hAnsi="Times New Roman" w:cs="Times New Roman"/>
          <w:sz w:val="24"/>
          <w:szCs w:val="24"/>
        </w:rPr>
        <w:t xml:space="preserve">British Columbia Center for Excellence in HIV/AIDS, University of British Columbia, Vancouver, British Columbia, Canada </w:t>
      </w:r>
    </w:p>
    <w:p w14:paraId="72F71CC1" w14:textId="3987C5E2" w:rsidR="003B4010" w:rsidRPr="0054683E" w:rsidRDefault="00C23DA2" w:rsidP="00C96D10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83E">
        <w:rPr>
          <w:rFonts w:ascii="Times New Roman" w:eastAsia="Calibri" w:hAnsi="Times New Roman" w:cs="Times New Roman"/>
          <w:sz w:val="24"/>
          <w:szCs w:val="24"/>
          <w:vertAlign w:val="superscript"/>
        </w:rPr>
        <w:t>5</w:t>
      </w:r>
      <w:r w:rsidRPr="005468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7B83" w:rsidRPr="0054683E">
        <w:rPr>
          <w:rFonts w:ascii="Times New Roman" w:eastAsia="Calibri" w:hAnsi="Times New Roman" w:cs="Times New Roman"/>
          <w:sz w:val="24"/>
          <w:szCs w:val="24"/>
        </w:rPr>
        <w:t>Division of Infectious Diseases, Faculty of Medicine, University of British Columbia, Vancouver, Canada</w:t>
      </w:r>
    </w:p>
    <w:p w14:paraId="78B1B9D3" w14:textId="6A43A8EE" w:rsidR="00CD3333" w:rsidRPr="0054683E" w:rsidRDefault="00C23DA2" w:rsidP="00CD3333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6 </w:t>
      </w:r>
      <w:r w:rsidR="00CD3333" w:rsidRPr="0054683E">
        <w:rPr>
          <w:rFonts w:ascii="Times New Roman" w:hAnsi="Times New Roman" w:cs="Times New Roman"/>
          <w:sz w:val="24"/>
          <w:szCs w:val="24"/>
        </w:rPr>
        <w:t xml:space="preserve">Bioinformatics Core at the National Microbiology Laboratory, Public Health Agency of Canada, Winnipeg, Manitoba, Canada </w:t>
      </w:r>
    </w:p>
    <w:p w14:paraId="7D3D29C0" w14:textId="6F11971C" w:rsidR="00AA355E" w:rsidRPr="0054683E" w:rsidRDefault="00C23DA2" w:rsidP="00CD3333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7  </w:t>
      </w:r>
      <w:proofErr w:type="spellStart"/>
      <w:r w:rsidR="003B4010" w:rsidRPr="0054683E">
        <w:rPr>
          <w:rFonts w:ascii="Times New Roman" w:hAnsi="Times New Roman" w:cs="Times New Roman"/>
          <w:sz w:val="24"/>
          <w:szCs w:val="24"/>
        </w:rPr>
        <w:t>IrsiCaixa</w:t>
      </w:r>
      <w:proofErr w:type="spellEnd"/>
      <w:proofErr w:type="gramEnd"/>
      <w:r w:rsidR="003B4010" w:rsidRPr="0054683E">
        <w:rPr>
          <w:rFonts w:ascii="Times New Roman" w:eastAsia="Calibri" w:hAnsi="Times New Roman" w:cs="Times New Roman"/>
          <w:sz w:val="24"/>
          <w:szCs w:val="24"/>
        </w:rPr>
        <w:t xml:space="preserve"> AIDS Research Institute, Badalona, Catalonia, Spain</w:t>
      </w:r>
    </w:p>
    <w:p w14:paraId="0D17147F" w14:textId="54877649" w:rsidR="003B4010" w:rsidRPr="0054683E" w:rsidRDefault="00C23DA2" w:rsidP="00CD3333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8  </w:t>
      </w:r>
      <w:r w:rsidR="00AA355E" w:rsidRPr="0054683E">
        <w:rPr>
          <w:rFonts w:ascii="Times New Roman" w:hAnsi="Times New Roman" w:cs="Times New Roman"/>
          <w:sz w:val="24"/>
          <w:szCs w:val="24"/>
        </w:rPr>
        <w:t>Infectious</w:t>
      </w:r>
      <w:proofErr w:type="gramEnd"/>
      <w:r w:rsidR="00AA355E" w:rsidRPr="0054683E">
        <w:rPr>
          <w:rFonts w:ascii="Times New Roman" w:hAnsi="Times New Roman" w:cs="Times New Roman"/>
          <w:sz w:val="24"/>
          <w:szCs w:val="24"/>
        </w:rPr>
        <w:t xml:space="preserve"> Diseases Service, Hospital Germans </w:t>
      </w:r>
      <w:proofErr w:type="spellStart"/>
      <w:r w:rsidR="00AA355E" w:rsidRPr="0054683E">
        <w:rPr>
          <w:rFonts w:ascii="Times New Roman" w:hAnsi="Times New Roman" w:cs="Times New Roman"/>
          <w:sz w:val="24"/>
          <w:szCs w:val="24"/>
        </w:rPr>
        <w:t>Trias</w:t>
      </w:r>
      <w:proofErr w:type="spellEnd"/>
      <w:r w:rsidR="00AA355E" w:rsidRPr="0054683E">
        <w:rPr>
          <w:rFonts w:ascii="Times New Roman" w:hAnsi="Times New Roman" w:cs="Times New Roman"/>
          <w:sz w:val="24"/>
          <w:szCs w:val="24"/>
        </w:rPr>
        <w:t>, Badalona, Catalonia, Spain</w:t>
      </w:r>
    </w:p>
    <w:p w14:paraId="497A13B1" w14:textId="6434CE9A" w:rsidR="003B4010" w:rsidRPr="0054683E" w:rsidRDefault="00C23DA2" w:rsidP="00C96D10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proofErr w:type="gramStart"/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9  </w:t>
      </w:r>
      <w:r w:rsidR="008B3DFB" w:rsidRPr="0054683E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Research</w:t>
      </w:r>
      <w:proofErr w:type="gramEnd"/>
      <w:r w:rsidR="008B3DFB" w:rsidRPr="0054683E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Improving People’s Lives</w:t>
      </w:r>
      <w:r w:rsidR="003B4010" w:rsidRPr="0054683E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, Providence, Rhode Island, USA</w:t>
      </w:r>
    </w:p>
    <w:p w14:paraId="6B52590C" w14:textId="58E6D8EA" w:rsidR="003B4010" w:rsidRPr="0054683E" w:rsidRDefault="00C23DA2" w:rsidP="00C96D10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10 </w:t>
      </w:r>
      <w:r w:rsidR="003B4010" w:rsidRPr="0054683E">
        <w:rPr>
          <w:rFonts w:ascii="Times New Roman" w:eastAsia="Calibri" w:hAnsi="Times New Roman" w:cs="Times New Roman"/>
          <w:sz w:val="24"/>
          <w:szCs w:val="24"/>
        </w:rPr>
        <w:t>Centre for Research in Infectious Diseases, National Institute of Respiratory Diseases, Mexico City, Mexico</w:t>
      </w:r>
    </w:p>
    <w:p w14:paraId="138CD816" w14:textId="7B174FDB" w:rsidR="003B4010" w:rsidRPr="0054683E" w:rsidRDefault="00C23DA2" w:rsidP="00C96D10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11 </w:t>
      </w:r>
      <w:r w:rsidR="003B4010" w:rsidRPr="0054683E">
        <w:rPr>
          <w:rFonts w:ascii="Times New Roman" w:hAnsi="Times New Roman" w:cs="Times New Roman"/>
          <w:sz w:val="24"/>
          <w:szCs w:val="24"/>
        </w:rPr>
        <w:t xml:space="preserve">Department of Medical Microbiology and Infectious Diseases, University of Manitoba, Winnipeg, Manitoba, Canada </w:t>
      </w:r>
    </w:p>
    <w:p w14:paraId="1D4A7FA3" w14:textId="104D42DB" w:rsidR="003B4010" w:rsidRPr="0054683E" w:rsidRDefault="00C23DA2" w:rsidP="00C96D10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12 </w:t>
      </w:r>
      <w:r w:rsidR="003B4010" w:rsidRPr="0054683E">
        <w:rPr>
          <w:rFonts w:ascii="Times New Roman" w:eastAsia="Calibri" w:hAnsi="Times New Roman" w:cs="Times New Roman"/>
          <w:sz w:val="24"/>
          <w:szCs w:val="24"/>
        </w:rPr>
        <w:t xml:space="preserve">Division of AIDS, Department of Medicine, University of British Columbia, Vancouver, Canada </w:t>
      </w:r>
    </w:p>
    <w:p w14:paraId="4E0F5A2B" w14:textId="51B8226E" w:rsidR="003B4010" w:rsidRPr="0054683E" w:rsidRDefault="00C23DA2" w:rsidP="00C96D10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83E">
        <w:rPr>
          <w:rFonts w:ascii="Times New Roman" w:eastAsia="Calibri" w:hAnsi="Times New Roman" w:cs="Times New Roman"/>
          <w:sz w:val="24"/>
          <w:szCs w:val="24"/>
          <w:vertAlign w:val="superscript"/>
        </w:rPr>
        <w:t>13</w:t>
      </w:r>
      <w:r w:rsidRPr="005468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4010" w:rsidRPr="0054683E">
        <w:rPr>
          <w:rFonts w:ascii="Times New Roman" w:eastAsia="Calibri" w:hAnsi="Times New Roman" w:cs="Times New Roman"/>
          <w:sz w:val="24"/>
          <w:szCs w:val="24"/>
        </w:rPr>
        <w:t>Department</w:t>
      </w:r>
      <w:r w:rsidR="00A3692D" w:rsidRPr="0054683E">
        <w:rPr>
          <w:rFonts w:ascii="Times New Roman" w:eastAsia="Calibri" w:hAnsi="Times New Roman" w:cs="Times New Roman"/>
          <w:sz w:val="24"/>
          <w:szCs w:val="24"/>
        </w:rPr>
        <w:t xml:space="preserve"> of Microbiology and Immunology, University of Otago, Dunedin, New Zealand</w:t>
      </w:r>
    </w:p>
    <w:p w14:paraId="3E03082D" w14:textId="4A9680B1" w:rsidR="003B4010" w:rsidRPr="0054683E" w:rsidRDefault="00C23DA2" w:rsidP="00C96D10">
      <w:pPr>
        <w:suppressLineNumbers/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  <w:vertAlign w:val="superscript"/>
        </w:rPr>
        <w:t xml:space="preserve">14 </w:t>
      </w:r>
      <w:r w:rsidR="003B4010" w:rsidRPr="0054683E">
        <w:rPr>
          <w:rFonts w:ascii="Times New Roman" w:eastAsia="Calibri" w:hAnsi="Times New Roman" w:cs="Times New Roman"/>
          <w:sz w:val="24"/>
          <w:szCs w:val="24"/>
        </w:rPr>
        <w:t xml:space="preserve">Division of Infectious Diseases, Brown University Alpert Medical School, </w:t>
      </w:r>
      <w:r w:rsidR="003B4010" w:rsidRPr="0054683E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Providence, Rhode Island,</w:t>
      </w:r>
      <w:r w:rsidR="003B4010" w:rsidRPr="0054683E">
        <w:rPr>
          <w:rFonts w:ascii="Times New Roman" w:eastAsia="Calibri" w:hAnsi="Times New Roman" w:cs="Times New Roman"/>
          <w:sz w:val="24"/>
          <w:szCs w:val="24"/>
        </w:rPr>
        <w:t xml:space="preserve"> USA.</w:t>
      </w:r>
    </w:p>
    <w:p w14:paraId="155D770C" w14:textId="77777777" w:rsidR="00400B28" w:rsidRPr="0054683E" w:rsidRDefault="00400B28" w:rsidP="00C96D10">
      <w:pPr>
        <w:suppressLineNumbers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ACD2E3" w14:textId="1BBCF3DA" w:rsidR="00400B28" w:rsidRPr="0054683E" w:rsidRDefault="000C0ED2" w:rsidP="00C96D10">
      <w:pPr>
        <w:suppressLineNumbers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§ </w:t>
      </w:r>
      <w:r w:rsidR="00400B28" w:rsidRPr="0054683E">
        <w:rPr>
          <w:rFonts w:ascii="Times New Roman" w:hAnsi="Times New Roman" w:cs="Times New Roman"/>
          <w:sz w:val="24"/>
          <w:szCs w:val="24"/>
        </w:rPr>
        <w:t>Corresponding author at:</w:t>
      </w:r>
    </w:p>
    <w:p w14:paraId="07EC8C2F" w14:textId="0AD3EDC8" w:rsidR="008963D3" w:rsidRPr="0054683E" w:rsidRDefault="00400B28" w:rsidP="00CD3333">
      <w:pPr>
        <w:pStyle w:val="ListParagraph"/>
        <w:suppressLineNumbers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</w:rPr>
        <w:t xml:space="preserve">National HIV &amp; </w:t>
      </w:r>
      <w:proofErr w:type="spellStart"/>
      <w:r w:rsidRPr="0054683E">
        <w:rPr>
          <w:rFonts w:ascii="Times New Roman" w:hAnsi="Times New Roman" w:cs="Times New Roman"/>
          <w:sz w:val="24"/>
          <w:szCs w:val="24"/>
        </w:rPr>
        <w:t>Retrovirology</w:t>
      </w:r>
      <w:proofErr w:type="spellEnd"/>
      <w:r w:rsidRPr="0054683E">
        <w:rPr>
          <w:rFonts w:ascii="Times New Roman" w:hAnsi="Times New Roman" w:cs="Times New Roman"/>
          <w:sz w:val="24"/>
          <w:szCs w:val="24"/>
        </w:rPr>
        <w:t xml:space="preserve"> Laboratories</w:t>
      </w:r>
      <w:r w:rsidR="00CD3333" w:rsidRPr="005468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232BE7" w14:textId="6623CF23" w:rsidR="00400B28" w:rsidRPr="0054683E" w:rsidRDefault="008963D3" w:rsidP="00CD3333">
      <w:pPr>
        <w:pStyle w:val="ListParagraph"/>
        <w:suppressLineNumbers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</w:rPr>
        <w:t xml:space="preserve">National Microbiology Laboratory </w:t>
      </w:r>
      <w:r w:rsidR="00CD3333" w:rsidRPr="0054683E">
        <w:rPr>
          <w:rFonts w:ascii="Times New Roman" w:hAnsi="Times New Roman" w:cs="Times New Roman"/>
          <w:sz w:val="24"/>
          <w:szCs w:val="24"/>
        </w:rPr>
        <w:t>at JC Wilt Infectious Diseases Research Centre</w:t>
      </w:r>
      <w:r w:rsidR="00400B28" w:rsidRPr="0054683E">
        <w:rPr>
          <w:rFonts w:ascii="Times New Roman" w:hAnsi="Times New Roman" w:cs="Times New Roman"/>
          <w:sz w:val="24"/>
          <w:szCs w:val="24"/>
        </w:rPr>
        <w:t>,</w:t>
      </w:r>
    </w:p>
    <w:p w14:paraId="225803CD" w14:textId="77777777" w:rsidR="00400B28" w:rsidRPr="0054683E" w:rsidRDefault="00400B28" w:rsidP="00CD3333">
      <w:pPr>
        <w:pStyle w:val="ListParagraph"/>
        <w:suppressLineNumbers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</w:rPr>
        <w:t>Public Health Agency of Canada,</w:t>
      </w:r>
    </w:p>
    <w:p w14:paraId="2596A2DF" w14:textId="6B3777A9" w:rsidR="00400B28" w:rsidRPr="0054683E" w:rsidRDefault="00400B28" w:rsidP="00CD3333">
      <w:pPr>
        <w:pStyle w:val="ListParagraph"/>
        <w:suppressLineNumbers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</w:rPr>
        <w:t>Winnipeg, Canada</w:t>
      </w:r>
    </w:p>
    <w:p w14:paraId="49F690D8" w14:textId="27FCA034" w:rsidR="00CD3333" w:rsidRPr="0054683E" w:rsidRDefault="00CD3333" w:rsidP="00CD3333">
      <w:pPr>
        <w:pStyle w:val="ListParagraph"/>
        <w:suppressLineNumbers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</w:rPr>
        <w:t>Tel: 1-204-789-6521</w:t>
      </w:r>
    </w:p>
    <w:p w14:paraId="219AC09C" w14:textId="3DD7F7D4" w:rsidR="00CD3333" w:rsidRPr="0054683E" w:rsidRDefault="00CD3333" w:rsidP="00CD3333">
      <w:pPr>
        <w:pStyle w:val="ListParagraph"/>
        <w:suppressLineNumbers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</w:rPr>
        <w:t>Fax: 1-204-318-2221</w:t>
      </w:r>
    </w:p>
    <w:p w14:paraId="214B676B" w14:textId="6FDA5775" w:rsidR="00CD3333" w:rsidRPr="0054683E" w:rsidRDefault="00CD3333" w:rsidP="00CD3333">
      <w:pPr>
        <w:pStyle w:val="ListParagraph"/>
        <w:suppressLineNumbers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4683E">
        <w:rPr>
          <w:rFonts w:ascii="Times New Roman" w:hAnsi="Times New Roman" w:cs="Times New Roman"/>
          <w:sz w:val="24"/>
          <w:szCs w:val="24"/>
        </w:rPr>
        <w:t>Email: hezhao.ji@canada.ca</w:t>
      </w:r>
    </w:p>
    <w:p w14:paraId="1B400CE8" w14:textId="77777777" w:rsidR="00C96D10" w:rsidRDefault="00C96D10" w:rsidP="00C96D10">
      <w:pPr>
        <w:suppressLineNumbers/>
        <w:rPr>
          <w:b/>
        </w:rPr>
        <w:sectPr w:rsidR="00C96D10" w:rsidSect="00C96D10">
          <w:footerReference w:type="default" r:id="rId8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0E613CFB" w14:textId="5CC45EC1" w:rsidR="009C4F4C" w:rsidRPr="0054683E" w:rsidRDefault="00F43210" w:rsidP="00AC25BD">
      <w:pPr>
        <w:rPr>
          <w:rFonts w:ascii="Times New Roman" w:hAnsi="Times New Roman" w:cs="Times New Roman"/>
          <w:b/>
          <w:bCs/>
          <w:iCs/>
          <w:kern w:val="24"/>
          <w:sz w:val="24"/>
          <w:szCs w:val="24"/>
        </w:rPr>
      </w:pPr>
      <w:r w:rsidRPr="0054683E">
        <w:rPr>
          <w:rFonts w:ascii="Times New Roman" w:hAnsi="Times New Roman" w:cs="Times New Roman"/>
          <w:b/>
          <w:bCs/>
          <w:iCs/>
          <w:kern w:val="24"/>
          <w:sz w:val="24"/>
          <w:szCs w:val="24"/>
        </w:rPr>
        <w:lastRenderedPageBreak/>
        <w:t>Supplementa</w:t>
      </w:r>
      <w:r w:rsidR="00B1307C" w:rsidRPr="0054683E">
        <w:rPr>
          <w:rFonts w:ascii="Times New Roman" w:hAnsi="Times New Roman" w:cs="Times New Roman"/>
          <w:b/>
          <w:bCs/>
          <w:iCs/>
          <w:kern w:val="24"/>
          <w:sz w:val="24"/>
          <w:szCs w:val="24"/>
        </w:rPr>
        <w:t>l Data</w:t>
      </w:r>
    </w:p>
    <w:p w14:paraId="1390C1D8" w14:textId="6734B4D3" w:rsidR="008666E0" w:rsidRDefault="008666E0" w:rsidP="00AC25BD">
      <w:pPr>
        <w:rPr>
          <w:rFonts w:cs="Calibri"/>
          <w:b/>
          <w:bCs/>
          <w:iCs/>
          <w:kern w:val="24"/>
        </w:rPr>
      </w:pPr>
      <w:r w:rsidRPr="005F3850">
        <w:rPr>
          <w:rFonts w:ascii="Arial" w:hAnsi="Arial" w:cs="Arial"/>
          <w:bCs/>
          <w:noProof/>
          <w:color w:val="222222"/>
          <w:shd w:val="clear" w:color="auto" w:fill="FFFFFF"/>
          <w:lang w:val="en-CA" w:eastAsia="zh-CN"/>
        </w:rPr>
        <w:drawing>
          <wp:inline distT="0" distB="0" distL="0" distR="0" wp14:anchorId="6C09DFA3" wp14:editId="51D55A03">
            <wp:extent cx="4296375" cy="3162742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96375" cy="316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B1137" w14:textId="50FD4ECB" w:rsidR="008666E0" w:rsidRPr="0054683E" w:rsidRDefault="00B1307C" w:rsidP="00AC25BD">
      <w:pP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54683E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Supplementary </w:t>
      </w:r>
      <w:r w:rsidR="008666E0" w:rsidRPr="0054683E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Figure S1. </w:t>
      </w:r>
      <w:r w:rsidR="008666E0" w:rsidRPr="0054683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Distribution of AAV frequencies.</w:t>
      </w:r>
    </w:p>
    <w:p w14:paraId="25810779" w14:textId="50726E0D" w:rsidR="00F468E8" w:rsidRDefault="00F468E8" w:rsidP="00AC25BD">
      <w:pPr>
        <w:rPr>
          <w:rFonts w:cs="Arial"/>
          <w:bCs/>
          <w:color w:val="222222"/>
          <w:shd w:val="clear" w:color="auto" w:fill="FFFFFF"/>
        </w:rPr>
      </w:pPr>
    </w:p>
    <w:p w14:paraId="50F4CB07" w14:textId="0AED31D1" w:rsidR="00F468E8" w:rsidRDefault="00F468E8" w:rsidP="00AC25BD">
      <w:pPr>
        <w:rPr>
          <w:rFonts w:cs="Arial"/>
          <w:bCs/>
          <w:color w:val="222222"/>
          <w:shd w:val="clear" w:color="auto" w:fill="FFFFFF"/>
        </w:rPr>
      </w:pPr>
    </w:p>
    <w:p w14:paraId="489CDC24" w14:textId="77777777" w:rsidR="00F468E8" w:rsidRDefault="00F468E8" w:rsidP="00AC25BD">
      <w:pPr>
        <w:rPr>
          <w:rFonts w:cs="Calibri"/>
          <w:b/>
          <w:bCs/>
          <w:iCs/>
          <w:kern w:val="24"/>
        </w:rPr>
      </w:pPr>
    </w:p>
    <w:p w14:paraId="33693C22" w14:textId="77777777" w:rsidR="008666E0" w:rsidRDefault="008666E0" w:rsidP="00AC25BD">
      <w:pPr>
        <w:rPr>
          <w:rFonts w:cs="Calibri"/>
          <w:bCs/>
          <w:iCs/>
          <w:kern w:val="24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1440"/>
        <w:gridCol w:w="1890"/>
        <w:gridCol w:w="1800"/>
        <w:gridCol w:w="1620"/>
        <w:gridCol w:w="1620"/>
        <w:gridCol w:w="1530"/>
      </w:tblGrid>
      <w:tr w:rsidR="00036215" w:rsidRPr="0054683E" w14:paraId="10C20BBB" w14:textId="77777777" w:rsidTr="004D18F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41BBC" w14:textId="77777777" w:rsidR="00036215" w:rsidRPr="0054683E" w:rsidRDefault="00036215" w:rsidP="000362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3B8D8E2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HyDRA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5652AED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MiCall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52C6AE4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DEEPGEN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40D676C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PASeq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14575B8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hivmmer</w:t>
            </w:r>
            <w:proofErr w:type="spellEnd"/>
          </w:p>
        </w:tc>
      </w:tr>
      <w:tr w:rsidR="00036215" w:rsidRPr="0054683E" w14:paraId="043F8BEE" w14:textId="77777777" w:rsidTr="004D18F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48D062" w14:textId="77777777" w:rsidR="00036215" w:rsidRPr="0054683E" w:rsidRDefault="00036215" w:rsidP="000362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F3C6F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sz w:val="20"/>
                <w:szCs w:val="20"/>
              </w:rPr>
              <w:t>0.9984 ± 0.0014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E3953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sz w:val="20"/>
                <w:szCs w:val="20"/>
              </w:rPr>
              <w:t>1.001 ± 0.0007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A1E8A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sz w:val="20"/>
                <w:szCs w:val="20"/>
              </w:rPr>
              <w:t>0.9892 ± 0.0035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25180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sz w:val="20"/>
                <w:szCs w:val="20"/>
              </w:rPr>
              <w:t>1.003 ± 0.0023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D6C46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sz w:val="20"/>
                <w:szCs w:val="20"/>
              </w:rPr>
              <w:t>0.9958 ± 0.0024</w:t>
            </w:r>
          </w:p>
        </w:tc>
      </w:tr>
      <w:tr w:rsidR="00036215" w:rsidRPr="0054683E" w14:paraId="335FC47E" w14:textId="77777777" w:rsidTr="004D18FB">
        <w:trPr>
          <w:trHeight w:val="360"/>
        </w:trPr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4E7DC6A" w14:textId="77777777" w:rsidR="00036215" w:rsidRPr="0054683E" w:rsidRDefault="00036215" w:rsidP="000362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F95C4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sz w:val="20"/>
                <w:szCs w:val="20"/>
              </w:rPr>
              <w:t>0.9928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15013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sz w:val="20"/>
                <w:szCs w:val="20"/>
              </w:rPr>
              <w:t>0.9981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9DADF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sz w:val="20"/>
                <w:szCs w:val="20"/>
              </w:rPr>
              <w:t>0.9567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E5B20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sz w:val="20"/>
                <w:szCs w:val="20"/>
              </w:rPr>
              <w:t>0.9822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ACAB8" w14:textId="77777777" w:rsidR="00036215" w:rsidRPr="0054683E" w:rsidRDefault="00036215" w:rsidP="0003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83E">
              <w:rPr>
                <w:rFonts w:ascii="Times New Roman" w:eastAsia="Times New Roman" w:hAnsi="Times New Roman" w:cs="Times New Roman"/>
                <w:sz w:val="20"/>
                <w:szCs w:val="20"/>
              </w:rPr>
              <w:t>0.9917</w:t>
            </w:r>
          </w:p>
        </w:tc>
      </w:tr>
    </w:tbl>
    <w:p w14:paraId="331F4F9F" w14:textId="7E6EAC3A" w:rsidR="009C4F4C" w:rsidRPr="0054683E" w:rsidRDefault="00B1307C" w:rsidP="00AC25BD">
      <w:pPr>
        <w:contextualSpacing/>
        <w:rPr>
          <w:rFonts w:ascii="Times New Roman" w:hAnsi="Times New Roman" w:cs="Times New Roman"/>
          <w:bCs/>
          <w:iCs/>
          <w:kern w:val="24"/>
        </w:rPr>
      </w:pPr>
      <w:r w:rsidRPr="0054683E">
        <w:rPr>
          <w:rFonts w:ascii="Times New Roman" w:hAnsi="Times New Roman" w:cs="Times New Roman"/>
          <w:b/>
          <w:bCs/>
          <w:iCs/>
          <w:kern w:val="24"/>
        </w:rPr>
        <w:t xml:space="preserve">Supplementary </w:t>
      </w:r>
      <w:r w:rsidR="005D34B2" w:rsidRPr="0054683E">
        <w:rPr>
          <w:rFonts w:ascii="Times New Roman" w:hAnsi="Times New Roman" w:cs="Times New Roman"/>
          <w:b/>
          <w:bCs/>
          <w:iCs/>
          <w:kern w:val="24"/>
        </w:rPr>
        <w:t>Table S1.</w:t>
      </w:r>
      <w:r w:rsidR="005D34B2" w:rsidRPr="0054683E">
        <w:rPr>
          <w:rFonts w:ascii="Times New Roman" w:hAnsi="Times New Roman" w:cs="Times New Roman"/>
          <w:bCs/>
          <w:iCs/>
          <w:kern w:val="24"/>
        </w:rPr>
        <w:t xml:space="preserve"> Linear aggression analysis between observed and expected AAV frequencies for each pipeline.</w:t>
      </w:r>
    </w:p>
    <w:p w14:paraId="027B028E" w14:textId="2E67146D" w:rsidR="00F468E8" w:rsidRDefault="00F468E8" w:rsidP="00AC25BD">
      <w:pPr>
        <w:contextualSpacing/>
        <w:rPr>
          <w:rFonts w:cs="Calibri"/>
          <w:bCs/>
          <w:iCs/>
          <w:kern w:val="24"/>
        </w:rPr>
      </w:pPr>
    </w:p>
    <w:p w14:paraId="43876A5F" w14:textId="37C4DCF2" w:rsidR="00F468E8" w:rsidRDefault="00F468E8" w:rsidP="00AC25BD">
      <w:pPr>
        <w:contextualSpacing/>
        <w:rPr>
          <w:rFonts w:cs="Calibri"/>
          <w:bCs/>
          <w:iCs/>
          <w:kern w:val="24"/>
        </w:rPr>
      </w:pPr>
    </w:p>
    <w:p w14:paraId="165D0C87" w14:textId="018EE372" w:rsidR="00F468E8" w:rsidRDefault="00F468E8" w:rsidP="00AC25BD">
      <w:pPr>
        <w:contextualSpacing/>
        <w:rPr>
          <w:rFonts w:cs="Calibri"/>
          <w:bCs/>
          <w:iCs/>
          <w:kern w:val="24"/>
        </w:rPr>
      </w:pPr>
    </w:p>
    <w:p w14:paraId="61B83B9E" w14:textId="6DA3C414" w:rsidR="00F468E8" w:rsidRDefault="00F468E8" w:rsidP="00AC25BD">
      <w:pPr>
        <w:contextualSpacing/>
        <w:rPr>
          <w:rFonts w:cs="Calibri"/>
          <w:bCs/>
          <w:iCs/>
          <w:kern w:val="24"/>
        </w:rPr>
      </w:pPr>
    </w:p>
    <w:p w14:paraId="3EA62B60" w14:textId="1D48B064" w:rsidR="00F468E8" w:rsidRDefault="00F468E8" w:rsidP="00AC25BD">
      <w:pPr>
        <w:contextualSpacing/>
        <w:rPr>
          <w:rFonts w:cs="Calibri"/>
          <w:bCs/>
          <w:iCs/>
          <w:kern w:val="24"/>
        </w:rPr>
      </w:pPr>
    </w:p>
    <w:p w14:paraId="08A3A38E" w14:textId="77777777" w:rsidR="003F6758" w:rsidRDefault="003F6758" w:rsidP="00AC25BD">
      <w:pPr>
        <w:contextualSpacing/>
        <w:rPr>
          <w:rFonts w:cs="Calibri"/>
          <w:bCs/>
          <w:iCs/>
          <w:kern w:val="24"/>
        </w:rPr>
      </w:pPr>
    </w:p>
    <w:p w14:paraId="68C956D5" w14:textId="195985F2" w:rsidR="00F468E8" w:rsidRDefault="00F468E8" w:rsidP="00AC25BD">
      <w:pPr>
        <w:contextualSpacing/>
        <w:rPr>
          <w:rFonts w:cs="Calibri"/>
          <w:bCs/>
          <w:iCs/>
          <w:kern w:val="24"/>
        </w:rPr>
      </w:pPr>
    </w:p>
    <w:p w14:paraId="016A0CB0" w14:textId="7A9FF18C" w:rsidR="00D31728" w:rsidRDefault="00D31728" w:rsidP="00AC25BD">
      <w:pPr>
        <w:contextualSpacing/>
        <w:rPr>
          <w:rFonts w:cs="Calibri"/>
          <w:bCs/>
          <w:iCs/>
          <w:kern w:val="24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1843"/>
        <w:gridCol w:w="1559"/>
        <w:gridCol w:w="1276"/>
        <w:gridCol w:w="1276"/>
        <w:gridCol w:w="1276"/>
        <w:gridCol w:w="1275"/>
        <w:gridCol w:w="1276"/>
      </w:tblGrid>
      <w:tr w:rsidR="00DF6A99" w:rsidRPr="0054683E" w14:paraId="38957AA8" w14:textId="77777777" w:rsidTr="005763DF">
        <w:trPr>
          <w:trHeight w:val="33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BEBA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2D729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AC527D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 w:eastAsia="en-CA"/>
              </w:rPr>
              <w:t>Pipeline</w:t>
            </w:r>
          </w:p>
        </w:tc>
      </w:tr>
      <w:tr w:rsidR="00DF6A99" w:rsidRPr="0054683E" w14:paraId="07BA4F42" w14:textId="77777777" w:rsidTr="005763DF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98F50ED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Source of FASTQ 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20826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% threshold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C371E8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HyDRA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9BFA7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Micall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E468C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DEEPGEN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950B1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PASeq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D8296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Hivmmer</w:t>
            </w:r>
            <w:proofErr w:type="spellEnd"/>
          </w:p>
        </w:tc>
      </w:tr>
      <w:tr w:rsidR="00DF6A99" w:rsidRPr="0054683E" w14:paraId="2B1CD19F" w14:textId="77777777" w:rsidTr="005763DF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58D7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Brown University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FCF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10F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76C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4A4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B406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AB3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99.48</w:t>
            </w:r>
          </w:p>
        </w:tc>
      </w:tr>
      <w:tr w:rsidR="00DF6A99" w:rsidRPr="0054683E" w14:paraId="0104A78D" w14:textId="77777777" w:rsidTr="005763DF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9CC7" w14:textId="1E0813FE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Providence, USA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33D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A09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A6A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A1D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95A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A62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99.57</w:t>
            </w:r>
          </w:p>
        </w:tc>
      </w:tr>
      <w:tr w:rsidR="00DF6A99" w:rsidRPr="0054683E" w14:paraId="335AD060" w14:textId="77777777" w:rsidTr="005763DF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7D4D" w14:textId="36F3C2BA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CBD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C66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C7C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972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90C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370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99.46</w:t>
            </w:r>
          </w:p>
        </w:tc>
      </w:tr>
      <w:tr w:rsidR="00DF6A99" w:rsidRPr="0054683E" w14:paraId="070F6EF4" w14:textId="77777777" w:rsidTr="005763DF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BBA1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F7A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147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C4F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40F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47C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92E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</w:tr>
      <w:tr w:rsidR="00DF6A99" w:rsidRPr="0054683E" w14:paraId="2AB6AFE2" w14:textId="77777777" w:rsidTr="005763DF">
        <w:trPr>
          <w:trHeight w:val="33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419B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1D5A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B1A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E23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C7E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8DE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B33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</w:tr>
      <w:tr w:rsidR="00DF6A99" w:rsidRPr="0054683E" w14:paraId="58240F09" w14:textId="77777777" w:rsidTr="005763DF">
        <w:trPr>
          <w:trHeight w:val="3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63596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961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46E4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B08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B04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DD5C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3DD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</w:tr>
      <w:tr w:rsidR="00DF6A99" w:rsidRPr="0054683E" w14:paraId="3E724413" w14:textId="77777777" w:rsidTr="005763DF">
        <w:trPr>
          <w:trHeight w:val="33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B35E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National Microbiology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1AF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DB9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ADE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81C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DF9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B3B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98.78</w:t>
            </w:r>
          </w:p>
        </w:tc>
      </w:tr>
      <w:tr w:rsidR="00DF6A99" w:rsidRPr="0054683E" w14:paraId="68B3E8AE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5E46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Laboratory, PHAC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874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C06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466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911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127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9F5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99.18</w:t>
            </w:r>
          </w:p>
        </w:tc>
      </w:tr>
      <w:tr w:rsidR="00DF6A99" w:rsidRPr="0054683E" w14:paraId="046EFB2F" w14:textId="77777777" w:rsidTr="005763DF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42C3" w14:textId="4082300A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Winnipeg, Canada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0DB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F1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C1F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CDD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721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E28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07B4900F" w14:textId="77777777" w:rsidTr="005763DF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FF02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CDC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8A1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069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FEC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51B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AF0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29EA133B" w14:textId="77777777" w:rsidTr="005763DF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48FF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254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931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12C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31D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F59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38E6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6EF29171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078CE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3D6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0FC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4FC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72D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911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863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348238BE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A0DC" w14:textId="5D79BAA2" w:rsidR="00D31728" w:rsidRPr="0054683E" w:rsidRDefault="00D31728" w:rsidP="00F4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 xml:space="preserve">British Columbia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037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F8F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F42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3C4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AEF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A87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</w:t>
            </w:r>
          </w:p>
        </w:tc>
      </w:tr>
      <w:tr w:rsidR="00DF6A99" w:rsidRPr="0054683E" w14:paraId="1109EDE4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9942" w14:textId="08032B88" w:rsidR="00D31728" w:rsidRPr="0054683E" w:rsidRDefault="00863AA8" w:rsidP="00F46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Center for</w:t>
            </w:r>
            <w:r w:rsidR="00D31728"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 xml:space="preserve"> Excellence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305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A91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B14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7CB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010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11C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99.66</w:t>
            </w:r>
          </w:p>
        </w:tc>
      </w:tr>
      <w:tr w:rsidR="00DF6A99" w:rsidRPr="0054683E" w14:paraId="75B4D060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FB33" w14:textId="7CA9AAD0" w:rsidR="00D31728" w:rsidRPr="0054683E" w:rsidRDefault="009213B7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in HIV/AIDS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B64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D16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4AB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368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111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50F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2E0DA546" w14:textId="77777777" w:rsidTr="005763DF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E464" w14:textId="140AE66D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Vancouver, Canada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B15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F8E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9D2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939E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4C3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29D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64D67FE8" w14:textId="77777777" w:rsidTr="005763DF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40A0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1DE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F0B3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984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426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E06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973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69C9EFCE" w14:textId="77777777" w:rsidTr="005763DF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5E071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1DE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F78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2DF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1A3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C19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D4D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69F620F4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986B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 xml:space="preserve">Case Western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E78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421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777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6EF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98.88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BAB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04A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DF6A99" w:rsidRPr="0054683E" w14:paraId="6B58D90E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29E0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Reserve University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4C2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E6A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CCF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FD9B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98.87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7ED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3EB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DF6A99" w:rsidRPr="0054683E" w14:paraId="0EBCBC5E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E17A" w14:textId="013696A1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Cleveland, USA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D4A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8BA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208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82C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0A4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B37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DF6A99" w:rsidRPr="0054683E" w14:paraId="2D7C1FAC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1758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89D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2B1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BC4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19B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CD2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3FC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DF6A99" w:rsidRPr="0054683E" w14:paraId="3E5608D2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C38F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EFA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EE6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AE4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960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8C8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69D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DF6A99" w:rsidRPr="0054683E" w14:paraId="072FA9DC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D2959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F2A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E64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F8E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77D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E06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B31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DF6A99" w:rsidRPr="0054683E" w14:paraId="1FE697C7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1B1D" w14:textId="5717C024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IrisCaxia</w:t>
            </w:r>
            <w:proofErr w:type="spellEnd"/>
            <w:r w:rsidR="00863AA8"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 xml:space="preserve"> AIDS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F83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E15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0A9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09B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6B0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D84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99.33</w:t>
            </w:r>
          </w:p>
        </w:tc>
      </w:tr>
      <w:tr w:rsidR="00DF6A99" w:rsidRPr="0054683E" w14:paraId="30301E9B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81A9" w14:textId="263D465A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Research Institute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1E7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8EA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705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4F6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439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C68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99.77</w:t>
            </w:r>
          </w:p>
        </w:tc>
      </w:tr>
      <w:tr w:rsidR="00DF6A99" w:rsidRPr="0054683E" w14:paraId="538165C1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F9EC" w14:textId="4F6AF797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Badalona, Spain</w:t>
            </w:r>
            <w:r w:rsidR="00D31728"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B5D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C50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DDB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4B9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A97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157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</w:tr>
      <w:tr w:rsidR="00DF6A99" w:rsidRPr="0054683E" w14:paraId="6A67DE5E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74EE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A3C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EB6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B8E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E0E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366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A1F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</w:tr>
      <w:tr w:rsidR="00DF6A99" w:rsidRPr="0054683E" w14:paraId="1E86E0A1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AA13A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092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251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CFF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BE9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D03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2D51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</w:tr>
      <w:tr w:rsidR="00DF6A99" w:rsidRPr="0054683E" w14:paraId="15CE5741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43636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988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1D8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9D8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596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4BF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2FD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</w:tr>
      <w:tr w:rsidR="00DF6A99" w:rsidRPr="0054683E" w14:paraId="701F166B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618E7" w14:textId="17C0B674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Center for Research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29E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C13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02B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4AA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9B2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AAC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</w:t>
            </w:r>
          </w:p>
        </w:tc>
      </w:tr>
      <w:tr w:rsidR="00DF6A99" w:rsidRPr="0054683E" w14:paraId="0D5B18A4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FD8E" w14:textId="57243141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in Infectious Diseases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260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99C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4D1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4C3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94A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ACD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99.82</w:t>
            </w:r>
          </w:p>
        </w:tc>
      </w:tr>
      <w:tr w:rsidR="00DF6A99" w:rsidRPr="0054683E" w14:paraId="76DC528A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1632" w14:textId="22827A25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(CIENI)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69D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83D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A8A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C43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99C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BC3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5710502C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64ED" w14:textId="0294B26A" w:rsidR="00D31728" w:rsidRPr="0054683E" w:rsidRDefault="00DF6A99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Mexico City, Mexico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CE6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64C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80A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AC3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97.83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242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F7E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10133401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953B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9CBD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D643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C13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159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A9F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F7C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29E3B2E1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EC721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22B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A01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C20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FDD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C6B5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A59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DF6A99" w:rsidRPr="0054683E" w14:paraId="108E734F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227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0179C3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06B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 ± 0.21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119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 ± 0.35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A9E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98.99 ± 1.25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3F5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98.98 ± 1.37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A5F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99.36 ± 0.35</w:t>
            </w:r>
          </w:p>
        </w:tc>
      </w:tr>
      <w:tr w:rsidR="00DF6A99" w:rsidRPr="0054683E" w14:paraId="6AEA887D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663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60B8AF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BD7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99.84 ± 0.08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027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99.96 ± 0.09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162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99.17 ± 1.13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985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  ± 0.13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710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99.60 ± 0.25</w:t>
            </w:r>
          </w:p>
        </w:tc>
      </w:tr>
      <w:tr w:rsidR="00DF6A99" w:rsidRPr="0054683E" w14:paraId="6DBBD6E2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06E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AD213D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000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99.87 ± 0.10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980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99.97 ± 0.08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568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99.17 ± 0.95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202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99.84 ± 0.14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976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99.84 ± 0.24</w:t>
            </w:r>
          </w:p>
        </w:tc>
      </w:tr>
      <w:tr w:rsidR="00DF6A99" w:rsidRPr="0054683E" w14:paraId="315A42EF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955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80DA2F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≥10%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240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99.87 ± 0.10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EA3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99.97 ± 0.08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6F3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99.34 ± 0.81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259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99.83 ± 0.15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C37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99.91 ± 0.12</w:t>
            </w:r>
          </w:p>
        </w:tc>
      </w:tr>
      <w:tr w:rsidR="00DF6A99" w:rsidRPr="0054683E" w14:paraId="269C3DCC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A61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DE7CF9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≥15%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345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99.86 ± 0.11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16A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99.97 ± 0.08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896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99.73 ± 0.20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85D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99.83 ± 0.16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572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99.91 ± 0.12</w:t>
            </w:r>
          </w:p>
        </w:tc>
      </w:tr>
      <w:tr w:rsidR="00DF6A99" w:rsidRPr="0054683E" w14:paraId="4958A9CC" w14:textId="77777777" w:rsidTr="005763DF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91A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0F85A4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B37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99.86 ± 0.11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336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99.97 ± 0.08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A9D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99.73 ± 0.20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CE1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99.82 ± 0.16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FD2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99.91 ± 0.12</w:t>
            </w:r>
          </w:p>
        </w:tc>
      </w:tr>
    </w:tbl>
    <w:p w14:paraId="70101A26" w14:textId="4871BCA7" w:rsidR="001C27DE" w:rsidRPr="0054683E" w:rsidRDefault="00823451" w:rsidP="00AC25BD">
      <w:pPr>
        <w:contextualSpacing/>
        <w:rPr>
          <w:rFonts w:ascii="Times New Roman" w:hAnsi="Times New Roman" w:cs="Times New Roman"/>
          <w:bCs/>
          <w:iCs/>
          <w:kern w:val="24"/>
        </w:rPr>
      </w:pPr>
      <w:r w:rsidRPr="0054683E">
        <w:rPr>
          <w:rFonts w:ascii="Times New Roman" w:hAnsi="Times New Roman" w:cs="Times New Roman"/>
          <w:b/>
          <w:bCs/>
          <w:iCs/>
          <w:kern w:val="24"/>
        </w:rPr>
        <w:t xml:space="preserve">Supplementary </w:t>
      </w:r>
      <w:r w:rsidR="005D34B2" w:rsidRPr="0054683E">
        <w:rPr>
          <w:rFonts w:ascii="Times New Roman" w:hAnsi="Times New Roman" w:cs="Times New Roman"/>
          <w:b/>
          <w:bCs/>
          <w:iCs/>
          <w:kern w:val="24"/>
        </w:rPr>
        <w:t>Table S2.</w:t>
      </w:r>
      <w:r w:rsidR="005D34B2" w:rsidRPr="0054683E">
        <w:rPr>
          <w:rFonts w:ascii="Times New Roman" w:hAnsi="Times New Roman" w:cs="Times New Roman"/>
          <w:bCs/>
          <w:iCs/>
          <w:kern w:val="24"/>
        </w:rPr>
        <w:t xml:space="preserve"> The sensitivity of NGS HIVDR data analysis pipelines at various AAV frequency thresholds. </w:t>
      </w:r>
    </w:p>
    <w:p w14:paraId="79FD24B3" w14:textId="77777777" w:rsidR="00D31728" w:rsidRDefault="00D31728" w:rsidP="00AC25BD">
      <w:pPr>
        <w:contextualSpacing/>
        <w:rPr>
          <w:rFonts w:cs="Calibri"/>
          <w:color w:val="000000"/>
          <w:kern w:val="24"/>
        </w:rPr>
      </w:pPr>
    </w:p>
    <w:p w14:paraId="7BCD1B3E" w14:textId="0695625E" w:rsidR="00D31728" w:rsidRDefault="00D31728" w:rsidP="00AC25BD">
      <w:pPr>
        <w:contextualSpacing/>
        <w:rPr>
          <w:rFonts w:cs="Calibri"/>
          <w:color w:val="000000"/>
          <w:kern w:val="24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1985"/>
        <w:gridCol w:w="1559"/>
        <w:gridCol w:w="1276"/>
        <w:gridCol w:w="1417"/>
        <w:gridCol w:w="1418"/>
        <w:gridCol w:w="1276"/>
        <w:gridCol w:w="1417"/>
      </w:tblGrid>
      <w:tr w:rsidR="00D31728" w:rsidRPr="0054683E" w14:paraId="09664506" w14:textId="77777777" w:rsidTr="00F46ED6">
        <w:trPr>
          <w:trHeight w:val="33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9C8C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90BD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68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A88490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CA" w:eastAsia="en-CA"/>
              </w:rPr>
              <w:t>Pipeline</w:t>
            </w:r>
          </w:p>
        </w:tc>
      </w:tr>
      <w:tr w:rsidR="006526A9" w:rsidRPr="0054683E" w14:paraId="3B556492" w14:textId="77777777" w:rsidTr="00F46ED6">
        <w:trPr>
          <w:trHeight w:val="3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372A27D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Source of FASTQ 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D06EC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% threshold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377CB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HyDRA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B7AAC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Micall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1F86A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DEEPGEN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7CD5B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PASeq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2061D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 w:eastAsia="en-CA"/>
              </w:rPr>
              <w:t>Hivmmer</w:t>
            </w:r>
            <w:proofErr w:type="spellEnd"/>
          </w:p>
        </w:tc>
      </w:tr>
      <w:tr w:rsidR="006526A9" w:rsidRPr="0054683E" w14:paraId="6E086FEF" w14:textId="77777777" w:rsidTr="00F46ED6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0031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Brown University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438C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45F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94.81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2E64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171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85.3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BDA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2DF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97.23</w:t>
            </w:r>
          </w:p>
        </w:tc>
      </w:tr>
      <w:tr w:rsidR="006526A9" w:rsidRPr="0054683E" w14:paraId="3FBB3C3A" w14:textId="77777777" w:rsidTr="00F46ED6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078E" w14:textId="1CE55279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Providence, USA</w:t>
            </w:r>
            <w:r w:rsidR="00D31728"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A36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B2C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C49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296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95.73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FA6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453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</w:t>
            </w:r>
          </w:p>
        </w:tc>
      </w:tr>
      <w:tr w:rsidR="006526A9" w:rsidRPr="0054683E" w14:paraId="322F1E22" w14:textId="77777777" w:rsidTr="00F46ED6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5078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C57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3C3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04B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A83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0CC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F47B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99.64</w:t>
            </w:r>
          </w:p>
        </w:tc>
      </w:tr>
      <w:tr w:rsidR="006526A9" w:rsidRPr="0054683E" w14:paraId="5C17C250" w14:textId="77777777" w:rsidTr="00F46ED6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D258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6B9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34D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4CB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E6E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B3B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48D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</w:tr>
      <w:tr w:rsidR="006526A9" w:rsidRPr="0054683E" w14:paraId="642DCA97" w14:textId="77777777" w:rsidTr="00F46ED6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65F4A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66C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084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6F0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D32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ACE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BC7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</w:tr>
      <w:tr w:rsidR="006526A9" w:rsidRPr="0054683E" w14:paraId="1F46138D" w14:textId="77777777" w:rsidTr="00F46ED6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E6E2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58B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7FC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36A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7843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891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4AA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</w:tr>
      <w:tr w:rsidR="006526A9" w:rsidRPr="0054683E" w14:paraId="7A279D9E" w14:textId="77777777" w:rsidTr="00F46ED6">
        <w:trPr>
          <w:trHeight w:val="3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D4DF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National Microbiology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683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0EA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95.89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024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1CB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85.69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682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50D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82.5</w:t>
            </w:r>
          </w:p>
        </w:tc>
      </w:tr>
      <w:tr w:rsidR="006526A9" w:rsidRPr="0054683E" w14:paraId="28351A28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B6F9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Laboratory, PHAC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62F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AF3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ADA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8D4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681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BE0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99.02</w:t>
            </w:r>
          </w:p>
        </w:tc>
      </w:tr>
      <w:tr w:rsidR="006526A9" w:rsidRPr="0054683E" w14:paraId="5867F920" w14:textId="77777777" w:rsidTr="00F46ED6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446B" w14:textId="7E3A7F00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Winnipeg, Canada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6A7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322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FF4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ED7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96F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A72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6526A9" w:rsidRPr="0054683E" w14:paraId="643FBC05" w14:textId="77777777" w:rsidTr="00F46ED6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33F1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6CE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D22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3CD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AD45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B55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826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6526A9" w:rsidRPr="0054683E" w14:paraId="0670D541" w14:textId="77777777" w:rsidTr="00F46ED6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D0486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7A6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50E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CB2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E30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269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4F0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6526A9" w:rsidRPr="0054683E" w14:paraId="258F8D6A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B1CEF1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D37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1C8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258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BEF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5E4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95E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</w:tr>
      <w:tr w:rsidR="006526A9" w:rsidRPr="0054683E" w14:paraId="198DB7C8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E996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British Columbia Center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DD4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F3E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94.83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D5E8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566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88.82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6C1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75B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94.16</w:t>
            </w:r>
          </w:p>
        </w:tc>
      </w:tr>
      <w:tr w:rsidR="006526A9" w:rsidRPr="0054683E" w14:paraId="17D67E93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3B23" w14:textId="25271292" w:rsidR="00D31728" w:rsidRPr="0054683E" w:rsidRDefault="00863AA8" w:rsidP="00AE2D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 xml:space="preserve">Center </w:t>
            </w:r>
            <w:r w:rsidR="00D31728"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 xml:space="preserve">for Excellence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927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D17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154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F8D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94.44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3FB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BB2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97.64</w:t>
            </w:r>
          </w:p>
        </w:tc>
      </w:tr>
      <w:tr w:rsidR="006526A9" w:rsidRPr="0054683E" w14:paraId="4BFB0EF0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27CFC" w14:textId="241462DF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 xml:space="preserve">In </w:t>
            </w:r>
            <w:r w:rsidR="006526A9"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HIV/AIDS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902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583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3D7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4E3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EA2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663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98.92</w:t>
            </w:r>
          </w:p>
        </w:tc>
      </w:tr>
      <w:tr w:rsidR="006526A9" w:rsidRPr="0054683E" w14:paraId="1D4AF4F6" w14:textId="77777777" w:rsidTr="00F46ED6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DC4F" w14:textId="67003058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Vancouver, Canada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BBB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F61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499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D88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EB1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C93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99.01</w:t>
            </w:r>
          </w:p>
        </w:tc>
      </w:tr>
      <w:tr w:rsidR="006526A9" w:rsidRPr="0054683E" w14:paraId="0C8D880E" w14:textId="77777777" w:rsidTr="00F46ED6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3AC3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29E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2FD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C3D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D13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269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FD8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</w:t>
            </w:r>
          </w:p>
        </w:tc>
      </w:tr>
      <w:tr w:rsidR="006526A9" w:rsidRPr="0054683E" w14:paraId="3959C6EB" w14:textId="77777777" w:rsidTr="00F46ED6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2A5F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5B9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E0C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26E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9DF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3CE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659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99.2</w:t>
            </w:r>
          </w:p>
        </w:tc>
      </w:tr>
      <w:tr w:rsidR="006526A9" w:rsidRPr="0054683E" w14:paraId="5A05B9C5" w14:textId="77777777" w:rsidTr="00F46ED6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EB47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 xml:space="preserve">Case Western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EEB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C55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11B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9BC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91.59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1C9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FF3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6526A9" w:rsidRPr="0054683E" w14:paraId="6D33E153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9DC6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Reserve University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7B4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8ED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08AF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78B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93.88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649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D9B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6526A9" w:rsidRPr="0054683E" w14:paraId="660B0B75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0EA1" w14:textId="0D4BA0D9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Cleveland, USA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42D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A11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0D0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BFC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95.4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C62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BC11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6526A9" w:rsidRPr="0054683E" w14:paraId="5505FF27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769F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A99E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6BE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DBF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FC3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56C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85E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6526A9" w:rsidRPr="0054683E" w14:paraId="2C43B7DC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6E42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B3D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2A9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08F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06C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133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536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6526A9" w:rsidRPr="0054683E" w14:paraId="41F85B5E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43EB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75C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F9E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81B7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295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62A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44E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n/a</w:t>
            </w:r>
          </w:p>
        </w:tc>
      </w:tr>
      <w:tr w:rsidR="006526A9" w:rsidRPr="0054683E" w14:paraId="19475883" w14:textId="77777777" w:rsidTr="00F46ED6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F71E" w14:textId="03925A6D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IrisCaxia</w:t>
            </w:r>
            <w:proofErr w:type="spellEnd"/>
            <w:r w:rsidR="00863AA8"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 xml:space="preserve"> AIDS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2F2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1C1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val="en-CA" w:eastAsia="en-CA"/>
              </w:rPr>
              <w:t>18.43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D93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3A4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val="en-CA" w:eastAsia="en-CA"/>
              </w:rPr>
              <w:t>17.98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1A2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D64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CA" w:eastAsia="en-CA"/>
              </w:rPr>
              <w:t>87.87</w:t>
            </w:r>
          </w:p>
        </w:tc>
      </w:tr>
      <w:tr w:rsidR="006526A9" w:rsidRPr="0054683E" w14:paraId="5313CF97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5BD3" w14:textId="2966687E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Research Institute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9D5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18A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88.4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BD0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8C1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87.24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F9F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47A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97.91</w:t>
            </w:r>
          </w:p>
        </w:tc>
      </w:tr>
      <w:tr w:rsidR="006526A9" w:rsidRPr="0054683E" w14:paraId="2BE9784C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C778" w14:textId="58C3846F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Badalona, Spain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2AD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A20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75D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21F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629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D3E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99.29</w:t>
            </w:r>
          </w:p>
        </w:tc>
      </w:tr>
      <w:tr w:rsidR="006526A9" w:rsidRPr="0054683E" w14:paraId="2D525435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CF9B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388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C7B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CF1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17A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0BA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14A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99.52</w:t>
            </w:r>
          </w:p>
        </w:tc>
      </w:tr>
      <w:tr w:rsidR="006526A9" w:rsidRPr="0054683E" w14:paraId="7487D416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486D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48E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8E7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A50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A97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8B8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73E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99.52</w:t>
            </w:r>
          </w:p>
        </w:tc>
      </w:tr>
      <w:tr w:rsidR="006526A9" w:rsidRPr="0054683E" w14:paraId="49CCAFA9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04868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6D5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496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B16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B75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946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AFF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99.51</w:t>
            </w:r>
          </w:p>
        </w:tc>
      </w:tr>
      <w:tr w:rsidR="006526A9" w:rsidRPr="0054683E" w14:paraId="3A794C1C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B5D1" w14:textId="5FBC8E48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Center for Research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017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492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val="en-CA" w:eastAsia="en-CA"/>
              </w:rPr>
              <w:t>40.6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509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86.32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737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888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826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CA" w:eastAsia="en-CA"/>
              </w:rPr>
              <w:t>58.05</w:t>
            </w:r>
          </w:p>
        </w:tc>
      </w:tr>
      <w:tr w:rsidR="006526A9" w:rsidRPr="0054683E" w14:paraId="09696C8C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ABE8" w14:textId="5FAB58F0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In Infectious Diseases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C60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308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93.91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263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6D5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82.47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4AF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C87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97.97</w:t>
            </w:r>
          </w:p>
        </w:tc>
      </w:tr>
      <w:tr w:rsidR="006526A9" w:rsidRPr="0054683E" w14:paraId="26D3138B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F401" w14:textId="4B7FE7E6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(CIENI)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863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644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697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BF8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91.75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C58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9E9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</w:t>
            </w:r>
          </w:p>
        </w:tc>
      </w:tr>
      <w:tr w:rsidR="006526A9" w:rsidRPr="0054683E" w14:paraId="46761086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1806F" w14:textId="04F02DF0" w:rsidR="00D31728" w:rsidRPr="0054683E" w:rsidRDefault="00863AA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Mexico City, Mexico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D9F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E3E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EDD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DBB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92.41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468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B30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</w:tr>
      <w:tr w:rsidR="006526A9" w:rsidRPr="0054683E" w14:paraId="45C2BE3D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BD9F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478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≥15%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5D9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19C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143D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92.91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DF4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B16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</w:tr>
      <w:tr w:rsidR="006526A9" w:rsidRPr="0054683E" w14:paraId="319608DE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9087E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BDE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825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1BC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0CD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93.48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576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7583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</w:t>
            </w:r>
          </w:p>
        </w:tc>
      </w:tr>
      <w:tr w:rsidR="006526A9" w:rsidRPr="0054683E" w14:paraId="181806C9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042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AF9F16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1B6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CA" w:eastAsia="en-CA"/>
              </w:rPr>
              <w:t>73.44 ± 34.74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4DE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96.37 ± 5.05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910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CA" w:eastAsia="en-CA"/>
              </w:rPr>
              <w:t>61.56 ± 41.18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7C6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98.58 ± 0.71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961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CA" w:eastAsia="en-CA"/>
              </w:rPr>
              <w:t>83.96 ± 15.56</w:t>
            </w:r>
          </w:p>
        </w:tc>
      </w:tr>
      <w:tr w:rsidR="006526A9" w:rsidRPr="0054683E" w14:paraId="76402768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031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897547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2DD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96.19 ± 4.37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4D1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99.67 ± 0.37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8B0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91.80 ± 5.70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8E66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99.18 ± 0.61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B1A0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98.47 ± 0.91</w:t>
            </w:r>
          </w:p>
        </w:tc>
      </w:tr>
      <w:tr w:rsidR="006526A9" w:rsidRPr="0054683E" w14:paraId="3C688775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4AA5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783C59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13A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99.53 ± 0.31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AD2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99.68 ± 0.26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7F3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96.11 ± 2.30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97EC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99.37 ± 0.40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351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99.53 ± 0.43</w:t>
            </w:r>
          </w:p>
        </w:tc>
      </w:tr>
      <w:tr w:rsidR="006526A9" w:rsidRPr="0054683E" w14:paraId="4AB4E59E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58E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5BDDF2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≥10%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72D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99.79 ± 0.20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96F8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99.73 ± 0.15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4FCF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96.87 ± 2.36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760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99.63 ± 0.27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4BA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99.62 ± 0.38</w:t>
            </w:r>
          </w:p>
        </w:tc>
      </w:tr>
      <w:tr w:rsidR="006526A9" w:rsidRPr="0054683E" w14:paraId="121F5A5F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B9F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BFEADB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≥15%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C141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 ± 0.20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B174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 ± 0.15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9CFB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97.22 ± 2.31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5479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99.69 ± 0.21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999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99.62 ± 0.39</w:t>
            </w:r>
          </w:p>
        </w:tc>
      </w:tr>
      <w:tr w:rsidR="006526A9" w:rsidRPr="0054683E" w14:paraId="162884A1" w14:textId="77777777" w:rsidTr="00F46ED6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AA4E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C44A39" w14:textId="77777777" w:rsidR="00D31728" w:rsidRPr="0054683E" w:rsidRDefault="00D31728" w:rsidP="00D3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mean ± SD ≥20%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6F62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99.78 ± 0.20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D40D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99.76 ± 0.15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BB35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97.76 ± 2.29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BAD7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99.69 ± 0.21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BB1A" w14:textId="77777777" w:rsidR="00D31728" w:rsidRPr="0054683E" w:rsidRDefault="00D31728" w:rsidP="00D3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</w:pPr>
            <w:r w:rsidRPr="0054683E">
              <w:rPr>
                <w:rFonts w:ascii="Times New Roman" w:eastAsia="Times New Roman" w:hAnsi="Times New Roman" w:cs="Times New Roman"/>
                <w:sz w:val="18"/>
                <w:szCs w:val="18"/>
                <w:lang w:val="en-CA" w:eastAsia="en-CA"/>
              </w:rPr>
              <w:t>99.66 ± 0.31</w:t>
            </w:r>
          </w:p>
        </w:tc>
      </w:tr>
    </w:tbl>
    <w:p w14:paraId="0105AC7D" w14:textId="3D3EEF59" w:rsidR="00533AD8" w:rsidRPr="0054683E" w:rsidRDefault="00823451" w:rsidP="00AC25BD">
      <w:pPr>
        <w:contextualSpacing/>
        <w:rPr>
          <w:rFonts w:ascii="Times New Roman" w:hAnsi="Times New Roman" w:cs="Times New Roman"/>
          <w:color w:val="000000"/>
          <w:kern w:val="24"/>
        </w:rPr>
      </w:pPr>
      <w:r w:rsidRPr="0054683E">
        <w:rPr>
          <w:rFonts w:ascii="Times New Roman" w:hAnsi="Times New Roman" w:cs="Times New Roman"/>
          <w:b/>
          <w:color w:val="000000"/>
          <w:kern w:val="24"/>
        </w:rPr>
        <w:t xml:space="preserve">Supplementary </w:t>
      </w:r>
      <w:r w:rsidR="005D34B2" w:rsidRPr="0054683E">
        <w:rPr>
          <w:rFonts w:ascii="Times New Roman" w:hAnsi="Times New Roman" w:cs="Times New Roman"/>
          <w:b/>
          <w:color w:val="000000"/>
          <w:kern w:val="24"/>
        </w:rPr>
        <w:t>Table S3.</w:t>
      </w:r>
      <w:r w:rsidR="005D34B2" w:rsidRPr="0054683E">
        <w:rPr>
          <w:rFonts w:ascii="Times New Roman" w:hAnsi="Times New Roman" w:cs="Times New Roman"/>
          <w:color w:val="000000"/>
          <w:kern w:val="24"/>
        </w:rPr>
        <w:t xml:space="preserve"> The specificity of NGS HIVDR data analysis pipelines at various AAV frequency thresholds. </w:t>
      </w:r>
    </w:p>
    <w:p w14:paraId="3F83F7E7" w14:textId="77777777" w:rsidR="00080C78" w:rsidRDefault="00080C78" w:rsidP="00AC25BD">
      <w:pPr>
        <w:contextualSpacing/>
        <w:rPr>
          <w:rFonts w:ascii="Calibri" w:hAnsi="Calibri" w:cs="Calibri"/>
          <w:color w:val="000000"/>
          <w:kern w:val="24"/>
        </w:rPr>
      </w:pPr>
    </w:p>
    <w:p w14:paraId="5E74711D" w14:textId="77777777" w:rsidR="00080C78" w:rsidRDefault="00080C78" w:rsidP="00AC25BD">
      <w:pPr>
        <w:contextualSpacing/>
        <w:rPr>
          <w:rFonts w:ascii="Calibri" w:hAnsi="Calibri" w:cs="Calibri"/>
          <w:color w:val="000000"/>
          <w:kern w:val="24"/>
        </w:rPr>
      </w:pPr>
    </w:p>
    <w:p w14:paraId="342457F4" w14:textId="77777777" w:rsidR="00080C78" w:rsidRDefault="00080C78" w:rsidP="00AC25BD">
      <w:pPr>
        <w:contextualSpacing/>
        <w:rPr>
          <w:rFonts w:ascii="Calibri" w:hAnsi="Calibri" w:cs="Calibri"/>
          <w:color w:val="000000"/>
          <w:kern w:val="24"/>
        </w:rPr>
      </w:pPr>
    </w:p>
    <w:p w14:paraId="477472CB" w14:textId="1179EC39" w:rsidR="00080C78" w:rsidRDefault="00080C78" w:rsidP="00080C78">
      <w:pPr>
        <w:contextualSpacing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64BF18" w14:textId="39B94D83" w:rsidR="00080C78" w:rsidRDefault="00080C78" w:rsidP="00080C78">
      <w:pPr>
        <w:contextualSpacing/>
      </w:pPr>
      <w:r>
        <w:t xml:space="preserve"> </w:t>
      </w:r>
      <w:r w:rsidRPr="009B4269">
        <w:rPr>
          <w:noProof/>
          <w:lang w:val="en-CA" w:eastAsia="zh-CN"/>
        </w:rPr>
        <w:drawing>
          <wp:inline distT="0" distB="0" distL="0" distR="0" wp14:anchorId="059BBA3D" wp14:editId="424469C9">
            <wp:extent cx="2431353" cy="1849137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4875" cy="185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</w:t>
      </w:r>
      <w:r w:rsidR="00D96145">
        <w:rPr>
          <w:noProof/>
          <w:lang w:val="en-CA" w:eastAsia="zh-CN"/>
        </w:rPr>
        <w:drawing>
          <wp:inline distT="0" distB="0" distL="0" distR="0" wp14:anchorId="2EC47497" wp14:editId="5200FF3E">
            <wp:extent cx="2640864" cy="1932012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990" cy="1931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03E466" w14:textId="77777777" w:rsidR="00080C78" w:rsidRDefault="00080C78" w:rsidP="00080C78">
      <w:r w:rsidRPr="00283230">
        <w:rPr>
          <w:noProof/>
          <w:lang w:val="en-CA" w:eastAsia="zh-CN"/>
        </w:rPr>
        <w:drawing>
          <wp:inline distT="0" distB="0" distL="0" distR="0" wp14:anchorId="4FFC4430" wp14:editId="1BD0D083">
            <wp:extent cx="2575490" cy="192421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9645" cy="192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</w:t>
      </w:r>
      <w:r w:rsidRPr="00927174">
        <w:rPr>
          <w:noProof/>
          <w:lang w:val="en-CA" w:eastAsia="zh-CN"/>
        </w:rPr>
        <w:drawing>
          <wp:inline distT="0" distB="0" distL="0" distR="0" wp14:anchorId="34DBFAB9" wp14:editId="762E4978">
            <wp:extent cx="2658590" cy="1966225"/>
            <wp:effectExtent l="0" t="0" r="889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4216" cy="197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DC703" w14:textId="77777777" w:rsidR="00080C78" w:rsidRDefault="00080C78" w:rsidP="00080C78"/>
    <w:p w14:paraId="29A8B381" w14:textId="77777777" w:rsidR="00080C78" w:rsidRDefault="00080C78" w:rsidP="00080C78">
      <w:r w:rsidRPr="00927174">
        <w:rPr>
          <w:noProof/>
          <w:lang w:val="en-CA" w:eastAsia="zh-CN"/>
        </w:rPr>
        <w:drawing>
          <wp:inline distT="0" distB="0" distL="0" distR="0" wp14:anchorId="68C57E9F" wp14:editId="7B978787">
            <wp:extent cx="2731265" cy="204022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33175" cy="2041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 w:rsidRPr="00283230">
        <w:rPr>
          <w:noProof/>
          <w:lang w:val="en-CA" w:eastAsia="zh-CN"/>
        </w:rPr>
        <w:drawing>
          <wp:inline distT="0" distB="0" distL="0" distR="0" wp14:anchorId="7F374A37" wp14:editId="072709B5">
            <wp:extent cx="2711395" cy="2025754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16544" cy="202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B279E" w14:textId="77777777" w:rsidR="00080C78" w:rsidRDefault="00080C78" w:rsidP="00080C78"/>
    <w:p w14:paraId="092BA461" w14:textId="5B6D38E1" w:rsidR="00080C78" w:rsidRDefault="00080C78" w:rsidP="00080C78">
      <w:r w:rsidRPr="00927174">
        <w:rPr>
          <w:noProof/>
          <w:lang w:val="en-CA" w:eastAsia="zh-CN"/>
        </w:rPr>
        <w:drawing>
          <wp:inline distT="0" distB="0" distL="0" distR="0" wp14:anchorId="7FAC239D" wp14:editId="09DF4D74">
            <wp:extent cx="2648102" cy="1941636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51087" cy="19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6A99">
        <w:t xml:space="preserve">            </w:t>
      </w:r>
      <w:r>
        <w:t xml:space="preserve">       </w:t>
      </w:r>
      <w:r w:rsidRPr="00927174">
        <w:rPr>
          <w:noProof/>
          <w:lang w:val="en-CA" w:eastAsia="zh-CN"/>
        </w:rPr>
        <w:drawing>
          <wp:inline distT="0" distB="0" distL="0" distR="0" wp14:anchorId="56AB0194" wp14:editId="37D777AF">
            <wp:extent cx="2570424" cy="1923940"/>
            <wp:effectExtent l="0" t="0" r="1905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0424" cy="192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14:paraId="6A4DD7C1" w14:textId="77777777" w:rsidR="00080C78" w:rsidRDefault="00080C78" w:rsidP="00080C78"/>
    <w:p w14:paraId="475B01FF" w14:textId="4531CE39" w:rsidR="00080C78" w:rsidRDefault="00080C78" w:rsidP="00080C78">
      <w:r w:rsidRPr="00927174">
        <w:rPr>
          <w:noProof/>
          <w:lang w:val="en-CA" w:eastAsia="zh-CN"/>
        </w:rPr>
        <w:drawing>
          <wp:inline distT="0" distB="0" distL="0" distR="0" wp14:anchorId="35F3B3F4" wp14:editId="614B717A">
            <wp:extent cx="2560320" cy="1935726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1878" cy="193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</w:t>
      </w:r>
      <w:r w:rsidR="00AF1B0A" w:rsidRPr="00AF1B0A">
        <w:rPr>
          <w:noProof/>
          <w:lang w:val="en-CA" w:eastAsia="zh-CN"/>
        </w:rPr>
        <w:drawing>
          <wp:inline distT="0" distB="0" distL="0" distR="0" wp14:anchorId="22C141BE" wp14:editId="335FBEC0">
            <wp:extent cx="2495550" cy="1859101"/>
            <wp:effectExtent l="0" t="0" r="0" b="825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95899" cy="185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A40D8" w14:textId="286B1F7E" w:rsidR="00080C78" w:rsidRPr="0054683E" w:rsidRDefault="00823451" w:rsidP="00EB2F26">
      <w:pPr>
        <w:jc w:val="both"/>
        <w:rPr>
          <w:rFonts w:ascii="Times New Roman" w:hAnsi="Times New Roman" w:cs="Times New Roman"/>
          <w:color w:val="000000"/>
          <w:kern w:val="24"/>
        </w:rPr>
      </w:pPr>
      <w:r w:rsidRPr="0054683E">
        <w:rPr>
          <w:rFonts w:ascii="Times New Roman" w:hAnsi="Times New Roman" w:cs="Times New Roman"/>
          <w:b/>
        </w:rPr>
        <w:t xml:space="preserve">Supplementary </w:t>
      </w:r>
      <w:r w:rsidR="005D34B2" w:rsidRPr="0054683E">
        <w:rPr>
          <w:rFonts w:ascii="Times New Roman" w:hAnsi="Times New Roman" w:cs="Times New Roman"/>
          <w:b/>
        </w:rPr>
        <w:t xml:space="preserve">Figure </w:t>
      </w:r>
      <w:r w:rsidR="008666E0" w:rsidRPr="0054683E">
        <w:rPr>
          <w:rFonts w:ascii="Times New Roman" w:hAnsi="Times New Roman" w:cs="Times New Roman"/>
          <w:b/>
        </w:rPr>
        <w:t>S2</w:t>
      </w:r>
      <w:r w:rsidR="005D34B2" w:rsidRPr="0054683E">
        <w:rPr>
          <w:rFonts w:ascii="Times New Roman" w:hAnsi="Times New Roman" w:cs="Times New Roman"/>
          <w:b/>
        </w:rPr>
        <w:t>.</w:t>
      </w:r>
      <w:r w:rsidR="005D34B2" w:rsidRPr="0054683E">
        <w:rPr>
          <w:rFonts w:ascii="Times New Roman" w:hAnsi="Times New Roman" w:cs="Times New Roman"/>
        </w:rPr>
        <w:t xml:space="preserve"> Comparison of NGS HIVDR data analysis pipelines. </w:t>
      </w:r>
      <w:r w:rsidR="00080C78" w:rsidRPr="0054683E">
        <w:rPr>
          <w:rFonts w:ascii="Times New Roman" w:hAnsi="Times New Roman" w:cs="Times New Roman"/>
        </w:rPr>
        <w:t xml:space="preserve">The agreement between two different NGS-based HIVDR pipelines was assessed using the Bland-Altman plot which plotted the percentage of difference in AAV frequency measurements (y-axis) between A) </w:t>
      </w:r>
      <w:proofErr w:type="spellStart"/>
      <w:r w:rsidR="00080C78" w:rsidRPr="0054683E">
        <w:rPr>
          <w:rFonts w:ascii="Times New Roman" w:hAnsi="Times New Roman" w:cs="Times New Roman"/>
        </w:rPr>
        <w:t>HyDRA</w:t>
      </w:r>
      <w:proofErr w:type="spellEnd"/>
      <w:r w:rsidR="00080C78" w:rsidRPr="0054683E">
        <w:rPr>
          <w:rFonts w:ascii="Times New Roman" w:hAnsi="Times New Roman" w:cs="Times New Roman"/>
        </w:rPr>
        <w:t xml:space="preserve"> and </w:t>
      </w:r>
      <w:proofErr w:type="spellStart"/>
      <w:r w:rsidR="00080C78" w:rsidRPr="0054683E">
        <w:rPr>
          <w:rFonts w:ascii="Times New Roman" w:hAnsi="Times New Roman" w:cs="Times New Roman"/>
        </w:rPr>
        <w:t>MiCall</w:t>
      </w:r>
      <w:proofErr w:type="spellEnd"/>
      <w:r w:rsidR="00080C78" w:rsidRPr="0054683E">
        <w:rPr>
          <w:rFonts w:ascii="Times New Roman" w:hAnsi="Times New Roman" w:cs="Times New Roman"/>
        </w:rPr>
        <w:t xml:space="preserve">, B) </w:t>
      </w:r>
      <w:proofErr w:type="spellStart"/>
      <w:r w:rsidR="00080C78" w:rsidRPr="0054683E">
        <w:rPr>
          <w:rFonts w:ascii="Times New Roman" w:hAnsi="Times New Roman" w:cs="Times New Roman"/>
        </w:rPr>
        <w:t>MiCall</w:t>
      </w:r>
      <w:proofErr w:type="spellEnd"/>
      <w:r w:rsidR="00080C78" w:rsidRPr="0054683E">
        <w:rPr>
          <w:rFonts w:ascii="Times New Roman" w:hAnsi="Times New Roman" w:cs="Times New Roman"/>
        </w:rPr>
        <w:t xml:space="preserve"> and </w:t>
      </w:r>
      <w:proofErr w:type="spellStart"/>
      <w:r w:rsidR="00080C78" w:rsidRPr="0054683E">
        <w:rPr>
          <w:rFonts w:ascii="Times New Roman" w:hAnsi="Times New Roman" w:cs="Times New Roman"/>
        </w:rPr>
        <w:t>Hivmmer</w:t>
      </w:r>
      <w:proofErr w:type="spellEnd"/>
      <w:r w:rsidR="00080C78" w:rsidRPr="0054683E">
        <w:rPr>
          <w:rFonts w:ascii="Times New Roman" w:hAnsi="Times New Roman" w:cs="Times New Roman"/>
        </w:rPr>
        <w:t xml:space="preserve">, C) </w:t>
      </w:r>
      <w:proofErr w:type="spellStart"/>
      <w:r w:rsidR="00080C78" w:rsidRPr="0054683E">
        <w:rPr>
          <w:rFonts w:ascii="Times New Roman" w:hAnsi="Times New Roman" w:cs="Times New Roman"/>
        </w:rPr>
        <w:t>HyDRA</w:t>
      </w:r>
      <w:proofErr w:type="spellEnd"/>
      <w:r w:rsidR="00080C78" w:rsidRPr="0054683E">
        <w:rPr>
          <w:rFonts w:ascii="Times New Roman" w:hAnsi="Times New Roman" w:cs="Times New Roman"/>
        </w:rPr>
        <w:t xml:space="preserve"> and </w:t>
      </w:r>
      <w:proofErr w:type="spellStart"/>
      <w:r w:rsidR="00080C78" w:rsidRPr="0054683E">
        <w:rPr>
          <w:rFonts w:ascii="Times New Roman" w:hAnsi="Times New Roman" w:cs="Times New Roman"/>
        </w:rPr>
        <w:t>Hivmmer</w:t>
      </w:r>
      <w:proofErr w:type="spellEnd"/>
      <w:r w:rsidR="00080C78" w:rsidRPr="0054683E">
        <w:rPr>
          <w:rFonts w:ascii="Times New Roman" w:hAnsi="Times New Roman" w:cs="Times New Roman"/>
        </w:rPr>
        <w:t xml:space="preserve">, D) </w:t>
      </w:r>
      <w:proofErr w:type="spellStart"/>
      <w:r w:rsidR="00080C78" w:rsidRPr="0054683E">
        <w:rPr>
          <w:rFonts w:ascii="Times New Roman" w:hAnsi="Times New Roman" w:cs="Times New Roman"/>
        </w:rPr>
        <w:t>MiCall</w:t>
      </w:r>
      <w:proofErr w:type="spellEnd"/>
      <w:r w:rsidR="00080C78" w:rsidRPr="0054683E">
        <w:rPr>
          <w:rFonts w:ascii="Times New Roman" w:hAnsi="Times New Roman" w:cs="Times New Roman"/>
        </w:rPr>
        <w:t xml:space="preserve"> and </w:t>
      </w:r>
      <w:proofErr w:type="spellStart"/>
      <w:r w:rsidR="00080C78" w:rsidRPr="0054683E">
        <w:rPr>
          <w:rFonts w:ascii="Times New Roman" w:hAnsi="Times New Roman" w:cs="Times New Roman"/>
        </w:rPr>
        <w:t>PASeq</w:t>
      </w:r>
      <w:proofErr w:type="spellEnd"/>
      <w:r w:rsidR="00080C78" w:rsidRPr="0054683E">
        <w:rPr>
          <w:rFonts w:ascii="Times New Roman" w:hAnsi="Times New Roman" w:cs="Times New Roman"/>
        </w:rPr>
        <w:t xml:space="preserve">, E) </w:t>
      </w:r>
      <w:proofErr w:type="spellStart"/>
      <w:r w:rsidR="00080C78" w:rsidRPr="0054683E">
        <w:rPr>
          <w:rFonts w:ascii="Times New Roman" w:hAnsi="Times New Roman" w:cs="Times New Roman"/>
        </w:rPr>
        <w:t>HyDRA</w:t>
      </w:r>
      <w:proofErr w:type="spellEnd"/>
      <w:r w:rsidR="00080C78" w:rsidRPr="0054683E">
        <w:rPr>
          <w:rFonts w:ascii="Times New Roman" w:hAnsi="Times New Roman" w:cs="Times New Roman"/>
        </w:rPr>
        <w:t xml:space="preserve"> and </w:t>
      </w:r>
      <w:proofErr w:type="spellStart"/>
      <w:r w:rsidR="00080C78" w:rsidRPr="0054683E">
        <w:rPr>
          <w:rFonts w:ascii="Times New Roman" w:hAnsi="Times New Roman" w:cs="Times New Roman"/>
        </w:rPr>
        <w:t>PASeq</w:t>
      </w:r>
      <w:proofErr w:type="spellEnd"/>
      <w:r w:rsidR="00080C78" w:rsidRPr="0054683E">
        <w:rPr>
          <w:rFonts w:ascii="Times New Roman" w:hAnsi="Times New Roman" w:cs="Times New Roman"/>
        </w:rPr>
        <w:t xml:space="preserve">, F) </w:t>
      </w:r>
      <w:proofErr w:type="spellStart"/>
      <w:r w:rsidR="00080C78" w:rsidRPr="0054683E">
        <w:rPr>
          <w:rFonts w:ascii="Times New Roman" w:hAnsi="Times New Roman" w:cs="Times New Roman"/>
        </w:rPr>
        <w:t>PASeq</w:t>
      </w:r>
      <w:proofErr w:type="spellEnd"/>
      <w:r w:rsidR="00080C78" w:rsidRPr="0054683E">
        <w:rPr>
          <w:rFonts w:ascii="Times New Roman" w:hAnsi="Times New Roman" w:cs="Times New Roman"/>
        </w:rPr>
        <w:t xml:space="preserve"> and </w:t>
      </w:r>
      <w:proofErr w:type="spellStart"/>
      <w:r w:rsidR="00080C78" w:rsidRPr="0054683E">
        <w:rPr>
          <w:rFonts w:ascii="Times New Roman" w:hAnsi="Times New Roman" w:cs="Times New Roman"/>
        </w:rPr>
        <w:t>Hivmmer</w:t>
      </w:r>
      <w:proofErr w:type="spellEnd"/>
      <w:r w:rsidR="00080C78" w:rsidRPr="0054683E">
        <w:rPr>
          <w:rFonts w:ascii="Times New Roman" w:hAnsi="Times New Roman" w:cs="Times New Roman"/>
        </w:rPr>
        <w:t xml:space="preserve">, G) </w:t>
      </w:r>
      <w:proofErr w:type="spellStart"/>
      <w:r w:rsidR="00080C78" w:rsidRPr="0054683E">
        <w:rPr>
          <w:rFonts w:ascii="Times New Roman" w:hAnsi="Times New Roman" w:cs="Times New Roman"/>
        </w:rPr>
        <w:t>MiCall</w:t>
      </w:r>
      <w:proofErr w:type="spellEnd"/>
      <w:r w:rsidR="00080C78" w:rsidRPr="0054683E">
        <w:rPr>
          <w:rFonts w:ascii="Times New Roman" w:hAnsi="Times New Roman" w:cs="Times New Roman"/>
        </w:rPr>
        <w:t xml:space="preserve"> and DEEPGEN, H) </w:t>
      </w:r>
      <w:proofErr w:type="spellStart"/>
      <w:r w:rsidR="00080C78" w:rsidRPr="0054683E">
        <w:rPr>
          <w:rFonts w:ascii="Times New Roman" w:hAnsi="Times New Roman" w:cs="Times New Roman"/>
        </w:rPr>
        <w:t>HyDRA</w:t>
      </w:r>
      <w:proofErr w:type="spellEnd"/>
      <w:r w:rsidR="00080C78" w:rsidRPr="0054683E">
        <w:rPr>
          <w:rFonts w:ascii="Times New Roman" w:hAnsi="Times New Roman" w:cs="Times New Roman"/>
        </w:rPr>
        <w:t xml:space="preserve"> and DEEPGEN, I) DEEPGEN and </w:t>
      </w:r>
      <w:proofErr w:type="spellStart"/>
      <w:r w:rsidR="00080C78" w:rsidRPr="0054683E">
        <w:rPr>
          <w:rFonts w:ascii="Times New Roman" w:hAnsi="Times New Roman" w:cs="Times New Roman"/>
        </w:rPr>
        <w:t>PASeq</w:t>
      </w:r>
      <w:proofErr w:type="spellEnd"/>
      <w:r w:rsidR="00080C78" w:rsidRPr="0054683E">
        <w:rPr>
          <w:rFonts w:ascii="Times New Roman" w:hAnsi="Times New Roman" w:cs="Times New Roman"/>
        </w:rPr>
        <w:t xml:space="preserve">, J) DEEPGEN and </w:t>
      </w:r>
      <w:proofErr w:type="spellStart"/>
      <w:r w:rsidR="00080C78" w:rsidRPr="0054683E">
        <w:rPr>
          <w:rFonts w:ascii="Times New Roman" w:hAnsi="Times New Roman" w:cs="Times New Roman"/>
        </w:rPr>
        <w:t>Hivmmer</w:t>
      </w:r>
      <w:proofErr w:type="spellEnd"/>
      <w:r w:rsidR="00080C78" w:rsidRPr="0054683E">
        <w:rPr>
          <w:rFonts w:ascii="Times New Roman" w:hAnsi="Times New Roman" w:cs="Times New Roman"/>
        </w:rPr>
        <w:t xml:space="preserve"> and x-axis indicates the mean between the two measurements. The 95% confidence intervals limits of agreement were calculated and upper and lower limits of agreement are depicted by the dotted lines.</w:t>
      </w:r>
    </w:p>
    <w:p w14:paraId="51B6D5E8" w14:textId="77777777" w:rsidR="00533AD8" w:rsidRDefault="00533AD8" w:rsidP="00AC25BD">
      <w:pPr>
        <w:rPr>
          <w:rFonts w:ascii="Calibri" w:hAnsi="Calibri" w:cs="Calibri"/>
          <w:color w:val="000000"/>
          <w:kern w:val="24"/>
        </w:rPr>
      </w:pPr>
    </w:p>
    <w:p w14:paraId="654E8B56" w14:textId="77777777" w:rsidR="00F412DD" w:rsidRDefault="00F412DD" w:rsidP="00AC25BD">
      <w:pPr>
        <w:rPr>
          <w:rFonts w:ascii="Calibri" w:hAnsi="Calibri" w:cs="Calibri"/>
          <w:color w:val="000000"/>
          <w:kern w:val="24"/>
        </w:rPr>
      </w:pPr>
    </w:p>
    <w:p w14:paraId="11445F73" w14:textId="77777777" w:rsidR="00F412DD" w:rsidRDefault="00F412DD" w:rsidP="00AC25BD">
      <w:pPr>
        <w:rPr>
          <w:rFonts w:ascii="Calibri" w:hAnsi="Calibri" w:cs="Calibri"/>
          <w:color w:val="000000"/>
          <w:kern w:val="24"/>
        </w:rPr>
      </w:pPr>
    </w:p>
    <w:p w14:paraId="070E8643" w14:textId="77777777" w:rsidR="00F412DD" w:rsidRDefault="00F412DD" w:rsidP="00AC25BD">
      <w:pPr>
        <w:rPr>
          <w:rFonts w:ascii="Calibri" w:hAnsi="Calibri" w:cs="Calibri"/>
          <w:color w:val="000000"/>
          <w:kern w:val="24"/>
        </w:rPr>
      </w:pPr>
    </w:p>
    <w:p w14:paraId="7CB639EB" w14:textId="77777777" w:rsidR="00F412DD" w:rsidRDefault="00F412DD" w:rsidP="00F46ED6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  <w:sectPr w:rsidR="00F412DD" w:rsidSect="00F412D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3642" w:type="dxa"/>
        <w:tblInd w:w="103" w:type="dxa"/>
        <w:tblLook w:val="04A0" w:firstRow="1" w:lastRow="0" w:firstColumn="1" w:lastColumn="0" w:noHBand="0" w:noVBand="1"/>
      </w:tblPr>
      <w:tblGrid>
        <w:gridCol w:w="2019"/>
        <w:gridCol w:w="1842"/>
        <w:gridCol w:w="1985"/>
        <w:gridCol w:w="1984"/>
        <w:gridCol w:w="1985"/>
        <w:gridCol w:w="1843"/>
        <w:gridCol w:w="1984"/>
      </w:tblGrid>
      <w:tr w:rsidR="00CD7AFD" w:rsidRPr="009E64D7" w14:paraId="1E81DE8A" w14:textId="77777777" w:rsidTr="009E64D7">
        <w:trPr>
          <w:trHeight w:val="300"/>
        </w:trPr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A2EC0E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Analysis pipelines</w:t>
            </w:r>
          </w:p>
        </w:tc>
        <w:tc>
          <w:tcPr>
            <w:tcW w:w="116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F467EF9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Number of discordances, n (%), 95% confidence intervals</w:t>
            </w:r>
          </w:p>
        </w:tc>
      </w:tr>
      <w:tr w:rsidR="0054683E" w:rsidRPr="009E64D7" w14:paraId="5F34B006" w14:textId="77777777" w:rsidTr="009E64D7">
        <w:trPr>
          <w:trHeight w:val="300"/>
        </w:trPr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323EE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5C64C75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≥ 20% threshold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03700D08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≥ 15% threshold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CB0AE4A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≥ 10% threshold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11B4A8A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≥ 5% threshold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F075B23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≥ 2% threshold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84020BC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≥ 1% threshold</w:t>
            </w:r>
          </w:p>
        </w:tc>
      </w:tr>
      <w:tr w:rsidR="00CD7AFD" w:rsidRPr="009E64D7" w14:paraId="42E96366" w14:textId="77777777" w:rsidTr="009E64D7">
        <w:trPr>
          <w:trHeight w:val="30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1CD52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HyDRA</w:t>
            </w:r>
            <w:proofErr w:type="spellEnd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9E64D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versus</w:t>
            </w: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MiCall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6EEB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 (0.95%) (-13.55-11.78)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2D0E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 (1.19%) (-13.83-11.91)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2A0F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 (1.33%) (-16.67-14.21)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4F39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56 (2.22%) (-18.22-15.09)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2C61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78 (2.86%) (-21.99-18.04)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4394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102 (3.43%) (-26.49-22.73)</w:t>
            </w:r>
          </w:p>
        </w:tc>
      </w:tr>
      <w:tr w:rsidR="00CD7AFD" w:rsidRPr="009E64D7" w14:paraId="074E329F" w14:textId="77777777" w:rsidTr="009E64D7">
        <w:trPr>
          <w:trHeight w:val="30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29B5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MiCall</w:t>
            </w:r>
            <w:proofErr w:type="spellEnd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9E64D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versus</w:t>
            </w: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Hivmmer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BC93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24 (1.03%) (-15.36-16.50)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399C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 (1.06%) (-15.51-16.64)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BFDA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37 (1.54%) (-17.67-18.65)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1883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52 (2.06%) (-18.96-19.72)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3F6B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67 (2.46%) (-24.72-26.22)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C004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83 (2.78%) (-35.46-34.95)</w:t>
            </w:r>
          </w:p>
        </w:tc>
      </w:tr>
      <w:tr w:rsidR="00CD7AFD" w:rsidRPr="009E64D7" w14:paraId="104F3A6B" w14:textId="77777777" w:rsidTr="009E64D7">
        <w:trPr>
          <w:trHeight w:val="30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B715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HyDRA</w:t>
            </w:r>
            <w:proofErr w:type="spellEnd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9E64D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versus</w:t>
            </w: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Hivmmer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78BF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24 (1.03%) (-20.42-19.78)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023E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 (1.20%) (-20.69-19.91)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C99B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44 (1.83%) (-23.94-22.45)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2B47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58 (2.30%) (-25.63-23.42)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392F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77 (2.84%) (-30.23-27.77)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7341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101 (3.37%) (-35.92-31.71)</w:t>
            </w:r>
          </w:p>
        </w:tc>
      </w:tr>
      <w:tr w:rsidR="00CD7AFD" w:rsidRPr="009E64D7" w14:paraId="4A87F638" w14:textId="77777777" w:rsidTr="009E64D7">
        <w:trPr>
          <w:trHeight w:val="30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CF05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MiCall</w:t>
            </w:r>
            <w:proofErr w:type="spellEnd"/>
            <w:r w:rsidRPr="009E64D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 xml:space="preserve"> versus</w:t>
            </w: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PASeq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DCD7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 (0.90%) (-25.21-27.19)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FEC4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 (1.11%) (-25.27-27.40)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9D2A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36 (1.50%) (-25.78-28.34)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26C1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51 (2.03%) (-26.17-29.78)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936D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69 (2.54%) (-27.10-32.53)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AA37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85 (2.89%) (-29.68-36.73)</w:t>
            </w:r>
          </w:p>
        </w:tc>
      </w:tr>
      <w:tr w:rsidR="00CD7AFD" w:rsidRPr="009E64D7" w14:paraId="3CED80B8" w14:textId="77777777" w:rsidTr="009E64D7">
        <w:trPr>
          <w:trHeight w:val="30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8E18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HyDRA</w:t>
            </w:r>
            <w:proofErr w:type="spellEnd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9E64D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versus</w:t>
            </w: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PASeq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12110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17 (0.73%) (-28.45-28.57)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1D56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 (0.90%) (-28.50-28.70)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1A66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23 (0.96%) (-28.35-28.61)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90B3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35 (1.40%) (-28.92-29.39)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EE1C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48 (1.77%) (-29.89-31.16)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5BCD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72 (2.44%) (-33.00-36.42)</w:t>
            </w:r>
          </w:p>
        </w:tc>
      </w:tr>
      <w:tr w:rsidR="00CD7AFD" w:rsidRPr="009E64D7" w14:paraId="2F5AC37F" w14:textId="77777777" w:rsidTr="009E64D7">
        <w:trPr>
          <w:trHeight w:val="30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E3FD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PASeq</w:t>
            </w:r>
            <w:proofErr w:type="spellEnd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9E64D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versus</w:t>
            </w: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Hivmmer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5640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27 (1.16%) (-29.35-28.63)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9A1C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 (1.37%) (-29.58-28.65)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FB3E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43 (1.79%) (-32.53-30.80)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2F8D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61 (2.43%) (-34.27-31.49)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E647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79 (2.92%) (-39.51-35.54)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F228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108 (3.62%) (-49.21-41.41)</w:t>
            </w:r>
          </w:p>
        </w:tc>
      </w:tr>
      <w:tr w:rsidR="00CD7AFD" w:rsidRPr="009E64D7" w14:paraId="4B97A136" w14:textId="77777777" w:rsidTr="009E64D7">
        <w:trPr>
          <w:trHeight w:val="30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A63E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MiCall</w:t>
            </w:r>
            <w:proofErr w:type="spellEnd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9E64D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versus</w:t>
            </w: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DEEPGEN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80D2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 (1.08%) (-34.46-40.23)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F280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 (1.19%) (-34.95-41.03)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D5CB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37 (1.54%) (-37.07-44.02)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968D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43 (1.71%) (-38.44-46.05)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75D6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 (1.84%) (-40.52-48.61)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920D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74 (2.51%) (-44.77-51.14)</w:t>
            </w:r>
          </w:p>
        </w:tc>
      </w:tr>
      <w:tr w:rsidR="00CD7AFD" w:rsidRPr="009E64D7" w14:paraId="5B4314EE" w14:textId="77777777" w:rsidTr="009E64D7">
        <w:trPr>
          <w:trHeight w:val="30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8011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HyDRA</w:t>
            </w:r>
            <w:proofErr w:type="spellEnd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9E64D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versus</w:t>
            </w: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DEEPGEN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D1C8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27 (1.17%) (-37.16-41.01)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DC0B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 (1.37%) (-38.46-42.82)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6B8A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43 (1.80%) (-41.17-45.70)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42EE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49 (1.95%) (-42.59-46.83)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8E55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61 (2.42%) (-45.74-49.73)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45F7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76 (2.53%) (-48.14-50.37)</w:t>
            </w:r>
          </w:p>
        </w:tc>
      </w:tr>
      <w:tr w:rsidR="00CD7AFD" w:rsidRPr="009E64D7" w14:paraId="700B43A7" w14:textId="77777777" w:rsidTr="009E64D7">
        <w:trPr>
          <w:trHeight w:val="30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E692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DEEPGEN </w:t>
            </w:r>
            <w:r w:rsidRPr="009E64D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versus</w:t>
            </w: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Hivmmer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4F65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34 (1.46%) (-43.41-38.67)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C628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39 (1.66%) (-45.05-39.83)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DF06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51 (2.12%) (-47.39-41.58)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B1A4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61 (2.42%) (-50.17-43.65)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867E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71 (2.61%) (-54.16-47.83)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662A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91 (3.01%) (-57.17-50.87)</w:t>
            </w:r>
          </w:p>
        </w:tc>
      </w:tr>
      <w:tr w:rsidR="00CD7AFD" w:rsidRPr="009E64D7" w14:paraId="6E91639A" w14:textId="77777777" w:rsidTr="009E64D7">
        <w:trPr>
          <w:trHeight w:val="30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5B2B" w14:textId="77777777" w:rsidR="00CD7AFD" w:rsidRPr="009E64D7" w:rsidRDefault="00CD7AFD" w:rsidP="00546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DEEPGEN </w:t>
            </w:r>
            <w:r w:rsidRPr="009E64D7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versus</w:t>
            </w: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PASeq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8A6A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33 (1.43%) (-44.66-40.79)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DFD8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38 (1.63%) (-46.82-42.58)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4B6C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47 (1.97%) (-48.53-44.19)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1B91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59 (2.35%) (-51.66-47.76)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5F64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70 (2.59%) (-52.70-50.15)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77BD" w14:textId="77777777" w:rsidR="00CD7AFD" w:rsidRPr="009E64D7" w:rsidRDefault="00CD7AFD" w:rsidP="005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9E64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102 (3.43%) (-57.13-58.01)</w:t>
            </w:r>
          </w:p>
        </w:tc>
      </w:tr>
    </w:tbl>
    <w:p w14:paraId="3FC85945" w14:textId="6A5C0DCE" w:rsidR="00F412DD" w:rsidRPr="0054683E" w:rsidRDefault="00823451" w:rsidP="0054683E">
      <w:pPr>
        <w:contextualSpacing/>
        <w:rPr>
          <w:rFonts w:ascii="Times New Roman" w:hAnsi="Times New Roman" w:cs="Times New Roman"/>
          <w:color w:val="000000"/>
          <w:kern w:val="24"/>
        </w:rPr>
      </w:pPr>
      <w:r w:rsidRPr="0054683E">
        <w:rPr>
          <w:rFonts w:ascii="Times New Roman" w:hAnsi="Times New Roman" w:cs="Times New Roman"/>
          <w:b/>
          <w:color w:val="000000"/>
          <w:kern w:val="24"/>
        </w:rPr>
        <w:t xml:space="preserve">Supplementary </w:t>
      </w:r>
      <w:r w:rsidR="00AF1B0A" w:rsidRPr="0054683E">
        <w:rPr>
          <w:rFonts w:ascii="Times New Roman" w:hAnsi="Times New Roman" w:cs="Times New Roman"/>
          <w:b/>
          <w:color w:val="000000"/>
          <w:kern w:val="24"/>
        </w:rPr>
        <w:t>Table S4.</w:t>
      </w:r>
      <w:r w:rsidR="00AF1B0A" w:rsidRPr="0054683E">
        <w:rPr>
          <w:rFonts w:ascii="Times New Roman" w:hAnsi="Times New Roman" w:cs="Times New Roman"/>
          <w:color w:val="000000"/>
          <w:kern w:val="24"/>
        </w:rPr>
        <w:t xml:space="preserve"> </w:t>
      </w:r>
      <w:r w:rsidR="00AF1B0A" w:rsidRPr="0054683E">
        <w:rPr>
          <w:rFonts w:ascii="Times New Roman" w:hAnsi="Times New Roman" w:cs="Times New Roman"/>
          <w:bCs/>
          <w:color w:val="000000"/>
          <w:kern w:val="24"/>
        </w:rPr>
        <w:t xml:space="preserve">The number of discordances between the analysis pipelines according to the variant detection threshold. </w:t>
      </w:r>
      <w:r w:rsidR="00F412DD" w:rsidRPr="0054683E">
        <w:rPr>
          <w:rFonts w:ascii="Times New Roman" w:hAnsi="Times New Roman" w:cs="Times New Roman"/>
          <w:color w:val="000000"/>
          <w:kern w:val="24"/>
        </w:rPr>
        <w:t xml:space="preserve">Data from one of the six participating labs </w:t>
      </w:r>
      <w:r w:rsidR="00913F41" w:rsidRPr="0054683E">
        <w:rPr>
          <w:rFonts w:ascii="Times New Roman" w:hAnsi="Times New Roman" w:cs="Times New Roman"/>
          <w:color w:val="000000"/>
          <w:kern w:val="24"/>
        </w:rPr>
        <w:t xml:space="preserve">were </w:t>
      </w:r>
      <w:r w:rsidR="00F412DD" w:rsidRPr="0054683E">
        <w:rPr>
          <w:rFonts w:ascii="Times New Roman" w:hAnsi="Times New Roman" w:cs="Times New Roman"/>
          <w:color w:val="000000"/>
          <w:kern w:val="24"/>
        </w:rPr>
        <w:t xml:space="preserve">removed from outlier analysis because the results from one pipeline </w:t>
      </w:r>
      <w:r w:rsidR="00913F41" w:rsidRPr="0054683E">
        <w:rPr>
          <w:rFonts w:ascii="Times New Roman" w:hAnsi="Times New Roman" w:cs="Times New Roman"/>
          <w:color w:val="000000"/>
          <w:kern w:val="24"/>
        </w:rPr>
        <w:t xml:space="preserve">were </w:t>
      </w:r>
      <w:r w:rsidR="00F412DD" w:rsidRPr="0054683E">
        <w:rPr>
          <w:rFonts w:ascii="Times New Roman" w:hAnsi="Times New Roman" w:cs="Times New Roman"/>
          <w:color w:val="000000"/>
          <w:kern w:val="24"/>
        </w:rPr>
        <w:t>missing. In this case</w:t>
      </w:r>
      <w:r w:rsidR="00913F41" w:rsidRPr="0054683E">
        <w:rPr>
          <w:rFonts w:ascii="Times New Roman" w:hAnsi="Times New Roman" w:cs="Times New Roman"/>
          <w:color w:val="000000"/>
          <w:kern w:val="24"/>
        </w:rPr>
        <w:t>,</w:t>
      </w:r>
      <w:r w:rsidR="00F412DD" w:rsidRPr="0054683E">
        <w:rPr>
          <w:rFonts w:ascii="Times New Roman" w:hAnsi="Times New Roman" w:cs="Times New Roman"/>
          <w:color w:val="000000"/>
          <w:kern w:val="24"/>
        </w:rPr>
        <w:t xml:space="preserve"> there were 47 data sets as opposed to 57 (see methods). </w:t>
      </w:r>
      <w:r w:rsidR="00EF39A6" w:rsidRPr="0054683E">
        <w:rPr>
          <w:rFonts w:ascii="Times New Roman" w:hAnsi="Times New Roman" w:cs="Times New Roman"/>
          <w:color w:val="000000"/>
          <w:kern w:val="24"/>
        </w:rPr>
        <w:t xml:space="preserve">For each </w:t>
      </w:r>
      <w:r w:rsidR="00677110" w:rsidRPr="0054683E">
        <w:rPr>
          <w:rFonts w:ascii="Times New Roman" w:hAnsi="Times New Roman" w:cs="Times New Roman"/>
          <w:color w:val="000000"/>
          <w:kern w:val="24"/>
        </w:rPr>
        <w:t>agreement analysis between two different pipelines</w:t>
      </w:r>
      <w:r w:rsidR="00EF39A6" w:rsidRPr="0054683E">
        <w:rPr>
          <w:rFonts w:ascii="Times New Roman" w:hAnsi="Times New Roman" w:cs="Times New Roman"/>
          <w:color w:val="000000"/>
          <w:kern w:val="24"/>
        </w:rPr>
        <w:t>, the number of discordances was calculated by counting the number of discordances outside the 95% confidence intervals, n</w:t>
      </w:r>
      <w:r w:rsidR="009213B7" w:rsidRPr="0054683E">
        <w:rPr>
          <w:rFonts w:ascii="Times New Roman" w:hAnsi="Times New Roman" w:cs="Times New Roman"/>
          <w:color w:val="000000"/>
          <w:kern w:val="24"/>
        </w:rPr>
        <w:t xml:space="preserve"> </w:t>
      </w:r>
      <w:r w:rsidR="00EF39A6" w:rsidRPr="0054683E">
        <w:rPr>
          <w:rFonts w:ascii="Times New Roman" w:hAnsi="Times New Roman" w:cs="Times New Roman"/>
          <w:color w:val="000000"/>
          <w:kern w:val="24"/>
        </w:rPr>
        <w:t>(%) is the percentage of discordances out of the total number AAV</w:t>
      </w:r>
      <w:r w:rsidR="00143CE3" w:rsidRPr="0054683E">
        <w:rPr>
          <w:rFonts w:ascii="Times New Roman" w:hAnsi="Times New Roman" w:cs="Times New Roman"/>
          <w:color w:val="000000"/>
          <w:kern w:val="24"/>
        </w:rPr>
        <w:t xml:space="preserve">s </w:t>
      </w:r>
      <w:r w:rsidR="00EF39A6" w:rsidRPr="0054683E">
        <w:rPr>
          <w:rFonts w:ascii="Times New Roman" w:hAnsi="Times New Roman" w:cs="Times New Roman"/>
          <w:color w:val="000000"/>
          <w:kern w:val="24"/>
        </w:rPr>
        <w:t>between two pipelines, and 95% confidence intervals were calculated using Bland-Altman analysis.</w:t>
      </w:r>
    </w:p>
    <w:p w14:paraId="44A1D4D5" w14:textId="7D0BA43A" w:rsidR="00104A29" w:rsidRDefault="00104A29" w:rsidP="00104A29">
      <w:pPr>
        <w:contextualSpacing/>
        <w:rPr>
          <w:rFonts w:ascii="Calibri" w:hAnsi="Calibri" w:cs="Calibri"/>
          <w:color w:val="000000"/>
          <w:kern w:val="24"/>
        </w:rPr>
      </w:pPr>
    </w:p>
    <w:tbl>
      <w:tblPr>
        <w:tblW w:w="4700" w:type="dxa"/>
        <w:tblInd w:w="98" w:type="dxa"/>
        <w:tblLook w:val="04A0" w:firstRow="1" w:lastRow="0" w:firstColumn="1" w:lastColumn="0" w:noHBand="0" w:noVBand="1"/>
      </w:tblPr>
      <w:tblGrid>
        <w:gridCol w:w="1900"/>
        <w:gridCol w:w="1840"/>
        <w:gridCol w:w="960"/>
      </w:tblGrid>
      <w:tr w:rsidR="00104A29" w:rsidRPr="0054683E" w14:paraId="5ED92A7A" w14:textId="77777777" w:rsidTr="00410AB7">
        <w:trPr>
          <w:trHeight w:val="315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14:paraId="137627D8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%frequency threshold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14:paraId="36E33E98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Mean ± SEM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14:paraId="46E51EBE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P&lt;0.05</w:t>
            </w:r>
          </w:p>
        </w:tc>
      </w:tr>
      <w:tr w:rsidR="00104A29" w:rsidRPr="0054683E" w14:paraId="3F0B1F47" w14:textId="77777777" w:rsidTr="00410AB7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3F60CA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 xml:space="preserve">≥ 20%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70F063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25.4 ± 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C2D8FD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04A29" w:rsidRPr="0054683E" w14:paraId="1ECAA63B" w14:textId="77777777" w:rsidTr="00410AB7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BB791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 xml:space="preserve">≥ 15%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7E082C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29.7 ± 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0C594D" w14:textId="62FCFD49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0.0929</w:t>
            </w:r>
            <w:r w:rsidR="00E1131F" w:rsidRPr="0054683E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</w:tr>
      <w:tr w:rsidR="00104A29" w:rsidRPr="0054683E" w14:paraId="6A603CFF" w14:textId="77777777" w:rsidTr="00410AB7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57F54E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 xml:space="preserve">≥ 10%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AA34D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39.3 ± 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07A561" w14:textId="1E8DC9FD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0.0064</w:t>
            </w:r>
            <w:r w:rsidR="00E1131F" w:rsidRPr="0054683E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</w:p>
        </w:tc>
      </w:tr>
      <w:tr w:rsidR="00104A29" w:rsidRPr="0054683E" w14:paraId="2DC9E160" w14:textId="77777777" w:rsidTr="00410AB7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0FCC6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 xml:space="preserve">≥ 5%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BDEE40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52.5 ± 2.67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A0189" w14:textId="408ABB0A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0.0022</w:t>
            </w:r>
            <w:r w:rsidR="00E1131F" w:rsidRPr="0054683E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</w:p>
        </w:tc>
      </w:tr>
      <w:tr w:rsidR="00104A29" w:rsidRPr="0054683E" w14:paraId="760C5B79" w14:textId="77777777" w:rsidTr="00410AB7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7FC6A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 xml:space="preserve">≥ 2%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B2E7F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67.0 ± 3.46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339C9F" w14:textId="2536371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0.0038</w:t>
            </w:r>
            <w:r w:rsidR="00E1131F" w:rsidRPr="0054683E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d</w:t>
            </w:r>
          </w:p>
        </w:tc>
      </w:tr>
      <w:tr w:rsidR="00104A29" w:rsidRPr="0054683E" w14:paraId="7CB1DD89" w14:textId="77777777" w:rsidTr="00410AB7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1E1762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 xml:space="preserve">≥ 1%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73F021" w14:textId="77777777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89.4 ± 4.19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0008D" w14:textId="2BEC39A2" w:rsidR="00104A29" w:rsidRPr="0054683E" w:rsidRDefault="00104A29" w:rsidP="00410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  <w:r w:rsidR="00E1131F" w:rsidRPr="0054683E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</w:p>
        </w:tc>
      </w:tr>
    </w:tbl>
    <w:p w14:paraId="67352F6C" w14:textId="36D56F7B" w:rsidR="00677110" w:rsidRPr="0054683E" w:rsidRDefault="00823451" w:rsidP="00104A29">
      <w:pPr>
        <w:jc w:val="both"/>
        <w:rPr>
          <w:rFonts w:ascii="Times New Roman" w:hAnsi="Times New Roman" w:cs="Times New Roman"/>
          <w:bCs/>
          <w:color w:val="000000"/>
          <w:kern w:val="24"/>
        </w:rPr>
      </w:pPr>
      <w:r w:rsidRPr="0054683E">
        <w:rPr>
          <w:rFonts w:ascii="Times New Roman" w:hAnsi="Times New Roman" w:cs="Times New Roman"/>
          <w:b/>
          <w:bCs/>
          <w:color w:val="000000"/>
          <w:kern w:val="24"/>
        </w:rPr>
        <w:t xml:space="preserve">Supplementary </w:t>
      </w:r>
      <w:r w:rsidR="00AF1B0A" w:rsidRPr="0054683E">
        <w:rPr>
          <w:rFonts w:ascii="Times New Roman" w:hAnsi="Times New Roman" w:cs="Times New Roman"/>
          <w:b/>
          <w:bCs/>
          <w:color w:val="000000"/>
          <w:kern w:val="24"/>
        </w:rPr>
        <w:t>Table S5.</w:t>
      </w:r>
      <w:r w:rsidR="00AF1B0A" w:rsidRPr="0054683E">
        <w:rPr>
          <w:rFonts w:ascii="Times New Roman" w:hAnsi="Times New Roman" w:cs="Times New Roman"/>
          <w:bCs/>
          <w:color w:val="000000"/>
          <w:kern w:val="24"/>
        </w:rPr>
        <w:t xml:space="preserve"> Comparison of the average number of discordances amongst the pipelines between different thresholds. </w:t>
      </w:r>
      <w:r w:rsidR="00104A29" w:rsidRPr="0054683E">
        <w:rPr>
          <w:rFonts w:ascii="Times New Roman" w:hAnsi="Times New Roman" w:cs="Times New Roman"/>
          <w:bCs/>
          <w:color w:val="000000"/>
          <w:kern w:val="24"/>
        </w:rPr>
        <w:t>Results from an unpaired 2-tailed t-test</w:t>
      </w:r>
      <w:r w:rsidR="00677110" w:rsidRPr="0054683E">
        <w:rPr>
          <w:rFonts w:ascii="Times New Roman" w:hAnsi="Times New Roman" w:cs="Times New Roman"/>
          <w:bCs/>
          <w:color w:val="000000"/>
          <w:kern w:val="24"/>
        </w:rPr>
        <w:t>.</w:t>
      </w:r>
      <w:r w:rsidR="00143CE3" w:rsidRPr="0054683E">
        <w:rPr>
          <w:rFonts w:ascii="Times New Roman" w:hAnsi="Times New Roman" w:cs="Times New Roman"/>
          <w:bCs/>
          <w:color w:val="000000"/>
          <w:kern w:val="24"/>
        </w:rPr>
        <w:t xml:space="preserve"> </w:t>
      </w:r>
      <w:r w:rsidR="00677110" w:rsidRPr="0054683E">
        <w:rPr>
          <w:rFonts w:ascii="Times New Roman" w:hAnsi="Times New Roman" w:cs="Times New Roman"/>
          <w:bCs/>
          <w:color w:val="000000"/>
          <w:kern w:val="24"/>
        </w:rPr>
        <w:t xml:space="preserve">Comparison of the number of discordances between </w:t>
      </w:r>
      <w:r w:rsidR="00677110" w:rsidRPr="0054683E">
        <w:rPr>
          <w:rFonts w:ascii="Times New Roman" w:hAnsi="Times New Roman" w:cs="Times New Roman"/>
          <w:bCs/>
          <w:color w:val="000000"/>
          <w:kern w:val="24"/>
          <w:vertAlign w:val="superscript"/>
        </w:rPr>
        <w:t>a</w:t>
      </w:r>
      <w:r w:rsidR="00677110" w:rsidRPr="0054683E">
        <w:rPr>
          <w:rFonts w:ascii="Times New Roman" w:hAnsi="Times New Roman" w:cs="Times New Roman"/>
          <w:bCs/>
          <w:color w:val="000000"/>
          <w:kern w:val="24"/>
        </w:rPr>
        <w:t xml:space="preserve">20% and 15% threshold; </w:t>
      </w:r>
      <w:r w:rsidR="00677110" w:rsidRPr="0054683E">
        <w:rPr>
          <w:rFonts w:ascii="Times New Roman" w:hAnsi="Times New Roman" w:cs="Times New Roman"/>
          <w:bCs/>
          <w:color w:val="000000"/>
          <w:kern w:val="24"/>
          <w:vertAlign w:val="superscript"/>
        </w:rPr>
        <w:t>b</w:t>
      </w:r>
      <w:r w:rsidR="00677110" w:rsidRPr="0054683E">
        <w:rPr>
          <w:rFonts w:ascii="Times New Roman" w:hAnsi="Times New Roman" w:cs="Times New Roman"/>
          <w:bCs/>
          <w:color w:val="000000"/>
          <w:kern w:val="24"/>
        </w:rPr>
        <w:t xml:space="preserve">15% and 10% threshold; </w:t>
      </w:r>
      <w:r w:rsidR="00677110" w:rsidRPr="0054683E">
        <w:rPr>
          <w:rFonts w:ascii="Times New Roman" w:hAnsi="Times New Roman" w:cs="Times New Roman"/>
          <w:bCs/>
          <w:color w:val="000000"/>
          <w:kern w:val="24"/>
          <w:vertAlign w:val="superscript"/>
        </w:rPr>
        <w:t>c</w:t>
      </w:r>
      <w:r w:rsidR="00677110" w:rsidRPr="0054683E">
        <w:rPr>
          <w:rFonts w:ascii="Times New Roman" w:hAnsi="Times New Roman" w:cs="Times New Roman"/>
          <w:bCs/>
          <w:color w:val="000000"/>
          <w:kern w:val="24"/>
        </w:rPr>
        <w:t xml:space="preserve">10% and 5% threshold; </w:t>
      </w:r>
      <w:r w:rsidR="00677110" w:rsidRPr="0054683E">
        <w:rPr>
          <w:rFonts w:ascii="Times New Roman" w:hAnsi="Times New Roman" w:cs="Times New Roman"/>
          <w:bCs/>
          <w:color w:val="000000"/>
          <w:kern w:val="24"/>
          <w:vertAlign w:val="superscript"/>
        </w:rPr>
        <w:t>d</w:t>
      </w:r>
      <w:r w:rsidR="00677110" w:rsidRPr="0054683E">
        <w:rPr>
          <w:rFonts w:ascii="Times New Roman" w:hAnsi="Times New Roman" w:cs="Times New Roman"/>
          <w:bCs/>
          <w:color w:val="000000"/>
          <w:kern w:val="24"/>
        </w:rPr>
        <w:t xml:space="preserve">5% and 2% threshold and </w:t>
      </w:r>
      <w:r w:rsidR="00677110" w:rsidRPr="0054683E">
        <w:rPr>
          <w:rFonts w:ascii="Times New Roman" w:hAnsi="Times New Roman" w:cs="Times New Roman"/>
          <w:bCs/>
          <w:color w:val="000000"/>
          <w:kern w:val="24"/>
          <w:vertAlign w:val="superscript"/>
        </w:rPr>
        <w:t>e</w:t>
      </w:r>
      <w:r w:rsidR="00677110" w:rsidRPr="0054683E">
        <w:rPr>
          <w:rFonts w:ascii="Times New Roman" w:hAnsi="Times New Roman" w:cs="Times New Roman"/>
          <w:bCs/>
          <w:color w:val="000000"/>
          <w:kern w:val="24"/>
        </w:rPr>
        <w:t>2% and 1 % threshold.</w:t>
      </w:r>
    </w:p>
    <w:p w14:paraId="07DF37AB" w14:textId="77777777" w:rsidR="00F412DD" w:rsidRDefault="00F412DD" w:rsidP="00AC25BD">
      <w:pPr>
        <w:rPr>
          <w:rFonts w:ascii="Calibri" w:hAnsi="Calibri" w:cs="Calibri"/>
          <w:color w:val="000000"/>
          <w:kern w:val="24"/>
        </w:rPr>
        <w:sectPr w:rsidR="00F412DD" w:rsidSect="00104A2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9D0D5AD" w14:textId="7BA2015C" w:rsidR="00564D3C" w:rsidRDefault="00564D3C" w:rsidP="00AC25BD">
      <w:pPr>
        <w:rPr>
          <w:rFonts w:ascii="Calibri" w:hAnsi="Calibri" w:cs="Calibri"/>
          <w:color w:val="000000"/>
          <w:kern w:val="24"/>
        </w:rPr>
      </w:pPr>
      <w:r>
        <w:rPr>
          <w:rFonts w:ascii="Calibri" w:hAnsi="Calibri" w:cs="Calibri"/>
          <w:color w:val="000000"/>
          <w:kern w:val="24"/>
        </w:rPr>
        <w:t>A)</w:t>
      </w:r>
    </w:p>
    <w:p w14:paraId="46B1908A" w14:textId="611735DE" w:rsidR="00E23C66" w:rsidRDefault="00564D3C" w:rsidP="00AC25BD">
      <w:pPr>
        <w:rPr>
          <w:rFonts w:ascii="Calibri" w:hAnsi="Calibri" w:cs="Calibri"/>
          <w:color w:val="000000"/>
          <w:kern w:val="24"/>
        </w:rPr>
      </w:pPr>
      <w:r w:rsidRPr="00564D3C">
        <w:rPr>
          <w:rFonts w:ascii="Calibri" w:hAnsi="Calibri" w:cs="Calibri"/>
          <w:noProof/>
          <w:color w:val="000000"/>
          <w:kern w:val="24"/>
          <w:lang w:val="en-CA" w:eastAsia="zh-CN"/>
        </w:rPr>
        <w:drawing>
          <wp:inline distT="0" distB="0" distL="0" distR="0" wp14:anchorId="41A44AD0" wp14:editId="3848EF75">
            <wp:extent cx="1499616" cy="1774673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04553" cy="17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kern w:val="24"/>
        </w:rPr>
        <w:t xml:space="preserve">   </w:t>
      </w:r>
      <w:r w:rsidRPr="00564D3C">
        <w:rPr>
          <w:rFonts w:ascii="Calibri" w:hAnsi="Calibri" w:cs="Calibri"/>
          <w:noProof/>
          <w:color w:val="000000"/>
          <w:kern w:val="24"/>
          <w:lang w:val="en-CA" w:eastAsia="zh-CN"/>
        </w:rPr>
        <w:drawing>
          <wp:inline distT="0" distB="0" distL="0" distR="0" wp14:anchorId="7271E416" wp14:editId="787D315C">
            <wp:extent cx="3482035" cy="1767058"/>
            <wp:effectExtent l="0" t="0" r="4445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80987" cy="176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kern w:val="24"/>
        </w:rPr>
        <w:t xml:space="preserve"> </w:t>
      </w:r>
      <w:r w:rsidR="00B421FB">
        <w:rPr>
          <w:rFonts w:ascii="Calibri" w:hAnsi="Calibri" w:cs="Calibri"/>
          <w:color w:val="000000"/>
          <w:kern w:val="24"/>
        </w:rPr>
        <w:t xml:space="preserve">              </w:t>
      </w:r>
      <w:r>
        <w:rPr>
          <w:rFonts w:ascii="Calibri" w:hAnsi="Calibri" w:cs="Calibri"/>
          <w:color w:val="000000"/>
          <w:kern w:val="24"/>
        </w:rPr>
        <w:t xml:space="preserve">  </w:t>
      </w:r>
      <w:r w:rsidRPr="00564D3C">
        <w:rPr>
          <w:rFonts w:ascii="Calibri" w:hAnsi="Calibri" w:cs="Calibri"/>
          <w:noProof/>
          <w:color w:val="000000"/>
          <w:kern w:val="24"/>
          <w:lang w:val="en-CA" w:eastAsia="zh-CN"/>
        </w:rPr>
        <w:drawing>
          <wp:inline distT="0" distB="0" distL="0" distR="0" wp14:anchorId="277F132A" wp14:editId="4A5D342C">
            <wp:extent cx="2143353" cy="1807738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55689" cy="181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B0EC3" w14:textId="561212F3" w:rsidR="00564D3C" w:rsidRDefault="00564D3C" w:rsidP="00AC25BD">
      <w:pPr>
        <w:rPr>
          <w:rFonts w:ascii="Calibri" w:hAnsi="Calibri" w:cs="Calibri"/>
          <w:color w:val="000000"/>
          <w:kern w:val="24"/>
        </w:rPr>
      </w:pPr>
      <w:r>
        <w:rPr>
          <w:rFonts w:ascii="Calibri" w:hAnsi="Calibri" w:cs="Calibri"/>
          <w:color w:val="000000"/>
          <w:kern w:val="24"/>
        </w:rPr>
        <w:t>B)</w:t>
      </w:r>
    </w:p>
    <w:p w14:paraId="35C433D4" w14:textId="77922226" w:rsidR="009B4269" w:rsidRDefault="0077318A" w:rsidP="00AC25BD">
      <w:pPr>
        <w:rPr>
          <w:rFonts w:ascii="Calibri" w:hAnsi="Calibri" w:cs="Calibri"/>
          <w:color w:val="000000"/>
          <w:kern w:val="24"/>
        </w:rPr>
      </w:pPr>
      <w:r w:rsidRPr="0077318A">
        <w:rPr>
          <w:rFonts w:ascii="Calibri" w:hAnsi="Calibri" w:cs="Calibri"/>
          <w:noProof/>
          <w:color w:val="000000"/>
          <w:kern w:val="24"/>
          <w:lang w:val="en-CA" w:eastAsia="zh-CN"/>
        </w:rPr>
        <w:drawing>
          <wp:inline distT="0" distB="0" distL="0" distR="0" wp14:anchorId="0488F19F" wp14:editId="0E0612B8">
            <wp:extent cx="1391209" cy="1654516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97287" cy="166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6EFD">
        <w:rPr>
          <w:rFonts w:ascii="Calibri" w:hAnsi="Calibri" w:cs="Calibri"/>
          <w:color w:val="000000"/>
          <w:kern w:val="24"/>
        </w:rPr>
        <w:t xml:space="preserve">      </w:t>
      </w:r>
      <w:r w:rsidR="00EC6EFD" w:rsidRPr="00EC6EFD">
        <w:rPr>
          <w:rFonts w:ascii="Calibri" w:hAnsi="Calibri" w:cs="Calibri"/>
          <w:noProof/>
          <w:color w:val="000000"/>
          <w:kern w:val="24"/>
          <w:lang w:val="en-CA" w:eastAsia="zh-CN"/>
        </w:rPr>
        <w:drawing>
          <wp:inline distT="0" distB="0" distL="0" distR="0" wp14:anchorId="677FBA10" wp14:editId="0986B214">
            <wp:extent cx="3666226" cy="171717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65156" cy="171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6EFD">
        <w:rPr>
          <w:rFonts w:ascii="Calibri" w:hAnsi="Calibri" w:cs="Calibri"/>
          <w:color w:val="000000"/>
          <w:kern w:val="24"/>
        </w:rPr>
        <w:t xml:space="preserve">   </w:t>
      </w:r>
      <w:r w:rsidR="00EC6EFD" w:rsidRPr="00EC6EFD">
        <w:rPr>
          <w:rFonts w:ascii="Calibri" w:hAnsi="Calibri" w:cs="Calibri"/>
          <w:noProof/>
          <w:color w:val="000000"/>
          <w:kern w:val="24"/>
          <w:lang w:val="en-CA" w:eastAsia="zh-CN"/>
        </w:rPr>
        <w:drawing>
          <wp:inline distT="0" distB="0" distL="0" distR="0" wp14:anchorId="3C350FC1" wp14:editId="11E2CD38">
            <wp:extent cx="2847674" cy="1729598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6672" cy="173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1A1A6" w14:textId="7D3A59C7" w:rsidR="00B8025B" w:rsidRPr="0054683E" w:rsidRDefault="00823451" w:rsidP="00AF1B0A">
      <w:pPr>
        <w:contextualSpacing/>
        <w:rPr>
          <w:rFonts w:ascii="Times New Roman" w:hAnsi="Times New Roman" w:cs="Times New Roman"/>
          <w:color w:val="000000"/>
          <w:kern w:val="24"/>
        </w:rPr>
      </w:pPr>
      <w:r w:rsidRPr="0054683E">
        <w:rPr>
          <w:rFonts w:ascii="Times New Roman" w:hAnsi="Times New Roman" w:cs="Times New Roman"/>
          <w:b/>
          <w:color w:val="000000"/>
          <w:kern w:val="24"/>
        </w:rPr>
        <w:t xml:space="preserve">Supplementary </w:t>
      </w:r>
      <w:r w:rsidR="00AF1B0A" w:rsidRPr="0054683E">
        <w:rPr>
          <w:rFonts w:ascii="Times New Roman" w:hAnsi="Times New Roman" w:cs="Times New Roman"/>
          <w:b/>
          <w:color w:val="000000"/>
          <w:kern w:val="24"/>
        </w:rPr>
        <w:t xml:space="preserve">Figure </w:t>
      </w:r>
      <w:r w:rsidR="008666E0" w:rsidRPr="0054683E">
        <w:rPr>
          <w:rFonts w:ascii="Times New Roman" w:hAnsi="Times New Roman" w:cs="Times New Roman"/>
          <w:b/>
          <w:color w:val="000000"/>
          <w:kern w:val="24"/>
        </w:rPr>
        <w:t>S3</w:t>
      </w:r>
      <w:r w:rsidR="00AF1B0A" w:rsidRPr="0054683E">
        <w:rPr>
          <w:rFonts w:ascii="Times New Roman" w:hAnsi="Times New Roman" w:cs="Times New Roman"/>
          <w:b/>
          <w:color w:val="000000"/>
          <w:kern w:val="24"/>
        </w:rPr>
        <w:t>.</w:t>
      </w:r>
      <w:r w:rsidR="00AF1B0A" w:rsidRPr="0054683E">
        <w:rPr>
          <w:rFonts w:ascii="Times New Roman" w:hAnsi="Times New Roman" w:cs="Times New Roman"/>
          <w:color w:val="000000"/>
          <w:kern w:val="24"/>
        </w:rPr>
        <w:t xml:space="preserve"> Number of AAV outliers found in each pipeline at AAV frequencies &gt;20% and at &lt;20%. </w:t>
      </w:r>
      <w:r w:rsidR="00E11F38" w:rsidRPr="0054683E">
        <w:rPr>
          <w:rFonts w:ascii="Times New Roman" w:hAnsi="Times New Roman" w:cs="Times New Roman"/>
          <w:color w:val="000000"/>
          <w:kern w:val="24"/>
        </w:rPr>
        <w:t>Thresholds for outliers were arbitrarily determined to be twice the %CV median for each defined %AAV frequency range and were calculated to be %CV ≤1%, ≤ 3%, ≤ 5%, ≤7%, ≤ 10%, ≤ 12%, ≤ 20%, ≤ 24% for AAV frequencies at  ≥90%, 70%-90%, 50%-70%, 30%-50%, 20%-30%, 10%-20%, 2%-10% and 1%-2% respectively (see materials and methods). The total number of outliers found at A) &gt;20% and B) &lt;20% were then plotted at each amino acid position for HIV protease, reverse transcriptase and integrase genes</w:t>
      </w:r>
      <w:r w:rsidR="00080C78" w:rsidRPr="0054683E">
        <w:rPr>
          <w:rFonts w:ascii="Times New Roman" w:hAnsi="Times New Roman" w:cs="Times New Roman"/>
          <w:color w:val="000000"/>
          <w:kern w:val="24"/>
        </w:rPr>
        <w:t>.</w:t>
      </w:r>
    </w:p>
    <w:p w14:paraId="5A5EB946" w14:textId="77777777" w:rsidR="00C676E7" w:rsidRDefault="00C676E7" w:rsidP="00AF1B0A">
      <w:pPr>
        <w:contextualSpacing/>
        <w:rPr>
          <w:rFonts w:cs="Calibri"/>
          <w:color w:val="000000"/>
          <w:kern w:val="24"/>
        </w:rPr>
      </w:pPr>
    </w:p>
    <w:p w14:paraId="7EF6A73D" w14:textId="77777777" w:rsidR="00C676E7" w:rsidRDefault="00C676E7" w:rsidP="00AF1B0A">
      <w:pPr>
        <w:contextualSpacing/>
        <w:rPr>
          <w:rFonts w:cs="Calibri"/>
          <w:color w:val="000000"/>
          <w:kern w:val="24"/>
        </w:rPr>
        <w:sectPr w:rsidR="00C676E7" w:rsidSect="00B421F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0434" w:type="dxa"/>
        <w:tblInd w:w="108" w:type="dxa"/>
        <w:tblLook w:val="04A0" w:firstRow="1" w:lastRow="0" w:firstColumn="1" w:lastColumn="0" w:noHBand="0" w:noVBand="1"/>
      </w:tblPr>
      <w:tblGrid>
        <w:gridCol w:w="1170"/>
        <w:gridCol w:w="1808"/>
        <w:gridCol w:w="2100"/>
        <w:gridCol w:w="828"/>
        <w:gridCol w:w="815"/>
        <w:gridCol w:w="1280"/>
        <w:gridCol w:w="1345"/>
        <w:gridCol w:w="1204"/>
      </w:tblGrid>
      <w:tr w:rsidR="004A4369" w:rsidRPr="0054683E" w14:paraId="30B0AA36" w14:textId="77777777" w:rsidTr="009213B7">
        <w:trPr>
          <w:trHeight w:val="36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9DC3F" w14:textId="784A6C74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3B86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46F8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5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1B24FEB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% </w:t>
            </w: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Detected</w:t>
            </w: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a</w:t>
            </w:r>
            <w:proofErr w:type="spellEnd"/>
          </w:p>
        </w:tc>
      </w:tr>
      <w:tr w:rsidR="004A4369" w:rsidRPr="0054683E" w14:paraId="6E9E6977" w14:textId="77777777" w:rsidTr="009213B7">
        <w:trPr>
          <w:trHeight w:val="615"/>
        </w:trPr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CD5B4"/>
            <w:noWrap/>
            <w:vAlign w:val="bottom"/>
            <w:hideMark/>
          </w:tcPr>
          <w:p w14:paraId="047EAA2C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Mutation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CD5B4"/>
            <w:vAlign w:val="bottom"/>
            <w:hideMark/>
          </w:tcPr>
          <w:p w14:paraId="0A530838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Number of data sets present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CD5B4"/>
            <w:vAlign w:val="bottom"/>
            <w:hideMark/>
          </w:tcPr>
          <w:p w14:paraId="2E6F0298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 AAV frequency range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CD5B4"/>
            <w:noWrap/>
            <w:vAlign w:val="bottom"/>
            <w:hideMark/>
          </w:tcPr>
          <w:p w14:paraId="73C3482C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Hydra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CD5B4"/>
            <w:noWrap/>
            <w:vAlign w:val="bottom"/>
            <w:hideMark/>
          </w:tcPr>
          <w:p w14:paraId="25B4C0B7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Micall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CD5B4"/>
            <w:noWrap/>
            <w:vAlign w:val="bottom"/>
            <w:hideMark/>
          </w:tcPr>
          <w:p w14:paraId="2251E235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DEEPGEN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CD5B4"/>
            <w:noWrap/>
            <w:vAlign w:val="bottom"/>
            <w:hideMark/>
          </w:tcPr>
          <w:p w14:paraId="3A5FC7CC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PASeq.org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CD5B4"/>
            <w:noWrap/>
            <w:vAlign w:val="bottom"/>
            <w:hideMark/>
          </w:tcPr>
          <w:p w14:paraId="0780ADF6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Hivmmer</w:t>
            </w:r>
            <w:proofErr w:type="spellEnd"/>
          </w:p>
        </w:tc>
      </w:tr>
      <w:tr w:rsidR="004A4369" w:rsidRPr="0054683E" w14:paraId="4CA63B74" w14:textId="77777777" w:rsidTr="009213B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0F5C9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 D10E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20E17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35BAE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&gt; 88.54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0D516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B93A4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BF4EF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83.33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0667E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58B862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4A4369" w:rsidRPr="0054683E" w14:paraId="4E840BD1" w14:textId="77777777" w:rsidTr="009213B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9F4B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 D288N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C507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9401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&gt;98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CAE0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A50E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ACDF9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92AA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348FE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</w:tr>
      <w:tr w:rsidR="004A4369" w:rsidRPr="0054683E" w14:paraId="6B82B6CA" w14:textId="77777777" w:rsidTr="009213B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C63F12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E6FD3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4ED22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6.56-7.8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CA1861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611B5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2501A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7DF52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F1985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4A4369" w:rsidRPr="0054683E" w14:paraId="6F731DCB" w14:textId="77777777" w:rsidTr="009213B7">
        <w:trPr>
          <w:trHeight w:val="345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B5B6C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 S37A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EF143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A6591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15.75-9.79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7376E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642F1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2D213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b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1D10E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E0217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4A4369" w:rsidRPr="0054683E" w14:paraId="5B2051C4" w14:textId="77777777" w:rsidTr="009213B7">
        <w:trPr>
          <w:trHeight w:val="34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AF51A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 S37D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9FC5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FA51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&gt;98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E6A5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0D07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8B28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2731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</w:t>
            </w: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c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5C57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4A4369" w:rsidRPr="0054683E" w14:paraId="67B6CE5A" w14:textId="77777777" w:rsidTr="009213B7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DB615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EE9FF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38F1E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3.03-3.43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63436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DCBF1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5AB9A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4FE9F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90522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4A4369" w:rsidRPr="0054683E" w14:paraId="2E700158" w14:textId="77777777" w:rsidTr="009213B7">
        <w:trPr>
          <w:trHeight w:val="34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4D33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RT D67N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9D0D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01C5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99.72-83.72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BAC2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764C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28EF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452B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92.31</w:t>
            </w: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8757C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4A4369" w:rsidRPr="0054683E" w14:paraId="38435949" w14:textId="77777777" w:rsidTr="009213B7">
        <w:trPr>
          <w:trHeight w:val="345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06B02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5DDA1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44248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40.65-76.14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F80FF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4A35C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7BC967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f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A4B1C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115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4A4369" w:rsidRPr="0054683E" w14:paraId="0ECD1191" w14:textId="77777777" w:rsidTr="009213B7">
        <w:trPr>
          <w:trHeight w:val="345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52A60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RT T200A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76B15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3E609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17.29-34.08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CC635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C980D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1F86C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g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42EF0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96FA7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4A4369" w:rsidRPr="0054683E" w14:paraId="185727FF" w14:textId="77777777" w:rsidTr="009213B7">
        <w:trPr>
          <w:trHeight w:val="345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7AE7B" w14:textId="77777777" w:rsidR="004A4369" w:rsidRPr="0054683E" w:rsidRDefault="004A4369" w:rsidP="004A4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RT Q207N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5D9779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8E14A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19.9-32.24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78FAC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FB7BD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8AA0B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  <w:r w:rsidRPr="0054683E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h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066C7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3A0A8" w14:textId="77777777" w:rsidR="004A4369" w:rsidRPr="0054683E" w:rsidRDefault="004A4369" w:rsidP="004A4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683E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</w:tbl>
    <w:p w14:paraId="26DE1445" w14:textId="5BC85114" w:rsidR="00AF1B0A" w:rsidRPr="0054683E" w:rsidRDefault="00823451" w:rsidP="00B8025B">
      <w:pPr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54683E">
        <w:rPr>
          <w:rFonts w:ascii="Times New Roman" w:hAnsi="Times New Roman" w:cs="Times New Roman"/>
          <w:b/>
          <w:color w:val="000000"/>
          <w:kern w:val="24"/>
        </w:rPr>
        <w:t xml:space="preserve">Supplementary </w:t>
      </w:r>
      <w:r w:rsidR="00AF1B0A" w:rsidRPr="0054683E">
        <w:rPr>
          <w:rFonts w:ascii="Times New Roman" w:hAnsi="Times New Roman" w:cs="Times New Roman"/>
          <w:b/>
          <w:color w:val="000000"/>
          <w:kern w:val="24"/>
        </w:rPr>
        <w:t>Table S6.</w:t>
      </w:r>
      <w:r w:rsidR="00AF1B0A" w:rsidRPr="0054683E">
        <w:rPr>
          <w:rFonts w:ascii="Times New Roman" w:hAnsi="Times New Roman" w:cs="Times New Roman"/>
          <w:color w:val="000000"/>
          <w:kern w:val="24"/>
        </w:rPr>
        <w:t xml:space="preserve"> </w:t>
      </w:r>
      <w:r w:rsidR="00AF1B0A" w:rsidRPr="0054683E">
        <w:rPr>
          <w:rFonts w:ascii="Times New Roman" w:eastAsia="Times New Roman" w:hAnsi="Times New Roman" w:cs="Times New Roman"/>
          <w:color w:val="000000"/>
        </w:rPr>
        <w:t>Summary of AAV positions that are favored for outliers.</w:t>
      </w:r>
    </w:p>
    <w:p w14:paraId="4D6F2691" w14:textId="77777777" w:rsidR="00F2419C" w:rsidRPr="0054683E" w:rsidRDefault="00F2419C" w:rsidP="00F2419C">
      <w:pPr>
        <w:contextualSpacing/>
        <w:jc w:val="both"/>
        <w:rPr>
          <w:rFonts w:ascii="Times New Roman" w:hAnsi="Times New Roman" w:cs="Times New Roman"/>
          <w:bCs/>
          <w:shd w:val="clear" w:color="auto" w:fill="FFFFFF"/>
        </w:rPr>
      </w:pPr>
      <w:proofErr w:type="spellStart"/>
      <w:proofErr w:type="gramStart"/>
      <w:r w:rsidRPr="0054683E">
        <w:rPr>
          <w:rFonts w:ascii="Times New Roman" w:hAnsi="Times New Roman" w:cs="Times New Roman"/>
          <w:bCs/>
          <w:shd w:val="clear" w:color="auto" w:fill="FFFFFF"/>
          <w:vertAlign w:val="superscript"/>
        </w:rPr>
        <w:t>a</w:t>
      </w:r>
      <w:r w:rsidRPr="0054683E">
        <w:rPr>
          <w:rFonts w:ascii="Times New Roman" w:hAnsi="Times New Roman" w:cs="Times New Roman"/>
          <w:bCs/>
          <w:shd w:val="clear" w:color="auto" w:fill="FFFFFF"/>
        </w:rPr>
        <w:t>Considered</w:t>
      </w:r>
      <w:proofErr w:type="spellEnd"/>
      <w:proofErr w:type="gramEnd"/>
      <w:r w:rsidRPr="0054683E">
        <w:rPr>
          <w:rFonts w:ascii="Times New Roman" w:hAnsi="Times New Roman" w:cs="Times New Roman"/>
          <w:bCs/>
          <w:shd w:val="clear" w:color="auto" w:fill="FFFFFF"/>
        </w:rPr>
        <w:t xml:space="preserve"> not detected if AAV frequency &lt;1%</w:t>
      </w:r>
    </w:p>
    <w:p w14:paraId="3C276E21" w14:textId="77777777" w:rsidR="00F2419C" w:rsidRDefault="00F2419C" w:rsidP="00F2419C">
      <w:pPr>
        <w:contextualSpacing/>
        <w:jc w:val="both"/>
        <w:rPr>
          <w:rFonts w:ascii="Times New Roman" w:hAnsi="Times New Roman" w:cs="Times New Roman"/>
          <w:bCs/>
          <w:shd w:val="clear" w:color="auto" w:fill="FFFFFF"/>
        </w:rPr>
      </w:pPr>
      <w:proofErr w:type="spellStart"/>
      <w:proofErr w:type="gramStart"/>
      <w:r w:rsidRPr="0054683E">
        <w:rPr>
          <w:rFonts w:ascii="Times New Roman" w:hAnsi="Times New Roman" w:cs="Times New Roman"/>
          <w:bCs/>
          <w:shd w:val="clear" w:color="auto" w:fill="FFFFFF"/>
          <w:vertAlign w:val="superscript"/>
        </w:rPr>
        <w:t>b</w:t>
      </w:r>
      <w:r w:rsidRPr="0054683E">
        <w:rPr>
          <w:rFonts w:ascii="Times New Roman" w:hAnsi="Times New Roman" w:cs="Times New Roman"/>
          <w:bCs/>
          <w:shd w:val="clear" w:color="auto" w:fill="FFFFFF"/>
        </w:rPr>
        <w:t>DEEPGEN</w:t>
      </w:r>
      <w:proofErr w:type="spellEnd"/>
      <w:proofErr w:type="gramEnd"/>
      <w:r w:rsidRPr="0054683E">
        <w:rPr>
          <w:rFonts w:ascii="Times New Roman" w:hAnsi="Times New Roman" w:cs="Times New Roman"/>
          <w:bCs/>
          <w:shd w:val="clear" w:color="auto" w:fill="FFFFFF"/>
        </w:rPr>
        <w:t xml:space="preserve"> AAV frequency range is 1.02%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–</w:t>
      </w:r>
      <w:r w:rsidRPr="0054683E">
        <w:rPr>
          <w:rFonts w:ascii="Times New Roman" w:hAnsi="Times New Roman" w:cs="Times New Roman"/>
          <w:bCs/>
          <w:shd w:val="clear" w:color="auto" w:fill="FFFFFF"/>
        </w:rPr>
        <w:t>1.40% and had 8 extra mutations at frequency &gt;5% (range 5.00%-24.65%)</w:t>
      </w:r>
    </w:p>
    <w:p w14:paraId="4FB8BF94" w14:textId="77777777" w:rsidR="00F2419C" w:rsidRPr="0054683E" w:rsidRDefault="00F2419C" w:rsidP="00F2419C">
      <w:pPr>
        <w:contextualSpacing/>
        <w:jc w:val="both"/>
        <w:rPr>
          <w:rFonts w:ascii="Times New Roman" w:hAnsi="Times New Roman" w:cs="Times New Roman"/>
          <w:bCs/>
          <w:shd w:val="clear" w:color="auto" w:fill="FFFFFF"/>
        </w:rPr>
      </w:pPr>
      <w:proofErr w:type="spellStart"/>
      <w:proofErr w:type="gramStart"/>
      <w:r w:rsidRPr="0054683E">
        <w:rPr>
          <w:rFonts w:ascii="Times New Roman" w:hAnsi="Times New Roman" w:cs="Times New Roman"/>
          <w:bCs/>
          <w:shd w:val="clear" w:color="auto" w:fill="FFFFFF"/>
          <w:vertAlign w:val="superscript"/>
        </w:rPr>
        <w:t>c</w:t>
      </w:r>
      <w:r>
        <w:rPr>
          <w:rFonts w:ascii="Times New Roman" w:hAnsi="Times New Roman" w:cs="Times New Roman"/>
          <w:bCs/>
          <w:shd w:val="clear" w:color="auto" w:fill="FFFFFF"/>
        </w:rPr>
        <w:t>PASeq</w:t>
      </w:r>
      <w:proofErr w:type="spellEnd"/>
      <w:proofErr w:type="gramEnd"/>
      <w:r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54683E">
        <w:rPr>
          <w:rFonts w:ascii="Times New Roman" w:hAnsi="Times New Roman" w:cs="Times New Roman"/>
          <w:bCs/>
          <w:shd w:val="clear" w:color="auto" w:fill="FFFFFF"/>
        </w:rPr>
        <w:t>AAV frequency range is 1.065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–</w:t>
      </w:r>
      <w:r w:rsidRPr="0054683E">
        <w:rPr>
          <w:rFonts w:ascii="Times New Roman" w:hAnsi="Times New Roman" w:cs="Times New Roman"/>
          <w:bCs/>
          <w:shd w:val="clear" w:color="auto" w:fill="FFFFFF"/>
        </w:rPr>
        <w:t>4.98%</w:t>
      </w:r>
    </w:p>
    <w:p w14:paraId="7D9A7790" w14:textId="77777777" w:rsidR="00F2419C" w:rsidRPr="0054683E" w:rsidRDefault="00F2419C" w:rsidP="00F2419C">
      <w:pPr>
        <w:contextualSpacing/>
        <w:jc w:val="both"/>
        <w:rPr>
          <w:rFonts w:ascii="Times New Roman" w:hAnsi="Times New Roman" w:cs="Times New Roman"/>
          <w:bCs/>
          <w:shd w:val="clear" w:color="auto" w:fill="FFFFFF"/>
        </w:rPr>
      </w:pPr>
      <w:proofErr w:type="spellStart"/>
      <w:proofErr w:type="gramStart"/>
      <w:r w:rsidRPr="0054683E">
        <w:rPr>
          <w:rFonts w:ascii="Times New Roman" w:hAnsi="Times New Roman" w:cs="Times New Roman"/>
          <w:bCs/>
          <w:shd w:val="clear" w:color="auto" w:fill="FFFFFF"/>
          <w:vertAlign w:val="superscript"/>
        </w:rPr>
        <w:t>d</w:t>
      </w:r>
      <w:r>
        <w:rPr>
          <w:rFonts w:ascii="Times New Roman" w:hAnsi="Times New Roman" w:cs="Times New Roman"/>
          <w:bCs/>
          <w:shd w:val="clear" w:color="auto" w:fill="FFFFFF"/>
        </w:rPr>
        <w:t>DEEPGEN</w:t>
      </w:r>
      <w:proofErr w:type="spellEnd"/>
      <w:proofErr w:type="gramEnd"/>
      <w:r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54683E">
        <w:rPr>
          <w:rFonts w:ascii="Times New Roman" w:hAnsi="Times New Roman" w:cs="Times New Roman"/>
          <w:bCs/>
          <w:shd w:val="clear" w:color="auto" w:fill="FFFFFF"/>
        </w:rPr>
        <w:t>had one AAV frequency detected at 3.03%</w:t>
      </w:r>
    </w:p>
    <w:p w14:paraId="29E9D79C" w14:textId="77777777" w:rsidR="00F2419C" w:rsidRPr="0054683E" w:rsidRDefault="00F2419C" w:rsidP="00F2419C">
      <w:pPr>
        <w:contextualSpacing/>
        <w:jc w:val="both"/>
        <w:rPr>
          <w:rFonts w:ascii="Times New Roman" w:hAnsi="Times New Roman" w:cs="Times New Roman"/>
          <w:bCs/>
          <w:shd w:val="clear" w:color="auto" w:fill="FFFFFF"/>
        </w:rPr>
      </w:pPr>
      <w:proofErr w:type="spellStart"/>
      <w:proofErr w:type="gramStart"/>
      <w:r w:rsidRPr="0054683E">
        <w:rPr>
          <w:rFonts w:ascii="Times New Roman" w:hAnsi="Times New Roman" w:cs="Times New Roman"/>
          <w:bCs/>
          <w:shd w:val="clear" w:color="auto" w:fill="FFFFFF"/>
          <w:vertAlign w:val="superscript"/>
        </w:rPr>
        <w:t>e</w:t>
      </w:r>
      <w:r>
        <w:rPr>
          <w:rFonts w:ascii="Times New Roman" w:hAnsi="Times New Roman" w:cs="Times New Roman"/>
          <w:bCs/>
          <w:shd w:val="clear" w:color="auto" w:fill="FFFFFF"/>
        </w:rPr>
        <w:t>PASeq</w:t>
      </w:r>
      <w:proofErr w:type="spellEnd"/>
      <w:proofErr w:type="gramEnd"/>
      <w:r w:rsidRPr="0054683E">
        <w:rPr>
          <w:rFonts w:ascii="Times New Roman" w:hAnsi="Times New Roman" w:cs="Times New Roman"/>
          <w:bCs/>
          <w:shd w:val="clear" w:color="auto" w:fill="FFFFFF"/>
        </w:rPr>
        <w:t xml:space="preserve"> had 3 AAV frequencies detected at 1.01%, 4.12% and 8.48% respectively</w:t>
      </w:r>
      <w:r w:rsidRPr="0054683E" w:rsidDel="00FA3828">
        <w:rPr>
          <w:rFonts w:ascii="Times New Roman" w:hAnsi="Times New Roman" w:cs="Times New Roman"/>
          <w:bCs/>
          <w:shd w:val="clear" w:color="auto" w:fill="FFFFFF"/>
        </w:rPr>
        <w:t xml:space="preserve"> </w:t>
      </w:r>
    </w:p>
    <w:p w14:paraId="0B013EBC" w14:textId="77777777" w:rsidR="00F2419C" w:rsidRPr="003C1400" w:rsidRDefault="00F2419C" w:rsidP="00F2419C">
      <w:pPr>
        <w:contextualSpacing/>
        <w:jc w:val="both"/>
        <w:rPr>
          <w:rFonts w:ascii="Times New Roman" w:hAnsi="Times New Roman" w:cs="Times New Roman"/>
          <w:bCs/>
          <w:shd w:val="clear" w:color="auto" w:fill="FFFFFF"/>
        </w:rPr>
      </w:pPr>
      <w:proofErr w:type="spellStart"/>
      <w:proofErr w:type="gramStart"/>
      <w:r w:rsidRPr="0054683E">
        <w:rPr>
          <w:rFonts w:ascii="Times New Roman" w:hAnsi="Times New Roman" w:cs="Times New Roman"/>
          <w:bCs/>
          <w:shd w:val="clear" w:color="auto" w:fill="FFFFFF"/>
          <w:vertAlign w:val="superscript"/>
        </w:rPr>
        <w:t>f</w:t>
      </w:r>
      <w:r>
        <w:rPr>
          <w:rFonts w:ascii="Times New Roman" w:hAnsi="Times New Roman" w:cs="Times New Roman"/>
          <w:bCs/>
          <w:shd w:val="clear" w:color="auto" w:fill="FFFFFF"/>
        </w:rPr>
        <w:t>DEEPGEN</w:t>
      </w:r>
      <w:proofErr w:type="spellEnd"/>
      <w:proofErr w:type="gramEnd"/>
      <w:r>
        <w:rPr>
          <w:rFonts w:ascii="Times New Roman" w:hAnsi="Times New Roman" w:cs="Times New Roman"/>
          <w:bCs/>
          <w:shd w:val="clear" w:color="auto" w:fill="FFFFFF"/>
        </w:rPr>
        <w:t xml:space="preserve"> had one AAV frequency detected at 18.63%</w:t>
      </w:r>
    </w:p>
    <w:p w14:paraId="49D07B94" w14:textId="77777777" w:rsidR="00F2419C" w:rsidRPr="0054683E" w:rsidRDefault="00F2419C" w:rsidP="00F2419C">
      <w:pPr>
        <w:contextualSpacing/>
        <w:jc w:val="both"/>
        <w:rPr>
          <w:rFonts w:ascii="Times New Roman" w:hAnsi="Times New Roman" w:cs="Times New Roman"/>
          <w:bCs/>
          <w:shd w:val="clear" w:color="auto" w:fill="FFFFFF"/>
        </w:rPr>
      </w:pPr>
      <w:proofErr w:type="spellStart"/>
      <w:proofErr w:type="gramStart"/>
      <w:r w:rsidRPr="0054683E">
        <w:rPr>
          <w:rFonts w:ascii="Times New Roman" w:hAnsi="Times New Roman" w:cs="Times New Roman"/>
          <w:bCs/>
          <w:shd w:val="clear" w:color="auto" w:fill="FFFFFF"/>
          <w:vertAlign w:val="superscript"/>
        </w:rPr>
        <w:t>g</w:t>
      </w:r>
      <w:r w:rsidRPr="0054683E">
        <w:rPr>
          <w:rFonts w:ascii="Times New Roman" w:hAnsi="Times New Roman" w:cs="Times New Roman"/>
          <w:bCs/>
          <w:shd w:val="clear" w:color="auto" w:fill="FFFFFF"/>
        </w:rPr>
        <w:t>DEEPGEN</w:t>
      </w:r>
      <w:proofErr w:type="spellEnd"/>
      <w:proofErr w:type="gramEnd"/>
      <w:r w:rsidRPr="0054683E">
        <w:rPr>
          <w:rFonts w:ascii="Times New Roman" w:hAnsi="Times New Roman" w:cs="Times New Roman"/>
          <w:bCs/>
          <w:shd w:val="clear" w:color="auto" w:fill="FFFFFF"/>
        </w:rPr>
        <w:t xml:space="preserve"> detected all 4 AAVs at 2.97%-6.71% and had 5 extra AAVs at frequencies at 14.14%-19.17%</w:t>
      </w:r>
    </w:p>
    <w:p w14:paraId="5E21A8F7" w14:textId="77777777" w:rsidR="00F2419C" w:rsidRPr="0054683E" w:rsidRDefault="00F2419C" w:rsidP="00F2419C">
      <w:pPr>
        <w:contextualSpacing/>
        <w:jc w:val="both"/>
        <w:rPr>
          <w:rFonts w:ascii="Times New Roman" w:hAnsi="Times New Roman" w:cs="Times New Roman"/>
          <w:bCs/>
          <w:shd w:val="clear" w:color="auto" w:fill="FFFFFF"/>
        </w:rPr>
      </w:pPr>
      <w:proofErr w:type="spellStart"/>
      <w:proofErr w:type="gramStart"/>
      <w:r w:rsidRPr="0054683E">
        <w:rPr>
          <w:rFonts w:ascii="Times New Roman" w:hAnsi="Times New Roman" w:cs="Times New Roman"/>
          <w:bCs/>
          <w:shd w:val="clear" w:color="auto" w:fill="FFFFFF"/>
          <w:vertAlign w:val="superscript"/>
        </w:rPr>
        <w:t>h</w:t>
      </w:r>
      <w:r w:rsidRPr="0054683E">
        <w:rPr>
          <w:rFonts w:ascii="Times New Roman" w:hAnsi="Times New Roman" w:cs="Times New Roman"/>
          <w:bCs/>
          <w:shd w:val="clear" w:color="auto" w:fill="FFFFFF"/>
        </w:rPr>
        <w:t>DEEPGEN</w:t>
      </w:r>
      <w:proofErr w:type="spellEnd"/>
      <w:proofErr w:type="gramEnd"/>
      <w:r w:rsidRPr="0054683E">
        <w:rPr>
          <w:rFonts w:ascii="Times New Roman" w:hAnsi="Times New Roman" w:cs="Times New Roman"/>
          <w:bCs/>
          <w:shd w:val="clear" w:color="auto" w:fill="FFFFFF"/>
        </w:rPr>
        <w:t xml:space="preserve"> frequency range is 2.97%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–</w:t>
      </w:r>
      <w:r w:rsidRPr="0054683E">
        <w:rPr>
          <w:rFonts w:ascii="Times New Roman" w:hAnsi="Times New Roman" w:cs="Times New Roman"/>
          <w:bCs/>
          <w:shd w:val="clear" w:color="auto" w:fill="FFFFFF"/>
        </w:rPr>
        <w:t>5.56% and has 10 extra AAVs at frequencies at 5.54%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–</w:t>
      </w:r>
      <w:r w:rsidRPr="0054683E">
        <w:rPr>
          <w:rFonts w:ascii="Times New Roman" w:hAnsi="Times New Roman" w:cs="Times New Roman"/>
          <w:bCs/>
          <w:shd w:val="clear" w:color="auto" w:fill="FFFFFF"/>
        </w:rPr>
        <w:t>21.64%</w:t>
      </w:r>
    </w:p>
    <w:p w14:paraId="14B5733E" w14:textId="77777777" w:rsidR="00EA6B29" w:rsidRDefault="00EA6B29" w:rsidP="00B8025B">
      <w:pPr>
        <w:contextualSpacing/>
        <w:jc w:val="both"/>
        <w:rPr>
          <w:rFonts w:cs="Arial"/>
          <w:bCs/>
          <w:shd w:val="clear" w:color="auto" w:fill="FFFFFF"/>
        </w:rPr>
      </w:pPr>
    </w:p>
    <w:p w14:paraId="1012CC1F" w14:textId="77777777" w:rsidR="00EA6B29" w:rsidRDefault="00EA6B29" w:rsidP="00B8025B">
      <w:pPr>
        <w:contextualSpacing/>
        <w:jc w:val="both"/>
        <w:rPr>
          <w:rFonts w:cs="Arial"/>
          <w:bCs/>
          <w:shd w:val="clear" w:color="auto" w:fill="FFFFFF"/>
        </w:rPr>
      </w:pPr>
    </w:p>
    <w:p w14:paraId="3C2D7663" w14:textId="77777777" w:rsidR="00EA6B29" w:rsidRDefault="00EA6B29" w:rsidP="00B8025B">
      <w:pPr>
        <w:contextualSpacing/>
        <w:jc w:val="both"/>
        <w:rPr>
          <w:rFonts w:cs="Arial"/>
          <w:bCs/>
          <w:shd w:val="clear" w:color="auto" w:fill="FFFFFF"/>
        </w:rPr>
      </w:pPr>
    </w:p>
    <w:p w14:paraId="7B5F5367" w14:textId="320AEC8B" w:rsidR="00EA6B29" w:rsidRDefault="00EA6B29" w:rsidP="00EA6B29">
      <w:pPr>
        <w:contextualSpacing/>
        <w:jc w:val="both"/>
        <w:rPr>
          <w:rFonts w:ascii="Calibri" w:hAnsi="Calibri" w:cs="Calibri"/>
          <w:color w:val="000000"/>
          <w:kern w:val="24"/>
          <w:sz w:val="2"/>
          <w:szCs w:val="2"/>
        </w:rPr>
      </w:pPr>
    </w:p>
    <w:p w14:paraId="68215CEC" w14:textId="77777777" w:rsidR="004115FC" w:rsidRPr="00AF1B0A" w:rsidRDefault="004115FC" w:rsidP="00EA6B29">
      <w:pPr>
        <w:contextualSpacing/>
        <w:jc w:val="both"/>
        <w:rPr>
          <w:rFonts w:ascii="Calibri" w:hAnsi="Calibri" w:cs="Calibri"/>
          <w:color w:val="000000"/>
          <w:kern w:val="24"/>
          <w:sz w:val="2"/>
          <w:szCs w:val="2"/>
        </w:rPr>
      </w:pPr>
    </w:p>
    <w:sectPr w:rsidR="004115FC" w:rsidRPr="00AF1B0A" w:rsidSect="00EA6B2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D9279" w14:textId="77777777" w:rsidR="00407FF7" w:rsidRDefault="00407FF7">
      <w:pPr>
        <w:spacing w:after="0" w:line="240" w:lineRule="auto"/>
      </w:pPr>
      <w:r>
        <w:separator/>
      </w:r>
    </w:p>
  </w:endnote>
  <w:endnote w:type="continuationSeparator" w:id="0">
    <w:p w14:paraId="3439043B" w14:textId="77777777" w:rsidR="00407FF7" w:rsidRDefault="00407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43143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1FE692" w14:textId="3F3C356E" w:rsidR="003F6758" w:rsidRDefault="003F67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79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DD46B5" w14:textId="77777777" w:rsidR="003F6758" w:rsidRDefault="003F6758">
    <w:pPr>
      <w:pStyle w:val="Footer"/>
    </w:pPr>
  </w:p>
  <w:p w14:paraId="61087E57" w14:textId="77777777" w:rsidR="003F6758" w:rsidRDefault="003F67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5C15D" w14:textId="77777777" w:rsidR="00407FF7" w:rsidRDefault="00407FF7">
      <w:pPr>
        <w:spacing w:after="0" w:line="240" w:lineRule="auto"/>
      </w:pPr>
      <w:r>
        <w:separator/>
      </w:r>
    </w:p>
  </w:footnote>
  <w:footnote w:type="continuationSeparator" w:id="0">
    <w:p w14:paraId="5B051D90" w14:textId="77777777" w:rsidR="00407FF7" w:rsidRDefault="00407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5C24DE8"/>
    <w:lvl w:ilvl="0">
      <w:numFmt w:val="bullet"/>
      <w:lvlText w:val="*"/>
      <w:lvlJc w:val="left"/>
    </w:lvl>
  </w:abstractNum>
  <w:abstractNum w:abstractNumId="1" w15:restartNumberingAfterBreak="0">
    <w:nsid w:val="01C51C97"/>
    <w:multiLevelType w:val="hybridMultilevel"/>
    <w:tmpl w:val="03565988"/>
    <w:lvl w:ilvl="0" w:tplc="3650EE54">
      <w:start w:val="1"/>
      <w:numFmt w:val="lowerRoman"/>
      <w:lvlText w:val="%1)"/>
      <w:lvlJc w:val="right"/>
      <w:pPr>
        <w:tabs>
          <w:tab w:val="num" w:pos="720"/>
        </w:tabs>
        <w:ind w:left="720" w:hanging="360"/>
      </w:pPr>
    </w:lvl>
    <w:lvl w:ilvl="1" w:tplc="BAF8400E" w:tentative="1">
      <w:start w:val="1"/>
      <w:numFmt w:val="lowerRoman"/>
      <w:lvlText w:val="%2)"/>
      <w:lvlJc w:val="right"/>
      <w:pPr>
        <w:tabs>
          <w:tab w:val="num" w:pos="1440"/>
        </w:tabs>
        <w:ind w:left="1440" w:hanging="360"/>
      </w:pPr>
    </w:lvl>
    <w:lvl w:ilvl="2" w:tplc="CAE8A91A" w:tentative="1">
      <w:start w:val="1"/>
      <w:numFmt w:val="lowerRoman"/>
      <w:lvlText w:val="%3)"/>
      <w:lvlJc w:val="right"/>
      <w:pPr>
        <w:tabs>
          <w:tab w:val="num" w:pos="2160"/>
        </w:tabs>
        <w:ind w:left="2160" w:hanging="360"/>
      </w:pPr>
    </w:lvl>
    <w:lvl w:ilvl="3" w:tplc="CD8C120A" w:tentative="1">
      <w:start w:val="1"/>
      <w:numFmt w:val="lowerRoman"/>
      <w:lvlText w:val="%4)"/>
      <w:lvlJc w:val="right"/>
      <w:pPr>
        <w:tabs>
          <w:tab w:val="num" w:pos="2880"/>
        </w:tabs>
        <w:ind w:left="2880" w:hanging="360"/>
      </w:pPr>
    </w:lvl>
    <w:lvl w:ilvl="4" w:tplc="51E41A3E" w:tentative="1">
      <w:start w:val="1"/>
      <w:numFmt w:val="lowerRoman"/>
      <w:lvlText w:val="%5)"/>
      <w:lvlJc w:val="right"/>
      <w:pPr>
        <w:tabs>
          <w:tab w:val="num" w:pos="3600"/>
        </w:tabs>
        <w:ind w:left="3600" w:hanging="360"/>
      </w:pPr>
    </w:lvl>
    <w:lvl w:ilvl="5" w:tplc="309C4F5C" w:tentative="1">
      <w:start w:val="1"/>
      <w:numFmt w:val="lowerRoman"/>
      <w:lvlText w:val="%6)"/>
      <w:lvlJc w:val="right"/>
      <w:pPr>
        <w:tabs>
          <w:tab w:val="num" w:pos="4320"/>
        </w:tabs>
        <w:ind w:left="4320" w:hanging="360"/>
      </w:pPr>
    </w:lvl>
    <w:lvl w:ilvl="6" w:tplc="F0847A72" w:tentative="1">
      <w:start w:val="1"/>
      <w:numFmt w:val="lowerRoman"/>
      <w:lvlText w:val="%7)"/>
      <w:lvlJc w:val="right"/>
      <w:pPr>
        <w:tabs>
          <w:tab w:val="num" w:pos="5040"/>
        </w:tabs>
        <w:ind w:left="5040" w:hanging="360"/>
      </w:pPr>
    </w:lvl>
    <w:lvl w:ilvl="7" w:tplc="D6C84FEC" w:tentative="1">
      <w:start w:val="1"/>
      <w:numFmt w:val="lowerRoman"/>
      <w:lvlText w:val="%8)"/>
      <w:lvlJc w:val="right"/>
      <w:pPr>
        <w:tabs>
          <w:tab w:val="num" w:pos="5760"/>
        </w:tabs>
        <w:ind w:left="5760" w:hanging="360"/>
      </w:pPr>
    </w:lvl>
    <w:lvl w:ilvl="8" w:tplc="9A2C3758" w:tentative="1">
      <w:start w:val="1"/>
      <w:numFmt w:val="lowerRoman"/>
      <w:lvlText w:val="%9)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0109D7"/>
    <w:multiLevelType w:val="hybridMultilevel"/>
    <w:tmpl w:val="912E3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10B76"/>
    <w:multiLevelType w:val="multilevel"/>
    <w:tmpl w:val="AA82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4F4D43"/>
    <w:multiLevelType w:val="hybridMultilevel"/>
    <w:tmpl w:val="BC988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A017A"/>
    <w:multiLevelType w:val="hybridMultilevel"/>
    <w:tmpl w:val="8EDC0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145583"/>
    <w:multiLevelType w:val="hybridMultilevel"/>
    <w:tmpl w:val="8BAE0ECA"/>
    <w:lvl w:ilvl="0" w:tplc="BC6AA3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C28B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B820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4EB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BEC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143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C0F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E8A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107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93A0844"/>
    <w:multiLevelType w:val="hybridMultilevel"/>
    <w:tmpl w:val="B13CF602"/>
    <w:lvl w:ilvl="0" w:tplc="2E5ABB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9277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EEED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5252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0F4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6E1C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CC3F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E87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7A1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  <w:lvlOverride w:ilvl="0">
      <w:lvl w:ilvl="0">
        <w:numFmt w:val="bullet"/>
        <w:lvlText w:val=""/>
        <w:legacy w:legacy="1" w:legacySpace="0" w:legacyIndent="0"/>
        <w:lvlJc w:val="left"/>
        <w:rPr>
          <w:rFonts w:ascii="Wingdings" w:hAnsi="Wingdings" w:hint="default"/>
          <w:sz w:val="80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Calibri" w:hAnsi="Calibri" w:hint="default"/>
          <w:sz w:val="80"/>
        </w:rPr>
      </w:lvl>
    </w:lvlOverride>
  </w:num>
  <w:num w:numId="6">
    <w:abstractNumId w:val="6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2MjUwNTA3NjM0MrJQ0lEKTi0uzszPAykwrwUA/QDp0CwAAAA="/>
  </w:docVars>
  <w:rsids>
    <w:rsidRoot w:val="003B4010"/>
    <w:rsid w:val="0000110D"/>
    <w:rsid w:val="0000205C"/>
    <w:rsid w:val="000028D1"/>
    <w:rsid w:val="00005D17"/>
    <w:rsid w:val="00010598"/>
    <w:rsid w:val="0001154A"/>
    <w:rsid w:val="000201E5"/>
    <w:rsid w:val="00021F8F"/>
    <w:rsid w:val="00023308"/>
    <w:rsid w:val="000233CD"/>
    <w:rsid w:val="00024CB4"/>
    <w:rsid w:val="0003104A"/>
    <w:rsid w:val="00036215"/>
    <w:rsid w:val="000468A4"/>
    <w:rsid w:val="00053538"/>
    <w:rsid w:val="0005739F"/>
    <w:rsid w:val="00062878"/>
    <w:rsid w:val="00065D5D"/>
    <w:rsid w:val="000717B2"/>
    <w:rsid w:val="00071DC0"/>
    <w:rsid w:val="000720BC"/>
    <w:rsid w:val="00073F36"/>
    <w:rsid w:val="00075C10"/>
    <w:rsid w:val="00080C78"/>
    <w:rsid w:val="00082A21"/>
    <w:rsid w:val="000831F5"/>
    <w:rsid w:val="00084CF4"/>
    <w:rsid w:val="0008537B"/>
    <w:rsid w:val="00094042"/>
    <w:rsid w:val="0009599F"/>
    <w:rsid w:val="000A0305"/>
    <w:rsid w:val="000A2160"/>
    <w:rsid w:val="000B01C9"/>
    <w:rsid w:val="000B0E27"/>
    <w:rsid w:val="000B5E19"/>
    <w:rsid w:val="000C08AD"/>
    <w:rsid w:val="000C0A02"/>
    <w:rsid w:val="000C0ED2"/>
    <w:rsid w:val="000C34E4"/>
    <w:rsid w:val="000C48DD"/>
    <w:rsid w:val="000E0501"/>
    <w:rsid w:val="000E2BB4"/>
    <w:rsid w:val="000E2DE8"/>
    <w:rsid w:val="000E68B1"/>
    <w:rsid w:val="000E6978"/>
    <w:rsid w:val="000F471C"/>
    <w:rsid w:val="00102566"/>
    <w:rsid w:val="00102B9D"/>
    <w:rsid w:val="00104A29"/>
    <w:rsid w:val="00104C54"/>
    <w:rsid w:val="0011007F"/>
    <w:rsid w:val="00121B54"/>
    <w:rsid w:val="00122B78"/>
    <w:rsid w:val="001259B8"/>
    <w:rsid w:val="00130E15"/>
    <w:rsid w:val="00141FD8"/>
    <w:rsid w:val="00142157"/>
    <w:rsid w:val="0014331D"/>
    <w:rsid w:val="00143CE3"/>
    <w:rsid w:val="00146E3E"/>
    <w:rsid w:val="00157F98"/>
    <w:rsid w:val="00160227"/>
    <w:rsid w:val="00173223"/>
    <w:rsid w:val="00181117"/>
    <w:rsid w:val="00192FCE"/>
    <w:rsid w:val="001A0C31"/>
    <w:rsid w:val="001A2260"/>
    <w:rsid w:val="001A3C10"/>
    <w:rsid w:val="001A5972"/>
    <w:rsid w:val="001B01DB"/>
    <w:rsid w:val="001B7084"/>
    <w:rsid w:val="001C27DE"/>
    <w:rsid w:val="001C59E0"/>
    <w:rsid w:val="001D0431"/>
    <w:rsid w:val="001D0F56"/>
    <w:rsid w:val="001D13D1"/>
    <w:rsid w:val="001D1511"/>
    <w:rsid w:val="001E0376"/>
    <w:rsid w:val="001E6135"/>
    <w:rsid w:val="001F1225"/>
    <w:rsid w:val="001F4361"/>
    <w:rsid w:val="001F44CC"/>
    <w:rsid w:val="001F4A31"/>
    <w:rsid w:val="001F5552"/>
    <w:rsid w:val="001F6951"/>
    <w:rsid w:val="002035AD"/>
    <w:rsid w:val="00205C76"/>
    <w:rsid w:val="002166F7"/>
    <w:rsid w:val="00216ACF"/>
    <w:rsid w:val="00220171"/>
    <w:rsid w:val="002269CA"/>
    <w:rsid w:val="00233656"/>
    <w:rsid w:val="0024054A"/>
    <w:rsid w:val="00244B4E"/>
    <w:rsid w:val="00246210"/>
    <w:rsid w:val="00247944"/>
    <w:rsid w:val="00250CEA"/>
    <w:rsid w:val="002526F7"/>
    <w:rsid w:val="002530A8"/>
    <w:rsid w:val="00254436"/>
    <w:rsid w:val="00256AB2"/>
    <w:rsid w:val="00260F9B"/>
    <w:rsid w:val="00270A1A"/>
    <w:rsid w:val="002741FD"/>
    <w:rsid w:val="00275829"/>
    <w:rsid w:val="0028257D"/>
    <w:rsid w:val="00283230"/>
    <w:rsid w:val="00285DD2"/>
    <w:rsid w:val="00286D30"/>
    <w:rsid w:val="0029206D"/>
    <w:rsid w:val="00294879"/>
    <w:rsid w:val="002A2EF9"/>
    <w:rsid w:val="002A52EE"/>
    <w:rsid w:val="002B03E7"/>
    <w:rsid w:val="002B2332"/>
    <w:rsid w:val="002B6BC8"/>
    <w:rsid w:val="002C0C5C"/>
    <w:rsid w:val="002C665F"/>
    <w:rsid w:val="002C7B46"/>
    <w:rsid w:val="002D5A1A"/>
    <w:rsid w:val="002E5E4A"/>
    <w:rsid w:val="002E7103"/>
    <w:rsid w:val="00300F8D"/>
    <w:rsid w:val="00305B7C"/>
    <w:rsid w:val="0030620C"/>
    <w:rsid w:val="003123FF"/>
    <w:rsid w:val="00316691"/>
    <w:rsid w:val="00321FB2"/>
    <w:rsid w:val="00324B12"/>
    <w:rsid w:val="00350056"/>
    <w:rsid w:val="00352973"/>
    <w:rsid w:val="00366BA7"/>
    <w:rsid w:val="00371E7D"/>
    <w:rsid w:val="00374E11"/>
    <w:rsid w:val="0038248D"/>
    <w:rsid w:val="00382CC7"/>
    <w:rsid w:val="003869EC"/>
    <w:rsid w:val="003A2090"/>
    <w:rsid w:val="003A440A"/>
    <w:rsid w:val="003B4010"/>
    <w:rsid w:val="003C0A40"/>
    <w:rsid w:val="003C3735"/>
    <w:rsid w:val="003C5251"/>
    <w:rsid w:val="003C79F8"/>
    <w:rsid w:val="003D1188"/>
    <w:rsid w:val="003D14C2"/>
    <w:rsid w:val="003D3D38"/>
    <w:rsid w:val="003D4B1D"/>
    <w:rsid w:val="003E31C3"/>
    <w:rsid w:val="003E46A6"/>
    <w:rsid w:val="003F5ED5"/>
    <w:rsid w:val="003F6758"/>
    <w:rsid w:val="003F7585"/>
    <w:rsid w:val="00400B28"/>
    <w:rsid w:val="00405EBB"/>
    <w:rsid w:val="00407894"/>
    <w:rsid w:val="00407FF7"/>
    <w:rsid w:val="00410AB7"/>
    <w:rsid w:val="004115FC"/>
    <w:rsid w:val="00421496"/>
    <w:rsid w:val="00423DB8"/>
    <w:rsid w:val="00425A4D"/>
    <w:rsid w:val="00445DFA"/>
    <w:rsid w:val="0045361E"/>
    <w:rsid w:val="00454E3E"/>
    <w:rsid w:val="00455371"/>
    <w:rsid w:val="0046186D"/>
    <w:rsid w:val="00464D9E"/>
    <w:rsid w:val="004657F3"/>
    <w:rsid w:val="004660FA"/>
    <w:rsid w:val="0047426B"/>
    <w:rsid w:val="00475AEF"/>
    <w:rsid w:val="00491048"/>
    <w:rsid w:val="00491066"/>
    <w:rsid w:val="00491D67"/>
    <w:rsid w:val="004954B3"/>
    <w:rsid w:val="0049753B"/>
    <w:rsid w:val="004A1833"/>
    <w:rsid w:val="004A1D24"/>
    <w:rsid w:val="004A357D"/>
    <w:rsid w:val="004A4369"/>
    <w:rsid w:val="004B01E4"/>
    <w:rsid w:val="004B2DEB"/>
    <w:rsid w:val="004B61C4"/>
    <w:rsid w:val="004C1787"/>
    <w:rsid w:val="004D0505"/>
    <w:rsid w:val="004D0EF0"/>
    <w:rsid w:val="004D12F7"/>
    <w:rsid w:val="004D18FB"/>
    <w:rsid w:val="004D27A6"/>
    <w:rsid w:val="004D4308"/>
    <w:rsid w:val="004D4BC6"/>
    <w:rsid w:val="004D5405"/>
    <w:rsid w:val="004D7449"/>
    <w:rsid w:val="004E5FEF"/>
    <w:rsid w:val="004E63BA"/>
    <w:rsid w:val="004F02A9"/>
    <w:rsid w:val="004F3190"/>
    <w:rsid w:val="004F4BF6"/>
    <w:rsid w:val="004F620C"/>
    <w:rsid w:val="004F65E2"/>
    <w:rsid w:val="00500107"/>
    <w:rsid w:val="0050512C"/>
    <w:rsid w:val="00524431"/>
    <w:rsid w:val="00527123"/>
    <w:rsid w:val="005279BC"/>
    <w:rsid w:val="00532CD4"/>
    <w:rsid w:val="005338C9"/>
    <w:rsid w:val="00533AD8"/>
    <w:rsid w:val="005346FA"/>
    <w:rsid w:val="00535A00"/>
    <w:rsid w:val="0053650F"/>
    <w:rsid w:val="00545791"/>
    <w:rsid w:val="0054683E"/>
    <w:rsid w:val="00547374"/>
    <w:rsid w:val="00551F78"/>
    <w:rsid w:val="00554016"/>
    <w:rsid w:val="0055798C"/>
    <w:rsid w:val="00560519"/>
    <w:rsid w:val="00562392"/>
    <w:rsid w:val="00562D4F"/>
    <w:rsid w:val="005639F6"/>
    <w:rsid w:val="00564D3C"/>
    <w:rsid w:val="005669B0"/>
    <w:rsid w:val="00573D4F"/>
    <w:rsid w:val="005763DF"/>
    <w:rsid w:val="00576EAF"/>
    <w:rsid w:val="0059197C"/>
    <w:rsid w:val="00595423"/>
    <w:rsid w:val="00595682"/>
    <w:rsid w:val="005A016B"/>
    <w:rsid w:val="005A1F41"/>
    <w:rsid w:val="005A3ECE"/>
    <w:rsid w:val="005A6709"/>
    <w:rsid w:val="005A7F70"/>
    <w:rsid w:val="005B383D"/>
    <w:rsid w:val="005B5212"/>
    <w:rsid w:val="005C289A"/>
    <w:rsid w:val="005C7071"/>
    <w:rsid w:val="005D2314"/>
    <w:rsid w:val="005D34B2"/>
    <w:rsid w:val="005D3CA5"/>
    <w:rsid w:val="005D3E57"/>
    <w:rsid w:val="005D4898"/>
    <w:rsid w:val="005F3850"/>
    <w:rsid w:val="005F50CE"/>
    <w:rsid w:val="00601F87"/>
    <w:rsid w:val="00602A5D"/>
    <w:rsid w:val="00604FB4"/>
    <w:rsid w:val="00614704"/>
    <w:rsid w:val="00627226"/>
    <w:rsid w:val="006278B6"/>
    <w:rsid w:val="0063018E"/>
    <w:rsid w:val="00636A67"/>
    <w:rsid w:val="0064228F"/>
    <w:rsid w:val="006428E2"/>
    <w:rsid w:val="006526A9"/>
    <w:rsid w:val="006546EC"/>
    <w:rsid w:val="00654F57"/>
    <w:rsid w:val="0066112F"/>
    <w:rsid w:val="0066583E"/>
    <w:rsid w:val="00667857"/>
    <w:rsid w:val="00667AC9"/>
    <w:rsid w:val="006706FA"/>
    <w:rsid w:val="00672C71"/>
    <w:rsid w:val="00674048"/>
    <w:rsid w:val="00677110"/>
    <w:rsid w:val="006828F4"/>
    <w:rsid w:val="006838D2"/>
    <w:rsid w:val="00685573"/>
    <w:rsid w:val="00693CA4"/>
    <w:rsid w:val="00694AB3"/>
    <w:rsid w:val="00696124"/>
    <w:rsid w:val="006A31B7"/>
    <w:rsid w:val="006A3453"/>
    <w:rsid w:val="006A6E59"/>
    <w:rsid w:val="006B0D55"/>
    <w:rsid w:val="006C0478"/>
    <w:rsid w:val="006C3087"/>
    <w:rsid w:val="006D4AA5"/>
    <w:rsid w:val="006E0457"/>
    <w:rsid w:val="006E69AA"/>
    <w:rsid w:val="006F0CA8"/>
    <w:rsid w:val="006F0DD9"/>
    <w:rsid w:val="006F17A7"/>
    <w:rsid w:val="006F266C"/>
    <w:rsid w:val="006F6AE6"/>
    <w:rsid w:val="006F7F3F"/>
    <w:rsid w:val="00701101"/>
    <w:rsid w:val="00706AB4"/>
    <w:rsid w:val="007176BB"/>
    <w:rsid w:val="00717C2F"/>
    <w:rsid w:val="00720910"/>
    <w:rsid w:val="00721031"/>
    <w:rsid w:val="0072414A"/>
    <w:rsid w:val="007262DA"/>
    <w:rsid w:val="007305AB"/>
    <w:rsid w:val="00731126"/>
    <w:rsid w:val="00735733"/>
    <w:rsid w:val="0073662E"/>
    <w:rsid w:val="0073793A"/>
    <w:rsid w:val="00750B52"/>
    <w:rsid w:val="00752BD3"/>
    <w:rsid w:val="007541B3"/>
    <w:rsid w:val="00755792"/>
    <w:rsid w:val="007573C4"/>
    <w:rsid w:val="007636BD"/>
    <w:rsid w:val="0077318A"/>
    <w:rsid w:val="00775F62"/>
    <w:rsid w:val="00781949"/>
    <w:rsid w:val="00782E22"/>
    <w:rsid w:val="00784BF7"/>
    <w:rsid w:val="00786ACB"/>
    <w:rsid w:val="007904F5"/>
    <w:rsid w:val="00797358"/>
    <w:rsid w:val="00797B97"/>
    <w:rsid w:val="007A0FF6"/>
    <w:rsid w:val="007A21C0"/>
    <w:rsid w:val="007A3657"/>
    <w:rsid w:val="007A3E10"/>
    <w:rsid w:val="007A7C38"/>
    <w:rsid w:val="007B1BA8"/>
    <w:rsid w:val="007B2C3C"/>
    <w:rsid w:val="007B34C1"/>
    <w:rsid w:val="007B5D49"/>
    <w:rsid w:val="007C5CA0"/>
    <w:rsid w:val="007D0043"/>
    <w:rsid w:val="007D0B36"/>
    <w:rsid w:val="007D40AE"/>
    <w:rsid w:val="007F056F"/>
    <w:rsid w:val="007F2EE6"/>
    <w:rsid w:val="007F7039"/>
    <w:rsid w:val="007F7931"/>
    <w:rsid w:val="008069E2"/>
    <w:rsid w:val="00807C9E"/>
    <w:rsid w:val="0081002E"/>
    <w:rsid w:val="0081198A"/>
    <w:rsid w:val="00817CBC"/>
    <w:rsid w:val="00823451"/>
    <w:rsid w:val="00823514"/>
    <w:rsid w:val="00832761"/>
    <w:rsid w:val="00833064"/>
    <w:rsid w:val="00835391"/>
    <w:rsid w:val="00837A36"/>
    <w:rsid w:val="008432F1"/>
    <w:rsid w:val="00855533"/>
    <w:rsid w:val="00863AA8"/>
    <w:rsid w:val="008666E0"/>
    <w:rsid w:val="00871213"/>
    <w:rsid w:val="0087346F"/>
    <w:rsid w:val="00875F18"/>
    <w:rsid w:val="008764C4"/>
    <w:rsid w:val="00877011"/>
    <w:rsid w:val="008824F6"/>
    <w:rsid w:val="008860C1"/>
    <w:rsid w:val="00891EEB"/>
    <w:rsid w:val="00892FFD"/>
    <w:rsid w:val="008961FC"/>
    <w:rsid w:val="008963D3"/>
    <w:rsid w:val="00896B09"/>
    <w:rsid w:val="00897B83"/>
    <w:rsid w:val="008A5FA6"/>
    <w:rsid w:val="008B10BC"/>
    <w:rsid w:val="008B26D8"/>
    <w:rsid w:val="008B3DFB"/>
    <w:rsid w:val="008C26ED"/>
    <w:rsid w:val="008C609D"/>
    <w:rsid w:val="008D2D38"/>
    <w:rsid w:val="008E178F"/>
    <w:rsid w:val="008E5AFD"/>
    <w:rsid w:val="008F0E3F"/>
    <w:rsid w:val="00905E24"/>
    <w:rsid w:val="00913F41"/>
    <w:rsid w:val="00916C87"/>
    <w:rsid w:val="009173CD"/>
    <w:rsid w:val="009213B7"/>
    <w:rsid w:val="009270FA"/>
    <w:rsid w:val="00927174"/>
    <w:rsid w:val="009309C0"/>
    <w:rsid w:val="0093139F"/>
    <w:rsid w:val="00937E4D"/>
    <w:rsid w:val="009407F0"/>
    <w:rsid w:val="00946537"/>
    <w:rsid w:val="00946694"/>
    <w:rsid w:val="0095131E"/>
    <w:rsid w:val="0095719A"/>
    <w:rsid w:val="00961F9A"/>
    <w:rsid w:val="00966BF0"/>
    <w:rsid w:val="00967382"/>
    <w:rsid w:val="00973457"/>
    <w:rsid w:val="009763DA"/>
    <w:rsid w:val="0098386B"/>
    <w:rsid w:val="00984209"/>
    <w:rsid w:val="00984263"/>
    <w:rsid w:val="009846F3"/>
    <w:rsid w:val="009860F7"/>
    <w:rsid w:val="0098770C"/>
    <w:rsid w:val="00995E02"/>
    <w:rsid w:val="009973DA"/>
    <w:rsid w:val="00997DCC"/>
    <w:rsid w:val="009A0514"/>
    <w:rsid w:val="009A08C1"/>
    <w:rsid w:val="009A1D23"/>
    <w:rsid w:val="009A2F18"/>
    <w:rsid w:val="009A2FFD"/>
    <w:rsid w:val="009A461B"/>
    <w:rsid w:val="009B2DCC"/>
    <w:rsid w:val="009B4269"/>
    <w:rsid w:val="009C4F4C"/>
    <w:rsid w:val="009C6121"/>
    <w:rsid w:val="009C7711"/>
    <w:rsid w:val="009D082B"/>
    <w:rsid w:val="009D182C"/>
    <w:rsid w:val="009D45D4"/>
    <w:rsid w:val="009D4C09"/>
    <w:rsid w:val="009E20EA"/>
    <w:rsid w:val="009E48D1"/>
    <w:rsid w:val="009E64D7"/>
    <w:rsid w:val="009F2F7C"/>
    <w:rsid w:val="009F392B"/>
    <w:rsid w:val="00A023CC"/>
    <w:rsid w:val="00A050CC"/>
    <w:rsid w:val="00A078C3"/>
    <w:rsid w:val="00A10A5D"/>
    <w:rsid w:val="00A14893"/>
    <w:rsid w:val="00A14BF9"/>
    <w:rsid w:val="00A20037"/>
    <w:rsid w:val="00A25123"/>
    <w:rsid w:val="00A26138"/>
    <w:rsid w:val="00A33994"/>
    <w:rsid w:val="00A3416B"/>
    <w:rsid w:val="00A3551E"/>
    <w:rsid w:val="00A364EB"/>
    <w:rsid w:val="00A3692D"/>
    <w:rsid w:val="00A4789E"/>
    <w:rsid w:val="00A50E76"/>
    <w:rsid w:val="00A51C54"/>
    <w:rsid w:val="00A60209"/>
    <w:rsid w:val="00A6525F"/>
    <w:rsid w:val="00A66706"/>
    <w:rsid w:val="00A719AF"/>
    <w:rsid w:val="00A73A65"/>
    <w:rsid w:val="00A80CE7"/>
    <w:rsid w:val="00A8198C"/>
    <w:rsid w:val="00A8780E"/>
    <w:rsid w:val="00A91244"/>
    <w:rsid w:val="00A91913"/>
    <w:rsid w:val="00A92DC1"/>
    <w:rsid w:val="00AA24A5"/>
    <w:rsid w:val="00AA355E"/>
    <w:rsid w:val="00AA366A"/>
    <w:rsid w:val="00AA52B0"/>
    <w:rsid w:val="00AA605F"/>
    <w:rsid w:val="00AB0CE8"/>
    <w:rsid w:val="00AB45FF"/>
    <w:rsid w:val="00AB4855"/>
    <w:rsid w:val="00AB5A87"/>
    <w:rsid w:val="00AC25BD"/>
    <w:rsid w:val="00AC5A4E"/>
    <w:rsid w:val="00AD2147"/>
    <w:rsid w:val="00AD2E50"/>
    <w:rsid w:val="00AE2DB9"/>
    <w:rsid w:val="00AE31BD"/>
    <w:rsid w:val="00AE5271"/>
    <w:rsid w:val="00AF1B0A"/>
    <w:rsid w:val="00AF5BC1"/>
    <w:rsid w:val="00AF7CC2"/>
    <w:rsid w:val="00B100C0"/>
    <w:rsid w:val="00B10F2C"/>
    <w:rsid w:val="00B1307C"/>
    <w:rsid w:val="00B14292"/>
    <w:rsid w:val="00B14298"/>
    <w:rsid w:val="00B16F5A"/>
    <w:rsid w:val="00B20321"/>
    <w:rsid w:val="00B20FF9"/>
    <w:rsid w:val="00B223DC"/>
    <w:rsid w:val="00B261AF"/>
    <w:rsid w:val="00B264BC"/>
    <w:rsid w:val="00B30415"/>
    <w:rsid w:val="00B315AF"/>
    <w:rsid w:val="00B341EF"/>
    <w:rsid w:val="00B37176"/>
    <w:rsid w:val="00B378D6"/>
    <w:rsid w:val="00B421FB"/>
    <w:rsid w:val="00B4448A"/>
    <w:rsid w:val="00B51756"/>
    <w:rsid w:val="00B52BDC"/>
    <w:rsid w:val="00B5472D"/>
    <w:rsid w:val="00B55CCC"/>
    <w:rsid w:val="00B57C27"/>
    <w:rsid w:val="00B610B0"/>
    <w:rsid w:val="00B721AD"/>
    <w:rsid w:val="00B73B6A"/>
    <w:rsid w:val="00B8025B"/>
    <w:rsid w:val="00B91A76"/>
    <w:rsid w:val="00B972EC"/>
    <w:rsid w:val="00BA523D"/>
    <w:rsid w:val="00BA6C64"/>
    <w:rsid w:val="00BB02C0"/>
    <w:rsid w:val="00BB75DC"/>
    <w:rsid w:val="00BC5397"/>
    <w:rsid w:val="00BC5EBC"/>
    <w:rsid w:val="00BC6C54"/>
    <w:rsid w:val="00BD2D68"/>
    <w:rsid w:val="00BE25B0"/>
    <w:rsid w:val="00BE4329"/>
    <w:rsid w:val="00BE5547"/>
    <w:rsid w:val="00BE60C3"/>
    <w:rsid w:val="00BF1490"/>
    <w:rsid w:val="00BF3A61"/>
    <w:rsid w:val="00C04393"/>
    <w:rsid w:val="00C0702B"/>
    <w:rsid w:val="00C15AE8"/>
    <w:rsid w:val="00C17349"/>
    <w:rsid w:val="00C201E6"/>
    <w:rsid w:val="00C21529"/>
    <w:rsid w:val="00C229ED"/>
    <w:rsid w:val="00C23DA2"/>
    <w:rsid w:val="00C3238A"/>
    <w:rsid w:val="00C453E1"/>
    <w:rsid w:val="00C45938"/>
    <w:rsid w:val="00C46647"/>
    <w:rsid w:val="00C50A94"/>
    <w:rsid w:val="00C5400E"/>
    <w:rsid w:val="00C55804"/>
    <w:rsid w:val="00C5613D"/>
    <w:rsid w:val="00C61BC7"/>
    <w:rsid w:val="00C62F7F"/>
    <w:rsid w:val="00C634F6"/>
    <w:rsid w:val="00C676E7"/>
    <w:rsid w:val="00C7149F"/>
    <w:rsid w:val="00C81D85"/>
    <w:rsid w:val="00C8221A"/>
    <w:rsid w:val="00C83231"/>
    <w:rsid w:val="00C84F6E"/>
    <w:rsid w:val="00C90B5A"/>
    <w:rsid w:val="00C90DB7"/>
    <w:rsid w:val="00C90EBD"/>
    <w:rsid w:val="00C91139"/>
    <w:rsid w:val="00C915B9"/>
    <w:rsid w:val="00C9334E"/>
    <w:rsid w:val="00C9365E"/>
    <w:rsid w:val="00C96D10"/>
    <w:rsid w:val="00CA4D44"/>
    <w:rsid w:val="00CA5100"/>
    <w:rsid w:val="00CD1115"/>
    <w:rsid w:val="00CD2D2A"/>
    <w:rsid w:val="00CD3333"/>
    <w:rsid w:val="00CD50E3"/>
    <w:rsid w:val="00CD7AFD"/>
    <w:rsid w:val="00CE0200"/>
    <w:rsid w:val="00CE08D9"/>
    <w:rsid w:val="00CE1679"/>
    <w:rsid w:val="00CE2D38"/>
    <w:rsid w:val="00CE3BE8"/>
    <w:rsid w:val="00CE47A0"/>
    <w:rsid w:val="00D004B6"/>
    <w:rsid w:val="00D0238D"/>
    <w:rsid w:val="00D05F76"/>
    <w:rsid w:val="00D07335"/>
    <w:rsid w:val="00D10A18"/>
    <w:rsid w:val="00D11AAF"/>
    <w:rsid w:val="00D152B4"/>
    <w:rsid w:val="00D1637C"/>
    <w:rsid w:val="00D16ED2"/>
    <w:rsid w:val="00D23EF0"/>
    <w:rsid w:val="00D24759"/>
    <w:rsid w:val="00D31728"/>
    <w:rsid w:val="00D3311C"/>
    <w:rsid w:val="00D33956"/>
    <w:rsid w:val="00D35FB5"/>
    <w:rsid w:val="00D37DCB"/>
    <w:rsid w:val="00D37FD8"/>
    <w:rsid w:val="00D40864"/>
    <w:rsid w:val="00D40DA5"/>
    <w:rsid w:val="00D43B6A"/>
    <w:rsid w:val="00D477AA"/>
    <w:rsid w:val="00D5242E"/>
    <w:rsid w:val="00D54BD1"/>
    <w:rsid w:val="00D54ED3"/>
    <w:rsid w:val="00D61DED"/>
    <w:rsid w:val="00D63A52"/>
    <w:rsid w:val="00D6529B"/>
    <w:rsid w:val="00D661DF"/>
    <w:rsid w:val="00D7024B"/>
    <w:rsid w:val="00D84650"/>
    <w:rsid w:val="00D87A1A"/>
    <w:rsid w:val="00D908DD"/>
    <w:rsid w:val="00D9112D"/>
    <w:rsid w:val="00D91B7A"/>
    <w:rsid w:val="00D93C58"/>
    <w:rsid w:val="00D96145"/>
    <w:rsid w:val="00DA218E"/>
    <w:rsid w:val="00DA33B3"/>
    <w:rsid w:val="00DA5C4C"/>
    <w:rsid w:val="00DB1B13"/>
    <w:rsid w:val="00DB4815"/>
    <w:rsid w:val="00DB69AF"/>
    <w:rsid w:val="00DB75A4"/>
    <w:rsid w:val="00DC1832"/>
    <w:rsid w:val="00DC2896"/>
    <w:rsid w:val="00DC5A64"/>
    <w:rsid w:val="00DC755C"/>
    <w:rsid w:val="00DC789B"/>
    <w:rsid w:val="00DD021A"/>
    <w:rsid w:val="00DD29F6"/>
    <w:rsid w:val="00DD2E07"/>
    <w:rsid w:val="00DE3633"/>
    <w:rsid w:val="00DF6A99"/>
    <w:rsid w:val="00E004E9"/>
    <w:rsid w:val="00E01C57"/>
    <w:rsid w:val="00E05B3A"/>
    <w:rsid w:val="00E06632"/>
    <w:rsid w:val="00E1131F"/>
    <w:rsid w:val="00E11F38"/>
    <w:rsid w:val="00E13557"/>
    <w:rsid w:val="00E16E87"/>
    <w:rsid w:val="00E17135"/>
    <w:rsid w:val="00E213D3"/>
    <w:rsid w:val="00E2387D"/>
    <w:rsid w:val="00E23C66"/>
    <w:rsid w:val="00E24C8D"/>
    <w:rsid w:val="00E30279"/>
    <w:rsid w:val="00E30407"/>
    <w:rsid w:val="00E30B27"/>
    <w:rsid w:val="00E3292C"/>
    <w:rsid w:val="00E33037"/>
    <w:rsid w:val="00E340CB"/>
    <w:rsid w:val="00E41AF9"/>
    <w:rsid w:val="00E524F8"/>
    <w:rsid w:val="00E5281A"/>
    <w:rsid w:val="00E569AF"/>
    <w:rsid w:val="00E63C23"/>
    <w:rsid w:val="00E66005"/>
    <w:rsid w:val="00E66708"/>
    <w:rsid w:val="00E84962"/>
    <w:rsid w:val="00E9050A"/>
    <w:rsid w:val="00E93D19"/>
    <w:rsid w:val="00EA15DF"/>
    <w:rsid w:val="00EA287C"/>
    <w:rsid w:val="00EA6B29"/>
    <w:rsid w:val="00EB2F26"/>
    <w:rsid w:val="00EB718C"/>
    <w:rsid w:val="00EC2A43"/>
    <w:rsid w:val="00EC395F"/>
    <w:rsid w:val="00EC48D1"/>
    <w:rsid w:val="00EC5ECF"/>
    <w:rsid w:val="00EC5ED5"/>
    <w:rsid w:val="00EC6EFD"/>
    <w:rsid w:val="00EC77EC"/>
    <w:rsid w:val="00ED0DA3"/>
    <w:rsid w:val="00ED1971"/>
    <w:rsid w:val="00ED3C51"/>
    <w:rsid w:val="00EE3D1F"/>
    <w:rsid w:val="00EF1AE6"/>
    <w:rsid w:val="00EF1B95"/>
    <w:rsid w:val="00EF1EAF"/>
    <w:rsid w:val="00EF2172"/>
    <w:rsid w:val="00EF39A6"/>
    <w:rsid w:val="00EF3F33"/>
    <w:rsid w:val="00EF503A"/>
    <w:rsid w:val="00F037B5"/>
    <w:rsid w:val="00F0721B"/>
    <w:rsid w:val="00F10061"/>
    <w:rsid w:val="00F11123"/>
    <w:rsid w:val="00F13F69"/>
    <w:rsid w:val="00F179BA"/>
    <w:rsid w:val="00F20F34"/>
    <w:rsid w:val="00F21E1F"/>
    <w:rsid w:val="00F2419C"/>
    <w:rsid w:val="00F2533B"/>
    <w:rsid w:val="00F3048B"/>
    <w:rsid w:val="00F35BC2"/>
    <w:rsid w:val="00F36E49"/>
    <w:rsid w:val="00F412DD"/>
    <w:rsid w:val="00F43210"/>
    <w:rsid w:val="00F468E8"/>
    <w:rsid w:val="00F46ED6"/>
    <w:rsid w:val="00F47D7B"/>
    <w:rsid w:val="00F53D3B"/>
    <w:rsid w:val="00F56565"/>
    <w:rsid w:val="00F64468"/>
    <w:rsid w:val="00F667B6"/>
    <w:rsid w:val="00F70C7A"/>
    <w:rsid w:val="00F73873"/>
    <w:rsid w:val="00F76159"/>
    <w:rsid w:val="00F7625B"/>
    <w:rsid w:val="00F76568"/>
    <w:rsid w:val="00F769D5"/>
    <w:rsid w:val="00F81564"/>
    <w:rsid w:val="00F850B8"/>
    <w:rsid w:val="00F91763"/>
    <w:rsid w:val="00F95DD5"/>
    <w:rsid w:val="00FA2123"/>
    <w:rsid w:val="00FA40F6"/>
    <w:rsid w:val="00FB1536"/>
    <w:rsid w:val="00FC2924"/>
    <w:rsid w:val="00FD1BE6"/>
    <w:rsid w:val="00FD2DC6"/>
    <w:rsid w:val="00FD33F9"/>
    <w:rsid w:val="00FD6F3D"/>
    <w:rsid w:val="00FD706B"/>
    <w:rsid w:val="00FD7439"/>
    <w:rsid w:val="00FE3907"/>
    <w:rsid w:val="00FE4B9D"/>
    <w:rsid w:val="00FE7E6B"/>
    <w:rsid w:val="00FF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CD3AF"/>
  <w15:docId w15:val="{8E5A9E26-723B-4F07-AC73-A35AECAA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6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213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B28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400B28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00B2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400B28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BC53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397"/>
  </w:style>
  <w:style w:type="paragraph" w:styleId="NormalWeb">
    <w:name w:val="Normal (Web)"/>
    <w:basedOn w:val="Normal"/>
    <w:uiPriority w:val="99"/>
    <w:unhideWhenUsed/>
    <w:rsid w:val="00C71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C7A"/>
    <w:rPr>
      <w:rFonts w:ascii="Tahoma" w:hAnsi="Tahoma" w:cs="Tahoma"/>
      <w:sz w:val="16"/>
      <w:szCs w:val="16"/>
    </w:rPr>
  </w:style>
  <w:style w:type="character" w:customStyle="1" w:styleId="hvr">
    <w:name w:val="hvr"/>
    <w:basedOn w:val="DefaultParagraphFont"/>
    <w:rsid w:val="006E0457"/>
  </w:style>
  <w:style w:type="table" w:styleId="LightList-Accent1">
    <w:name w:val="Light List Accent 1"/>
    <w:basedOn w:val="TableNormal"/>
    <w:uiPriority w:val="61"/>
    <w:rsid w:val="004B01E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E213D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LineNumber">
    <w:name w:val="line number"/>
    <w:basedOn w:val="DefaultParagraphFont"/>
    <w:uiPriority w:val="99"/>
    <w:semiHidden/>
    <w:unhideWhenUsed/>
    <w:rsid w:val="00C96D10"/>
  </w:style>
  <w:style w:type="character" w:styleId="CommentReference">
    <w:name w:val="annotation reference"/>
    <w:basedOn w:val="DefaultParagraphFont"/>
    <w:uiPriority w:val="99"/>
    <w:semiHidden/>
    <w:unhideWhenUsed/>
    <w:rsid w:val="00205C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C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C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C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C7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846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784BF7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BC5E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2575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50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769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1683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356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FA820-0A9B-48F4-9A11-2CD61FA83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1998</Words>
  <Characters>11392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Agency of Canada</Company>
  <LinksUpToDate>false</LinksUpToDate>
  <CharactersWithSpaces>13364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Lee</dc:creator>
  <cp:lastModifiedBy>Windows User</cp:lastModifiedBy>
  <cp:revision>12</cp:revision>
  <cp:lastPrinted>2019-12-10T18:52:00Z</cp:lastPrinted>
  <dcterms:created xsi:type="dcterms:W3CDTF">2019-12-04T16:26:00Z</dcterms:created>
  <dcterms:modified xsi:type="dcterms:W3CDTF">2019-12-18T15:13:00Z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b0c100e7-afb7-3cac-a1d5-bd4b067b3e16</vt:lpwstr>
  </property>
  <property fmtid="{D5CDD505-2E9C-101B-9397-08002B2CF9AE}" pid="4" name="Mendeley Citation Style_1">
    <vt:lpwstr>http://www.zotero.org/styles/scientific-reports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http://www.zotero.org/styles/journal-of-virology</vt:lpwstr>
  </property>
  <property fmtid="{D5CDD505-2E9C-101B-9397-08002B2CF9AE}" pid="18" name="Mendeley Recent Style Name 6_1">
    <vt:lpwstr>Journal of Virology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http://www.zotero.org/styles/scientific-reports</vt:lpwstr>
  </property>
  <property fmtid="{D5CDD505-2E9C-101B-9397-08002B2CF9AE}" pid="24" name="Mendeley Recent Style Name 9_1">
    <vt:lpwstr>Scientific Reports</vt:lpwstr>
  </property>
</Properties>
</file>