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C2C" w:rsidRDefault="0080142C" w:rsidP="0080142C">
      <w:pPr>
        <w:spacing w:after="0" w:line="480" w:lineRule="auto"/>
        <w:rPr>
          <w:rFonts w:ascii="Times New Roman" w:hAnsi="Times New Roman" w:cs="Times New Roman"/>
          <w:b/>
          <w:noProof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lang w:val="en-GB"/>
        </w:rPr>
        <w:t>Supplement</w:t>
      </w:r>
      <w:r w:rsidRPr="00D03CC9">
        <w:rPr>
          <w:rFonts w:ascii="Times New Roman" w:hAnsi="Times New Roman" w:cs="Times New Roman"/>
          <w:b/>
          <w:noProof/>
          <w:lang w:val="en-GB"/>
        </w:rPr>
        <w:t>:</w:t>
      </w:r>
    </w:p>
    <w:p w:rsidR="00952C2C" w:rsidRPr="001B193C" w:rsidRDefault="00952C2C" w:rsidP="00952C2C">
      <w:pPr>
        <w:spacing w:after="0" w:line="480" w:lineRule="auto"/>
        <w:rPr>
          <w:rFonts w:ascii="Times New Roman" w:hAnsi="Times New Roman" w:cs="Times New Roman"/>
          <w:b/>
          <w:noProof/>
          <w:lang w:val="en-GB"/>
        </w:rPr>
      </w:pPr>
      <w:r w:rsidRPr="001B193C">
        <w:rPr>
          <w:rFonts w:ascii="Times New Roman" w:hAnsi="Times New Roman" w:cs="Times New Roman"/>
          <w:b/>
          <w:bCs/>
          <w:noProof/>
          <w:lang w:val="en-GB"/>
        </w:rPr>
        <w:t>Braig S, Logan CA, Reister F, Rothenbacher D, Genuneit J</w:t>
      </w:r>
      <w:r w:rsidR="0092781A">
        <w:rPr>
          <w:rFonts w:ascii="Times New Roman" w:hAnsi="Times New Roman" w:cs="Times New Roman"/>
          <w:b/>
          <w:bCs/>
          <w:noProof/>
          <w:lang w:val="en-GB"/>
        </w:rPr>
        <w:t>:</w:t>
      </w:r>
    </w:p>
    <w:p w:rsidR="00952C2C" w:rsidRPr="001B193C" w:rsidRDefault="00952C2C" w:rsidP="00952C2C">
      <w:pPr>
        <w:spacing w:after="0" w:line="480" w:lineRule="auto"/>
        <w:rPr>
          <w:rFonts w:ascii="Times New Roman" w:hAnsi="Times New Roman" w:cs="Times New Roman"/>
          <w:b/>
          <w:noProof/>
          <w:lang w:val="en-GB"/>
        </w:rPr>
      </w:pPr>
      <w:r w:rsidRPr="001B193C">
        <w:rPr>
          <w:rFonts w:ascii="Times New Roman" w:hAnsi="Times New Roman" w:cs="Times New Roman"/>
          <w:b/>
          <w:noProof/>
          <w:lang w:val="en-GB"/>
        </w:rPr>
        <w:t>Psychosocial stress and longitudinally measured gestational weight gain throughout pregnancy: The Ulm SPATZ Health Study</w:t>
      </w:r>
    </w:p>
    <w:p w:rsidR="00952C2C" w:rsidRDefault="00952C2C">
      <w:pPr>
        <w:spacing w:after="160" w:line="259" w:lineRule="auto"/>
        <w:rPr>
          <w:rFonts w:ascii="Times New Roman" w:hAnsi="Times New Roman" w:cs="Times New Roman"/>
          <w:b/>
          <w:noProof/>
          <w:lang w:val="en-GB"/>
        </w:rPr>
      </w:pPr>
      <w:r>
        <w:rPr>
          <w:rFonts w:ascii="Times New Roman" w:hAnsi="Times New Roman" w:cs="Times New Roman"/>
          <w:b/>
          <w:noProof/>
          <w:lang w:val="en-GB"/>
        </w:rPr>
        <w:br w:type="page"/>
      </w:r>
    </w:p>
    <w:p w:rsidR="0080142C" w:rsidRPr="00D03CC9" w:rsidRDefault="0080142C" w:rsidP="0080142C">
      <w:pPr>
        <w:spacing w:after="0" w:line="480" w:lineRule="auto"/>
        <w:rPr>
          <w:rFonts w:ascii="Times New Roman" w:hAnsi="Times New Roman" w:cs="Times New Roman"/>
          <w:b/>
          <w:noProof/>
          <w:lang w:val="en-GB"/>
        </w:rPr>
      </w:pPr>
    </w:p>
    <w:p w:rsidR="0080142C" w:rsidRPr="00D03CC9" w:rsidRDefault="0080142C" w:rsidP="0080142C">
      <w:pPr>
        <w:rPr>
          <w:rFonts w:ascii="Times New Roman" w:hAnsi="Times New Roman" w:cs="Times New Roman"/>
          <w:b/>
          <w:vertAlign w:val="superscript"/>
          <w:lang w:val="en-GB"/>
        </w:rPr>
      </w:pPr>
      <w:r w:rsidRPr="00D03CC9">
        <w:rPr>
          <w:rFonts w:ascii="Times New Roman" w:hAnsi="Times New Roman" w:cs="Times New Roman"/>
          <w:b/>
          <w:lang w:val="en-GB"/>
        </w:rPr>
        <w:t xml:space="preserve">Table </w:t>
      </w:r>
      <w:r>
        <w:rPr>
          <w:rFonts w:ascii="Times New Roman" w:hAnsi="Times New Roman" w:cs="Times New Roman"/>
          <w:b/>
          <w:lang w:val="en-GB"/>
        </w:rPr>
        <w:t>S</w:t>
      </w:r>
      <w:r w:rsidRPr="00D03CC9">
        <w:rPr>
          <w:rFonts w:ascii="Times New Roman" w:hAnsi="Times New Roman" w:cs="Times New Roman"/>
          <w:b/>
          <w:lang w:val="en-GB"/>
        </w:rPr>
        <w:t>1: Association of symptoms of</w:t>
      </w:r>
      <w:r w:rsidRPr="00D03CC9" w:rsidDel="00CF0111">
        <w:rPr>
          <w:rFonts w:ascii="Times New Roman" w:hAnsi="Times New Roman" w:cs="Times New Roman"/>
          <w:b/>
          <w:lang w:val="en-GB"/>
        </w:rPr>
        <w:t xml:space="preserve"> </w:t>
      </w:r>
      <w:r w:rsidRPr="00D03CC9">
        <w:rPr>
          <w:rFonts w:ascii="Times New Roman" w:hAnsi="Times New Roman" w:cs="Times New Roman"/>
          <w:b/>
          <w:lang w:val="en-GB"/>
        </w:rPr>
        <w:t xml:space="preserve">anxiety (HADS-A </w:t>
      </w:r>
      <w:proofErr w:type="spellStart"/>
      <w:r w:rsidRPr="00D03CC9">
        <w:rPr>
          <w:rFonts w:ascii="Times New Roman" w:hAnsi="Times New Roman" w:cs="Times New Roman"/>
          <w:b/>
          <w:lang w:val="en-GB"/>
        </w:rPr>
        <w:t>tertiles</w:t>
      </w:r>
      <w:proofErr w:type="spellEnd"/>
      <w:r w:rsidRPr="00D03CC9">
        <w:rPr>
          <w:rFonts w:ascii="Times New Roman" w:hAnsi="Times New Roman" w:cs="Times New Roman"/>
          <w:b/>
          <w:lang w:val="en-GB"/>
        </w:rPr>
        <w:t xml:space="preserve">) </w:t>
      </w:r>
      <w:r w:rsidR="00ED3C06">
        <w:rPr>
          <w:rFonts w:ascii="Times New Roman" w:hAnsi="Times New Roman" w:cs="Times New Roman"/>
          <w:b/>
          <w:lang w:val="en-GB"/>
        </w:rPr>
        <w:t>with</w:t>
      </w:r>
      <w:r w:rsidRPr="00D03CC9">
        <w:rPr>
          <w:rFonts w:ascii="Times New Roman" w:hAnsi="Times New Roman" w:cs="Times New Roman"/>
          <w:b/>
          <w:lang w:val="en-GB"/>
        </w:rPr>
        <w:t xml:space="preserve"> gestational weight. Results from a generalized estimating equation model adjusted for covariates</w:t>
      </w:r>
      <w:r w:rsidR="00917239">
        <w:rPr>
          <w:rFonts w:ascii="Times New Roman" w:hAnsi="Times New Roman" w:cs="Times New Roman"/>
          <w:b/>
          <w:lang w:val="en-GB"/>
        </w:rPr>
        <w:t xml:space="preserve"> (N=748)</w:t>
      </w:r>
      <w:r w:rsidRPr="00D03CC9">
        <w:rPr>
          <w:rFonts w:ascii="Times New Roman" w:hAnsi="Times New Roman" w:cs="Times New Roman"/>
          <w:b/>
          <w:vertAlign w:val="superscript"/>
          <w:lang w:val="en-GB"/>
        </w:rPr>
        <w:t>1</w:t>
      </w:r>
    </w:p>
    <w:tbl>
      <w:tblPr>
        <w:tblStyle w:val="Tabellenraster"/>
        <w:tblW w:w="9401" w:type="dxa"/>
        <w:tblLook w:val="04A0" w:firstRow="1" w:lastRow="0" w:firstColumn="1" w:lastColumn="0" w:noHBand="0" w:noVBand="1"/>
      </w:tblPr>
      <w:tblGrid>
        <w:gridCol w:w="2385"/>
        <w:gridCol w:w="2435"/>
        <w:gridCol w:w="2171"/>
        <w:gridCol w:w="2410"/>
      </w:tblGrid>
      <w:tr w:rsidR="0080142C" w:rsidRPr="00952C2C" w:rsidTr="00CA1C61">
        <w:tc>
          <w:tcPr>
            <w:tcW w:w="238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b/>
                <w:vertAlign w:val="superscript"/>
                <w:lang w:val="en-GB"/>
              </w:rPr>
            </w:pPr>
          </w:p>
        </w:tc>
        <w:tc>
          <w:tcPr>
            <w:tcW w:w="243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D03CC9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Lowest </w:t>
            </w:r>
            <w:proofErr w:type="spellStart"/>
            <w:r w:rsidRPr="00D03CC9">
              <w:rPr>
                <w:rFonts w:ascii="Times New Roman" w:hAnsi="Times New Roman" w:cs="Times New Roman"/>
                <w:b/>
                <w:color w:val="000000"/>
                <w:lang w:val="en-GB"/>
              </w:rPr>
              <w:t>tertile</w:t>
            </w:r>
            <w:proofErr w:type="spellEnd"/>
            <w:r w:rsidRPr="00D03CC9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 [Tert1]</w:t>
            </w:r>
          </w:p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b/>
                <w:vertAlign w:val="superscript"/>
                <w:lang w:val="en-GB"/>
              </w:rPr>
            </w:pPr>
            <w:r w:rsidRPr="00D03CC9"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  <w:t>Estimate, 95% CI</w:t>
            </w:r>
          </w:p>
        </w:tc>
        <w:tc>
          <w:tcPr>
            <w:tcW w:w="217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D03CC9">
              <w:rPr>
                <w:rFonts w:ascii="Times New Roman" w:hAnsi="Times New Roman" w:cs="Times New Roman"/>
                <w:b/>
                <w:color w:val="000000"/>
                <w:lang w:val="en-GB"/>
              </w:rPr>
              <w:t>Middle [Tert2]</w:t>
            </w:r>
          </w:p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b/>
                <w:lang w:val="en-GB"/>
              </w:rPr>
            </w:pPr>
            <w:r w:rsidRPr="00D03CC9"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  <w:t>Estimate, 95% CI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D03CC9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Highest </w:t>
            </w:r>
            <w:proofErr w:type="spellStart"/>
            <w:r w:rsidRPr="00D03CC9">
              <w:rPr>
                <w:rFonts w:ascii="Times New Roman" w:hAnsi="Times New Roman" w:cs="Times New Roman"/>
                <w:b/>
                <w:color w:val="000000"/>
                <w:lang w:val="en-GB"/>
              </w:rPr>
              <w:t>tertile</w:t>
            </w:r>
            <w:proofErr w:type="spellEnd"/>
            <w:r w:rsidRPr="00D03CC9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 [Tert3]</w:t>
            </w:r>
          </w:p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D03CC9"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  <w:t>Estimate, 95% CI</w:t>
            </w:r>
          </w:p>
        </w:tc>
      </w:tr>
      <w:tr w:rsidR="0080142C" w:rsidRPr="00D03CC9" w:rsidTr="00CA1C61">
        <w:tc>
          <w:tcPr>
            <w:tcW w:w="238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1B193C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1B193C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Gestational weight [kg] at first gestational month</w:t>
            </w:r>
          </w:p>
        </w:tc>
        <w:tc>
          <w:tcPr>
            <w:tcW w:w="243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left" w:pos="154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ab/>
              <w:t>Reference</w:t>
            </w:r>
          </w:p>
        </w:tc>
        <w:tc>
          <w:tcPr>
            <w:tcW w:w="217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-1.08 (-3.35; 1.19)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3.26 (0.62; 5.89)</w:t>
            </w:r>
          </w:p>
        </w:tc>
      </w:tr>
      <w:tr w:rsidR="0080142C" w:rsidRPr="00952C2C" w:rsidTr="00CA1C61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Weight gain compared to Month 1</w:t>
            </w:r>
            <w:r w:rsidRPr="00D03CC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80142C" w:rsidRPr="00D03CC9" w:rsidTr="00CA1C61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Month 2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 (-0.30; 0.65)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 (-0.17; 0.76)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 (-0.50; 0.56)</w:t>
            </w:r>
          </w:p>
        </w:tc>
      </w:tr>
      <w:tr w:rsidR="0080142C" w:rsidRPr="00D03CC9" w:rsidTr="00CA1C61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Month 3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 (1.00; 2.03)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 (1.03; 2.02)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 (0.65; 1.75)</w:t>
            </w:r>
          </w:p>
        </w:tc>
      </w:tr>
      <w:tr w:rsidR="0080142C" w:rsidRPr="00D03CC9" w:rsidTr="00CA1C61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Month 4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3.51 (2.97; 4.04)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3.57 (3.03; 4.12)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3.15 (2.57; 3.74)</w:t>
            </w:r>
          </w:p>
        </w:tc>
      </w:tr>
      <w:tr w:rsidR="0080142C" w:rsidRPr="00D03CC9" w:rsidTr="00CA1C61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Month 5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5.85 (5.27; 6.43)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6.03 (5.45; 6.61)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5.39 (4.78; 6.01)</w:t>
            </w:r>
          </w:p>
        </w:tc>
      </w:tr>
      <w:tr w:rsidR="0080142C" w:rsidRPr="00D03CC9" w:rsidTr="00CA1C61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Month 6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7.98 (7.35; 8.61)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8.26 (7.67; 8.85)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7.42 (6.76; 8.08)</w:t>
            </w:r>
          </w:p>
        </w:tc>
      </w:tr>
      <w:tr w:rsidR="0080142C" w:rsidRPr="00D03CC9" w:rsidTr="00CA1C61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Month 7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9.60 (8.93; 10.27)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10.28 (9.64; 10.92)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9.24 (8.53; 9.95)</w:t>
            </w:r>
          </w:p>
        </w:tc>
      </w:tr>
      <w:tr w:rsidR="0080142C" w:rsidRPr="00D03CC9" w:rsidTr="00D3622E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Month 8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11.74 (11.03; 12.45)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12.29 (11.59; 12.99)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11.32 (10.53; 12.12)</w:t>
            </w:r>
          </w:p>
        </w:tc>
      </w:tr>
      <w:tr w:rsidR="0080142C" w:rsidRPr="00D03CC9" w:rsidTr="00D24BB0">
        <w:tc>
          <w:tcPr>
            <w:tcW w:w="23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Month 9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13.50 (12.73; 14.28)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14.14 (13.36; 14.93)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12.95 (11.99; 13.91)</w:t>
            </w:r>
          </w:p>
        </w:tc>
      </w:tr>
    </w:tbl>
    <w:p w:rsidR="0080142C" w:rsidRPr="00D03CC9" w:rsidRDefault="0080142C" w:rsidP="00801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D03CC9">
        <w:rPr>
          <w:rFonts w:ascii="Times New Roman" w:hAnsi="Times New Roman" w:cs="Times New Roman"/>
          <w:noProof/>
          <w:sz w:val="20"/>
          <w:szCs w:val="20"/>
          <w:lang w:val="en-GB"/>
        </w:rPr>
        <w:t>HADS-A: Hospital Anxiety and Depression Scale, Anxiety, Tert1: lowest tertile, Tert2: middle, Tert3: highest tertile</w:t>
      </w:r>
      <w:r w:rsidRPr="00D03CC9">
        <w:rPr>
          <w:rFonts w:ascii="Times New Roman" w:hAnsi="Times New Roman" w:cs="Times New Roman"/>
          <w:noProof/>
          <w:sz w:val="20"/>
          <w:szCs w:val="20"/>
          <w:lang w:val="en-GB"/>
        </w:rPr>
        <w:br/>
      </w:r>
      <w:r w:rsidRPr="00D03CC9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D03CC9">
        <w:rPr>
          <w:rFonts w:ascii="Times New Roman" w:hAnsi="Times New Roman" w:cs="Times New Roman"/>
          <w:sz w:val="20"/>
          <w:szCs w:val="20"/>
          <w:lang w:val="en-GB"/>
        </w:rPr>
        <w:t xml:space="preserve">Adjusted for </w:t>
      </w:r>
      <w:r w:rsidRPr="00D03CC9">
        <w:rPr>
          <w:rFonts w:ascii="Times New Roman" w:hAnsi="Times New Roman" w:cs="Times New Roman"/>
          <w:color w:val="000000"/>
          <w:sz w:val="20"/>
          <w:szCs w:val="20"/>
          <w:lang w:val="en-GB"/>
        </w:rPr>
        <w:t>maternal education, maternal age, and maternal height</w:t>
      </w:r>
      <w:r w:rsidR="00917239">
        <w:rPr>
          <w:rFonts w:ascii="Times New Roman" w:hAnsi="Times New Roman" w:cs="Times New Roman"/>
          <w:color w:val="000000"/>
          <w:sz w:val="20"/>
          <w:szCs w:val="20"/>
          <w:lang w:val="en-GB"/>
        </w:rPr>
        <w:t>, number</w:t>
      </w:r>
      <w:r w:rsidR="00CA0668">
        <w:rPr>
          <w:rFonts w:ascii="Times New Roman" w:hAnsi="Times New Roman" w:cs="Times New Roman"/>
          <w:color w:val="000000"/>
          <w:sz w:val="20"/>
          <w:szCs w:val="20"/>
          <w:lang w:val="en-GB"/>
        </w:rPr>
        <w:t>s</w:t>
      </w:r>
      <w:r w:rsidR="00917239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may differ from overall n due to missing values</w:t>
      </w:r>
    </w:p>
    <w:p w:rsidR="0080142C" w:rsidRPr="00D03CC9" w:rsidRDefault="0080142C" w:rsidP="0080142C">
      <w:pPr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D03CC9">
        <w:rPr>
          <w:rFonts w:ascii="Times New Roman" w:hAnsi="Times New Roman" w:cs="Times New Roman"/>
          <w:color w:val="000000"/>
          <w:sz w:val="20"/>
          <w:szCs w:val="20"/>
          <w:vertAlign w:val="superscript"/>
          <w:lang w:val="en-GB"/>
        </w:rPr>
        <w:t>2</w:t>
      </w:r>
      <w:r w:rsidRPr="00D03CC9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Interaction (month* HADS-A </w:t>
      </w:r>
      <w:proofErr w:type="spellStart"/>
      <w:r w:rsidRPr="00D03CC9">
        <w:rPr>
          <w:rFonts w:ascii="Times New Roman" w:hAnsi="Times New Roman" w:cs="Times New Roman"/>
          <w:color w:val="000000"/>
          <w:sz w:val="20"/>
          <w:szCs w:val="20"/>
          <w:lang w:val="en-GB"/>
        </w:rPr>
        <w:t>tertiles</w:t>
      </w:r>
      <w:proofErr w:type="spellEnd"/>
      <w:r w:rsidRPr="00D03CC9">
        <w:rPr>
          <w:rFonts w:ascii="Times New Roman" w:hAnsi="Times New Roman" w:cs="Times New Roman"/>
          <w:color w:val="000000"/>
          <w:sz w:val="20"/>
          <w:szCs w:val="20"/>
          <w:lang w:val="en-GB"/>
        </w:rPr>
        <w:t>)</w:t>
      </w:r>
      <w:r w:rsidRPr="00D03CC9">
        <w:rPr>
          <w:rFonts w:ascii="Times New Roman" w:hAnsi="Times New Roman" w:cs="Times New Roman"/>
          <w:b/>
          <w:lang w:val="en-GB"/>
        </w:rPr>
        <w:br w:type="page"/>
      </w:r>
    </w:p>
    <w:p w:rsidR="0080142C" w:rsidRPr="00D03CC9" w:rsidRDefault="0080142C" w:rsidP="0080142C">
      <w:pPr>
        <w:rPr>
          <w:rFonts w:ascii="Times New Roman" w:hAnsi="Times New Roman" w:cs="Times New Roman"/>
          <w:b/>
          <w:vertAlign w:val="superscript"/>
          <w:lang w:val="en-GB"/>
        </w:rPr>
      </w:pPr>
      <w:r w:rsidRPr="00D03CC9">
        <w:rPr>
          <w:rFonts w:ascii="Times New Roman" w:hAnsi="Times New Roman" w:cs="Times New Roman"/>
          <w:b/>
          <w:lang w:val="en-GB"/>
        </w:rPr>
        <w:lastRenderedPageBreak/>
        <w:t xml:space="preserve">Table </w:t>
      </w:r>
      <w:r>
        <w:rPr>
          <w:rFonts w:ascii="Times New Roman" w:hAnsi="Times New Roman" w:cs="Times New Roman"/>
          <w:b/>
          <w:lang w:val="en-GB"/>
        </w:rPr>
        <w:t>S</w:t>
      </w:r>
      <w:r w:rsidRPr="00D03CC9">
        <w:rPr>
          <w:rFonts w:ascii="Times New Roman" w:hAnsi="Times New Roman" w:cs="Times New Roman"/>
          <w:b/>
          <w:lang w:val="en-GB"/>
        </w:rPr>
        <w:t xml:space="preserve">2: Association of </w:t>
      </w:r>
      <w:r w:rsidR="00D70058" w:rsidRPr="00D03CC9">
        <w:rPr>
          <w:rFonts w:ascii="Times New Roman" w:hAnsi="Times New Roman" w:cs="Times New Roman"/>
          <w:b/>
          <w:lang w:val="en-GB"/>
        </w:rPr>
        <w:t xml:space="preserve">hair cortisol concentrations (HCC </w:t>
      </w:r>
      <w:proofErr w:type="spellStart"/>
      <w:r w:rsidR="00D70058" w:rsidRPr="00D03CC9">
        <w:rPr>
          <w:rFonts w:ascii="Times New Roman" w:hAnsi="Times New Roman" w:cs="Times New Roman"/>
          <w:b/>
          <w:lang w:val="en-GB"/>
        </w:rPr>
        <w:t>tertiles</w:t>
      </w:r>
      <w:proofErr w:type="spellEnd"/>
      <w:r w:rsidR="00D70058" w:rsidRPr="00D03CC9">
        <w:rPr>
          <w:rFonts w:ascii="Times New Roman" w:hAnsi="Times New Roman" w:cs="Times New Roman"/>
          <w:b/>
          <w:lang w:val="en-GB"/>
        </w:rPr>
        <w:t>)</w:t>
      </w:r>
      <w:r w:rsidR="00D70058">
        <w:rPr>
          <w:rFonts w:ascii="Times New Roman" w:hAnsi="Times New Roman" w:cs="Times New Roman"/>
          <w:b/>
          <w:lang w:val="en-GB"/>
        </w:rPr>
        <w:t xml:space="preserve"> with </w:t>
      </w:r>
      <w:r w:rsidRPr="00D03CC9">
        <w:rPr>
          <w:rFonts w:ascii="Times New Roman" w:hAnsi="Times New Roman" w:cs="Times New Roman"/>
          <w:b/>
          <w:lang w:val="en-GB"/>
        </w:rPr>
        <w:t>gestational weight. Results from a generalized estimating equation model adjusted for potential covariates</w:t>
      </w:r>
      <w:r w:rsidR="004C4177">
        <w:rPr>
          <w:rFonts w:ascii="Times New Roman" w:hAnsi="Times New Roman" w:cs="Times New Roman"/>
          <w:b/>
          <w:lang w:val="en-GB"/>
        </w:rPr>
        <w:t xml:space="preserve"> (N=748)</w:t>
      </w:r>
      <w:r w:rsidRPr="00D03CC9">
        <w:rPr>
          <w:rFonts w:ascii="Times New Roman" w:hAnsi="Times New Roman" w:cs="Times New Roman"/>
          <w:b/>
          <w:vertAlign w:val="superscript"/>
          <w:lang w:val="en-GB"/>
        </w:rPr>
        <w:t>1</w:t>
      </w:r>
    </w:p>
    <w:tbl>
      <w:tblPr>
        <w:tblStyle w:val="Tabellenraster"/>
        <w:tblW w:w="9401" w:type="dxa"/>
        <w:tblLook w:val="04A0" w:firstRow="1" w:lastRow="0" w:firstColumn="1" w:lastColumn="0" w:noHBand="0" w:noVBand="1"/>
      </w:tblPr>
      <w:tblGrid>
        <w:gridCol w:w="2385"/>
        <w:gridCol w:w="2435"/>
        <w:gridCol w:w="2171"/>
        <w:gridCol w:w="2410"/>
      </w:tblGrid>
      <w:tr w:rsidR="0080142C" w:rsidRPr="00952C2C" w:rsidTr="00CA1C61">
        <w:tc>
          <w:tcPr>
            <w:tcW w:w="238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b/>
                <w:vertAlign w:val="superscript"/>
                <w:lang w:val="en-GB"/>
              </w:rPr>
            </w:pPr>
          </w:p>
        </w:tc>
        <w:tc>
          <w:tcPr>
            <w:tcW w:w="243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D03CC9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Lowest </w:t>
            </w:r>
            <w:proofErr w:type="spellStart"/>
            <w:r w:rsidRPr="00D03CC9">
              <w:rPr>
                <w:rFonts w:ascii="Times New Roman" w:hAnsi="Times New Roman" w:cs="Times New Roman"/>
                <w:b/>
                <w:color w:val="000000"/>
                <w:lang w:val="en-GB"/>
              </w:rPr>
              <w:t>tertile</w:t>
            </w:r>
            <w:proofErr w:type="spellEnd"/>
            <w:r w:rsidRPr="00D03CC9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 [Tert1]</w:t>
            </w:r>
          </w:p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b/>
                <w:vertAlign w:val="superscript"/>
                <w:lang w:val="en-GB"/>
              </w:rPr>
            </w:pPr>
            <w:r w:rsidRPr="00D03CC9"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  <w:t>Estimate, 95% CI</w:t>
            </w:r>
          </w:p>
        </w:tc>
        <w:tc>
          <w:tcPr>
            <w:tcW w:w="217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D03CC9">
              <w:rPr>
                <w:rFonts w:ascii="Times New Roman" w:hAnsi="Times New Roman" w:cs="Times New Roman"/>
                <w:b/>
                <w:color w:val="000000"/>
                <w:lang w:val="en-GB"/>
              </w:rPr>
              <w:t>Middle [Tert2]</w:t>
            </w:r>
          </w:p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b/>
                <w:lang w:val="en-GB"/>
              </w:rPr>
            </w:pPr>
            <w:r w:rsidRPr="00D03CC9"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  <w:t>Estimate, 95% CI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D03CC9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Highest </w:t>
            </w:r>
            <w:proofErr w:type="spellStart"/>
            <w:r w:rsidRPr="00D03CC9">
              <w:rPr>
                <w:rFonts w:ascii="Times New Roman" w:hAnsi="Times New Roman" w:cs="Times New Roman"/>
                <w:b/>
                <w:color w:val="000000"/>
                <w:lang w:val="en-GB"/>
              </w:rPr>
              <w:t>tertile</w:t>
            </w:r>
            <w:proofErr w:type="spellEnd"/>
            <w:r w:rsidRPr="00D03CC9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 [Tert3]</w:t>
            </w:r>
          </w:p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D03CC9"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  <w:t>Estimate, 95% CI</w:t>
            </w:r>
          </w:p>
        </w:tc>
      </w:tr>
      <w:tr w:rsidR="0080142C" w:rsidRPr="00D03CC9" w:rsidTr="00CA1C61">
        <w:tc>
          <w:tcPr>
            <w:tcW w:w="238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1B193C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1B193C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Gestational weight [kg] at first gestational month</w:t>
            </w:r>
          </w:p>
        </w:tc>
        <w:tc>
          <w:tcPr>
            <w:tcW w:w="243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left" w:pos="162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ab/>
              <w:t>Reference</w:t>
            </w:r>
          </w:p>
        </w:tc>
        <w:tc>
          <w:tcPr>
            <w:tcW w:w="217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 (-2.41; 1.87)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3.35 (0.86; 5.83)</w:t>
            </w:r>
          </w:p>
        </w:tc>
      </w:tr>
      <w:tr w:rsidR="0080142C" w:rsidRPr="00952C2C" w:rsidTr="00CA1C61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Weight gain compared to Month 1</w:t>
            </w:r>
            <w:r w:rsidRPr="00D03CC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80142C" w:rsidRPr="00D03CC9" w:rsidTr="00CA1C61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Month 2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 (-0.07; 0.65)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 (0.11; 0.70)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 (-0.15; 0.58)</w:t>
            </w:r>
          </w:p>
        </w:tc>
      </w:tr>
      <w:tr w:rsidR="0080142C" w:rsidRPr="00D03CC9" w:rsidTr="00CA1C61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Month 3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 (1.24; 2.05)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 (1.21; 1.87)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 (0.81; 1.65)</w:t>
            </w:r>
          </w:p>
        </w:tc>
      </w:tr>
      <w:tr w:rsidR="0080142C" w:rsidRPr="00D03CC9" w:rsidTr="00CA1C61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Month 4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3.70 (3.26; 4.14)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3.46 (3.08; 3.84)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3.21 (2.73; 3.69)</w:t>
            </w:r>
          </w:p>
        </w:tc>
      </w:tr>
      <w:tr w:rsidR="0080142C" w:rsidRPr="00D03CC9" w:rsidTr="00CA1C61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Month 5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6.11 (5.61; 6.62)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5.83 (5.4</w:t>
            </w:r>
            <w:r w:rsidR="00CA06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6.26)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5.41 (4.89; 5.93)</w:t>
            </w:r>
          </w:p>
        </w:tc>
      </w:tr>
      <w:tr w:rsidR="0080142C" w:rsidRPr="00D03CC9" w:rsidTr="00CA1C61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Month 6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8.16 (7.62; 8.71)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8.04 (7.57; 8.5</w:t>
            </w:r>
            <w:r w:rsidR="00CA06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7.48 (6.92; 8.05)</w:t>
            </w:r>
          </w:p>
        </w:tc>
      </w:tr>
      <w:tr w:rsidR="0080142C" w:rsidRPr="00D03CC9" w:rsidTr="00CA1C61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Month 7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10.2</w:t>
            </w:r>
            <w:r w:rsidR="00CA06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(9.59; 10.82)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9.83 (9.31; 10.35)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9.18 (8.56; 9.80)</w:t>
            </w:r>
          </w:p>
        </w:tc>
      </w:tr>
      <w:tr w:rsidR="0080142C" w:rsidRPr="00D03CC9" w:rsidTr="00D3622E"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Month 8</w:t>
            </w: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12.37 (11.69; 13.06)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11.91 (11.33; 12.50)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11.10 (10.39; 11.81)</w:t>
            </w:r>
          </w:p>
        </w:tc>
      </w:tr>
      <w:tr w:rsidR="0080142C" w:rsidRPr="00D03CC9" w:rsidTr="00D3622E">
        <w:tc>
          <w:tcPr>
            <w:tcW w:w="23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0142C" w:rsidRPr="00D03CC9" w:rsidRDefault="0080142C" w:rsidP="00CA1C61">
            <w:pPr>
              <w:adjustRightInd w:val="0"/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Month 9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0142C" w:rsidRPr="00D03CC9" w:rsidRDefault="0080142C" w:rsidP="00CA1C61">
            <w:pPr>
              <w:tabs>
                <w:tab w:val="decimal" w:pos="487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14.15 (13.41; 14.89)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13.92 (13.26; 14.59)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0142C" w:rsidRPr="00D03CC9" w:rsidRDefault="0080142C" w:rsidP="00CA1C61">
            <w:pPr>
              <w:tabs>
                <w:tab w:val="decimal" w:pos="495"/>
              </w:tabs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13.08 (12.3</w:t>
            </w:r>
            <w:r w:rsidR="00CA06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03C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13.87)</w:t>
            </w:r>
          </w:p>
        </w:tc>
      </w:tr>
    </w:tbl>
    <w:p w:rsidR="0080142C" w:rsidRPr="00D03CC9" w:rsidRDefault="0080142C" w:rsidP="0080142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D03CC9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HCC: </w:t>
      </w:r>
      <w:r w:rsidRPr="00D03CC9">
        <w:rPr>
          <w:rFonts w:ascii="Times New Roman" w:hAnsi="Times New Roman" w:cs="Times New Roman"/>
          <w:noProof/>
          <w:sz w:val="20"/>
          <w:szCs w:val="20"/>
          <w:lang w:val="en-GB"/>
        </w:rPr>
        <w:t>Hair cortisol concentrations, Tert1: lowest tertile, Tert2: middle, Tert3: highest tertile</w:t>
      </w:r>
      <w:r w:rsidRPr="00D03CC9">
        <w:rPr>
          <w:rFonts w:ascii="Times New Roman" w:hAnsi="Times New Roman" w:cs="Times New Roman"/>
          <w:noProof/>
          <w:sz w:val="20"/>
          <w:szCs w:val="20"/>
          <w:lang w:val="en-GB"/>
        </w:rPr>
        <w:br/>
      </w:r>
      <w:r w:rsidRPr="00D03CC9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D03CC9">
        <w:rPr>
          <w:rFonts w:ascii="Times New Roman" w:hAnsi="Times New Roman" w:cs="Times New Roman"/>
          <w:sz w:val="20"/>
          <w:szCs w:val="20"/>
          <w:lang w:val="en-GB"/>
        </w:rPr>
        <w:t xml:space="preserve">Adjusted for </w:t>
      </w:r>
      <w:r w:rsidRPr="00D03CC9">
        <w:rPr>
          <w:rFonts w:ascii="Times New Roman" w:hAnsi="Times New Roman" w:cs="Times New Roman"/>
          <w:color w:val="000000"/>
          <w:sz w:val="20"/>
          <w:szCs w:val="20"/>
          <w:lang w:val="en-GB"/>
        </w:rPr>
        <w:t>maternal education, maternal age, and maternal height</w:t>
      </w:r>
      <w:r w:rsidR="004C4177">
        <w:rPr>
          <w:rFonts w:ascii="Times New Roman" w:hAnsi="Times New Roman" w:cs="Times New Roman"/>
          <w:color w:val="000000"/>
          <w:sz w:val="20"/>
          <w:szCs w:val="20"/>
          <w:lang w:val="en-GB"/>
        </w:rPr>
        <w:t>, number may differ from overall n due to missing values</w:t>
      </w:r>
    </w:p>
    <w:p w:rsidR="0080142C" w:rsidRPr="00D03CC9" w:rsidRDefault="0080142C" w:rsidP="0080142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D03CC9">
        <w:rPr>
          <w:rFonts w:ascii="Times New Roman" w:hAnsi="Times New Roman" w:cs="Times New Roman"/>
          <w:color w:val="000000"/>
          <w:sz w:val="20"/>
          <w:szCs w:val="20"/>
          <w:vertAlign w:val="superscript"/>
          <w:lang w:val="en-GB"/>
        </w:rPr>
        <w:t>2</w:t>
      </w:r>
      <w:r w:rsidRPr="00D03CC9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Interaction (month* HCC </w:t>
      </w:r>
      <w:proofErr w:type="spellStart"/>
      <w:r w:rsidRPr="00D03CC9">
        <w:rPr>
          <w:rFonts w:ascii="Times New Roman" w:hAnsi="Times New Roman" w:cs="Times New Roman"/>
          <w:color w:val="000000"/>
          <w:sz w:val="20"/>
          <w:szCs w:val="20"/>
          <w:lang w:val="en-GB"/>
        </w:rPr>
        <w:t>tertiles</w:t>
      </w:r>
      <w:proofErr w:type="spellEnd"/>
      <w:r w:rsidRPr="00D03CC9">
        <w:rPr>
          <w:rFonts w:ascii="Times New Roman" w:hAnsi="Times New Roman" w:cs="Times New Roman"/>
          <w:color w:val="000000"/>
          <w:sz w:val="20"/>
          <w:szCs w:val="20"/>
          <w:lang w:val="en-GB"/>
        </w:rPr>
        <w:t>)</w:t>
      </w:r>
    </w:p>
    <w:sectPr w:rsidR="0080142C" w:rsidRPr="00D03C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MxMTMxNTSzNDU0tDRX0lEKTi0uzszPAymwqAUATkIyLywAAAA="/>
  </w:docVars>
  <w:rsids>
    <w:rsidRoot w:val="0080142C"/>
    <w:rsid w:val="001E1891"/>
    <w:rsid w:val="00261150"/>
    <w:rsid w:val="004C4177"/>
    <w:rsid w:val="00627724"/>
    <w:rsid w:val="00782E7D"/>
    <w:rsid w:val="0080142C"/>
    <w:rsid w:val="00917239"/>
    <w:rsid w:val="0092781A"/>
    <w:rsid w:val="00952C2C"/>
    <w:rsid w:val="00A4482F"/>
    <w:rsid w:val="00CA0668"/>
    <w:rsid w:val="00D24BB0"/>
    <w:rsid w:val="00D3622E"/>
    <w:rsid w:val="00D70058"/>
    <w:rsid w:val="00ED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9B189-9CC6-47AF-B010-4FE13D4A2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142C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01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36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362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Institut fuer Epidemiologie und Med. Biometrie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Braig</dc:creator>
  <cp:keywords/>
  <dc:description/>
  <cp:lastModifiedBy>Stefanie Braig</cp:lastModifiedBy>
  <cp:revision>2</cp:revision>
  <cp:lastPrinted>2019-07-02T09:45:00Z</cp:lastPrinted>
  <dcterms:created xsi:type="dcterms:W3CDTF">2019-11-26T07:07:00Z</dcterms:created>
  <dcterms:modified xsi:type="dcterms:W3CDTF">2019-11-26T07:07:00Z</dcterms:modified>
</cp:coreProperties>
</file>