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EastAsia" w:hAnsi="Arial" w:cs="Arial"/>
          <w:b/>
          <w:color w:val="auto"/>
          <w:kern w:val="2"/>
          <w:sz w:val="20"/>
          <w:szCs w:val="22"/>
          <w:lang w:val="ko-KR"/>
        </w:rPr>
        <w:id w:val="60354132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950811" w14:textId="49838FBF" w:rsidR="00C81BAF" w:rsidRPr="00C61B4B" w:rsidRDefault="00C81BAF" w:rsidP="00C81BAF">
          <w:pPr>
            <w:pStyle w:val="TOC"/>
            <w:spacing w:line="360" w:lineRule="auto"/>
            <w:jc w:val="center"/>
            <w:rPr>
              <w:rFonts w:ascii="Arial" w:eastAsiaTheme="minorEastAsia" w:hAnsi="Arial" w:cs="Arial"/>
              <w:b/>
              <w:color w:val="auto"/>
              <w:kern w:val="2"/>
            </w:rPr>
          </w:pPr>
          <w:proofErr w:type="spellStart"/>
          <w:r w:rsidRPr="00C61B4B">
            <w:rPr>
              <w:rFonts w:ascii="Arial" w:eastAsiaTheme="minorEastAsia" w:hAnsi="Arial" w:cs="Arial"/>
              <w:b/>
              <w:color w:val="auto"/>
              <w:kern w:val="2"/>
            </w:rPr>
            <w:t>RefDNN</w:t>
          </w:r>
          <w:proofErr w:type="spellEnd"/>
          <w:r w:rsidRPr="00C61B4B">
            <w:rPr>
              <w:rFonts w:ascii="Arial" w:eastAsiaTheme="minorEastAsia" w:hAnsi="Arial" w:cs="Arial"/>
              <w:b/>
              <w:color w:val="auto"/>
              <w:kern w:val="2"/>
            </w:rPr>
            <w:t>: a reference drug based neural network for more accurate prediction of anticancer drug resistance</w:t>
          </w:r>
        </w:p>
        <w:p w14:paraId="25E12D3D" w14:textId="77777777" w:rsidR="00247277" w:rsidRDefault="00247277" w:rsidP="00C81BAF">
          <w:pPr>
            <w:pStyle w:val="TOC"/>
            <w:spacing w:line="360" w:lineRule="auto"/>
            <w:jc w:val="center"/>
            <w:rPr>
              <w:rFonts w:ascii="Arial" w:eastAsiaTheme="minorEastAsia" w:hAnsi="Arial" w:cs="Arial"/>
              <w:color w:val="auto"/>
              <w:kern w:val="2"/>
              <w:sz w:val="24"/>
            </w:rPr>
          </w:pPr>
        </w:p>
        <w:p w14:paraId="7E635A27" w14:textId="3A609281" w:rsidR="00C81BAF" w:rsidRPr="00247277" w:rsidRDefault="00247277" w:rsidP="00C81BAF">
          <w:pPr>
            <w:pStyle w:val="TOC"/>
            <w:spacing w:line="360" w:lineRule="auto"/>
            <w:jc w:val="center"/>
            <w:rPr>
              <w:rFonts w:ascii="Arial" w:eastAsiaTheme="minorEastAsia" w:hAnsi="Arial" w:cs="Arial"/>
              <w:color w:val="auto"/>
              <w:kern w:val="2"/>
              <w:sz w:val="24"/>
            </w:rPr>
          </w:pPr>
          <w:proofErr w:type="spellStart"/>
          <w:r w:rsidRPr="00247277">
            <w:rPr>
              <w:rFonts w:ascii="Arial" w:eastAsiaTheme="minorEastAsia" w:hAnsi="Arial" w:cs="Arial" w:hint="eastAsia"/>
              <w:color w:val="auto"/>
              <w:kern w:val="2"/>
              <w:sz w:val="24"/>
            </w:rPr>
            <w:t>J</w:t>
          </w:r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>onghwan</w:t>
          </w:r>
          <w:proofErr w:type="spellEnd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 xml:space="preserve"> Choi, </w:t>
          </w:r>
          <w:proofErr w:type="spellStart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>Sanghyun</w:t>
          </w:r>
          <w:proofErr w:type="spellEnd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 xml:space="preserve"> Park, and </w:t>
          </w:r>
          <w:proofErr w:type="spellStart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>Jaegyoon</w:t>
          </w:r>
          <w:proofErr w:type="spellEnd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 xml:space="preserve"> </w:t>
          </w:r>
          <w:proofErr w:type="spellStart"/>
          <w:r w:rsidRPr="00247277">
            <w:rPr>
              <w:rFonts w:ascii="Arial" w:eastAsiaTheme="minorEastAsia" w:hAnsi="Arial" w:cs="Arial"/>
              <w:color w:val="auto"/>
              <w:kern w:val="2"/>
              <w:sz w:val="24"/>
            </w:rPr>
            <w:t>Ahn</w:t>
          </w:r>
          <w:proofErr w:type="spellEnd"/>
        </w:p>
        <w:p w14:paraId="21BF13A0" w14:textId="77777777" w:rsidR="00247277" w:rsidRDefault="00247277" w:rsidP="00C81BAF">
          <w:pPr>
            <w:pStyle w:val="TOC"/>
            <w:spacing w:line="360" w:lineRule="auto"/>
            <w:jc w:val="center"/>
            <w:rPr>
              <w:rFonts w:ascii="Arial" w:hAnsi="Arial" w:cs="Arial"/>
              <w:color w:val="auto"/>
              <w:sz w:val="24"/>
              <w:szCs w:val="24"/>
            </w:rPr>
          </w:pPr>
        </w:p>
        <w:p w14:paraId="448677A3" w14:textId="05803006" w:rsidR="00D7202A" w:rsidRPr="00247277" w:rsidRDefault="00B1721D" w:rsidP="00C81BAF">
          <w:pPr>
            <w:pStyle w:val="TOC"/>
            <w:spacing w:line="360" w:lineRule="auto"/>
            <w:jc w:val="center"/>
            <w:rPr>
              <w:rFonts w:ascii="Arial" w:hAnsi="Arial" w:cs="Arial"/>
              <w:color w:val="auto"/>
              <w:sz w:val="24"/>
              <w:szCs w:val="24"/>
            </w:rPr>
          </w:pPr>
          <w:r w:rsidRPr="00247277">
            <w:rPr>
              <w:rFonts w:ascii="Arial" w:hAnsi="Arial" w:cs="Arial"/>
              <w:color w:val="auto"/>
              <w:sz w:val="24"/>
              <w:szCs w:val="24"/>
            </w:rPr>
            <w:t>Supplementary F</w:t>
          </w:r>
          <w:r w:rsidR="00D7202A" w:rsidRPr="00247277">
            <w:rPr>
              <w:rFonts w:ascii="Arial" w:hAnsi="Arial" w:cs="Arial"/>
              <w:color w:val="auto"/>
              <w:sz w:val="24"/>
              <w:szCs w:val="24"/>
            </w:rPr>
            <w:t>igure</w:t>
          </w:r>
          <w:r w:rsidR="00B3434D" w:rsidRPr="00247277">
            <w:rPr>
              <w:rFonts w:ascii="Arial" w:hAnsi="Arial" w:cs="Arial"/>
              <w:color w:val="auto"/>
              <w:sz w:val="24"/>
              <w:szCs w:val="24"/>
            </w:rPr>
            <w:t>s</w:t>
          </w:r>
        </w:p>
        <w:p w14:paraId="75A89096" w14:textId="77777777" w:rsidR="00D7202A" w:rsidRPr="00247277" w:rsidRDefault="00D7202A" w:rsidP="00D7202A"/>
        <w:p w14:paraId="5EBFCBAB" w14:textId="77777777" w:rsidR="009308DA" w:rsidRPr="00247277" w:rsidRDefault="009308DA" w:rsidP="00D7202A">
          <w:bookmarkStart w:id="0" w:name="_GoBack"/>
          <w:bookmarkEnd w:id="0"/>
        </w:p>
        <w:p w14:paraId="7EF53EA7" w14:textId="77777777" w:rsidR="001D3B03" w:rsidRPr="00247277" w:rsidRDefault="001D3B03" w:rsidP="008465D9">
          <w:pPr>
            <w:pStyle w:val="TOC"/>
            <w:jc w:val="center"/>
            <w:rPr>
              <w:rFonts w:ascii="Arial" w:hAnsi="Arial" w:cs="Arial"/>
              <w:b/>
              <w:color w:val="auto"/>
            </w:rPr>
          </w:pPr>
          <w:r w:rsidRPr="00247277">
            <w:rPr>
              <w:rFonts w:ascii="Arial" w:hAnsi="Arial" w:cs="Arial"/>
              <w:b/>
              <w:color w:val="auto"/>
            </w:rPr>
            <w:t>Index</w:t>
          </w:r>
        </w:p>
        <w:p w14:paraId="21717D36" w14:textId="77777777" w:rsidR="008465D9" w:rsidRPr="00247277" w:rsidRDefault="008465D9" w:rsidP="008465D9">
          <w:pPr>
            <w:rPr>
              <w:rFonts w:ascii="Arial" w:hAnsi="Arial" w:cs="Arial"/>
            </w:rPr>
          </w:pPr>
        </w:p>
        <w:p w14:paraId="19DD53DD" w14:textId="3E533402" w:rsidR="001D03F7" w:rsidRPr="00C61B4B" w:rsidRDefault="001D3B03">
          <w:pPr>
            <w:pStyle w:val="10"/>
            <w:tabs>
              <w:tab w:val="right" w:leader="dot" w:pos="9016"/>
            </w:tabs>
            <w:rPr>
              <w:noProof/>
            </w:rPr>
          </w:pPr>
          <w:r w:rsidRPr="00C61B4B">
            <w:rPr>
              <w:rFonts w:ascii="Arial" w:hAnsi="Arial" w:cs="Arial"/>
            </w:rPr>
            <w:fldChar w:fldCharType="begin"/>
          </w:r>
          <w:r w:rsidRPr="00C61B4B">
            <w:rPr>
              <w:rFonts w:ascii="Arial" w:hAnsi="Arial" w:cs="Arial"/>
            </w:rPr>
            <w:instrText xml:space="preserve"> TOC \o "1-3" \h \z \u </w:instrText>
          </w:r>
          <w:r w:rsidRPr="00C61B4B">
            <w:rPr>
              <w:rFonts w:ascii="Arial" w:hAnsi="Arial" w:cs="Arial"/>
            </w:rPr>
            <w:fldChar w:fldCharType="separate"/>
          </w:r>
          <w:hyperlink w:anchor="_Toc5154428" w:history="1">
            <w:r w:rsidR="001D03F7" w:rsidRPr="00C61B4B">
              <w:rPr>
                <w:rStyle w:val="a5"/>
                <w:rFonts w:ascii="Arial" w:hAnsi="Arial" w:cs="Arial"/>
                <w:b/>
                <w:noProof/>
                <w:color w:val="auto"/>
              </w:rPr>
              <w:t>Supplementary Fig. S1.</w:t>
            </w:r>
            <w:r w:rsidR="001D03F7" w:rsidRPr="00C61B4B">
              <w:rPr>
                <w:noProof/>
                <w:webHidden/>
              </w:rPr>
              <w:tab/>
            </w:r>
            <w:r w:rsidR="001D03F7" w:rsidRPr="00C61B4B">
              <w:rPr>
                <w:noProof/>
                <w:webHidden/>
              </w:rPr>
              <w:fldChar w:fldCharType="begin"/>
            </w:r>
            <w:r w:rsidR="001D03F7" w:rsidRPr="00C61B4B">
              <w:rPr>
                <w:noProof/>
                <w:webHidden/>
              </w:rPr>
              <w:instrText xml:space="preserve"> PAGEREF _Toc5154428 \h </w:instrText>
            </w:r>
            <w:r w:rsidR="001D03F7" w:rsidRPr="00C61B4B">
              <w:rPr>
                <w:noProof/>
                <w:webHidden/>
              </w:rPr>
            </w:r>
            <w:r w:rsidR="001D03F7" w:rsidRPr="00C61B4B">
              <w:rPr>
                <w:noProof/>
                <w:webHidden/>
              </w:rPr>
              <w:fldChar w:fldCharType="separate"/>
            </w:r>
            <w:r w:rsidR="00FF2A50">
              <w:rPr>
                <w:noProof/>
                <w:webHidden/>
              </w:rPr>
              <w:t>2</w:t>
            </w:r>
            <w:r w:rsidR="001D03F7" w:rsidRPr="00C61B4B">
              <w:rPr>
                <w:noProof/>
                <w:webHidden/>
              </w:rPr>
              <w:fldChar w:fldCharType="end"/>
            </w:r>
          </w:hyperlink>
        </w:p>
        <w:p w14:paraId="5AE7178E" w14:textId="1551F153" w:rsidR="001D03F7" w:rsidRPr="00C61B4B" w:rsidRDefault="000028B4">
          <w:pPr>
            <w:pStyle w:val="10"/>
            <w:tabs>
              <w:tab w:val="right" w:leader="dot" w:pos="9016"/>
            </w:tabs>
            <w:rPr>
              <w:noProof/>
            </w:rPr>
          </w:pPr>
          <w:hyperlink w:anchor="_Toc5154429" w:history="1">
            <w:r w:rsidR="001D03F7" w:rsidRPr="00C61B4B">
              <w:rPr>
                <w:rStyle w:val="a5"/>
                <w:rFonts w:ascii="Arial" w:hAnsi="Arial" w:cs="Arial"/>
                <w:b/>
                <w:noProof/>
                <w:color w:val="auto"/>
              </w:rPr>
              <w:t>Supplementary Fig. S2.</w:t>
            </w:r>
            <w:r w:rsidR="001D03F7" w:rsidRPr="00C61B4B">
              <w:rPr>
                <w:noProof/>
                <w:webHidden/>
              </w:rPr>
              <w:tab/>
            </w:r>
            <w:r w:rsidR="001D03F7" w:rsidRPr="00C61B4B">
              <w:rPr>
                <w:noProof/>
                <w:webHidden/>
              </w:rPr>
              <w:fldChar w:fldCharType="begin"/>
            </w:r>
            <w:r w:rsidR="001D03F7" w:rsidRPr="00C61B4B">
              <w:rPr>
                <w:noProof/>
                <w:webHidden/>
              </w:rPr>
              <w:instrText xml:space="preserve"> PAGEREF _Toc5154429 \h </w:instrText>
            </w:r>
            <w:r w:rsidR="001D03F7" w:rsidRPr="00C61B4B">
              <w:rPr>
                <w:noProof/>
                <w:webHidden/>
              </w:rPr>
            </w:r>
            <w:r w:rsidR="001D03F7" w:rsidRPr="00C61B4B">
              <w:rPr>
                <w:noProof/>
                <w:webHidden/>
              </w:rPr>
              <w:fldChar w:fldCharType="separate"/>
            </w:r>
            <w:r w:rsidR="00FF2A50">
              <w:rPr>
                <w:noProof/>
                <w:webHidden/>
              </w:rPr>
              <w:t>3</w:t>
            </w:r>
            <w:r w:rsidR="001D03F7" w:rsidRPr="00C61B4B">
              <w:rPr>
                <w:noProof/>
                <w:webHidden/>
              </w:rPr>
              <w:fldChar w:fldCharType="end"/>
            </w:r>
          </w:hyperlink>
        </w:p>
        <w:p w14:paraId="6E7F8D5B" w14:textId="38B46D36" w:rsidR="001D03F7" w:rsidRPr="00C61B4B" w:rsidRDefault="000028B4">
          <w:pPr>
            <w:pStyle w:val="10"/>
            <w:tabs>
              <w:tab w:val="right" w:leader="dot" w:pos="9016"/>
            </w:tabs>
            <w:rPr>
              <w:noProof/>
            </w:rPr>
          </w:pPr>
          <w:hyperlink w:anchor="_Toc5154430" w:history="1">
            <w:r w:rsidR="001D03F7" w:rsidRPr="00C61B4B">
              <w:rPr>
                <w:rStyle w:val="a5"/>
                <w:rFonts w:ascii="Arial" w:hAnsi="Arial" w:cs="Arial"/>
                <w:b/>
                <w:noProof/>
                <w:color w:val="auto"/>
              </w:rPr>
              <w:t>Supplementary Fig. S3.</w:t>
            </w:r>
            <w:r w:rsidR="001D03F7" w:rsidRPr="00C61B4B">
              <w:rPr>
                <w:noProof/>
                <w:webHidden/>
              </w:rPr>
              <w:tab/>
            </w:r>
            <w:r w:rsidR="001D03F7" w:rsidRPr="00C61B4B">
              <w:rPr>
                <w:noProof/>
                <w:webHidden/>
              </w:rPr>
              <w:fldChar w:fldCharType="begin"/>
            </w:r>
            <w:r w:rsidR="001D03F7" w:rsidRPr="00C61B4B">
              <w:rPr>
                <w:noProof/>
                <w:webHidden/>
              </w:rPr>
              <w:instrText xml:space="preserve"> PAGEREF _Toc5154430 \h </w:instrText>
            </w:r>
            <w:r w:rsidR="001D03F7" w:rsidRPr="00C61B4B">
              <w:rPr>
                <w:noProof/>
                <w:webHidden/>
              </w:rPr>
            </w:r>
            <w:r w:rsidR="001D03F7" w:rsidRPr="00C61B4B">
              <w:rPr>
                <w:noProof/>
                <w:webHidden/>
              </w:rPr>
              <w:fldChar w:fldCharType="separate"/>
            </w:r>
            <w:r w:rsidR="00FF2A50">
              <w:rPr>
                <w:noProof/>
                <w:webHidden/>
              </w:rPr>
              <w:t>3</w:t>
            </w:r>
            <w:r w:rsidR="001D03F7" w:rsidRPr="00C61B4B">
              <w:rPr>
                <w:noProof/>
                <w:webHidden/>
              </w:rPr>
              <w:fldChar w:fldCharType="end"/>
            </w:r>
          </w:hyperlink>
        </w:p>
        <w:p w14:paraId="2E5ED60B" w14:textId="49990548" w:rsidR="00C362DF" w:rsidRPr="00C61B4B" w:rsidRDefault="001D3B03" w:rsidP="001D3B03">
          <w:pPr>
            <w:rPr>
              <w:rFonts w:ascii="Arial" w:hAnsi="Arial" w:cs="Arial"/>
            </w:rPr>
          </w:pPr>
          <w:r w:rsidRPr="00C61B4B">
            <w:rPr>
              <w:rFonts w:ascii="Arial" w:hAnsi="Arial" w:cs="Arial"/>
              <w:b/>
              <w:bCs/>
              <w:lang w:val="ko-KR"/>
            </w:rPr>
            <w:fldChar w:fldCharType="end"/>
          </w:r>
        </w:p>
      </w:sdtContent>
    </w:sdt>
    <w:p w14:paraId="074632C0" w14:textId="77777777" w:rsidR="00E63CFD" w:rsidRPr="00C61B4B" w:rsidRDefault="00E63CFD">
      <w:pPr>
        <w:widowControl/>
        <w:wordWrap/>
        <w:autoSpaceDE/>
        <w:autoSpaceDN/>
        <w:rPr>
          <w:rFonts w:ascii="Arial" w:hAnsi="Arial" w:cs="Arial"/>
        </w:rPr>
      </w:pPr>
      <w:r w:rsidRPr="00C61B4B">
        <w:rPr>
          <w:rFonts w:ascii="Arial" w:hAnsi="Arial" w:cs="Arial"/>
        </w:rPr>
        <w:br w:type="page"/>
      </w:r>
    </w:p>
    <w:p w14:paraId="2B159F8E" w14:textId="347A2223" w:rsidR="00C362DF" w:rsidRPr="00C61B4B" w:rsidRDefault="00FF2A50" w:rsidP="00CC250E">
      <w:pPr>
        <w:wordWrap/>
        <w:spacing w:line="264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C7C5628" wp14:editId="1D260D1F">
            <wp:extent cx="4939578" cy="6798623"/>
            <wp:effectExtent l="0" t="0" r="0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773" cy="680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6E013" w14:textId="2558D6F1" w:rsidR="00355433" w:rsidRPr="00C61B4B" w:rsidRDefault="00C362DF" w:rsidP="00CC250E">
      <w:pPr>
        <w:wordWrap/>
        <w:spacing w:line="264" w:lineRule="auto"/>
        <w:rPr>
          <w:rFonts w:ascii="Arial" w:hAnsi="Arial"/>
          <w:szCs w:val="18"/>
        </w:rPr>
      </w:pPr>
      <w:bookmarkStart w:id="1" w:name="_Toc5154428"/>
      <w:r w:rsidRPr="00C61B4B">
        <w:rPr>
          <w:rStyle w:val="1Char"/>
          <w:rFonts w:ascii="Arial" w:hAnsi="Arial" w:cs="Arial"/>
          <w:b/>
          <w:sz w:val="20"/>
          <w:szCs w:val="20"/>
        </w:rPr>
        <w:t xml:space="preserve">Supplementary Fig. </w:t>
      </w:r>
      <w:r w:rsidR="00745896" w:rsidRPr="00C61B4B">
        <w:rPr>
          <w:rStyle w:val="1Char"/>
          <w:rFonts w:ascii="Arial" w:hAnsi="Arial" w:cs="Arial"/>
          <w:b/>
          <w:sz w:val="20"/>
          <w:szCs w:val="20"/>
        </w:rPr>
        <w:t>S</w:t>
      </w:r>
      <w:r w:rsidRPr="00C61B4B">
        <w:rPr>
          <w:rStyle w:val="1Char"/>
          <w:rFonts w:ascii="Arial" w:hAnsi="Arial" w:cs="Arial"/>
          <w:b/>
          <w:sz w:val="20"/>
          <w:szCs w:val="20"/>
        </w:rPr>
        <w:t>1.</w:t>
      </w:r>
      <w:bookmarkEnd w:id="1"/>
      <w:r w:rsidRPr="00C61B4B">
        <w:rPr>
          <w:rFonts w:ascii="Arial" w:hAnsi="Arial" w:cs="Arial"/>
          <w:b/>
          <w:szCs w:val="20"/>
        </w:rPr>
        <w:t xml:space="preserve"> </w:t>
      </w:r>
      <w:r w:rsidR="00DE33D2" w:rsidRPr="00C61B4B">
        <w:rPr>
          <w:rFonts w:ascii="Arial" w:hAnsi="Arial" w:cs="Arial" w:hint="eastAsia"/>
          <w:b/>
          <w:szCs w:val="20"/>
        </w:rPr>
        <w:t>N</w:t>
      </w:r>
      <w:r w:rsidR="00DE33D2" w:rsidRPr="00C61B4B">
        <w:rPr>
          <w:rFonts w:ascii="Arial" w:hAnsi="Arial" w:cs="Arial"/>
          <w:b/>
          <w:szCs w:val="20"/>
        </w:rPr>
        <w:t>ested</w:t>
      </w:r>
      <w:r w:rsidR="004125CC" w:rsidRPr="00C61B4B">
        <w:rPr>
          <w:rFonts w:ascii="Arial" w:hAnsi="Arial" w:cs="Arial"/>
          <w:b/>
          <w:szCs w:val="20"/>
        </w:rPr>
        <w:t xml:space="preserve"> </w:t>
      </w:r>
      <w:r w:rsidR="00C85947" w:rsidRPr="00C61B4B">
        <w:rPr>
          <w:rFonts w:ascii="Arial" w:hAnsi="Arial" w:cs="Arial"/>
          <w:b/>
          <w:szCs w:val="20"/>
        </w:rPr>
        <w:t>k</w:t>
      </w:r>
      <w:r w:rsidR="004125CC" w:rsidRPr="00C61B4B">
        <w:rPr>
          <w:rFonts w:ascii="Arial" w:hAnsi="Arial" w:cs="Arial"/>
          <w:b/>
          <w:szCs w:val="20"/>
        </w:rPr>
        <w:t>-fold</w:t>
      </w:r>
      <w:r w:rsidR="00DE33D2" w:rsidRPr="00C61B4B">
        <w:rPr>
          <w:rFonts w:ascii="Arial" w:hAnsi="Arial" w:cs="Arial"/>
          <w:b/>
          <w:szCs w:val="20"/>
        </w:rPr>
        <w:t xml:space="preserve"> </w:t>
      </w:r>
      <w:r w:rsidR="00FD7421" w:rsidRPr="00C61B4B">
        <w:rPr>
          <w:rFonts w:ascii="Arial" w:hAnsi="Arial" w:cs="Arial"/>
          <w:b/>
          <w:szCs w:val="20"/>
        </w:rPr>
        <w:t>c</w:t>
      </w:r>
      <w:r w:rsidR="00507EE3" w:rsidRPr="00C61B4B">
        <w:rPr>
          <w:rFonts w:ascii="Arial" w:hAnsi="Arial"/>
          <w:b/>
          <w:szCs w:val="18"/>
        </w:rPr>
        <w:t>ross</w:t>
      </w:r>
      <w:r w:rsidR="00FD7421" w:rsidRPr="00C61B4B">
        <w:rPr>
          <w:rFonts w:ascii="Arial" w:hAnsi="Arial"/>
          <w:b/>
          <w:szCs w:val="18"/>
        </w:rPr>
        <w:t>-v</w:t>
      </w:r>
      <w:r w:rsidR="00507EE3" w:rsidRPr="00C61B4B">
        <w:rPr>
          <w:rFonts w:ascii="Arial" w:hAnsi="Arial"/>
          <w:b/>
          <w:szCs w:val="18"/>
        </w:rPr>
        <w:t>alidation</w:t>
      </w:r>
      <w:r w:rsidR="00020525" w:rsidRPr="00C61B4B">
        <w:rPr>
          <w:rFonts w:ascii="Arial" w:hAnsi="Arial"/>
          <w:b/>
          <w:szCs w:val="18"/>
        </w:rPr>
        <w:t xml:space="preserve"> with Bayesian opt</w:t>
      </w:r>
      <w:r w:rsidR="00D46254" w:rsidRPr="00C61B4B">
        <w:rPr>
          <w:rFonts w:ascii="Arial" w:hAnsi="Arial"/>
          <w:b/>
          <w:szCs w:val="18"/>
        </w:rPr>
        <w:t>i</w:t>
      </w:r>
      <w:r w:rsidR="00020525" w:rsidRPr="00C61B4B">
        <w:rPr>
          <w:rFonts w:ascii="Arial" w:hAnsi="Arial"/>
          <w:b/>
          <w:szCs w:val="18"/>
        </w:rPr>
        <w:t>mization</w:t>
      </w:r>
      <w:r w:rsidR="00507EE3" w:rsidRPr="00C61B4B">
        <w:rPr>
          <w:rFonts w:ascii="Arial" w:hAnsi="Arial"/>
          <w:b/>
          <w:szCs w:val="18"/>
        </w:rPr>
        <w:t xml:space="preserve">. </w:t>
      </w:r>
      <w:r w:rsidR="00DE33D2" w:rsidRPr="00C61B4B">
        <w:rPr>
          <w:rFonts w:ascii="Times New Roman" w:hAnsi="Times New Roman" w:cs="Times New Roman"/>
          <w:szCs w:val="18"/>
        </w:rPr>
        <w:t>Th</w:t>
      </w:r>
      <w:r w:rsidR="00F63DF9" w:rsidRPr="00C61B4B">
        <w:rPr>
          <w:rFonts w:ascii="Times New Roman" w:hAnsi="Times New Roman" w:cs="Times New Roman"/>
          <w:szCs w:val="18"/>
        </w:rPr>
        <w:t>e</w:t>
      </w:r>
      <w:r w:rsidR="00DE33D2" w:rsidRPr="00C61B4B">
        <w:rPr>
          <w:rFonts w:ascii="Times New Roman" w:hAnsi="Times New Roman" w:cs="Times New Roman"/>
          <w:szCs w:val="18"/>
        </w:rPr>
        <w:t xml:space="preserve"> </w:t>
      </w:r>
      <w:r w:rsidR="00F63DF9" w:rsidRPr="00C61B4B">
        <w:rPr>
          <w:rFonts w:ascii="Times New Roman" w:hAnsi="Times New Roman" w:cs="Times New Roman"/>
          <w:szCs w:val="18"/>
        </w:rPr>
        <w:t xml:space="preserve">nested </w:t>
      </w:r>
      <w:r w:rsidR="00C85947" w:rsidRPr="00C61B4B">
        <w:rPr>
          <w:rFonts w:ascii="Times New Roman" w:hAnsi="Times New Roman" w:cs="Times New Roman"/>
          <w:szCs w:val="18"/>
        </w:rPr>
        <w:t>k</w:t>
      </w:r>
      <w:r w:rsidR="004125CC" w:rsidRPr="00C61B4B">
        <w:rPr>
          <w:rFonts w:ascii="Times New Roman" w:hAnsi="Times New Roman" w:cs="Times New Roman"/>
          <w:szCs w:val="18"/>
        </w:rPr>
        <w:t xml:space="preserve">-fold </w:t>
      </w:r>
      <w:r w:rsidR="00DE33D2" w:rsidRPr="00C61B4B">
        <w:rPr>
          <w:rFonts w:ascii="Times New Roman" w:hAnsi="Times New Roman" w:cs="Times New Roman"/>
          <w:szCs w:val="18"/>
        </w:rPr>
        <w:t xml:space="preserve">cross-validation consists </w:t>
      </w:r>
      <w:r w:rsidR="00DE33D2" w:rsidRPr="00C61B4B">
        <w:rPr>
          <w:rFonts w:ascii="Times New Roman" w:hAnsi="Times New Roman" w:cs="Times New Roman"/>
          <w:szCs w:val="20"/>
        </w:rPr>
        <w:t xml:space="preserve">of an inner </w:t>
      </w:r>
      <w:r w:rsidR="00664084" w:rsidRPr="00C61B4B">
        <w:rPr>
          <w:rFonts w:ascii="Times New Roman" w:hAnsi="Times New Roman" w:cs="Times New Roman"/>
          <w:szCs w:val="20"/>
        </w:rPr>
        <w:t>k-fold cross</w:t>
      </w:r>
      <w:r w:rsidR="00C85947" w:rsidRPr="00C61B4B">
        <w:rPr>
          <w:rFonts w:ascii="Times New Roman" w:hAnsi="Times New Roman" w:cs="Times New Roman"/>
          <w:szCs w:val="20"/>
        </w:rPr>
        <w:t>-</w:t>
      </w:r>
      <w:r w:rsidR="00664084" w:rsidRPr="00C61B4B">
        <w:rPr>
          <w:rFonts w:ascii="Times New Roman" w:hAnsi="Times New Roman" w:cs="Times New Roman"/>
          <w:szCs w:val="20"/>
        </w:rPr>
        <w:t xml:space="preserve">validation </w:t>
      </w:r>
      <w:r w:rsidR="00DE33D2" w:rsidRPr="00C61B4B">
        <w:rPr>
          <w:rFonts w:ascii="Times New Roman" w:hAnsi="Times New Roman" w:cs="Times New Roman"/>
          <w:szCs w:val="20"/>
        </w:rPr>
        <w:t xml:space="preserve">loop for model selection and an outer </w:t>
      </w:r>
      <w:r w:rsidR="00664084" w:rsidRPr="00C61B4B">
        <w:rPr>
          <w:rFonts w:ascii="Times New Roman" w:hAnsi="Times New Roman" w:cs="Times New Roman"/>
          <w:szCs w:val="20"/>
        </w:rPr>
        <w:t xml:space="preserve">k-fold cross validation </w:t>
      </w:r>
      <w:r w:rsidR="00DE33D2" w:rsidRPr="00C61B4B">
        <w:rPr>
          <w:rFonts w:ascii="Times New Roman" w:hAnsi="Times New Roman" w:cs="Times New Roman"/>
          <w:szCs w:val="20"/>
        </w:rPr>
        <w:t>loop for model assessment.</w:t>
      </w:r>
      <w:r w:rsidR="00F63DF9" w:rsidRPr="00C61B4B">
        <w:rPr>
          <w:rFonts w:ascii="Times New Roman" w:hAnsi="Times New Roman" w:cs="Times New Roman"/>
          <w:szCs w:val="20"/>
        </w:rPr>
        <w:t xml:space="preserve"> The </w:t>
      </w:r>
      <w:proofErr w:type="spellStart"/>
      <w:r w:rsidR="00F63DF9" w:rsidRPr="00C61B4B">
        <w:rPr>
          <w:rFonts w:ascii="Times New Roman" w:hAnsi="Times New Roman" w:cs="Times New Roman"/>
          <w:i/>
          <w:szCs w:val="20"/>
        </w:rPr>
        <w:t>BayesianSearch</w:t>
      </w:r>
      <w:proofErr w:type="spellEnd"/>
      <w:r w:rsidR="00F63DF9" w:rsidRPr="00C61B4B">
        <w:rPr>
          <w:rFonts w:ascii="Times New Roman" w:hAnsi="Times New Roman" w:cs="Times New Roman"/>
          <w:szCs w:val="20"/>
        </w:rPr>
        <w:t xml:space="preserve"> function </w:t>
      </w:r>
      <w:r w:rsidR="00C85947" w:rsidRPr="00C61B4B">
        <w:rPr>
          <w:rFonts w:ascii="Times New Roman" w:hAnsi="Times New Roman" w:cs="Times New Roman"/>
          <w:szCs w:val="20"/>
        </w:rPr>
        <w:t xml:space="preserve">searches for </w:t>
      </w:r>
      <w:r w:rsidR="00F63DF9" w:rsidRPr="00C61B4B">
        <w:rPr>
          <w:rFonts w:ascii="Times New Roman" w:hAnsi="Times New Roman" w:cs="Times New Roman"/>
          <w:szCs w:val="20"/>
        </w:rPr>
        <w:t>a candidate of the best parameters</w:t>
      </w:r>
      <w:r w:rsidR="00664084" w:rsidRPr="00C61B4B">
        <w:rPr>
          <w:rFonts w:ascii="Times New Roman" w:hAnsi="Times New Roman" w:cs="Times New Roman"/>
          <w:szCs w:val="20"/>
        </w:rPr>
        <w:t xml:space="preserve"> based on </w:t>
      </w:r>
      <w:r w:rsidR="0015575F" w:rsidRPr="00C61B4B">
        <w:rPr>
          <w:rFonts w:ascii="Times New Roman" w:hAnsi="Times New Roman" w:cs="Times New Roman"/>
          <w:szCs w:val="20"/>
        </w:rPr>
        <w:t xml:space="preserve">previously </w:t>
      </w:r>
      <w:r w:rsidR="00664084" w:rsidRPr="00C61B4B">
        <w:rPr>
          <w:rFonts w:ascii="Times New Roman" w:hAnsi="Times New Roman" w:cs="Times New Roman"/>
          <w:szCs w:val="20"/>
        </w:rPr>
        <w:t>observed combinations of parameter</w:t>
      </w:r>
      <w:r w:rsidR="0015575F" w:rsidRPr="00C61B4B">
        <w:rPr>
          <w:rFonts w:ascii="Times New Roman" w:hAnsi="Times New Roman" w:cs="Times New Roman"/>
          <w:szCs w:val="20"/>
        </w:rPr>
        <w:t xml:space="preserve"> value</w:t>
      </w:r>
      <w:r w:rsidR="00664084" w:rsidRPr="00C61B4B">
        <w:rPr>
          <w:rFonts w:ascii="Times New Roman" w:hAnsi="Times New Roman" w:cs="Times New Roman"/>
          <w:szCs w:val="20"/>
        </w:rPr>
        <w:t>s.</w:t>
      </w:r>
      <w:r w:rsidR="007108D6" w:rsidRPr="00C61B4B">
        <w:rPr>
          <w:rFonts w:ascii="Times New Roman" w:hAnsi="Times New Roman" w:cs="Times New Roman"/>
          <w:szCs w:val="20"/>
        </w:rPr>
        <w:t xml:space="preserve"> T</w:t>
      </w:r>
      <w:r w:rsidR="0015575F" w:rsidRPr="00C61B4B">
        <w:rPr>
          <w:rFonts w:ascii="Times New Roman" w:hAnsi="Times New Roman" w:cs="Times New Roman"/>
          <w:szCs w:val="20"/>
        </w:rPr>
        <w:t xml:space="preserve">his search </w:t>
      </w:r>
      <w:r w:rsidR="00C85947" w:rsidRPr="00C61B4B">
        <w:rPr>
          <w:rFonts w:ascii="Times New Roman" w:hAnsi="Times New Roman" w:cs="Times New Roman"/>
          <w:szCs w:val="20"/>
        </w:rPr>
        <w:t xml:space="preserve">is </w:t>
      </w:r>
      <w:r w:rsidR="0015575F" w:rsidRPr="00C61B4B">
        <w:rPr>
          <w:rFonts w:ascii="Times New Roman" w:hAnsi="Times New Roman" w:cs="Times New Roman"/>
          <w:szCs w:val="20"/>
        </w:rPr>
        <w:t xml:space="preserve">repeated </w:t>
      </w:r>
      <w:r w:rsidR="0015575F" w:rsidRPr="00C61B4B">
        <w:rPr>
          <w:rFonts w:ascii="Times New Roman" w:hAnsi="Times New Roman" w:cs="Times New Roman"/>
          <w:i/>
          <w:szCs w:val="20"/>
        </w:rPr>
        <w:t>N</w:t>
      </w:r>
      <w:r w:rsidR="0015575F" w:rsidRPr="00C61B4B">
        <w:rPr>
          <w:rFonts w:ascii="Times New Roman" w:hAnsi="Times New Roman" w:cs="Times New Roman"/>
          <w:szCs w:val="20"/>
        </w:rPr>
        <w:t xml:space="preserve"> times and the best combination of parameters is selected among the </w:t>
      </w:r>
      <w:r w:rsidR="0015575F" w:rsidRPr="00C61B4B">
        <w:rPr>
          <w:rFonts w:ascii="Times New Roman" w:hAnsi="Times New Roman" w:cs="Times New Roman"/>
          <w:i/>
          <w:szCs w:val="20"/>
        </w:rPr>
        <w:t>N</w:t>
      </w:r>
      <w:r w:rsidR="0015575F" w:rsidRPr="00C61B4B">
        <w:rPr>
          <w:rFonts w:ascii="Times New Roman" w:hAnsi="Times New Roman" w:cs="Times New Roman"/>
          <w:szCs w:val="20"/>
        </w:rPr>
        <w:t xml:space="preserve"> observations by comparing the average of validation accuracy computed in</w:t>
      </w:r>
      <w:r w:rsidR="00C85947" w:rsidRPr="00C61B4B">
        <w:rPr>
          <w:rFonts w:ascii="Times New Roman" w:hAnsi="Times New Roman" w:cs="Times New Roman"/>
          <w:szCs w:val="20"/>
        </w:rPr>
        <w:t xml:space="preserve"> the</w:t>
      </w:r>
      <w:r w:rsidR="0015575F" w:rsidRPr="00C61B4B">
        <w:rPr>
          <w:rFonts w:ascii="Times New Roman" w:hAnsi="Times New Roman" w:cs="Times New Roman"/>
          <w:szCs w:val="20"/>
        </w:rPr>
        <w:t xml:space="preserve"> inner cross</w:t>
      </w:r>
      <w:r w:rsidR="00C85947" w:rsidRPr="00C61B4B">
        <w:rPr>
          <w:rFonts w:ascii="Times New Roman" w:hAnsi="Times New Roman" w:cs="Times New Roman"/>
          <w:szCs w:val="20"/>
        </w:rPr>
        <w:t>-</w:t>
      </w:r>
      <w:r w:rsidR="0015575F" w:rsidRPr="00C61B4B">
        <w:rPr>
          <w:rFonts w:ascii="Times New Roman" w:hAnsi="Times New Roman" w:cs="Times New Roman"/>
          <w:szCs w:val="20"/>
        </w:rPr>
        <w:t>validation loop.</w:t>
      </w:r>
      <w:r w:rsidR="00BE190E" w:rsidRPr="00C61B4B">
        <w:rPr>
          <w:rFonts w:ascii="Times New Roman" w:hAnsi="Times New Roman" w:cs="Times New Roman"/>
          <w:szCs w:val="20"/>
        </w:rPr>
        <w:t xml:space="preserve"> Using the best combination, a model is trained on the training set and evaluated </w:t>
      </w:r>
      <w:r w:rsidR="00240B71" w:rsidRPr="00C61B4B">
        <w:rPr>
          <w:rFonts w:ascii="Times New Roman" w:hAnsi="Times New Roman" w:cs="Times New Roman"/>
          <w:szCs w:val="20"/>
        </w:rPr>
        <w:t>by</w:t>
      </w:r>
      <w:r w:rsidR="00BE190E" w:rsidRPr="00C61B4B">
        <w:rPr>
          <w:rFonts w:ascii="Times New Roman" w:hAnsi="Times New Roman" w:cs="Times New Roman"/>
          <w:szCs w:val="20"/>
        </w:rPr>
        <w:t xml:space="preserve"> the test set.</w:t>
      </w:r>
    </w:p>
    <w:p w14:paraId="721F42C5" w14:textId="77777777" w:rsidR="00FD7421" w:rsidRPr="00C61B4B" w:rsidRDefault="00FD7421" w:rsidP="00CC250E">
      <w:pPr>
        <w:widowControl/>
        <w:wordWrap/>
        <w:autoSpaceDE/>
        <w:autoSpaceDN/>
        <w:spacing w:line="264" w:lineRule="auto"/>
        <w:rPr>
          <w:rFonts w:ascii="Arial" w:hAnsi="Arial" w:cs="Arial"/>
          <w:szCs w:val="20"/>
        </w:rPr>
      </w:pPr>
      <w:r w:rsidRPr="00C61B4B">
        <w:rPr>
          <w:rFonts w:ascii="Arial" w:hAnsi="Arial" w:cs="Arial"/>
          <w:szCs w:val="20"/>
        </w:rPr>
        <w:br w:type="page"/>
      </w:r>
    </w:p>
    <w:p w14:paraId="345161CC" w14:textId="4BDA0219" w:rsidR="00C362DF" w:rsidRPr="00C61B4B" w:rsidRDefault="00FF2A50" w:rsidP="00CC250E">
      <w:pPr>
        <w:wordWrap/>
        <w:spacing w:line="264" w:lineRule="auto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lastRenderedPageBreak/>
        <w:drawing>
          <wp:inline distT="0" distB="0" distL="0" distR="0" wp14:anchorId="058F522D" wp14:editId="05EB8BAF">
            <wp:extent cx="5731510" cy="3732530"/>
            <wp:effectExtent l="0" t="0" r="254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AE0B" w14:textId="3676A5F5" w:rsidR="00FD7421" w:rsidRPr="00C61B4B" w:rsidRDefault="00FD7421" w:rsidP="00CC250E">
      <w:pPr>
        <w:wordWrap/>
        <w:spacing w:line="264" w:lineRule="auto"/>
        <w:rPr>
          <w:rFonts w:ascii="Arial" w:hAnsi="Arial"/>
          <w:szCs w:val="18"/>
        </w:rPr>
      </w:pPr>
      <w:bookmarkStart w:id="2" w:name="_Toc5154429"/>
      <w:r w:rsidRPr="00C61B4B">
        <w:rPr>
          <w:rStyle w:val="1Char"/>
          <w:rFonts w:ascii="Arial" w:hAnsi="Arial" w:cs="Arial"/>
          <w:b/>
          <w:sz w:val="20"/>
          <w:szCs w:val="20"/>
        </w:rPr>
        <w:t>Supplementary Fig. S2.</w:t>
      </w:r>
      <w:bookmarkEnd w:id="2"/>
      <w:r w:rsidRPr="00C61B4B">
        <w:rPr>
          <w:rFonts w:ascii="Arial" w:hAnsi="Arial" w:cs="Arial"/>
          <w:b/>
          <w:szCs w:val="20"/>
        </w:rPr>
        <w:t xml:space="preserve"> </w:t>
      </w:r>
      <w:r w:rsidR="00B64DA1" w:rsidRPr="00C61B4B">
        <w:rPr>
          <w:rFonts w:ascii="Arial" w:hAnsi="Arial" w:cs="Arial"/>
          <w:b/>
          <w:szCs w:val="20"/>
        </w:rPr>
        <w:t xml:space="preserve">Two </w:t>
      </w:r>
      <w:r w:rsidR="008978A8" w:rsidRPr="00C61B4B">
        <w:rPr>
          <w:rFonts w:ascii="Arial" w:hAnsi="Arial" w:cs="Arial"/>
          <w:b/>
          <w:szCs w:val="20"/>
        </w:rPr>
        <w:t>leave-one-out cross-validation</w:t>
      </w:r>
      <w:r w:rsidR="00AB1D85" w:rsidRPr="00C61B4B">
        <w:rPr>
          <w:rFonts w:ascii="Arial" w:hAnsi="Arial"/>
          <w:b/>
          <w:szCs w:val="18"/>
        </w:rPr>
        <w:t xml:space="preserve"> methods</w:t>
      </w:r>
      <w:r w:rsidRPr="00C61B4B">
        <w:rPr>
          <w:rFonts w:ascii="Arial" w:hAnsi="Arial"/>
          <w:b/>
          <w:szCs w:val="18"/>
        </w:rPr>
        <w:t xml:space="preserve"> for evaluat</w:t>
      </w:r>
      <w:r w:rsidR="00CA68C0" w:rsidRPr="00C61B4B">
        <w:rPr>
          <w:rFonts w:ascii="Arial" w:hAnsi="Arial"/>
          <w:b/>
          <w:szCs w:val="18"/>
        </w:rPr>
        <w:t>ing</w:t>
      </w:r>
      <w:r w:rsidRPr="00C61B4B">
        <w:rPr>
          <w:rFonts w:ascii="Arial" w:hAnsi="Arial"/>
          <w:b/>
          <w:szCs w:val="18"/>
        </w:rPr>
        <w:t xml:space="preserve"> robust</w:t>
      </w:r>
      <w:r w:rsidR="00CA68C0" w:rsidRPr="00C61B4B">
        <w:rPr>
          <w:rFonts w:ascii="Arial" w:hAnsi="Arial"/>
          <w:b/>
          <w:szCs w:val="18"/>
        </w:rPr>
        <w:t>ness of</w:t>
      </w:r>
      <w:r w:rsidRPr="00C61B4B">
        <w:rPr>
          <w:rFonts w:ascii="Arial" w:hAnsi="Arial"/>
          <w:b/>
          <w:szCs w:val="18"/>
        </w:rPr>
        <w:t xml:space="preserve"> predicti</w:t>
      </w:r>
      <w:r w:rsidR="00CA68C0" w:rsidRPr="00C61B4B">
        <w:rPr>
          <w:rFonts w:ascii="Arial" w:hAnsi="Arial"/>
          <w:b/>
          <w:szCs w:val="18"/>
        </w:rPr>
        <w:t>on</w:t>
      </w:r>
      <w:r w:rsidRPr="00C61B4B">
        <w:rPr>
          <w:rFonts w:ascii="Arial" w:hAnsi="Arial"/>
          <w:b/>
          <w:szCs w:val="18"/>
        </w:rPr>
        <w:t xml:space="preserve">. </w:t>
      </w:r>
      <w:r w:rsidR="008F0D53" w:rsidRPr="00C61B4B">
        <w:rPr>
          <w:rFonts w:ascii="Times New Roman" w:hAnsi="Times New Roman" w:cs="Times New Roman"/>
          <w:szCs w:val="18"/>
        </w:rPr>
        <w:t xml:space="preserve">(a) </w:t>
      </w:r>
      <w:r w:rsidR="008978A8" w:rsidRPr="00C61B4B">
        <w:rPr>
          <w:rFonts w:ascii="Times New Roman" w:hAnsi="Times New Roman" w:cs="Times New Roman"/>
          <w:szCs w:val="18"/>
        </w:rPr>
        <w:t>Leave-one-drug-out cross-validation</w:t>
      </w:r>
      <w:r w:rsidR="008F0D53" w:rsidRPr="00C61B4B">
        <w:rPr>
          <w:rFonts w:ascii="Times New Roman" w:hAnsi="Times New Roman" w:cs="Times New Roman"/>
          <w:szCs w:val="18"/>
        </w:rPr>
        <w:t xml:space="preserve"> (LODOCV)</w:t>
      </w:r>
      <w:r w:rsidR="00543D03" w:rsidRPr="00C61B4B">
        <w:rPr>
          <w:rFonts w:ascii="Times New Roman" w:hAnsi="Times New Roman" w:cs="Times New Roman"/>
          <w:szCs w:val="18"/>
        </w:rPr>
        <w:t xml:space="preserve"> and</w:t>
      </w:r>
      <w:r w:rsidR="008F0D53" w:rsidRPr="00C61B4B">
        <w:rPr>
          <w:rFonts w:ascii="Times New Roman" w:hAnsi="Times New Roman" w:cs="Times New Roman"/>
          <w:szCs w:val="18"/>
        </w:rPr>
        <w:t xml:space="preserve"> (b) </w:t>
      </w:r>
      <w:r w:rsidR="008978A8" w:rsidRPr="00C61B4B">
        <w:rPr>
          <w:rFonts w:ascii="Times New Roman" w:hAnsi="Times New Roman" w:cs="Times New Roman"/>
          <w:szCs w:val="18"/>
        </w:rPr>
        <w:t>Leave-one-cancer-type-out cross-validation</w:t>
      </w:r>
      <w:r w:rsidR="004A12CC" w:rsidRPr="00C61B4B">
        <w:rPr>
          <w:rFonts w:ascii="Times New Roman" w:hAnsi="Times New Roman" w:cs="Times New Roman"/>
          <w:szCs w:val="18"/>
        </w:rPr>
        <w:t xml:space="preserve"> </w:t>
      </w:r>
      <w:r w:rsidR="00EA0989" w:rsidRPr="00C61B4B">
        <w:rPr>
          <w:rFonts w:ascii="Times New Roman" w:hAnsi="Times New Roman" w:cs="Times New Roman"/>
          <w:szCs w:val="18"/>
        </w:rPr>
        <w:t>(LOCOCV)</w:t>
      </w:r>
      <w:r w:rsidR="008F0D53" w:rsidRPr="00C61B4B">
        <w:rPr>
          <w:rFonts w:ascii="Times New Roman" w:hAnsi="Times New Roman" w:cs="Times New Roman"/>
          <w:szCs w:val="18"/>
        </w:rPr>
        <w:t>.</w:t>
      </w:r>
      <w:r w:rsidR="00AB1D85" w:rsidRPr="00C61B4B">
        <w:rPr>
          <w:rFonts w:ascii="Times New Roman" w:hAnsi="Times New Roman" w:cs="Times New Roman"/>
          <w:szCs w:val="18"/>
        </w:rPr>
        <w:t xml:space="preserve"> These cross-validation experiments are designed to evaluate the predictive performance for drugs and cancer types on which the model was not previously trained.</w:t>
      </w:r>
    </w:p>
    <w:p w14:paraId="05A006A1" w14:textId="77777777" w:rsidR="00FF2A50" w:rsidRDefault="00FF2A50" w:rsidP="00FF2A50">
      <w:pPr>
        <w:widowControl/>
        <w:wordWrap/>
        <w:autoSpaceDE/>
        <w:autoSpaceDN/>
        <w:spacing w:line="264" w:lineRule="auto"/>
        <w:rPr>
          <w:rFonts w:ascii="Arial" w:hAnsi="Arial" w:cs="Arial"/>
          <w:szCs w:val="20"/>
        </w:rPr>
      </w:pPr>
    </w:p>
    <w:p w14:paraId="778FB70E" w14:textId="5F6E8EBE" w:rsidR="00FF2A50" w:rsidRDefault="00FF2A50" w:rsidP="00FF2A50">
      <w:pPr>
        <w:widowControl/>
        <w:wordWrap/>
        <w:autoSpaceDE/>
        <w:autoSpaceDN/>
        <w:spacing w:line="264" w:lineRule="auto"/>
        <w:rPr>
          <w:rFonts w:ascii="Arial" w:hAnsi="Arial" w:cs="Arial"/>
          <w:szCs w:val="20"/>
        </w:rPr>
      </w:pPr>
    </w:p>
    <w:p w14:paraId="59FEBB3B" w14:textId="672AFF44" w:rsidR="00FD7421" w:rsidRPr="00C61B4B" w:rsidRDefault="00FF2A50" w:rsidP="00FF2A50">
      <w:pPr>
        <w:widowControl/>
        <w:wordWrap/>
        <w:autoSpaceDE/>
        <w:autoSpaceDN/>
        <w:spacing w:line="264" w:lineRule="auto"/>
        <w:rPr>
          <w:rFonts w:ascii="Arial" w:hAnsi="Arial" w:cs="Arial"/>
          <w:szCs w:val="20"/>
        </w:rPr>
      </w:pPr>
      <w:r>
        <w:rPr>
          <w:rFonts w:ascii="Arial" w:hAnsi="Arial" w:cs="Arial"/>
          <w:noProof/>
          <w:szCs w:val="20"/>
        </w:rPr>
        <w:drawing>
          <wp:inline distT="0" distB="0" distL="0" distR="0" wp14:anchorId="4F901104" wp14:editId="00C31CD4">
            <wp:extent cx="5731510" cy="1591945"/>
            <wp:effectExtent l="0" t="0" r="2540" b="825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9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1AE36" w14:textId="2E476787" w:rsidR="004A12CC" w:rsidRPr="00C61B4B" w:rsidRDefault="004A12CC" w:rsidP="00CC250E">
      <w:pPr>
        <w:wordWrap/>
        <w:spacing w:line="264" w:lineRule="auto"/>
        <w:rPr>
          <w:rFonts w:ascii="Arial" w:hAnsi="Arial" w:cs="Arial"/>
          <w:szCs w:val="20"/>
        </w:rPr>
      </w:pPr>
      <w:bookmarkStart w:id="3" w:name="_Toc5154430"/>
      <w:r w:rsidRPr="00C61B4B">
        <w:rPr>
          <w:rStyle w:val="1Char"/>
          <w:rFonts w:ascii="Arial" w:hAnsi="Arial" w:cs="Arial"/>
          <w:b/>
          <w:sz w:val="20"/>
          <w:szCs w:val="20"/>
        </w:rPr>
        <w:t>Supplementary Fig. S3.</w:t>
      </w:r>
      <w:bookmarkEnd w:id="3"/>
      <w:r w:rsidRPr="00C61B4B">
        <w:rPr>
          <w:rFonts w:ascii="Arial" w:hAnsi="Arial" w:cs="Arial"/>
          <w:b/>
          <w:szCs w:val="20"/>
        </w:rPr>
        <w:t xml:space="preserve"> Relationship between the predictive power and the number of reference drugs</w:t>
      </w:r>
      <w:r w:rsidRPr="00C61B4B">
        <w:rPr>
          <w:rFonts w:ascii="Arial" w:hAnsi="Arial"/>
          <w:b/>
          <w:szCs w:val="18"/>
        </w:rPr>
        <w:t xml:space="preserve">. </w:t>
      </w:r>
      <w:r w:rsidR="00956ACC" w:rsidRPr="00C61B4B">
        <w:rPr>
          <w:rFonts w:ascii="Times New Roman" w:hAnsi="Times New Roman" w:cs="Times New Roman"/>
          <w:szCs w:val="18"/>
        </w:rPr>
        <w:t>(a) Accuracy</w:t>
      </w:r>
      <w:r w:rsidR="00987407" w:rsidRPr="00C61B4B">
        <w:rPr>
          <w:rFonts w:ascii="Times New Roman" w:hAnsi="Times New Roman" w:cs="Times New Roman"/>
          <w:szCs w:val="18"/>
        </w:rPr>
        <w:t xml:space="preserve"> per number of reference drugs, (b) AUCROC, and (c) </w:t>
      </w:r>
      <w:r w:rsidR="007009FC" w:rsidRPr="00C61B4B">
        <w:rPr>
          <w:rFonts w:ascii="Times New Roman" w:hAnsi="Times New Roman" w:cs="Times New Roman"/>
          <w:szCs w:val="18"/>
        </w:rPr>
        <w:t>AUCPR;</w:t>
      </w:r>
      <w:r w:rsidR="00987407" w:rsidRPr="00C61B4B">
        <w:rPr>
          <w:rFonts w:ascii="Times New Roman" w:hAnsi="Times New Roman" w:cs="Times New Roman"/>
          <w:szCs w:val="18"/>
        </w:rPr>
        <w:t xml:space="preserve"> </w:t>
      </w:r>
      <w:r w:rsidR="004F567C" w:rsidRPr="00C61B4B">
        <w:rPr>
          <w:rFonts w:ascii="Times New Roman" w:hAnsi="Times New Roman" w:cs="Times New Roman"/>
          <w:szCs w:val="18"/>
        </w:rPr>
        <w:t xml:space="preserve">For each number of reference drugs, we </w:t>
      </w:r>
      <w:r w:rsidR="004F3A11" w:rsidRPr="00C61B4B">
        <w:rPr>
          <w:rFonts w:ascii="Times New Roman" w:hAnsi="Times New Roman" w:cs="Times New Roman"/>
          <w:szCs w:val="18"/>
        </w:rPr>
        <w:t>randomized</w:t>
      </w:r>
      <w:r w:rsidR="004F567C" w:rsidRPr="00C61B4B">
        <w:rPr>
          <w:rFonts w:ascii="Times New Roman" w:hAnsi="Times New Roman" w:cs="Times New Roman"/>
          <w:szCs w:val="18"/>
        </w:rPr>
        <w:t xml:space="preserve"> 100 </w:t>
      </w:r>
      <w:r w:rsidR="004F3A11" w:rsidRPr="00C61B4B">
        <w:rPr>
          <w:rFonts w:ascii="Times New Roman" w:hAnsi="Times New Roman" w:cs="Times New Roman"/>
          <w:szCs w:val="18"/>
        </w:rPr>
        <w:t xml:space="preserve">times a </w:t>
      </w:r>
      <w:r w:rsidR="004F567C" w:rsidRPr="00C61B4B">
        <w:rPr>
          <w:rFonts w:ascii="Times New Roman" w:hAnsi="Times New Roman" w:cs="Times New Roman"/>
          <w:szCs w:val="18"/>
        </w:rPr>
        <w:t>subset</w:t>
      </w:r>
      <w:r w:rsidR="004F3A11" w:rsidRPr="00C61B4B">
        <w:rPr>
          <w:rFonts w:ascii="Times New Roman" w:hAnsi="Times New Roman" w:cs="Times New Roman"/>
          <w:szCs w:val="18"/>
        </w:rPr>
        <w:t xml:space="preserve"> of a given number of </w:t>
      </w:r>
      <w:r w:rsidR="00F300E7" w:rsidRPr="00C61B4B">
        <w:rPr>
          <w:rFonts w:ascii="Times New Roman" w:hAnsi="Times New Roman" w:cs="Times New Roman"/>
          <w:szCs w:val="18"/>
        </w:rPr>
        <w:t xml:space="preserve">reference </w:t>
      </w:r>
      <w:r w:rsidR="004F567C" w:rsidRPr="00C61B4B">
        <w:rPr>
          <w:rFonts w:ascii="Times New Roman" w:hAnsi="Times New Roman" w:cs="Times New Roman"/>
          <w:szCs w:val="18"/>
        </w:rPr>
        <w:t>drugs from 222 drugs in GDSC dataset</w:t>
      </w:r>
      <w:r w:rsidR="00B4399B" w:rsidRPr="00C61B4B">
        <w:rPr>
          <w:rFonts w:ascii="Times New Roman" w:hAnsi="Times New Roman" w:cs="Times New Roman"/>
          <w:szCs w:val="18"/>
        </w:rPr>
        <w:t xml:space="preserve"> and </w:t>
      </w:r>
      <w:r w:rsidR="008261D0" w:rsidRPr="00C61B4B">
        <w:rPr>
          <w:rFonts w:ascii="Times New Roman" w:hAnsi="Times New Roman" w:cs="Times New Roman"/>
          <w:szCs w:val="18"/>
        </w:rPr>
        <w:t xml:space="preserve">made violin plots for the </w:t>
      </w:r>
      <w:r w:rsidR="00B4399B" w:rsidRPr="00C61B4B">
        <w:rPr>
          <w:rFonts w:ascii="Times New Roman" w:hAnsi="Times New Roman" w:cs="Times New Roman"/>
          <w:szCs w:val="18"/>
        </w:rPr>
        <w:t xml:space="preserve">distributions of three metrics. </w:t>
      </w:r>
      <w:r w:rsidR="00D162C2" w:rsidRPr="00C61B4B">
        <w:rPr>
          <w:rFonts w:ascii="Times New Roman" w:hAnsi="Times New Roman" w:cs="Times New Roman"/>
          <w:szCs w:val="18"/>
        </w:rPr>
        <w:t xml:space="preserve">Among the 100 subsets, </w:t>
      </w:r>
      <w:r w:rsidR="00871FA8" w:rsidRPr="00C61B4B">
        <w:rPr>
          <w:rFonts w:ascii="Times New Roman" w:hAnsi="Times New Roman" w:cs="Times New Roman"/>
          <w:szCs w:val="18"/>
        </w:rPr>
        <w:t>a</w:t>
      </w:r>
      <w:r w:rsidR="007F6717" w:rsidRPr="00C61B4B">
        <w:rPr>
          <w:rFonts w:ascii="Times New Roman" w:hAnsi="Times New Roman" w:cs="Times New Roman"/>
          <w:szCs w:val="18"/>
        </w:rPr>
        <w:t xml:space="preserve"> special subset </w:t>
      </w:r>
      <w:r w:rsidR="001F2E7D" w:rsidRPr="00C61B4B">
        <w:rPr>
          <w:rFonts w:ascii="Times New Roman" w:hAnsi="Times New Roman" w:cs="Times New Roman"/>
          <w:szCs w:val="18"/>
        </w:rPr>
        <w:t xml:space="preserve">of </w:t>
      </w:r>
      <w:r w:rsidR="007F6717" w:rsidRPr="00C61B4B">
        <w:rPr>
          <w:rFonts w:ascii="Times New Roman" w:hAnsi="Times New Roman" w:cs="Times New Roman"/>
          <w:szCs w:val="18"/>
        </w:rPr>
        <w:t xml:space="preserve">drugs </w:t>
      </w:r>
      <w:r w:rsidR="001F2E7D" w:rsidRPr="00C61B4B">
        <w:rPr>
          <w:rFonts w:ascii="Times New Roman" w:hAnsi="Times New Roman" w:cs="Times New Roman"/>
          <w:szCs w:val="18"/>
        </w:rPr>
        <w:t>with</w:t>
      </w:r>
      <w:r w:rsidR="007F6717" w:rsidRPr="00C61B4B">
        <w:rPr>
          <w:rFonts w:ascii="Times New Roman" w:hAnsi="Times New Roman" w:cs="Times New Roman"/>
          <w:szCs w:val="18"/>
        </w:rPr>
        <w:t xml:space="preserve"> maximally different molecular structures </w:t>
      </w:r>
      <w:r w:rsidR="001F2E7D" w:rsidRPr="00C61B4B">
        <w:rPr>
          <w:rFonts w:ascii="Times New Roman" w:hAnsi="Times New Roman" w:cs="Times New Roman"/>
          <w:szCs w:val="18"/>
        </w:rPr>
        <w:t xml:space="preserve">from </w:t>
      </w:r>
      <w:r w:rsidR="007F6717" w:rsidRPr="00C61B4B">
        <w:rPr>
          <w:rFonts w:ascii="Times New Roman" w:hAnsi="Times New Roman" w:cs="Times New Roman"/>
          <w:szCs w:val="18"/>
        </w:rPr>
        <w:t xml:space="preserve">each other </w:t>
      </w:r>
      <w:r w:rsidR="00871FA8" w:rsidRPr="00C61B4B">
        <w:rPr>
          <w:rFonts w:ascii="Times New Roman" w:hAnsi="Times New Roman" w:cs="Times New Roman"/>
          <w:szCs w:val="18"/>
        </w:rPr>
        <w:t xml:space="preserve">was marked to verify that the structural diversity of reference drugs affects the performance of </w:t>
      </w:r>
      <w:proofErr w:type="spellStart"/>
      <w:r w:rsidR="00871FA8" w:rsidRPr="00C61B4B">
        <w:rPr>
          <w:rFonts w:ascii="Times New Roman" w:hAnsi="Times New Roman" w:cs="Times New Roman"/>
          <w:szCs w:val="18"/>
        </w:rPr>
        <w:t>RefDNN</w:t>
      </w:r>
      <w:proofErr w:type="spellEnd"/>
      <w:r w:rsidR="007F6717" w:rsidRPr="00C61B4B">
        <w:rPr>
          <w:rFonts w:ascii="Times New Roman" w:hAnsi="Times New Roman" w:cs="Times New Roman"/>
          <w:szCs w:val="18"/>
        </w:rPr>
        <w:t>.</w:t>
      </w:r>
      <w:r w:rsidR="00DE039C" w:rsidRPr="00C61B4B">
        <w:rPr>
          <w:rFonts w:ascii="Times New Roman" w:hAnsi="Times New Roman" w:cs="Times New Roman"/>
          <w:szCs w:val="18"/>
        </w:rPr>
        <w:t xml:space="preserve"> The maximally different set </w:t>
      </w:r>
      <w:r w:rsidR="00BB218E" w:rsidRPr="00C61B4B">
        <w:rPr>
          <w:rFonts w:ascii="Times New Roman" w:hAnsi="Times New Roman" w:cs="Times New Roman"/>
          <w:szCs w:val="18"/>
        </w:rPr>
        <w:t>was</w:t>
      </w:r>
      <w:r w:rsidR="00DE039C" w:rsidRPr="00C61B4B">
        <w:rPr>
          <w:rFonts w:ascii="Times New Roman" w:hAnsi="Times New Roman" w:cs="Times New Roman"/>
          <w:szCs w:val="18"/>
        </w:rPr>
        <w:t xml:space="preserve"> selected by the largest sum of pairwise </w:t>
      </w:r>
      <w:proofErr w:type="spellStart"/>
      <w:r w:rsidR="00DE039C" w:rsidRPr="00C61B4B">
        <w:rPr>
          <w:rFonts w:ascii="Times New Roman" w:hAnsi="Times New Roman" w:cs="Times New Roman"/>
          <w:szCs w:val="18"/>
        </w:rPr>
        <w:t>Tanimoto</w:t>
      </w:r>
      <w:proofErr w:type="spellEnd"/>
      <w:r w:rsidR="00DE039C" w:rsidRPr="00C61B4B">
        <w:rPr>
          <w:rFonts w:ascii="Times New Roman" w:hAnsi="Times New Roman" w:cs="Times New Roman"/>
          <w:szCs w:val="18"/>
        </w:rPr>
        <w:t xml:space="preserve"> coefficient values.</w:t>
      </w:r>
    </w:p>
    <w:sectPr w:rsidR="004A12CC" w:rsidRPr="00C61B4B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746C26" w14:textId="77777777" w:rsidR="000028B4" w:rsidRDefault="000028B4" w:rsidP="00A90C7A">
      <w:pPr>
        <w:spacing w:after="0" w:line="240" w:lineRule="auto"/>
      </w:pPr>
      <w:r>
        <w:separator/>
      </w:r>
    </w:p>
  </w:endnote>
  <w:endnote w:type="continuationSeparator" w:id="0">
    <w:p w14:paraId="50529A7E" w14:textId="77777777" w:rsidR="000028B4" w:rsidRDefault="000028B4" w:rsidP="00A90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1816841"/>
      <w:docPartObj>
        <w:docPartGallery w:val="Page Numbers (Bottom of Page)"/>
        <w:docPartUnique/>
      </w:docPartObj>
    </w:sdtPr>
    <w:sdtEndPr/>
    <w:sdtContent>
      <w:p w14:paraId="2AFD2F1C" w14:textId="77777777" w:rsidR="001D3B03" w:rsidRDefault="001D3B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21D" w:rsidRPr="00B1721D">
          <w:rPr>
            <w:noProof/>
            <w:lang w:val="ko-KR"/>
          </w:rPr>
          <w:t>1</w:t>
        </w:r>
        <w:r>
          <w:fldChar w:fldCharType="end"/>
        </w:r>
      </w:p>
    </w:sdtContent>
  </w:sdt>
  <w:p w14:paraId="4E0513D9" w14:textId="77777777" w:rsidR="001D3B03" w:rsidRDefault="001D3B0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E056F" w14:textId="77777777" w:rsidR="000028B4" w:rsidRDefault="000028B4" w:rsidP="00A90C7A">
      <w:pPr>
        <w:spacing w:after="0" w:line="240" w:lineRule="auto"/>
      </w:pPr>
      <w:r>
        <w:separator/>
      </w:r>
    </w:p>
  </w:footnote>
  <w:footnote w:type="continuationSeparator" w:id="0">
    <w:p w14:paraId="6AB9955B" w14:textId="77777777" w:rsidR="000028B4" w:rsidRDefault="000028B4" w:rsidP="00A90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358"/>
    <w:rsid w:val="000028B4"/>
    <w:rsid w:val="00020525"/>
    <w:rsid w:val="0003054A"/>
    <w:rsid w:val="00127675"/>
    <w:rsid w:val="00154B94"/>
    <w:rsid w:val="0015575F"/>
    <w:rsid w:val="00155C48"/>
    <w:rsid w:val="00164745"/>
    <w:rsid w:val="001B3D33"/>
    <w:rsid w:val="001D03F7"/>
    <w:rsid w:val="001D3B03"/>
    <w:rsid w:val="001F2E7D"/>
    <w:rsid w:val="00240B71"/>
    <w:rsid w:val="00247277"/>
    <w:rsid w:val="002F402D"/>
    <w:rsid w:val="003240FE"/>
    <w:rsid w:val="00355433"/>
    <w:rsid w:val="00362DFB"/>
    <w:rsid w:val="00383FE8"/>
    <w:rsid w:val="003D1B00"/>
    <w:rsid w:val="004001F6"/>
    <w:rsid w:val="004125CC"/>
    <w:rsid w:val="00414BD1"/>
    <w:rsid w:val="0048597F"/>
    <w:rsid w:val="004A12CC"/>
    <w:rsid w:val="004E7036"/>
    <w:rsid w:val="004F3A11"/>
    <w:rsid w:val="004F567C"/>
    <w:rsid w:val="00507EE3"/>
    <w:rsid w:val="00527853"/>
    <w:rsid w:val="00543D03"/>
    <w:rsid w:val="005B29C0"/>
    <w:rsid w:val="005C4F69"/>
    <w:rsid w:val="00605D47"/>
    <w:rsid w:val="00606899"/>
    <w:rsid w:val="006100AA"/>
    <w:rsid w:val="00664084"/>
    <w:rsid w:val="007009FC"/>
    <w:rsid w:val="007108D6"/>
    <w:rsid w:val="007351B5"/>
    <w:rsid w:val="00745896"/>
    <w:rsid w:val="0075211E"/>
    <w:rsid w:val="00776CB2"/>
    <w:rsid w:val="00792AF0"/>
    <w:rsid w:val="007C1159"/>
    <w:rsid w:val="007F6717"/>
    <w:rsid w:val="008261D0"/>
    <w:rsid w:val="008465D9"/>
    <w:rsid w:val="00860056"/>
    <w:rsid w:val="00871FA8"/>
    <w:rsid w:val="00882AE2"/>
    <w:rsid w:val="00886875"/>
    <w:rsid w:val="008978A8"/>
    <w:rsid w:val="008A181C"/>
    <w:rsid w:val="008F0D53"/>
    <w:rsid w:val="009308DA"/>
    <w:rsid w:val="00931415"/>
    <w:rsid w:val="00935774"/>
    <w:rsid w:val="00940542"/>
    <w:rsid w:val="00956ACC"/>
    <w:rsid w:val="00987407"/>
    <w:rsid w:val="009B1065"/>
    <w:rsid w:val="009B274C"/>
    <w:rsid w:val="009D290E"/>
    <w:rsid w:val="00A613A5"/>
    <w:rsid w:val="00A90C7A"/>
    <w:rsid w:val="00AB1D85"/>
    <w:rsid w:val="00AB46F7"/>
    <w:rsid w:val="00AC5D44"/>
    <w:rsid w:val="00AC65A1"/>
    <w:rsid w:val="00B14A52"/>
    <w:rsid w:val="00B1721D"/>
    <w:rsid w:val="00B3434D"/>
    <w:rsid w:val="00B4399B"/>
    <w:rsid w:val="00B64DA1"/>
    <w:rsid w:val="00BA2AF1"/>
    <w:rsid w:val="00BB218E"/>
    <w:rsid w:val="00BB3300"/>
    <w:rsid w:val="00BE1539"/>
    <w:rsid w:val="00BE190E"/>
    <w:rsid w:val="00BF1731"/>
    <w:rsid w:val="00BF29A5"/>
    <w:rsid w:val="00C137FA"/>
    <w:rsid w:val="00C16358"/>
    <w:rsid w:val="00C362DF"/>
    <w:rsid w:val="00C44FEF"/>
    <w:rsid w:val="00C520BC"/>
    <w:rsid w:val="00C61B4B"/>
    <w:rsid w:val="00C7125A"/>
    <w:rsid w:val="00C81BAF"/>
    <w:rsid w:val="00C82933"/>
    <w:rsid w:val="00C85947"/>
    <w:rsid w:val="00CA68C0"/>
    <w:rsid w:val="00CB019C"/>
    <w:rsid w:val="00CB2450"/>
    <w:rsid w:val="00CB6349"/>
    <w:rsid w:val="00CC250E"/>
    <w:rsid w:val="00CC6216"/>
    <w:rsid w:val="00CE7075"/>
    <w:rsid w:val="00D162C2"/>
    <w:rsid w:val="00D23930"/>
    <w:rsid w:val="00D46254"/>
    <w:rsid w:val="00D602EA"/>
    <w:rsid w:val="00D7202A"/>
    <w:rsid w:val="00DE039C"/>
    <w:rsid w:val="00DE33D2"/>
    <w:rsid w:val="00DF7B55"/>
    <w:rsid w:val="00E043B3"/>
    <w:rsid w:val="00E37AEC"/>
    <w:rsid w:val="00E412DE"/>
    <w:rsid w:val="00E60A3A"/>
    <w:rsid w:val="00E63CFD"/>
    <w:rsid w:val="00EA0989"/>
    <w:rsid w:val="00EF47F0"/>
    <w:rsid w:val="00F300E7"/>
    <w:rsid w:val="00F4124C"/>
    <w:rsid w:val="00F63DF9"/>
    <w:rsid w:val="00FA0EC4"/>
    <w:rsid w:val="00FD7421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F7B2B"/>
  <w15:chartTrackingRefBased/>
  <w15:docId w15:val="{466AD114-B03F-41AE-983F-B56A1E22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613A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90C7A"/>
  </w:style>
  <w:style w:type="paragraph" w:styleId="a4">
    <w:name w:val="footer"/>
    <w:basedOn w:val="a"/>
    <w:link w:val="Char0"/>
    <w:uiPriority w:val="99"/>
    <w:unhideWhenUsed/>
    <w:rsid w:val="00A90C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90C7A"/>
  </w:style>
  <w:style w:type="character" w:customStyle="1" w:styleId="1Char">
    <w:name w:val="제목 1 Char"/>
    <w:basedOn w:val="a0"/>
    <w:link w:val="1"/>
    <w:uiPriority w:val="9"/>
    <w:rsid w:val="00A613A5"/>
    <w:rPr>
      <w:rFonts w:asciiTheme="majorHAnsi" w:eastAsiaTheme="majorEastAsia" w:hAnsiTheme="majorHAnsi" w:cstheme="majorBidi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1D3B03"/>
    <w:pPr>
      <w:keepLines/>
      <w:widowControl/>
      <w:wordWrap/>
      <w:autoSpaceDE/>
      <w:autoSpaceDN/>
      <w:spacing w:before="240" w:after="0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1D3B03"/>
  </w:style>
  <w:style w:type="character" w:styleId="a5">
    <w:name w:val="Hyperlink"/>
    <w:basedOn w:val="a0"/>
    <w:uiPriority w:val="99"/>
    <w:unhideWhenUsed/>
    <w:rsid w:val="001D3B03"/>
    <w:rPr>
      <w:color w:val="0563C1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507EE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07E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1D271-DEAD-48A1-BFBD-81E7B74A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323</Words>
  <Characters>1912</Characters>
  <Application>Microsoft Office Word</Application>
  <DocSecurity>0</DocSecurity>
  <Lines>42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최종환</cp:lastModifiedBy>
  <cp:revision>5</cp:revision>
  <cp:lastPrinted>2019-04-02T18:27:00Z</cp:lastPrinted>
  <dcterms:created xsi:type="dcterms:W3CDTF">2019-11-14T08:24:00Z</dcterms:created>
  <dcterms:modified xsi:type="dcterms:W3CDTF">2019-11-14T10:15:00Z</dcterms:modified>
</cp:coreProperties>
</file>