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88A2E" w14:textId="77777777" w:rsidR="000D0D92" w:rsidRPr="008475FA" w:rsidRDefault="000D0D92" w:rsidP="000D0D92">
      <w:pPr>
        <w:shd w:val="clear" w:color="auto" w:fill="FFFFFF"/>
        <w:spacing w:after="120" w:line="480" w:lineRule="auto"/>
        <w:rPr>
          <w:rFonts w:ascii="Times New Roman" w:hAnsi="Times New Roman"/>
          <w:b/>
          <w:color w:val="000000"/>
          <w:spacing w:val="3"/>
          <w:sz w:val="24"/>
          <w:szCs w:val="24"/>
          <w:lang w:eastAsia="en-IN"/>
        </w:rPr>
      </w:pPr>
      <w:r w:rsidRPr="008475FA">
        <w:rPr>
          <w:rFonts w:ascii="Times New Roman" w:hAnsi="Times New Roman"/>
          <w:b/>
          <w:color w:val="000000"/>
          <w:spacing w:val="3"/>
          <w:sz w:val="24"/>
          <w:szCs w:val="24"/>
          <w:lang w:eastAsia="en-IN"/>
        </w:rPr>
        <w:t>Supplementary Information</w:t>
      </w:r>
    </w:p>
    <w:p w14:paraId="6379DAEE" w14:textId="1318A456" w:rsidR="000D0D92" w:rsidRPr="008475FA" w:rsidRDefault="000D0D92" w:rsidP="000D0D92">
      <w:pPr>
        <w:pStyle w:val="Authoraffiliations"/>
        <w:rPr>
          <w:sz w:val="24"/>
          <w:szCs w:val="24"/>
        </w:rPr>
      </w:pPr>
      <w:r w:rsidRPr="008475FA">
        <w:rPr>
          <w:sz w:val="24"/>
          <w:szCs w:val="24"/>
        </w:rPr>
        <w:t xml:space="preserve">Identifying the </w:t>
      </w:r>
      <w:r w:rsidR="001F3AEE" w:rsidRPr="008475FA">
        <w:rPr>
          <w:sz w:val="24"/>
          <w:szCs w:val="24"/>
        </w:rPr>
        <w:t>d</w:t>
      </w:r>
      <w:bookmarkStart w:id="0" w:name="_GoBack"/>
      <w:bookmarkEnd w:id="0"/>
      <w:r w:rsidR="001F3AEE" w:rsidRPr="008475FA">
        <w:rPr>
          <w:sz w:val="24"/>
          <w:szCs w:val="24"/>
        </w:rPr>
        <w:t>ominant</w:t>
      </w:r>
      <w:r w:rsidR="001F3AEE" w:rsidRPr="008475FA">
        <w:rPr>
          <w:sz w:val="24"/>
          <w:szCs w:val="24"/>
        </w:rPr>
        <w:t xml:space="preserve"> </w:t>
      </w:r>
      <w:r w:rsidRPr="008475FA">
        <w:rPr>
          <w:sz w:val="24"/>
          <w:szCs w:val="24"/>
        </w:rPr>
        <w:t xml:space="preserve">mode of moisture transport during drying of unsaturated soils </w:t>
      </w:r>
    </w:p>
    <w:p w14:paraId="54D0BC98" w14:textId="77777777" w:rsidR="000D0D92" w:rsidRPr="00F430DB" w:rsidRDefault="000D0D92" w:rsidP="000D0D92">
      <w:pPr>
        <w:spacing w:after="0" w:line="48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F430DB">
        <w:rPr>
          <w:rFonts w:ascii="Times New Roman" w:hAnsi="Times New Roman"/>
          <w:noProof/>
          <w:sz w:val="20"/>
          <w:szCs w:val="20"/>
        </w:rPr>
        <w:t>Sudhakar M Rao (corresponding author)</w:t>
      </w:r>
    </w:p>
    <w:p w14:paraId="66DFEEC7" w14:textId="77777777" w:rsidR="000D0D92" w:rsidRPr="00F430DB" w:rsidRDefault="000D0D92" w:rsidP="000D0D92">
      <w:pPr>
        <w:spacing w:after="0" w:line="48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F430DB">
        <w:rPr>
          <w:rFonts w:ascii="Times New Roman" w:hAnsi="Times New Roman"/>
          <w:noProof/>
          <w:sz w:val="20"/>
          <w:szCs w:val="20"/>
        </w:rPr>
        <w:t>Professor, Department of Civil Engineering, Indian Institute of Science, Bengaluru 560012, India</w:t>
      </w:r>
    </w:p>
    <w:p w14:paraId="37D84726" w14:textId="77777777" w:rsidR="000D0D92" w:rsidRPr="00F430DB" w:rsidRDefault="000D0D92" w:rsidP="000D0D92">
      <w:pPr>
        <w:spacing w:after="0" w:line="48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F430DB">
        <w:rPr>
          <w:rFonts w:ascii="Times New Roman" w:hAnsi="Times New Roman"/>
          <w:noProof/>
          <w:sz w:val="20"/>
          <w:szCs w:val="20"/>
        </w:rPr>
        <w:t>Email: msrao@iisc.ac.in</w:t>
      </w:r>
    </w:p>
    <w:p w14:paraId="7F2E4422" w14:textId="77777777" w:rsidR="000D0D92" w:rsidRPr="00F430DB" w:rsidRDefault="000D0D92" w:rsidP="000D0D92">
      <w:pPr>
        <w:spacing w:after="120" w:line="48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F430DB">
        <w:rPr>
          <w:rFonts w:ascii="Times New Roman" w:hAnsi="Times New Roman"/>
          <w:noProof/>
          <w:sz w:val="20"/>
          <w:szCs w:val="20"/>
        </w:rPr>
        <w:t>Ph: +91 80 2293 2812</w:t>
      </w:r>
    </w:p>
    <w:p w14:paraId="2CF8C98F" w14:textId="77777777" w:rsidR="000D0D92" w:rsidRPr="00F430DB" w:rsidRDefault="000D0D92" w:rsidP="000D0D92">
      <w:pPr>
        <w:spacing w:after="0" w:line="48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F430DB">
        <w:rPr>
          <w:rFonts w:ascii="Times New Roman" w:hAnsi="Times New Roman"/>
          <w:noProof/>
          <w:sz w:val="20"/>
          <w:szCs w:val="20"/>
        </w:rPr>
        <w:t>Monica R</w:t>
      </w:r>
      <w:r w:rsidRPr="00F430DB">
        <w:rPr>
          <w:rFonts w:ascii="Times New Roman" w:hAnsi="Times New Roman"/>
          <w:noProof/>
          <w:color w:val="000000"/>
          <w:sz w:val="20"/>
          <w:szCs w:val="20"/>
        </w:rPr>
        <w:t>ekapalli</w:t>
      </w:r>
    </w:p>
    <w:p w14:paraId="5F593A81" w14:textId="7C29AC03" w:rsidR="000D0D92" w:rsidRPr="00F430DB" w:rsidRDefault="000D0D92" w:rsidP="000D0D92">
      <w:pPr>
        <w:spacing w:after="0" w:line="48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F430DB">
        <w:rPr>
          <w:rFonts w:ascii="Times New Roman" w:hAnsi="Times New Roman"/>
          <w:noProof/>
          <w:color w:val="000000"/>
          <w:sz w:val="20"/>
          <w:szCs w:val="20"/>
        </w:rPr>
        <w:t xml:space="preserve">Research </w:t>
      </w:r>
      <w:r w:rsidR="00B039AF">
        <w:rPr>
          <w:rFonts w:ascii="Times New Roman" w:hAnsi="Times New Roman"/>
          <w:noProof/>
          <w:color w:val="000000"/>
          <w:sz w:val="20"/>
          <w:szCs w:val="20"/>
        </w:rPr>
        <w:t>associate</w:t>
      </w:r>
      <w:r w:rsidRPr="00F430DB">
        <w:rPr>
          <w:rFonts w:ascii="Times New Roman" w:hAnsi="Times New Roman"/>
          <w:noProof/>
          <w:color w:val="000000"/>
          <w:sz w:val="20"/>
          <w:szCs w:val="20"/>
        </w:rPr>
        <w:t xml:space="preserve">, </w:t>
      </w:r>
      <w:r w:rsidRPr="00F430DB">
        <w:rPr>
          <w:rFonts w:ascii="Times New Roman" w:hAnsi="Times New Roman"/>
          <w:noProof/>
          <w:sz w:val="20"/>
          <w:szCs w:val="20"/>
        </w:rPr>
        <w:t>Department of Civil Engineering, Indian Institute of Science, Bengaluru 560012, India</w:t>
      </w:r>
    </w:p>
    <w:p w14:paraId="7D26529B" w14:textId="77777777" w:rsidR="000D0D92" w:rsidRDefault="000D0D92" w:rsidP="000D0D92">
      <w:pPr>
        <w:spacing w:after="120" w:line="48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F430DB">
        <w:rPr>
          <w:rFonts w:ascii="Times New Roman" w:hAnsi="Times New Roman"/>
          <w:noProof/>
          <w:sz w:val="20"/>
          <w:szCs w:val="20"/>
        </w:rPr>
        <w:t xml:space="preserve">Email: </w:t>
      </w:r>
      <w:hyperlink r:id="rId4" w:history="1">
        <w:r w:rsidRPr="00CD0122">
          <w:rPr>
            <w:rStyle w:val="Hyperlink"/>
            <w:rFonts w:ascii="Times New Roman" w:hAnsi="Times New Roman"/>
            <w:noProof/>
            <w:sz w:val="20"/>
            <w:szCs w:val="20"/>
          </w:rPr>
          <w:t>rekapalli.monica@gmail.com</w:t>
        </w:r>
      </w:hyperlink>
    </w:p>
    <w:p w14:paraId="4027EF6A" w14:textId="0316DF74" w:rsidR="000D0D92" w:rsidRDefault="000D0D92"/>
    <w:p w14:paraId="1F8708BC" w14:textId="1A66D27E" w:rsidR="000D0D92" w:rsidRDefault="000D0D92"/>
    <w:p w14:paraId="75A5ED1C" w14:textId="798633FE" w:rsidR="000D0D92" w:rsidRDefault="000D0D92"/>
    <w:p w14:paraId="2C859BF9" w14:textId="1CBD6D4F" w:rsidR="000D0D92" w:rsidRDefault="000D0D92"/>
    <w:p w14:paraId="2A173EFA" w14:textId="58D7B70A" w:rsidR="000D0D92" w:rsidRDefault="000D0D92"/>
    <w:p w14:paraId="6695D9A4" w14:textId="1DCB4EB5" w:rsidR="000D0D92" w:rsidRDefault="000D0D92"/>
    <w:p w14:paraId="1B973F56" w14:textId="146587F5" w:rsidR="000D0D92" w:rsidRDefault="000D0D92"/>
    <w:p w14:paraId="161D80F2" w14:textId="04E88D93" w:rsidR="000D0D92" w:rsidRDefault="000D0D92"/>
    <w:p w14:paraId="688BE2B8" w14:textId="59858E06" w:rsidR="000D0D92" w:rsidRDefault="000D0D92"/>
    <w:p w14:paraId="73A66C92" w14:textId="77777777" w:rsidR="000D0D92" w:rsidRDefault="000D0D92"/>
    <w:p w14:paraId="7D64FBC9" w14:textId="77777777" w:rsidR="000D0D92" w:rsidRDefault="000D0D92"/>
    <w:p w14:paraId="26F1B275" w14:textId="77777777" w:rsidR="000D0D92" w:rsidRDefault="000D0D92"/>
    <w:p w14:paraId="4518B49B" w14:textId="77777777" w:rsidR="000D0D92" w:rsidRDefault="000D0D92"/>
    <w:p w14:paraId="19611325" w14:textId="77777777" w:rsidR="000D0D92" w:rsidRDefault="000D0D92"/>
    <w:p w14:paraId="6EFAEF3C" w14:textId="77777777" w:rsidR="000D0D92" w:rsidRDefault="000D0D92"/>
    <w:p w14:paraId="68F2444E" w14:textId="313347B1" w:rsidR="000D0D92" w:rsidRDefault="000D0D92"/>
    <w:p w14:paraId="17522599" w14:textId="45791F52" w:rsidR="000D0D92" w:rsidRDefault="000D0D92"/>
    <w:p w14:paraId="52B3643B" w14:textId="4719044C" w:rsidR="000D0D92" w:rsidRDefault="000D0D92"/>
    <w:p w14:paraId="25C6C1C9" w14:textId="5DC565D6" w:rsidR="000D0D92" w:rsidRDefault="00A5553D">
      <w:r>
        <w:rPr>
          <w:noProof/>
        </w:rPr>
        <w:lastRenderedPageBreak/>
        <w:drawing>
          <wp:inline distT="0" distB="0" distL="0" distR="0" wp14:anchorId="3C3FC156" wp14:editId="035A7F0D">
            <wp:extent cx="5004000" cy="2419012"/>
            <wp:effectExtent l="0" t="0" r="635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241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E767C" w14:textId="68ABCD4F" w:rsidR="0069217A" w:rsidRDefault="0069217A" w:rsidP="0069217A">
      <w:pPr>
        <w:shd w:val="clear" w:color="auto" w:fill="FFFFFF"/>
        <w:spacing w:after="120" w:line="480" w:lineRule="auto"/>
        <w:rPr>
          <w:rFonts w:ascii="Times New Roman" w:hAnsi="Times New Roman"/>
          <w:bCs/>
          <w:color w:val="000000"/>
          <w:spacing w:val="3"/>
          <w:sz w:val="20"/>
          <w:szCs w:val="20"/>
          <w:lang w:eastAsia="en-IN"/>
        </w:rPr>
      </w:pPr>
      <w:r w:rsidRPr="00621267">
        <w:rPr>
          <w:rFonts w:ascii="Times New Roman" w:hAnsi="Times New Roman"/>
          <w:b/>
          <w:color w:val="000000"/>
          <w:spacing w:val="3"/>
          <w:sz w:val="20"/>
          <w:szCs w:val="20"/>
          <w:lang w:eastAsia="en-IN"/>
        </w:rPr>
        <w:t xml:space="preserve">Figure A1 </w:t>
      </w:r>
      <w:r w:rsidRPr="00621267">
        <w:rPr>
          <w:rFonts w:ascii="Times New Roman" w:hAnsi="Times New Roman"/>
          <w:bCs/>
          <w:color w:val="000000"/>
          <w:spacing w:val="3"/>
          <w:sz w:val="20"/>
          <w:szCs w:val="20"/>
          <w:lang w:eastAsia="en-IN"/>
        </w:rPr>
        <w:t>Schematic of moisture loss experiment</w:t>
      </w:r>
      <w:r w:rsidR="00133E1A">
        <w:rPr>
          <w:rFonts w:ascii="Times New Roman" w:hAnsi="Times New Roman"/>
          <w:bCs/>
          <w:color w:val="000000"/>
          <w:spacing w:val="3"/>
          <w:sz w:val="20"/>
          <w:szCs w:val="20"/>
          <w:lang w:eastAsia="en-IN"/>
        </w:rPr>
        <w:t xml:space="preserve"> (PP: Polypropylene)</w:t>
      </w:r>
    </w:p>
    <w:p w14:paraId="62A4CD3D" w14:textId="77777777" w:rsidR="0069217A" w:rsidRDefault="0069217A" w:rsidP="0069217A">
      <w:pPr>
        <w:shd w:val="clear" w:color="auto" w:fill="FFFFFF"/>
        <w:spacing w:after="120" w:line="480" w:lineRule="auto"/>
        <w:rPr>
          <w:rFonts w:ascii="Times New Roman" w:hAnsi="Times New Roman"/>
          <w:bCs/>
          <w:color w:val="000000"/>
          <w:spacing w:val="3"/>
          <w:sz w:val="20"/>
          <w:szCs w:val="20"/>
          <w:lang w:eastAsia="en-IN"/>
        </w:rPr>
      </w:pPr>
    </w:p>
    <w:p w14:paraId="2C94FA12" w14:textId="724940B2" w:rsidR="000D0D92" w:rsidRDefault="00A5553D">
      <w:r>
        <w:rPr>
          <w:noProof/>
        </w:rPr>
        <w:drawing>
          <wp:inline distT="0" distB="0" distL="0" distR="0" wp14:anchorId="7C4BE7AC" wp14:editId="12340FA7">
            <wp:extent cx="4644000" cy="2711305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1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55BA8" w14:textId="7EBFE910" w:rsidR="000D0D92" w:rsidRDefault="000D0D92" w:rsidP="000D0D92">
      <w:pPr>
        <w:shd w:val="clear" w:color="auto" w:fill="FFFFFF"/>
        <w:spacing w:after="0" w:line="480" w:lineRule="auto"/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</w:pPr>
      <w:r w:rsidRPr="00621267">
        <w:rPr>
          <w:rFonts w:ascii="Times New Roman" w:hAnsi="Times New Roman"/>
          <w:b/>
          <w:color w:val="000000"/>
          <w:spacing w:val="3"/>
          <w:sz w:val="20"/>
          <w:szCs w:val="20"/>
          <w:lang w:eastAsia="en-IN"/>
        </w:rPr>
        <w:t xml:space="preserve">Figure </w:t>
      </w:r>
      <w:proofErr w:type="spellStart"/>
      <w:r w:rsidRPr="00621267">
        <w:rPr>
          <w:rFonts w:ascii="Times New Roman" w:hAnsi="Times New Roman"/>
          <w:b/>
          <w:color w:val="000000"/>
          <w:spacing w:val="3"/>
          <w:sz w:val="20"/>
          <w:szCs w:val="20"/>
          <w:lang w:eastAsia="en-IN"/>
        </w:rPr>
        <w:t>A2</w:t>
      </w:r>
      <w:proofErr w:type="spellEnd"/>
      <w:r w:rsidRPr="00621267">
        <w:rPr>
          <w:rFonts w:ascii="Times New Roman" w:hAnsi="Times New Roman"/>
          <w:b/>
          <w:color w:val="000000"/>
          <w:spacing w:val="3"/>
          <w:sz w:val="20"/>
          <w:szCs w:val="20"/>
          <w:lang w:eastAsia="en-IN"/>
        </w:rPr>
        <w:t xml:space="preserve"> </w:t>
      </w:r>
      <w:proofErr w:type="spellStart"/>
      <w:r w:rsidRPr="00621267"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  <w:t>τ</w:t>
      </w:r>
      <w:r w:rsidRPr="00621267">
        <w:rPr>
          <w:rFonts w:ascii="Times New Roman" w:hAnsi="Times New Roman"/>
          <w:color w:val="000000"/>
          <w:spacing w:val="3"/>
          <w:sz w:val="20"/>
          <w:szCs w:val="20"/>
          <w:vertAlign w:val="subscript"/>
          <w:lang w:eastAsia="en-IN"/>
        </w:rPr>
        <w:t>calc</w:t>
      </w:r>
      <w:proofErr w:type="spellEnd"/>
      <w:r w:rsidRPr="00621267"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  <w:t xml:space="preserve"> versus θ plots for series B specimens exposed to environmental RH of 97%, 76% and 33%</w:t>
      </w:r>
    </w:p>
    <w:p w14:paraId="235D0ED7" w14:textId="77777777" w:rsidR="000D0D92" w:rsidRPr="00621267" w:rsidRDefault="000D0D92" w:rsidP="000D0D92">
      <w:pPr>
        <w:shd w:val="clear" w:color="auto" w:fill="FFFFFF"/>
        <w:spacing w:after="0" w:line="480" w:lineRule="auto"/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</w:pPr>
    </w:p>
    <w:p w14:paraId="41C8C446" w14:textId="2275D1C3" w:rsidR="000D0D92" w:rsidRDefault="00A5553D">
      <w:r>
        <w:rPr>
          <w:noProof/>
        </w:rPr>
        <w:lastRenderedPageBreak/>
        <w:drawing>
          <wp:inline distT="0" distB="0" distL="0" distR="0" wp14:anchorId="262FE1DA" wp14:editId="3E468803">
            <wp:extent cx="4644000" cy="2711317"/>
            <wp:effectExtent l="0" t="0" r="444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339DF" w14:textId="6C778848" w:rsidR="000D0D92" w:rsidRDefault="000D0D92" w:rsidP="000D0D92">
      <w:pPr>
        <w:shd w:val="clear" w:color="auto" w:fill="FFFFFF"/>
        <w:spacing w:after="0" w:line="480" w:lineRule="auto"/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</w:pPr>
      <w:r w:rsidRPr="00621267">
        <w:rPr>
          <w:rFonts w:ascii="Times New Roman" w:hAnsi="Times New Roman"/>
          <w:b/>
          <w:color w:val="000000"/>
          <w:spacing w:val="3"/>
          <w:sz w:val="20"/>
          <w:szCs w:val="20"/>
          <w:lang w:eastAsia="en-IN"/>
        </w:rPr>
        <w:t xml:space="preserve">Figure </w:t>
      </w:r>
      <w:proofErr w:type="spellStart"/>
      <w:r w:rsidRPr="00621267">
        <w:rPr>
          <w:rFonts w:ascii="Times New Roman" w:hAnsi="Times New Roman"/>
          <w:b/>
          <w:color w:val="000000"/>
          <w:spacing w:val="3"/>
          <w:sz w:val="20"/>
          <w:szCs w:val="20"/>
          <w:lang w:eastAsia="en-IN"/>
        </w:rPr>
        <w:t>A3</w:t>
      </w:r>
      <w:proofErr w:type="spellEnd"/>
      <w:r w:rsidRPr="00621267"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  <w:t xml:space="preserve"> </w:t>
      </w:r>
      <w:proofErr w:type="spellStart"/>
      <w:r w:rsidRPr="00621267"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  <w:t>τ</w:t>
      </w:r>
      <w:r w:rsidRPr="00621267">
        <w:rPr>
          <w:rFonts w:ascii="Times New Roman" w:hAnsi="Times New Roman"/>
          <w:color w:val="000000"/>
          <w:spacing w:val="3"/>
          <w:sz w:val="20"/>
          <w:szCs w:val="20"/>
          <w:vertAlign w:val="subscript"/>
          <w:lang w:eastAsia="en-IN"/>
        </w:rPr>
        <w:t>calc</w:t>
      </w:r>
      <w:proofErr w:type="spellEnd"/>
      <w:r w:rsidRPr="00621267"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  <w:t xml:space="preserve"> versus θ plots for series C specimens exposed to environmental RH of 97%, 76% and 33%</w:t>
      </w:r>
    </w:p>
    <w:p w14:paraId="40B42492" w14:textId="77777777" w:rsidR="00352221" w:rsidRDefault="00352221" w:rsidP="000D0D92">
      <w:pPr>
        <w:shd w:val="clear" w:color="auto" w:fill="FFFFFF"/>
        <w:spacing w:after="0" w:line="480" w:lineRule="auto"/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</w:pPr>
    </w:p>
    <w:p w14:paraId="6C0EAD57" w14:textId="67AD974D" w:rsidR="00352221" w:rsidRPr="00621267" w:rsidRDefault="00AD77B5" w:rsidP="000D0D92">
      <w:pPr>
        <w:shd w:val="clear" w:color="auto" w:fill="FFFFFF"/>
        <w:spacing w:after="0" w:line="480" w:lineRule="auto"/>
        <w:rPr>
          <w:rFonts w:ascii="Times New Roman" w:hAnsi="Times New Roman"/>
          <w:color w:val="000000"/>
          <w:spacing w:val="3"/>
          <w:sz w:val="20"/>
          <w:szCs w:val="20"/>
          <w:lang w:eastAsia="en-IN"/>
        </w:rPr>
      </w:pPr>
      <w:r>
        <w:rPr>
          <w:noProof/>
        </w:rPr>
        <w:drawing>
          <wp:inline distT="0" distB="0" distL="0" distR="0" wp14:anchorId="276B049B" wp14:editId="2E56524C">
            <wp:extent cx="4644000" cy="27090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0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7E985" w14:textId="1DEBCF2B" w:rsidR="00352221" w:rsidRPr="00F430DB" w:rsidRDefault="00352221" w:rsidP="00352221">
      <w:pPr>
        <w:spacing w:after="120" w:line="480" w:lineRule="auto"/>
        <w:rPr>
          <w:rFonts w:ascii="Times New Roman" w:hAnsi="Times New Roman"/>
          <w:b/>
          <w:sz w:val="20"/>
        </w:rPr>
      </w:pPr>
      <w:r w:rsidRPr="00352221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proofErr w:type="spellStart"/>
      <w:r w:rsidRPr="00352221">
        <w:rPr>
          <w:rFonts w:ascii="Times New Roman" w:hAnsi="Times New Roman" w:cs="Times New Roman"/>
          <w:b/>
          <w:bCs/>
          <w:sz w:val="20"/>
          <w:szCs w:val="20"/>
        </w:rPr>
        <w:t>A4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430DB">
        <w:rPr>
          <w:rFonts w:ascii="Times New Roman" w:eastAsia="Calibri" w:hAnsi="Times New Roman"/>
          <w:bCs/>
          <w:sz w:val="20"/>
          <w:szCs w:val="20"/>
        </w:rPr>
        <w:t xml:space="preserve">Variation of </w:t>
      </w:r>
      <w:proofErr w:type="spellStart"/>
      <w:r w:rsidR="00AD77B5">
        <w:rPr>
          <w:rFonts w:ascii="Times New Roman" w:eastAsia="Calibri" w:hAnsi="Times New Roman"/>
          <w:bCs/>
          <w:sz w:val="20"/>
          <w:szCs w:val="20"/>
        </w:rPr>
        <w:t>w</w:t>
      </w:r>
      <w:r w:rsidR="00AD77B5">
        <w:rPr>
          <w:rFonts w:ascii="Times New Roman" w:eastAsia="Calibri" w:hAnsi="Times New Roman"/>
          <w:bCs/>
          <w:sz w:val="20"/>
          <w:szCs w:val="20"/>
          <w:vertAlign w:val="subscript"/>
        </w:rPr>
        <w:t>f</w:t>
      </w:r>
      <w:proofErr w:type="spellEnd"/>
      <w:r w:rsidR="00AD77B5">
        <w:rPr>
          <w:rFonts w:ascii="Times New Roman" w:eastAsia="Calibri" w:hAnsi="Times New Roman"/>
          <w:bCs/>
          <w:sz w:val="20"/>
          <w:szCs w:val="20"/>
          <w:vertAlign w:val="subscript"/>
        </w:rPr>
        <w:t>(compacted)</w:t>
      </w:r>
      <w:r w:rsidRPr="00F430DB">
        <w:rPr>
          <w:rFonts w:ascii="Times New Roman" w:eastAsia="Calibri" w:hAnsi="Times New Roman"/>
          <w:bCs/>
          <w:sz w:val="20"/>
          <w:szCs w:val="20"/>
          <w:vertAlign w:val="subscript"/>
        </w:rPr>
        <w:t xml:space="preserve"> </w:t>
      </w:r>
      <w:r w:rsidRPr="00F430DB">
        <w:rPr>
          <w:rFonts w:ascii="Times New Roman" w:eastAsia="Calibri" w:hAnsi="Times New Roman"/>
          <w:bCs/>
          <w:sz w:val="20"/>
          <w:szCs w:val="20"/>
        </w:rPr>
        <w:t xml:space="preserve">with </w:t>
      </w:r>
      <w:proofErr w:type="spellStart"/>
      <w:r w:rsidR="00AD77B5">
        <w:rPr>
          <w:rFonts w:ascii="Times New Roman" w:eastAsia="Calibri" w:hAnsi="Times New Roman"/>
          <w:bCs/>
          <w:sz w:val="20"/>
          <w:szCs w:val="20"/>
        </w:rPr>
        <w:t>w</w:t>
      </w:r>
      <w:r w:rsidR="00AD77B5">
        <w:rPr>
          <w:rFonts w:ascii="Times New Roman" w:eastAsia="Calibri" w:hAnsi="Times New Roman"/>
          <w:bCs/>
          <w:sz w:val="20"/>
          <w:szCs w:val="20"/>
          <w:vertAlign w:val="subscript"/>
        </w:rPr>
        <w:t>f</w:t>
      </w:r>
      <w:proofErr w:type="spellEnd"/>
      <w:r w:rsidR="00AD77B5">
        <w:rPr>
          <w:rFonts w:ascii="Times New Roman" w:eastAsia="Calibri" w:hAnsi="Times New Roman"/>
          <w:bCs/>
          <w:sz w:val="20"/>
          <w:szCs w:val="20"/>
          <w:vertAlign w:val="subscript"/>
        </w:rPr>
        <w:t>(powder)</w:t>
      </w:r>
      <w:r w:rsidRPr="00F430DB">
        <w:rPr>
          <w:rFonts w:ascii="Times New Roman" w:eastAsia="Calibri" w:hAnsi="Times New Roman"/>
          <w:bCs/>
          <w:sz w:val="20"/>
          <w:szCs w:val="20"/>
          <w:vertAlign w:val="subscript"/>
        </w:rPr>
        <w:t xml:space="preserve"> </w:t>
      </w:r>
      <w:r w:rsidRPr="00F430DB">
        <w:rPr>
          <w:rFonts w:ascii="Times New Roman" w:eastAsia="Calibri" w:hAnsi="Times New Roman"/>
          <w:bCs/>
          <w:sz w:val="20"/>
          <w:szCs w:val="20"/>
        </w:rPr>
        <w:t>for series A</w:t>
      </w:r>
      <w:r>
        <w:rPr>
          <w:rFonts w:ascii="Times New Roman" w:eastAsia="Calibri" w:hAnsi="Times New Roman"/>
          <w:bCs/>
          <w:sz w:val="20"/>
          <w:szCs w:val="20"/>
        </w:rPr>
        <w:t xml:space="preserve">, </w:t>
      </w:r>
      <w:r w:rsidRPr="00F430DB">
        <w:rPr>
          <w:rFonts w:ascii="Times New Roman" w:eastAsia="Calibri" w:hAnsi="Times New Roman"/>
          <w:bCs/>
          <w:sz w:val="20"/>
          <w:szCs w:val="20"/>
        </w:rPr>
        <w:t>B</w:t>
      </w:r>
      <w:r>
        <w:rPr>
          <w:rFonts w:ascii="Times New Roman" w:eastAsia="Calibri" w:hAnsi="Times New Roman"/>
          <w:bCs/>
          <w:sz w:val="20"/>
          <w:szCs w:val="20"/>
        </w:rPr>
        <w:t xml:space="preserve">, </w:t>
      </w:r>
      <w:r w:rsidRPr="00F430DB">
        <w:rPr>
          <w:rFonts w:ascii="Times New Roman" w:eastAsia="Calibri" w:hAnsi="Times New Roman"/>
          <w:bCs/>
          <w:sz w:val="20"/>
          <w:szCs w:val="20"/>
        </w:rPr>
        <w:t>C specimens</w:t>
      </w:r>
    </w:p>
    <w:p w14:paraId="08842EBE" w14:textId="477675D9" w:rsidR="000D0D92" w:rsidRPr="00352221" w:rsidRDefault="000D0D9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38FB63A" w14:textId="256BB581" w:rsidR="000D0D92" w:rsidRDefault="00A5553D">
      <w:r>
        <w:rPr>
          <w:noProof/>
        </w:rPr>
        <w:lastRenderedPageBreak/>
        <w:drawing>
          <wp:inline distT="0" distB="0" distL="0" distR="0" wp14:anchorId="710571DF" wp14:editId="76972152">
            <wp:extent cx="4644000" cy="2711317"/>
            <wp:effectExtent l="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A803C" w14:textId="5259B1CC" w:rsidR="000D0D92" w:rsidRPr="00F430DB" w:rsidRDefault="000D0D92" w:rsidP="000D0D92">
      <w:pPr>
        <w:spacing w:after="0" w:line="480" w:lineRule="auto"/>
        <w:rPr>
          <w:rFonts w:ascii="Times New Roman" w:hAnsi="Times New Roman"/>
          <w:bCs/>
          <w:sz w:val="20"/>
        </w:rPr>
      </w:pPr>
      <w:r w:rsidRPr="00F430DB">
        <w:rPr>
          <w:rFonts w:ascii="Times New Roman" w:hAnsi="Times New Roman"/>
          <w:b/>
          <w:sz w:val="20"/>
        </w:rPr>
        <w:t>Figure A</w:t>
      </w:r>
      <w:r w:rsidR="00352221">
        <w:rPr>
          <w:rFonts w:ascii="Times New Roman" w:hAnsi="Times New Roman"/>
          <w:b/>
          <w:sz w:val="20"/>
        </w:rPr>
        <w:t>5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Times New Roman" w:hAnsi="Times New Roman"/>
          <w:bCs/>
          <w:sz w:val="20"/>
        </w:rPr>
        <w:t xml:space="preserve">Variation of </w:t>
      </w:r>
      <w:r w:rsidRPr="00F430DB">
        <w:rPr>
          <w:rFonts w:ascii="Georgia" w:hAnsi="Georgia"/>
          <w:bCs/>
          <w:sz w:val="20"/>
        </w:rPr>
        <w:t>τ</w:t>
      </w:r>
      <w:r w:rsidRPr="00F430DB">
        <w:rPr>
          <w:rFonts w:ascii="Times New Roman" w:hAnsi="Times New Roman"/>
          <w:bCs/>
          <w:sz w:val="20"/>
        </w:rPr>
        <w:t xml:space="preserve"> with </w:t>
      </w:r>
      <w:r w:rsidRPr="00F430DB">
        <w:rPr>
          <w:rFonts w:ascii="Cambria Math" w:hAnsi="Cambria Math"/>
          <w:bCs/>
          <w:sz w:val="20"/>
        </w:rPr>
        <w:t>∅</w:t>
      </w:r>
      <w:r w:rsidRPr="00F430DB">
        <w:rPr>
          <w:rFonts w:ascii="Times New Roman" w:hAnsi="Times New Roman"/>
          <w:bCs/>
          <w:sz w:val="20"/>
        </w:rPr>
        <w:t xml:space="preserve"> </w:t>
      </w:r>
      <w:r w:rsidR="00133E1A">
        <w:rPr>
          <w:rFonts w:ascii="Times New Roman" w:hAnsi="Times New Roman"/>
          <w:bCs/>
          <w:sz w:val="20"/>
        </w:rPr>
        <w:t>for</w:t>
      </w:r>
      <w:r w:rsidRPr="00F430DB">
        <w:rPr>
          <w:rFonts w:ascii="Times New Roman" w:hAnsi="Times New Roman"/>
          <w:bCs/>
          <w:sz w:val="20"/>
        </w:rPr>
        <w:t xml:space="preserve"> Series A, B and C specimens at RH = 97%</w:t>
      </w:r>
    </w:p>
    <w:p w14:paraId="0F0CFF2F" w14:textId="77777777" w:rsidR="000D0D92" w:rsidRDefault="000D0D92"/>
    <w:p w14:paraId="4E0FC53D" w14:textId="57DF7BB3" w:rsidR="000D0D92" w:rsidRDefault="00A5553D">
      <w:r>
        <w:rPr>
          <w:noProof/>
        </w:rPr>
        <w:drawing>
          <wp:inline distT="0" distB="0" distL="0" distR="0" wp14:anchorId="4B013361" wp14:editId="5BAE5C9A">
            <wp:extent cx="4644000" cy="2711317"/>
            <wp:effectExtent l="0" t="0" r="444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9DA10" w14:textId="5CA95761" w:rsidR="000D0D92" w:rsidRPr="00F430DB" w:rsidRDefault="000D0D92" w:rsidP="000D0D92">
      <w:pPr>
        <w:spacing w:after="0" w:line="480" w:lineRule="auto"/>
        <w:rPr>
          <w:rFonts w:ascii="Times New Roman" w:hAnsi="Times New Roman"/>
          <w:bCs/>
          <w:sz w:val="20"/>
        </w:rPr>
      </w:pPr>
      <w:r w:rsidRPr="00F430DB">
        <w:rPr>
          <w:rFonts w:ascii="Times New Roman" w:hAnsi="Times New Roman"/>
          <w:b/>
          <w:sz w:val="20"/>
        </w:rPr>
        <w:t>Figure A</w:t>
      </w:r>
      <w:r w:rsidR="00352221">
        <w:rPr>
          <w:rFonts w:ascii="Times New Roman" w:hAnsi="Times New Roman"/>
          <w:b/>
          <w:sz w:val="20"/>
        </w:rPr>
        <w:t>6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Times New Roman" w:hAnsi="Times New Roman"/>
          <w:bCs/>
          <w:sz w:val="20"/>
        </w:rPr>
        <w:t xml:space="preserve">Variation of </w:t>
      </w:r>
      <w:r w:rsidRPr="00F430DB">
        <w:rPr>
          <w:rFonts w:ascii="Georgia" w:hAnsi="Georgia"/>
          <w:bCs/>
          <w:sz w:val="20"/>
        </w:rPr>
        <w:t>τ</w:t>
      </w:r>
      <w:r w:rsidRPr="00F430DB">
        <w:rPr>
          <w:rFonts w:ascii="Times New Roman" w:hAnsi="Times New Roman"/>
          <w:bCs/>
          <w:sz w:val="20"/>
        </w:rPr>
        <w:t xml:space="preserve"> with </w:t>
      </w:r>
      <w:r w:rsidRPr="00F430DB">
        <w:rPr>
          <w:rFonts w:ascii="Cambria Math" w:hAnsi="Cambria Math"/>
          <w:bCs/>
          <w:sz w:val="20"/>
        </w:rPr>
        <w:t>∅</w:t>
      </w:r>
      <w:r w:rsidRPr="00F430DB">
        <w:rPr>
          <w:rFonts w:ascii="Times New Roman" w:hAnsi="Times New Roman"/>
          <w:bCs/>
          <w:sz w:val="20"/>
        </w:rPr>
        <w:t xml:space="preserve"> </w:t>
      </w:r>
      <w:r w:rsidR="00133E1A">
        <w:rPr>
          <w:rFonts w:ascii="Times New Roman" w:hAnsi="Times New Roman"/>
          <w:bCs/>
          <w:sz w:val="20"/>
        </w:rPr>
        <w:t>for</w:t>
      </w:r>
      <w:r w:rsidRPr="00F430DB">
        <w:rPr>
          <w:rFonts w:ascii="Times New Roman" w:hAnsi="Times New Roman"/>
          <w:bCs/>
          <w:sz w:val="20"/>
        </w:rPr>
        <w:t xml:space="preserve"> Series A, B and C specimens at RH = 76%</w:t>
      </w:r>
    </w:p>
    <w:p w14:paraId="29E57FA7" w14:textId="77777777" w:rsidR="000D0D92" w:rsidRDefault="000D0D92"/>
    <w:p w14:paraId="1F124A5D" w14:textId="338D3843" w:rsidR="000D0D92" w:rsidRDefault="00A5553D">
      <w:r>
        <w:rPr>
          <w:noProof/>
        </w:rPr>
        <w:lastRenderedPageBreak/>
        <w:drawing>
          <wp:inline distT="0" distB="0" distL="0" distR="0" wp14:anchorId="29714A30" wp14:editId="2C6ABBDC">
            <wp:extent cx="4644000" cy="2711317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028D9" w14:textId="2520D97B" w:rsidR="000D0D92" w:rsidRPr="00F430DB" w:rsidRDefault="000D0D92" w:rsidP="000D0D92">
      <w:pPr>
        <w:spacing w:after="0" w:line="480" w:lineRule="auto"/>
        <w:rPr>
          <w:rFonts w:ascii="Times New Roman" w:hAnsi="Times New Roman"/>
          <w:bCs/>
          <w:sz w:val="20"/>
        </w:rPr>
      </w:pPr>
      <w:r w:rsidRPr="00F430DB">
        <w:rPr>
          <w:rFonts w:ascii="Times New Roman" w:hAnsi="Times New Roman"/>
          <w:b/>
          <w:sz w:val="20"/>
        </w:rPr>
        <w:t>Figure A</w:t>
      </w:r>
      <w:r w:rsidR="00352221">
        <w:rPr>
          <w:rFonts w:ascii="Times New Roman" w:hAnsi="Times New Roman"/>
          <w:b/>
          <w:sz w:val="20"/>
        </w:rPr>
        <w:t>7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Times New Roman" w:hAnsi="Times New Roman"/>
          <w:bCs/>
          <w:sz w:val="20"/>
        </w:rPr>
        <w:t xml:space="preserve">Variation of </w:t>
      </w:r>
      <w:r w:rsidRPr="00F430DB">
        <w:rPr>
          <w:rFonts w:ascii="Georgia" w:hAnsi="Georgia"/>
          <w:bCs/>
          <w:sz w:val="20"/>
        </w:rPr>
        <w:t>τ</w:t>
      </w:r>
      <w:r w:rsidRPr="00F430DB">
        <w:rPr>
          <w:rFonts w:ascii="Times New Roman" w:hAnsi="Times New Roman"/>
          <w:bCs/>
          <w:sz w:val="20"/>
        </w:rPr>
        <w:t xml:space="preserve"> with </w:t>
      </w:r>
      <w:r w:rsidRPr="00F430DB">
        <w:rPr>
          <w:rFonts w:ascii="Cambria Math" w:hAnsi="Cambria Math"/>
          <w:bCs/>
          <w:sz w:val="20"/>
        </w:rPr>
        <w:t>∅</w:t>
      </w:r>
      <w:r w:rsidRPr="00F430DB">
        <w:rPr>
          <w:rFonts w:ascii="Times New Roman" w:hAnsi="Times New Roman"/>
          <w:bCs/>
          <w:sz w:val="20"/>
        </w:rPr>
        <w:t xml:space="preserve"> </w:t>
      </w:r>
      <w:r w:rsidR="00133E1A">
        <w:rPr>
          <w:rFonts w:ascii="Times New Roman" w:hAnsi="Times New Roman"/>
          <w:bCs/>
          <w:sz w:val="20"/>
        </w:rPr>
        <w:t>for</w:t>
      </w:r>
      <w:r w:rsidRPr="00F430DB">
        <w:rPr>
          <w:rFonts w:ascii="Times New Roman" w:hAnsi="Times New Roman"/>
          <w:bCs/>
          <w:sz w:val="20"/>
        </w:rPr>
        <w:t xml:space="preserve"> Series A, B and C specimens at RH = 33%</w:t>
      </w:r>
    </w:p>
    <w:p w14:paraId="6DBE4CF8" w14:textId="77777777" w:rsidR="000D0D92" w:rsidRDefault="000D0D92"/>
    <w:p w14:paraId="08103DAF" w14:textId="2ABBCC08" w:rsidR="000D0D92" w:rsidRDefault="00A5553D">
      <w:r>
        <w:rPr>
          <w:noProof/>
        </w:rPr>
        <w:drawing>
          <wp:inline distT="0" distB="0" distL="0" distR="0" wp14:anchorId="3B466BF7" wp14:editId="47AC8EE9">
            <wp:extent cx="4644000" cy="2711317"/>
            <wp:effectExtent l="0" t="0" r="444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73BE4" w14:textId="03881DD1" w:rsidR="000D0D92" w:rsidRPr="00F430DB" w:rsidRDefault="000D0D92" w:rsidP="000D0D92">
      <w:pPr>
        <w:spacing w:after="0" w:line="480" w:lineRule="auto"/>
        <w:rPr>
          <w:rFonts w:ascii="Times New Roman" w:hAnsi="Times New Roman"/>
          <w:b/>
          <w:sz w:val="20"/>
        </w:rPr>
      </w:pPr>
      <w:r w:rsidRPr="00F430DB">
        <w:rPr>
          <w:rFonts w:ascii="Times New Roman" w:hAnsi="Times New Roman"/>
          <w:b/>
          <w:sz w:val="20"/>
        </w:rPr>
        <w:t>Figure A</w:t>
      </w:r>
      <w:r w:rsidR="00352221">
        <w:rPr>
          <w:rFonts w:ascii="Times New Roman" w:hAnsi="Times New Roman"/>
          <w:b/>
          <w:sz w:val="20"/>
        </w:rPr>
        <w:t>8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Times New Roman" w:hAnsi="Times New Roman"/>
          <w:bCs/>
          <w:sz w:val="20"/>
        </w:rPr>
        <w:t>Variation of K</w:t>
      </w:r>
      <w:r w:rsidRPr="00F430DB">
        <w:rPr>
          <w:rFonts w:ascii="Times New Roman" w:hAnsi="Times New Roman"/>
          <w:bCs/>
          <w:sz w:val="20"/>
          <w:vertAlign w:val="subscript"/>
        </w:rPr>
        <w:t>c</w:t>
      </w:r>
      <w:r w:rsidRPr="00F430DB">
        <w:rPr>
          <w:rFonts w:ascii="Times New Roman" w:hAnsi="Times New Roman"/>
          <w:bCs/>
          <w:sz w:val="20"/>
        </w:rPr>
        <w:t xml:space="preserve"> with time </w:t>
      </w:r>
      <w:r w:rsidR="00133E1A">
        <w:rPr>
          <w:rFonts w:ascii="Times New Roman" w:hAnsi="Times New Roman"/>
          <w:bCs/>
          <w:sz w:val="20"/>
        </w:rPr>
        <w:t>for</w:t>
      </w:r>
      <w:r w:rsidRPr="00F430DB">
        <w:rPr>
          <w:rFonts w:ascii="Times New Roman" w:hAnsi="Times New Roman"/>
          <w:bCs/>
          <w:sz w:val="20"/>
        </w:rPr>
        <w:t xml:space="preserve"> series A specimens</w:t>
      </w:r>
      <w:r w:rsidRPr="00F430DB">
        <w:rPr>
          <w:rFonts w:ascii="Times New Roman" w:hAnsi="Times New Roman"/>
          <w:b/>
          <w:sz w:val="20"/>
        </w:rPr>
        <w:t xml:space="preserve"> </w:t>
      </w:r>
    </w:p>
    <w:p w14:paraId="30F25B7B" w14:textId="77777777" w:rsidR="000D0D92" w:rsidRDefault="000D0D92"/>
    <w:p w14:paraId="1246D820" w14:textId="6496B38B" w:rsidR="000D0D92" w:rsidRDefault="00A5553D">
      <w:r>
        <w:rPr>
          <w:noProof/>
        </w:rPr>
        <w:lastRenderedPageBreak/>
        <w:drawing>
          <wp:inline distT="0" distB="0" distL="0" distR="0" wp14:anchorId="6E25B84D" wp14:editId="6DC0AB13">
            <wp:extent cx="4644000" cy="2711317"/>
            <wp:effectExtent l="0" t="0" r="444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8861E" w14:textId="2BA44E92" w:rsidR="000D0D92" w:rsidRDefault="000D0D92" w:rsidP="000D0D92">
      <w:pPr>
        <w:spacing w:line="480" w:lineRule="auto"/>
        <w:rPr>
          <w:rFonts w:ascii="Times New Roman" w:hAnsi="Times New Roman"/>
          <w:bCs/>
          <w:sz w:val="20"/>
        </w:rPr>
      </w:pPr>
      <w:r w:rsidRPr="00F430DB">
        <w:rPr>
          <w:rFonts w:ascii="Times New Roman" w:hAnsi="Times New Roman"/>
          <w:b/>
          <w:sz w:val="20"/>
        </w:rPr>
        <w:t>Figure A</w:t>
      </w:r>
      <w:r w:rsidR="00352221">
        <w:rPr>
          <w:rFonts w:ascii="Times New Roman" w:hAnsi="Times New Roman"/>
          <w:b/>
          <w:sz w:val="20"/>
        </w:rPr>
        <w:t>9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Times New Roman" w:hAnsi="Times New Roman"/>
          <w:bCs/>
          <w:sz w:val="20"/>
        </w:rPr>
        <w:t xml:space="preserve">Variation of </w:t>
      </w:r>
      <w:r w:rsidRPr="00F430DB">
        <w:rPr>
          <w:rFonts w:ascii="Cambria Math" w:hAnsi="Cambria Math" w:cs="Cambria Math"/>
          <w:bCs/>
          <w:sz w:val="20"/>
        </w:rPr>
        <w:t>τ</w:t>
      </w:r>
      <w:r w:rsidRPr="00F430DB">
        <w:rPr>
          <w:rFonts w:ascii="Times New Roman" w:hAnsi="Times New Roman"/>
          <w:bCs/>
          <w:sz w:val="20"/>
        </w:rPr>
        <w:t xml:space="preserve"> with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Cambria Math" w:hAnsi="Cambria Math" w:cs="Cambria Math"/>
          <w:bCs/>
          <w:sz w:val="20"/>
        </w:rPr>
        <w:t>∅</w:t>
      </w:r>
      <w:r w:rsidRPr="00F430DB">
        <w:rPr>
          <w:rFonts w:ascii="Times New Roman" w:hAnsi="Times New Roman"/>
          <w:bCs/>
          <w:sz w:val="20"/>
          <w:vertAlign w:val="subscript"/>
        </w:rPr>
        <w:t>a</w:t>
      </w:r>
      <w:r w:rsidRPr="00F430DB">
        <w:rPr>
          <w:rFonts w:ascii="Times New Roman" w:hAnsi="Times New Roman"/>
          <w:bCs/>
          <w:sz w:val="20"/>
        </w:rPr>
        <w:t>/(K</w:t>
      </w:r>
      <w:r w:rsidRPr="00F430DB">
        <w:rPr>
          <w:rFonts w:ascii="Times New Roman" w:hAnsi="Times New Roman"/>
          <w:bCs/>
          <w:sz w:val="20"/>
          <w:vertAlign w:val="subscript"/>
        </w:rPr>
        <w:t>c</w:t>
      </w:r>
      <w:r w:rsidRPr="00F430DB">
        <w:rPr>
          <w:rFonts w:ascii="Times New Roman" w:hAnsi="Times New Roman"/>
          <w:bCs/>
          <w:sz w:val="20"/>
        </w:rPr>
        <w:t>)</w:t>
      </w:r>
      <w:r w:rsidRPr="00F430DB">
        <w:rPr>
          <w:rFonts w:ascii="Times New Roman" w:hAnsi="Times New Roman"/>
          <w:bCs/>
          <w:sz w:val="20"/>
          <w:vertAlign w:val="superscript"/>
        </w:rPr>
        <w:t>1/RH</w:t>
      </w:r>
      <w:r w:rsidRPr="00F430DB">
        <w:rPr>
          <w:rFonts w:ascii="Times New Roman" w:hAnsi="Times New Roman"/>
          <w:bCs/>
          <w:sz w:val="20"/>
        </w:rPr>
        <w:t xml:space="preserve"> ratio </w:t>
      </w:r>
      <w:r w:rsidR="00133E1A">
        <w:rPr>
          <w:rFonts w:ascii="Times New Roman" w:hAnsi="Times New Roman"/>
          <w:bCs/>
          <w:sz w:val="20"/>
        </w:rPr>
        <w:t>for</w:t>
      </w:r>
      <w:r w:rsidRPr="00F430DB">
        <w:rPr>
          <w:rFonts w:ascii="Times New Roman" w:hAnsi="Times New Roman"/>
          <w:bCs/>
          <w:sz w:val="20"/>
        </w:rPr>
        <w:t xml:space="preserve"> series A, B and C specimens at RH = 97%</w:t>
      </w:r>
    </w:p>
    <w:p w14:paraId="5896EF88" w14:textId="0C6A8D8F" w:rsidR="000D0D92" w:rsidRDefault="00A5553D" w:rsidP="00A5553D">
      <w:pPr>
        <w:spacing w:line="480" w:lineRule="auto"/>
      </w:pPr>
      <w:r>
        <w:rPr>
          <w:noProof/>
        </w:rPr>
        <w:drawing>
          <wp:inline distT="0" distB="0" distL="0" distR="0" wp14:anchorId="02E98C46" wp14:editId="223FFD1C">
            <wp:extent cx="4644000" cy="2711302"/>
            <wp:effectExtent l="0" t="0" r="444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1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5F50A" w14:textId="3D9DBDA8" w:rsidR="000D0D92" w:rsidRPr="00F430DB" w:rsidRDefault="000D0D92" w:rsidP="000D0D92">
      <w:pPr>
        <w:spacing w:line="480" w:lineRule="auto"/>
        <w:rPr>
          <w:rFonts w:ascii="Times New Roman" w:hAnsi="Times New Roman"/>
          <w:bCs/>
          <w:sz w:val="20"/>
        </w:rPr>
      </w:pPr>
      <w:r w:rsidRPr="00F430DB">
        <w:rPr>
          <w:rFonts w:ascii="Times New Roman" w:hAnsi="Times New Roman"/>
          <w:b/>
          <w:sz w:val="20"/>
        </w:rPr>
        <w:t>Figure A</w:t>
      </w:r>
      <w:r w:rsidR="00352221">
        <w:rPr>
          <w:rFonts w:ascii="Times New Roman" w:hAnsi="Times New Roman"/>
          <w:b/>
          <w:sz w:val="20"/>
        </w:rPr>
        <w:t>10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Times New Roman" w:hAnsi="Times New Roman"/>
          <w:bCs/>
          <w:sz w:val="20"/>
        </w:rPr>
        <w:t xml:space="preserve">Variation of </w:t>
      </w:r>
      <w:r w:rsidRPr="00F430DB">
        <w:rPr>
          <w:rFonts w:ascii="Cambria Math" w:hAnsi="Cambria Math" w:cs="Cambria Math"/>
          <w:bCs/>
          <w:sz w:val="20"/>
        </w:rPr>
        <w:t>τ</w:t>
      </w:r>
      <w:r w:rsidRPr="00F430DB">
        <w:rPr>
          <w:rFonts w:ascii="Times New Roman" w:hAnsi="Times New Roman"/>
          <w:bCs/>
          <w:sz w:val="20"/>
        </w:rPr>
        <w:t xml:space="preserve"> with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Cambria Math" w:hAnsi="Cambria Math" w:cs="Cambria Math"/>
          <w:bCs/>
          <w:sz w:val="20"/>
        </w:rPr>
        <w:t>∅</w:t>
      </w:r>
      <w:r w:rsidRPr="00F430DB">
        <w:rPr>
          <w:rFonts w:ascii="Times New Roman" w:hAnsi="Times New Roman"/>
          <w:bCs/>
          <w:sz w:val="20"/>
          <w:vertAlign w:val="subscript"/>
        </w:rPr>
        <w:t>a</w:t>
      </w:r>
      <w:r w:rsidRPr="00F430DB">
        <w:rPr>
          <w:rFonts w:ascii="Times New Roman" w:hAnsi="Times New Roman"/>
          <w:bCs/>
          <w:sz w:val="20"/>
        </w:rPr>
        <w:t>/(K</w:t>
      </w:r>
      <w:r w:rsidRPr="00F430DB">
        <w:rPr>
          <w:rFonts w:ascii="Times New Roman" w:hAnsi="Times New Roman"/>
          <w:bCs/>
          <w:sz w:val="20"/>
          <w:vertAlign w:val="subscript"/>
        </w:rPr>
        <w:t>c</w:t>
      </w:r>
      <w:r w:rsidRPr="00F430DB">
        <w:rPr>
          <w:rFonts w:ascii="Times New Roman" w:hAnsi="Times New Roman"/>
          <w:bCs/>
          <w:sz w:val="20"/>
        </w:rPr>
        <w:t>)</w:t>
      </w:r>
      <w:r w:rsidRPr="00F430DB">
        <w:rPr>
          <w:rFonts w:ascii="Times New Roman" w:hAnsi="Times New Roman"/>
          <w:bCs/>
          <w:sz w:val="20"/>
          <w:vertAlign w:val="superscript"/>
        </w:rPr>
        <w:t>1/RH</w:t>
      </w:r>
      <w:r w:rsidRPr="00F430DB">
        <w:rPr>
          <w:rFonts w:ascii="Times New Roman" w:hAnsi="Times New Roman"/>
          <w:bCs/>
          <w:sz w:val="20"/>
        </w:rPr>
        <w:t xml:space="preserve"> ratio </w:t>
      </w:r>
      <w:r w:rsidR="00133E1A">
        <w:rPr>
          <w:rFonts w:ascii="Times New Roman" w:hAnsi="Times New Roman"/>
          <w:bCs/>
          <w:sz w:val="20"/>
        </w:rPr>
        <w:t xml:space="preserve">for </w:t>
      </w:r>
      <w:r w:rsidRPr="00F430DB">
        <w:rPr>
          <w:rFonts w:ascii="Times New Roman" w:hAnsi="Times New Roman"/>
          <w:bCs/>
          <w:sz w:val="20"/>
        </w:rPr>
        <w:t>series A, B and C specimens at RH = 76%</w:t>
      </w:r>
    </w:p>
    <w:p w14:paraId="29082174" w14:textId="11FC0578" w:rsidR="00930055" w:rsidRDefault="00A5553D">
      <w:r>
        <w:rPr>
          <w:noProof/>
        </w:rPr>
        <w:lastRenderedPageBreak/>
        <w:drawing>
          <wp:inline distT="0" distB="0" distL="0" distR="0" wp14:anchorId="0DB27513" wp14:editId="3F397AFF">
            <wp:extent cx="4644000" cy="2711317"/>
            <wp:effectExtent l="0" t="0" r="444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27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ECB30" w14:textId="70C2F884" w:rsidR="000D0D92" w:rsidRPr="00EF0650" w:rsidRDefault="000D0D92" w:rsidP="000D0D92">
      <w:pPr>
        <w:spacing w:line="480" w:lineRule="auto"/>
        <w:rPr>
          <w:rFonts w:ascii="Times New Roman" w:hAnsi="Times New Roman"/>
          <w:bCs/>
          <w:sz w:val="20"/>
        </w:rPr>
      </w:pPr>
      <w:r w:rsidRPr="00F430DB">
        <w:rPr>
          <w:rFonts w:ascii="Times New Roman" w:hAnsi="Times New Roman"/>
          <w:b/>
          <w:sz w:val="20"/>
        </w:rPr>
        <w:t>Figure A1</w:t>
      </w:r>
      <w:r w:rsidR="00352221">
        <w:rPr>
          <w:rFonts w:ascii="Times New Roman" w:hAnsi="Times New Roman"/>
          <w:b/>
          <w:sz w:val="20"/>
        </w:rPr>
        <w:t>1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Times New Roman" w:hAnsi="Times New Roman"/>
          <w:bCs/>
          <w:sz w:val="20"/>
        </w:rPr>
        <w:t xml:space="preserve">Variation of </w:t>
      </w:r>
      <w:r w:rsidRPr="00F430DB">
        <w:rPr>
          <w:rFonts w:ascii="Cambria Math" w:hAnsi="Cambria Math" w:cs="Cambria Math"/>
          <w:bCs/>
          <w:sz w:val="20"/>
        </w:rPr>
        <w:t>τ</w:t>
      </w:r>
      <w:r w:rsidRPr="00F430DB">
        <w:rPr>
          <w:rFonts w:ascii="Times New Roman" w:hAnsi="Times New Roman"/>
          <w:bCs/>
          <w:sz w:val="20"/>
        </w:rPr>
        <w:t xml:space="preserve"> with</w:t>
      </w:r>
      <w:r w:rsidRPr="00F430DB">
        <w:rPr>
          <w:rFonts w:ascii="Times New Roman" w:hAnsi="Times New Roman"/>
          <w:b/>
          <w:sz w:val="20"/>
        </w:rPr>
        <w:t xml:space="preserve"> </w:t>
      </w:r>
      <w:r w:rsidRPr="00F430DB">
        <w:rPr>
          <w:rFonts w:ascii="Cambria Math" w:hAnsi="Cambria Math" w:cs="Cambria Math"/>
          <w:bCs/>
          <w:sz w:val="20"/>
        </w:rPr>
        <w:t>∅</w:t>
      </w:r>
      <w:r w:rsidRPr="00F430DB">
        <w:rPr>
          <w:rFonts w:ascii="Times New Roman" w:hAnsi="Times New Roman"/>
          <w:bCs/>
          <w:sz w:val="20"/>
          <w:vertAlign w:val="subscript"/>
        </w:rPr>
        <w:t>a</w:t>
      </w:r>
      <w:r w:rsidRPr="00F430DB">
        <w:rPr>
          <w:rFonts w:ascii="Times New Roman" w:hAnsi="Times New Roman"/>
          <w:bCs/>
          <w:sz w:val="20"/>
        </w:rPr>
        <w:t>/(K</w:t>
      </w:r>
      <w:r w:rsidRPr="00F430DB">
        <w:rPr>
          <w:rFonts w:ascii="Times New Roman" w:hAnsi="Times New Roman"/>
          <w:bCs/>
          <w:sz w:val="20"/>
          <w:vertAlign w:val="subscript"/>
        </w:rPr>
        <w:t>c</w:t>
      </w:r>
      <w:r w:rsidRPr="00F430DB">
        <w:rPr>
          <w:rFonts w:ascii="Times New Roman" w:hAnsi="Times New Roman"/>
          <w:bCs/>
          <w:sz w:val="20"/>
        </w:rPr>
        <w:t>)</w:t>
      </w:r>
      <w:r w:rsidRPr="00F430DB">
        <w:rPr>
          <w:rFonts w:ascii="Times New Roman" w:hAnsi="Times New Roman"/>
          <w:bCs/>
          <w:sz w:val="20"/>
          <w:vertAlign w:val="superscript"/>
        </w:rPr>
        <w:t>1/RH</w:t>
      </w:r>
      <w:r w:rsidRPr="00F430DB">
        <w:rPr>
          <w:rFonts w:ascii="Times New Roman" w:hAnsi="Times New Roman"/>
          <w:bCs/>
          <w:sz w:val="20"/>
        </w:rPr>
        <w:t xml:space="preserve"> ratio </w:t>
      </w:r>
      <w:r w:rsidR="00133E1A">
        <w:rPr>
          <w:rFonts w:ascii="Times New Roman" w:hAnsi="Times New Roman"/>
          <w:bCs/>
          <w:sz w:val="20"/>
        </w:rPr>
        <w:t xml:space="preserve">for </w:t>
      </w:r>
      <w:r w:rsidRPr="00F430DB">
        <w:rPr>
          <w:rFonts w:ascii="Times New Roman" w:hAnsi="Times New Roman"/>
          <w:bCs/>
          <w:sz w:val="20"/>
        </w:rPr>
        <w:t>series A, B and C specimens at RH = 33%</w:t>
      </w:r>
    </w:p>
    <w:p w14:paraId="7AAFDBC3" w14:textId="77777777" w:rsidR="000D0D92" w:rsidRDefault="000D0D92"/>
    <w:sectPr w:rsidR="000D0D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747C8"/>
    <w:rsid w:val="000D0D92"/>
    <w:rsid w:val="00133E1A"/>
    <w:rsid w:val="001F3AEE"/>
    <w:rsid w:val="00352221"/>
    <w:rsid w:val="0069217A"/>
    <w:rsid w:val="00930055"/>
    <w:rsid w:val="009669C3"/>
    <w:rsid w:val="00A5553D"/>
    <w:rsid w:val="00AD77B5"/>
    <w:rsid w:val="00B039AF"/>
    <w:rsid w:val="00DF24BF"/>
    <w:rsid w:val="00F7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BFD37"/>
  <w15:chartTrackingRefBased/>
  <w15:docId w15:val="{89D66E5F-2E19-4D5E-A3C7-555EBE0F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affiliations">
    <w:name w:val="Author affiliations"/>
    <w:next w:val="Normal"/>
    <w:autoRedefine/>
    <w:uiPriority w:val="99"/>
    <w:rsid w:val="000D0D92"/>
    <w:pPr>
      <w:spacing w:after="120" w:line="480" w:lineRule="auto"/>
    </w:pPr>
    <w:rPr>
      <w:rFonts w:ascii="Times New Roman" w:eastAsia="Times New Roman" w:hAnsi="Times New Roman" w:cs="Times New Roman"/>
      <w:b/>
      <w:sz w:val="20"/>
      <w:szCs w:val="20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0D0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4" Type="http://schemas.openxmlformats.org/officeDocument/2006/relationships/hyperlink" Target="mailto:rekapalli.monica@gmail.com" TargetMode="Externa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Rekapalli</dc:creator>
  <cp:keywords/>
  <dc:description/>
  <cp:lastModifiedBy>Sudhakar Rao</cp:lastModifiedBy>
  <cp:revision>12</cp:revision>
  <dcterms:created xsi:type="dcterms:W3CDTF">2019-11-26T10:53:00Z</dcterms:created>
  <dcterms:modified xsi:type="dcterms:W3CDTF">2020-01-28T04:44:00Z</dcterms:modified>
</cp:coreProperties>
</file>