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48B04" w14:textId="0D3CB113" w:rsidR="00800C82" w:rsidRDefault="000F6D04"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4B07286" wp14:editId="136F1978">
            <wp:extent cx="5274310" cy="48672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ADE6" w14:textId="77777777" w:rsidR="00FA6CFE" w:rsidRPr="002C2EAF" w:rsidRDefault="00FA6CFE" w:rsidP="00FA6CF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C2EAF">
        <w:rPr>
          <w:rFonts w:ascii="Times New Roman" w:hAnsi="Times New Roman" w:cs="Times New Roman" w:hint="eastAsia"/>
          <w:sz w:val="24"/>
          <w:szCs w:val="24"/>
          <w:lang w:val="en-GB"/>
        </w:rPr>
        <w:t>Fig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C2EAF">
        <w:rPr>
          <w:rFonts w:ascii="Times New Roman" w:hAnsi="Times New Roman" w:cs="Times New Roman" w:hint="eastAsia"/>
          <w:sz w:val="24"/>
          <w:szCs w:val="24"/>
          <w:lang w:val="en-GB"/>
        </w:rPr>
        <w:t>S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1 Physiological changes </w:t>
      </w:r>
      <w:r w:rsidRPr="002C2EAF">
        <w:rPr>
          <w:rFonts w:ascii="Times New Roman" w:eastAsia="DengXian" w:hAnsi="Times New Roman" w:cs="Times New Roman"/>
          <w:sz w:val="24"/>
          <w:szCs w:val="24"/>
          <w:lang w:val="en-GB"/>
        </w:rPr>
        <w:t>in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 tobacco plants under low temperature. Effect of low temperature on the fresh weight (a), dry weight (b), electrolyte leakage (c) and MDA content (d) of tobacco </w:t>
      </w:r>
      <w:r w:rsidRPr="002C2EAF">
        <w:rPr>
          <w:rFonts w:ascii="Times New Roman" w:eastAsia="DengXian" w:hAnsi="Times New Roman" w:cs="Times New Roman"/>
          <w:sz w:val="24"/>
          <w:szCs w:val="24"/>
          <w:lang w:val="en-GB"/>
        </w:rPr>
        <w:t>seedlings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. Values are the means ± SDs (n = 5). Different letters indicate a </w:t>
      </w:r>
      <w:r w:rsidRPr="002C2EAF">
        <w:rPr>
          <w:rFonts w:ascii="Times New Roman" w:eastAsia="DengXian" w:hAnsi="Times New Roman" w:cs="Times New Roman"/>
          <w:sz w:val="24"/>
          <w:szCs w:val="24"/>
          <w:lang w:val="en-GB"/>
        </w:rPr>
        <w:t>significant difference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 at </w:t>
      </w:r>
      <w:r w:rsidRPr="002C2EA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>&lt; 0.05 evaluated by</w:t>
      </w:r>
      <w:r w:rsidRPr="002C2EAF">
        <w:rPr>
          <w:rFonts w:ascii="Times New Roman" w:eastAsia="DengXian" w:hAnsi="Times New Roman" w:cs="Times New Roman"/>
          <w:sz w:val="24"/>
          <w:szCs w:val="24"/>
          <w:lang w:val="en-GB"/>
        </w:rPr>
        <w:t xml:space="preserve"> the</w:t>
      </w:r>
      <w:r w:rsidRPr="002C2EAF">
        <w:rPr>
          <w:rFonts w:ascii="Times New Roman" w:hAnsi="Times New Roman" w:cs="Times New Roman"/>
          <w:sz w:val="24"/>
          <w:szCs w:val="24"/>
          <w:lang w:val="en-GB"/>
        </w:rPr>
        <w:t xml:space="preserve"> LSD test.</w:t>
      </w:r>
    </w:p>
    <w:p w14:paraId="3D04AB04" w14:textId="77777777" w:rsidR="00FA6CFE" w:rsidRPr="00FA6CFE" w:rsidRDefault="00FA6CFE">
      <w:pPr>
        <w:rPr>
          <w:lang w:val="en-GB"/>
        </w:rPr>
      </w:pPr>
    </w:p>
    <w:sectPr w:rsidR="00FA6CFE" w:rsidRPr="00FA6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18"/>
    <w:rsid w:val="000F6D04"/>
    <w:rsid w:val="004518F1"/>
    <w:rsid w:val="00462818"/>
    <w:rsid w:val="00800C82"/>
    <w:rsid w:val="00E51394"/>
    <w:rsid w:val="00FA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8F6F"/>
  <w15:chartTrackingRefBased/>
  <w15:docId w15:val="{E4D4DA4D-8DE7-4A93-BC80-21D51839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jiayang</dc:creator>
  <cp:keywords/>
  <dc:description/>
  <cp:lastModifiedBy>Emma Beeming</cp:lastModifiedBy>
  <cp:revision>2</cp:revision>
  <dcterms:created xsi:type="dcterms:W3CDTF">2020-03-16T07:00:00Z</dcterms:created>
  <dcterms:modified xsi:type="dcterms:W3CDTF">2020-03-16T07:00:00Z</dcterms:modified>
</cp:coreProperties>
</file>