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265E" w:rsidRPr="00DE2FF9" w:rsidRDefault="00DE2FF9" w:rsidP="00DE2FF9">
      <w:pPr>
        <w:jc w:val="center"/>
        <w:rPr>
          <w:rFonts w:ascii="Times New Roman" w:hAnsi="Times New Roman" w:cs="Times New Roman"/>
          <w:b/>
          <w:sz w:val="24"/>
        </w:rPr>
      </w:pPr>
      <w:r w:rsidRPr="00DE2FF9">
        <w:rPr>
          <w:rFonts w:ascii="Times New Roman" w:hAnsi="Times New Roman" w:cs="Times New Roman"/>
          <w:b/>
          <w:sz w:val="24"/>
        </w:rPr>
        <w:t>SUPPLEMENTARY INFORMATION</w:t>
      </w:r>
    </w:p>
    <w:p w:rsidR="007410F5" w:rsidRPr="00FC62B2" w:rsidRDefault="007410F5" w:rsidP="007410F5">
      <w:pPr>
        <w:rPr>
          <w:rFonts w:ascii="Times New Roman" w:hAnsi="Times New Roman" w:cs="Times New Roman"/>
          <w:b/>
          <w:sz w:val="32"/>
          <w:szCs w:val="32"/>
        </w:rPr>
      </w:pPr>
      <w:bookmarkStart w:id="0" w:name="_Hlk10061142"/>
      <w:bookmarkStart w:id="1" w:name="OLE_LINK1"/>
      <w:r>
        <w:rPr>
          <w:rFonts w:ascii="Times New Roman" w:hAnsi="Times New Roman" w:cs="Times New Roman"/>
          <w:b/>
          <w:bCs/>
          <w:sz w:val="32"/>
          <w:szCs w:val="32"/>
        </w:rPr>
        <w:t>Avocado-</w:t>
      </w:r>
      <w:r w:rsidRPr="00FC62B2">
        <w:rPr>
          <w:rFonts w:ascii="Times New Roman" w:hAnsi="Times New Roman" w:cs="Times New Roman"/>
          <w:b/>
          <w:bCs/>
          <w:sz w:val="32"/>
          <w:szCs w:val="32"/>
        </w:rPr>
        <w:t>derived polyols for use as novel co-surfactants in low energy self-emulsifying microemulsions</w:t>
      </w:r>
    </w:p>
    <w:p w:rsidR="00DE2FF9" w:rsidRPr="00214D72" w:rsidRDefault="00DE2FF9" w:rsidP="00DE2FF9">
      <w:pPr>
        <w:pStyle w:val="Paragraph"/>
        <w:ind w:firstLine="0"/>
        <w:rPr>
          <w:szCs w:val="32"/>
        </w:rPr>
      </w:pPr>
      <w:r w:rsidRPr="00214D72">
        <w:rPr>
          <w:rFonts w:eastAsia="Calibri"/>
          <w:szCs w:val="32"/>
        </w:rPr>
        <w:t>Nawaz Ahmed</w:t>
      </w:r>
      <w:r w:rsidRPr="00214D72">
        <w:rPr>
          <w:rFonts w:eastAsia="Calibri"/>
          <w:szCs w:val="32"/>
          <w:vertAlign w:val="superscript"/>
        </w:rPr>
        <w:t>1</w:t>
      </w:r>
      <w:r w:rsidR="00876542" w:rsidRPr="00876542">
        <w:rPr>
          <w:rFonts w:eastAsia="Calibri"/>
          <w:szCs w:val="32"/>
          <w:vertAlign w:val="superscript"/>
        </w:rPr>
        <w:t xml:space="preserve"> </w:t>
      </w:r>
      <w:r w:rsidR="00876542">
        <w:rPr>
          <w:rFonts w:eastAsia="Calibri"/>
          <w:szCs w:val="32"/>
          <w:vertAlign w:val="superscript"/>
        </w:rPr>
        <w:t>ѱ</w:t>
      </w:r>
      <w:r w:rsidRPr="00214D72">
        <w:rPr>
          <w:rFonts w:eastAsia="Calibri"/>
          <w:szCs w:val="32"/>
        </w:rPr>
        <w:t>, Behnoush Kermanshahi</w:t>
      </w:r>
      <w:r w:rsidRPr="00214D72">
        <w:rPr>
          <w:rFonts w:eastAsia="Calibri"/>
          <w:szCs w:val="32"/>
          <w:vertAlign w:val="superscript"/>
        </w:rPr>
        <w:t>1</w:t>
      </w:r>
      <w:r w:rsidR="00876542" w:rsidRPr="00876542">
        <w:rPr>
          <w:rFonts w:eastAsia="Calibri"/>
          <w:szCs w:val="32"/>
          <w:vertAlign w:val="superscript"/>
        </w:rPr>
        <w:t xml:space="preserve"> </w:t>
      </w:r>
      <w:r w:rsidR="00876542">
        <w:rPr>
          <w:rFonts w:eastAsia="Calibri"/>
          <w:szCs w:val="32"/>
          <w:vertAlign w:val="superscript"/>
        </w:rPr>
        <w:t>ѱ</w:t>
      </w:r>
      <w:r w:rsidRPr="00214D72">
        <w:rPr>
          <w:rFonts w:eastAsia="Calibri"/>
          <w:szCs w:val="32"/>
        </w:rPr>
        <w:t xml:space="preserve">, </w:t>
      </w:r>
      <w:bookmarkStart w:id="2" w:name="_Hlk10061602"/>
      <w:r w:rsidRPr="00214D72">
        <w:rPr>
          <w:rFonts w:eastAsia="Calibri"/>
          <w:szCs w:val="32"/>
        </w:rPr>
        <w:t>Saeed M. Ghazani</w:t>
      </w:r>
      <w:r w:rsidRPr="00214D72">
        <w:rPr>
          <w:rFonts w:eastAsia="Calibri"/>
          <w:szCs w:val="32"/>
          <w:vertAlign w:val="superscript"/>
        </w:rPr>
        <w:t>1</w:t>
      </w:r>
      <w:bookmarkEnd w:id="2"/>
      <w:r w:rsidRPr="00214D72">
        <w:rPr>
          <w:rFonts w:eastAsia="Calibri"/>
          <w:szCs w:val="32"/>
        </w:rPr>
        <w:t>, Katrina Tait</w:t>
      </w:r>
      <w:r w:rsidRPr="00214D72">
        <w:rPr>
          <w:rFonts w:eastAsia="Calibri"/>
          <w:szCs w:val="32"/>
          <w:vertAlign w:val="superscript"/>
        </w:rPr>
        <w:t>1</w:t>
      </w:r>
      <w:r w:rsidRPr="00214D72">
        <w:rPr>
          <w:rFonts w:eastAsia="Calibri"/>
          <w:szCs w:val="32"/>
          <w:vertAlign w:val="subscript"/>
        </w:rPr>
        <w:t>,</w:t>
      </w:r>
      <w:r w:rsidRPr="00214D72">
        <w:rPr>
          <w:rFonts w:eastAsia="Calibri"/>
          <w:szCs w:val="32"/>
        </w:rPr>
        <w:t xml:space="preserve"> Matthew Tcheng</w:t>
      </w:r>
      <w:r w:rsidRPr="00214D72">
        <w:rPr>
          <w:rFonts w:eastAsia="Calibri"/>
          <w:szCs w:val="32"/>
          <w:vertAlign w:val="superscript"/>
        </w:rPr>
        <w:t>1</w:t>
      </w:r>
      <w:r w:rsidRPr="00214D72">
        <w:rPr>
          <w:rFonts w:eastAsia="Calibri"/>
          <w:szCs w:val="32"/>
        </w:rPr>
        <w:t>, Alessia Roma</w:t>
      </w:r>
      <w:r w:rsidRPr="00214D72">
        <w:rPr>
          <w:rFonts w:eastAsia="Calibri"/>
          <w:szCs w:val="32"/>
          <w:vertAlign w:val="superscript"/>
        </w:rPr>
        <w:t>1</w:t>
      </w:r>
      <w:r w:rsidRPr="00214D72">
        <w:rPr>
          <w:rFonts w:eastAsia="Calibri"/>
          <w:szCs w:val="32"/>
        </w:rPr>
        <w:t xml:space="preserve">, </w:t>
      </w:r>
      <w:r>
        <w:rPr>
          <w:rFonts w:eastAsia="Calibri"/>
          <w:szCs w:val="32"/>
        </w:rPr>
        <w:t>Shannon P. Callender</w:t>
      </w:r>
      <w:r w:rsidRPr="003C79C0">
        <w:rPr>
          <w:rFonts w:eastAsia="Calibri"/>
          <w:szCs w:val="32"/>
          <w:vertAlign w:val="superscript"/>
        </w:rPr>
        <w:t>2</w:t>
      </w:r>
      <w:r>
        <w:rPr>
          <w:rFonts w:eastAsia="Calibri"/>
          <w:szCs w:val="32"/>
        </w:rPr>
        <w:t xml:space="preserve">, </w:t>
      </w:r>
      <w:r w:rsidRPr="00214D72">
        <w:rPr>
          <w:rFonts w:eastAsia="Calibri"/>
          <w:szCs w:val="32"/>
        </w:rPr>
        <w:t>Richard W. Smith</w:t>
      </w:r>
      <w:r>
        <w:rPr>
          <w:rFonts w:eastAsia="Calibri"/>
          <w:szCs w:val="32"/>
          <w:vertAlign w:val="superscript"/>
        </w:rPr>
        <w:t>3</w:t>
      </w:r>
      <w:r w:rsidRPr="00214D72">
        <w:rPr>
          <w:rFonts w:eastAsia="Calibri"/>
          <w:szCs w:val="32"/>
        </w:rPr>
        <w:t>, William Tam</w:t>
      </w:r>
      <w:r w:rsidR="009C1B54">
        <w:rPr>
          <w:rFonts w:eastAsia="Calibri"/>
          <w:szCs w:val="32"/>
          <w:vertAlign w:val="superscript"/>
        </w:rPr>
        <w:t>4</w:t>
      </w:r>
      <w:r w:rsidRPr="00214D72">
        <w:rPr>
          <w:rFonts w:eastAsia="Calibri"/>
          <w:szCs w:val="32"/>
        </w:rPr>
        <w:t>,</w:t>
      </w:r>
      <w:r>
        <w:rPr>
          <w:rFonts w:eastAsia="Calibri"/>
          <w:szCs w:val="32"/>
        </w:rPr>
        <w:t xml:space="preserve"> Shawn D. Wettig</w:t>
      </w:r>
      <w:r w:rsidRPr="003C79C0">
        <w:rPr>
          <w:rFonts w:eastAsia="Calibri"/>
          <w:szCs w:val="32"/>
          <w:vertAlign w:val="superscript"/>
        </w:rPr>
        <w:t>2,5</w:t>
      </w:r>
      <w:r>
        <w:rPr>
          <w:rFonts w:eastAsia="Calibri"/>
          <w:szCs w:val="32"/>
        </w:rPr>
        <w:t xml:space="preserve">, </w:t>
      </w:r>
      <w:r w:rsidRPr="00214D72">
        <w:rPr>
          <w:rFonts w:eastAsia="Calibri"/>
          <w:szCs w:val="32"/>
        </w:rPr>
        <w:t>Michael A. Rogers</w:t>
      </w:r>
      <w:r w:rsidRPr="00214D72">
        <w:rPr>
          <w:rFonts w:eastAsia="Calibri"/>
          <w:szCs w:val="32"/>
          <w:vertAlign w:val="superscript"/>
        </w:rPr>
        <w:t>1</w:t>
      </w:r>
      <w:r w:rsidRPr="00214D72">
        <w:rPr>
          <w:rFonts w:eastAsia="Calibri"/>
          <w:szCs w:val="32"/>
          <w:vertAlign w:val="subscript"/>
        </w:rPr>
        <w:t>,</w:t>
      </w:r>
      <w:r w:rsidRPr="00214D72">
        <w:rPr>
          <w:rFonts w:eastAsia="Calibri"/>
          <w:szCs w:val="32"/>
        </w:rPr>
        <w:t xml:space="preserve"> Alejandro G</w:t>
      </w:r>
      <w:r w:rsidR="00037F54">
        <w:rPr>
          <w:rFonts w:eastAsia="Calibri"/>
          <w:szCs w:val="32"/>
        </w:rPr>
        <w:t>.</w:t>
      </w:r>
      <w:r w:rsidRPr="00214D72">
        <w:rPr>
          <w:rFonts w:eastAsia="Calibri"/>
          <w:szCs w:val="32"/>
        </w:rPr>
        <w:t xml:space="preserve"> Marangoni</w:t>
      </w:r>
      <w:r w:rsidRPr="00214D72">
        <w:rPr>
          <w:rFonts w:eastAsia="Calibri"/>
          <w:szCs w:val="32"/>
          <w:vertAlign w:val="superscript"/>
        </w:rPr>
        <w:t>1</w:t>
      </w:r>
      <w:r w:rsidRPr="00214D72">
        <w:rPr>
          <w:rFonts w:eastAsia="Calibri"/>
          <w:szCs w:val="32"/>
        </w:rPr>
        <w:t>, Paul A. Spagnuolo</w:t>
      </w:r>
      <w:r w:rsidRPr="00214D72">
        <w:rPr>
          <w:rFonts w:eastAsia="Calibri"/>
          <w:szCs w:val="32"/>
          <w:vertAlign w:val="superscript"/>
        </w:rPr>
        <w:t>1</w:t>
      </w:r>
      <w:r w:rsidRPr="00806F64">
        <w:rPr>
          <w:rFonts w:eastAsia="Calibri"/>
          <w:szCs w:val="32"/>
        </w:rPr>
        <w:t>*</w:t>
      </w:r>
    </w:p>
    <w:p w:rsidR="00DE2FF9" w:rsidRDefault="00DE2FF9" w:rsidP="00DE2FF9">
      <w:pPr>
        <w:pStyle w:val="NoSpacing"/>
        <w:rPr>
          <w:vertAlign w:val="superscript"/>
        </w:rPr>
      </w:pPr>
    </w:p>
    <w:p w:rsidR="00DE2FF9" w:rsidRPr="003C79C0" w:rsidRDefault="00DE2FF9" w:rsidP="00DE2FF9">
      <w:pPr>
        <w:pStyle w:val="NoSpacing"/>
        <w:spacing w:line="276" w:lineRule="auto"/>
        <w:rPr>
          <w:rFonts w:ascii="Times New Roman" w:hAnsi="Times New Roman" w:cs="Times New Roman"/>
          <w:sz w:val="24"/>
          <w:szCs w:val="24"/>
        </w:rPr>
      </w:pPr>
      <w:r w:rsidRPr="003C79C0">
        <w:rPr>
          <w:rFonts w:ascii="Times New Roman" w:hAnsi="Times New Roman" w:cs="Times New Roman"/>
          <w:sz w:val="24"/>
          <w:szCs w:val="24"/>
          <w:vertAlign w:val="superscript"/>
        </w:rPr>
        <w:t xml:space="preserve">1 </w:t>
      </w:r>
      <w:r w:rsidRPr="003C79C0">
        <w:rPr>
          <w:rFonts w:ascii="Times New Roman" w:hAnsi="Times New Roman" w:cs="Times New Roman"/>
          <w:sz w:val="24"/>
          <w:szCs w:val="24"/>
        </w:rPr>
        <w:t xml:space="preserve">Department of Food Science, University of Guelph, Guelph, Ontario, N1G 2WI, Canada </w:t>
      </w:r>
    </w:p>
    <w:p w:rsidR="00DE2FF9" w:rsidRPr="003C79C0" w:rsidRDefault="00DE2FF9" w:rsidP="00DE2FF9">
      <w:pPr>
        <w:pStyle w:val="NoSpacing"/>
        <w:spacing w:line="276" w:lineRule="auto"/>
        <w:rPr>
          <w:rFonts w:ascii="Times New Roman" w:hAnsi="Times New Roman" w:cs="Times New Roman"/>
          <w:sz w:val="24"/>
          <w:szCs w:val="24"/>
        </w:rPr>
      </w:pPr>
      <w:r w:rsidRPr="003C79C0">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3C79C0">
        <w:rPr>
          <w:rFonts w:ascii="Times New Roman" w:hAnsi="Times New Roman" w:cs="Times New Roman"/>
          <w:sz w:val="24"/>
          <w:szCs w:val="24"/>
        </w:rPr>
        <w:t>School of Pharmacy, University of Waterloo, Waterloo, Ontario N2L3G1, Canada</w:t>
      </w:r>
    </w:p>
    <w:p w:rsidR="00DE2FF9" w:rsidRPr="003C79C0" w:rsidRDefault="00DE2FF9" w:rsidP="00DE2FF9">
      <w:pPr>
        <w:pStyle w:val="NoSpacing"/>
        <w:spacing w:line="276" w:lineRule="auto"/>
        <w:rPr>
          <w:rFonts w:ascii="Times New Roman" w:hAnsi="Times New Roman" w:cs="Times New Roman"/>
          <w:sz w:val="24"/>
          <w:szCs w:val="24"/>
        </w:rPr>
      </w:pPr>
      <w:bookmarkStart w:id="3" w:name="_Hlk4410509"/>
      <w:r w:rsidRPr="003C79C0">
        <w:rPr>
          <w:rFonts w:ascii="Times New Roman" w:hAnsi="Times New Roman" w:cs="Times New Roman"/>
          <w:sz w:val="24"/>
          <w:szCs w:val="24"/>
          <w:vertAlign w:val="superscript"/>
        </w:rPr>
        <w:t>3</w:t>
      </w:r>
      <w:r>
        <w:rPr>
          <w:rFonts w:ascii="Times New Roman" w:hAnsi="Times New Roman" w:cs="Times New Roman"/>
          <w:sz w:val="24"/>
          <w:szCs w:val="24"/>
          <w:vertAlign w:val="superscript"/>
        </w:rPr>
        <w:t xml:space="preserve"> </w:t>
      </w:r>
      <w:r w:rsidRPr="003C79C0">
        <w:rPr>
          <w:rFonts w:ascii="Times New Roman" w:hAnsi="Times New Roman" w:cs="Times New Roman"/>
          <w:sz w:val="24"/>
          <w:szCs w:val="24"/>
        </w:rPr>
        <w:t>University of Waterloo Mass Spectrometry Facility, Department of Chemistry, 200 University Avenue West, Waterloo, ON, N2L 3G1, Canada</w:t>
      </w:r>
    </w:p>
    <w:bookmarkEnd w:id="3"/>
    <w:p w:rsidR="00DE2FF9" w:rsidRPr="003C79C0" w:rsidRDefault="00DE2FF9" w:rsidP="00DE2FF9">
      <w:pPr>
        <w:pStyle w:val="NoSpacing"/>
        <w:spacing w:line="276" w:lineRule="auto"/>
        <w:rPr>
          <w:rFonts w:ascii="Times New Roman" w:hAnsi="Times New Roman" w:cs="Times New Roman"/>
          <w:sz w:val="24"/>
          <w:szCs w:val="24"/>
        </w:rPr>
      </w:pPr>
      <w:r w:rsidRPr="003C79C0">
        <w:rPr>
          <w:rFonts w:ascii="Times New Roman" w:hAnsi="Times New Roman" w:cs="Times New Roman"/>
          <w:sz w:val="24"/>
          <w:szCs w:val="24"/>
          <w:vertAlign w:val="superscript"/>
        </w:rPr>
        <w:t>4</w:t>
      </w:r>
      <w:r>
        <w:rPr>
          <w:rFonts w:ascii="Times New Roman" w:hAnsi="Times New Roman" w:cs="Times New Roman"/>
          <w:sz w:val="24"/>
          <w:szCs w:val="24"/>
          <w:vertAlign w:val="superscript"/>
        </w:rPr>
        <w:t xml:space="preserve"> </w:t>
      </w:r>
      <w:r w:rsidRPr="003C79C0">
        <w:rPr>
          <w:rFonts w:ascii="Times New Roman" w:hAnsi="Times New Roman" w:cs="Times New Roman"/>
          <w:sz w:val="24"/>
          <w:szCs w:val="24"/>
        </w:rPr>
        <w:t>Guelph-Waterloo Centre for Graduate Work in Chemistry and Biochemistry, Department of Chemistry, University of Guelph, Guelph, Ontario, N1G 2W1, Canada.</w:t>
      </w:r>
    </w:p>
    <w:p w:rsidR="00DE2FF9" w:rsidRDefault="00DE2FF9" w:rsidP="00DE2FF9">
      <w:pPr>
        <w:pStyle w:val="NoSpacing"/>
        <w:spacing w:line="276" w:lineRule="auto"/>
        <w:rPr>
          <w:rFonts w:ascii="Times New Roman" w:hAnsi="Times New Roman" w:cs="Times New Roman"/>
          <w:sz w:val="24"/>
          <w:szCs w:val="24"/>
        </w:rPr>
      </w:pPr>
      <w:r w:rsidRPr="003C79C0">
        <w:rPr>
          <w:rFonts w:ascii="Times New Roman" w:hAnsi="Times New Roman" w:cs="Times New Roman"/>
          <w:sz w:val="24"/>
          <w:szCs w:val="24"/>
          <w:vertAlign w:val="superscript"/>
        </w:rPr>
        <w:t>5</w:t>
      </w:r>
      <w:r w:rsidRPr="003C79C0">
        <w:rPr>
          <w:rFonts w:ascii="Times New Roman" w:hAnsi="Times New Roman" w:cs="Times New Roman"/>
          <w:sz w:val="24"/>
          <w:szCs w:val="24"/>
        </w:rPr>
        <w:t>Waterloo Institute for Nanotechnology, University of Waterloo, 200 University Ave. W., Waterloo, Ontario N2L3G1, Canada</w:t>
      </w:r>
    </w:p>
    <w:p w:rsidR="00DE2FF9" w:rsidRDefault="00DE2FF9" w:rsidP="00DE2FF9">
      <w:pPr>
        <w:pStyle w:val="NoSpacing"/>
        <w:spacing w:line="276" w:lineRule="auto"/>
        <w:rPr>
          <w:rFonts w:ascii="Times New Roman" w:hAnsi="Times New Roman" w:cs="Times New Roman"/>
          <w:sz w:val="24"/>
          <w:szCs w:val="24"/>
        </w:rPr>
      </w:pPr>
    </w:p>
    <w:p w:rsidR="007B7064" w:rsidRPr="00382D53" w:rsidRDefault="007B7064" w:rsidP="007B7064">
      <w:pPr>
        <w:pStyle w:val="NoSpacing"/>
        <w:spacing w:line="276" w:lineRule="auto"/>
        <w:rPr>
          <w:rFonts w:ascii="Times New Roman" w:hAnsi="Times New Roman" w:cs="Times New Roman"/>
          <w:sz w:val="28"/>
          <w:szCs w:val="24"/>
        </w:rPr>
      </w:pPr>
      <w:r>
        <w:rPr>
          <w:rFonts w:eastAsia="Calibri"/>
          <w:szCs w:val="32"/>
          <w:vertAlign w:val="superscript"/>
        </w:rPr>
        <w:t xml:space="preserve">ѱ </w:t>
      </w:r>
      <w:r w:rsidRPr="00382D53">
        <w:rPr>
          <w:rFonts w:ascii="Times New Roman" w:eastAsia="Calibri" w:hAnsi="Times New Roman" w:cs="Times New Roman"/>
          <w:sz w:val="24"/>
          <w:szCs w:val="32"/>
        </w:rPr>
        <w:t>Authors contributed equally</w:t>
      </w:r>
    </w:p>
    <w:p w:rsidR="00DE2FF9" w:rsidRDefault="00DE2FF9" w:rsidP="00DE2FF9">
      <w:pPr>
        <w:pStyle w:val="NoSpacing"/>
        <w:rPr>
          <w:rFonts w:ascii="Times New Roman" w:hAnsi="Times New Roman" w:cs="Times New Roman"/>
          <w:sz w:val="24"/>
        </w:rPr>
      </w:pPr>
    </w:p>
    <w:p w:rsidR="00DE2FF9" w:rsidRPr="00173431" w:rsidRDefault="00DE2FF9" w:rsidP="00DE2FF9">
      <w:pPr>
        <w:pStyle w:val="NoSpacing"/>
        <w:rPr>
          <w:rFonts w:ascii="Times New Roman" w:hAnsi="Times New Roman" w:cs="Times New Roman"/>
          <w:sz w:val="24"/>
        </w:rPr>
      </w:pPr>
      <w:r w:rsidRPr="00173431">
        <w:rPr>
          <w:rFonts w:ascii="Times New Roman" w:hAnsi="Times New Roman" w:cs="Times New Roman"/>
          <w:sz w:val="24"/>
        </w:rPr>
        <w:t xml:space="preserve">* Paul A. Spagnuolo, Ph.D. </w:t>
      </w:r>
    </w:p>
    <w:p w:rsidR="00DE2FF9" w:rsidRPr="00173431" w:rsidRDefault="00DE2FF9" w:rsidP="00DE2FF9">
      <w:pPr>
        <w:pStyle w:val="NoSpacing"/>
        <w:rPr>
          <w:rFonts w:ascii="Times New Roman" w:hAnsi="Times New Roman" w:cs="Times New Roman"/>
          <w:sz w:val="24"/>
        </w:rPr>
      </w:pPr>
      <w:r w:rsidRPr="00173431">
        <w:rPr>
          <w:rFonts w:ascii="Times New Roman" w:hAnsi="Times New Roman" w:cs="Times New Roman"/>
          <w:sz w:val="24"/>
        </w:rPr>
        <w:t xml:space="preserve">Associate Professor </w:t>
      </w:r>
    </w:p>
    <w:p w:rsidR="00DE2FF9" w:rsidRPr="00173431" w:rsidRDefault="00DE2FF9" w:rsidP="00DE2FF9">
      <w:pPr>
        <w:pStyle w:val="NoSpacing"/>
        <w:rPr>
          <w:rFonts w:ascii="Times New Roman" w:hAnsi="Times New Roman" w:cs="Times New Roman"/>
          <w:sz w:val="24"/>
        </w:rPr>
      </w:pPr>
      <w:r w:rsidRPr="00173431">
        <w:rPr>
          <w:rFonts w:ascii="Times New Roman" w:hAnsi="Times New Roman" w:cs="Times New Roman"/>
          <w:sz w:val="24"/>
        </w:rPr>
        <w:t xml:space="preserve">Department of Food Science </w:t>
      </w:r>
    </w:p>
    <w:p w:rsidR="00DE2FF9" w:rsidRPr="00173431" w:rsidRDefault="00DE2FF9" w:rsidP="00DE2FF9">
      <w:pPr>
        <w:pStyle w:val="NoSpacing"/>
        <w:rPr>
          <w:rFonts w:ascii="Times New Roman" w:hAnsi="Times New Roman" w:cs="Times New Roman"/>
          <w:sz w:val="24"/>
        </w:rPr>
      </w:pPr>
      <w:r w:rsidRPr="00173431">
        <w:rPr>
          <w:rFonts w:ascii="Times New Roman" w:hAnsi="Times New Roman" w:cs="Times New Roman"/>
          <w:sz w:val="24"/>
        </w:rPr>
        <w:t xml:space="preserve">University of Guelph </w:t>
      </w:r>
    </w:p>
    <w:p w:rsidR="00DE2FF9" w:rsidRPr="00173431" w:rsidRDefault="00DE2FF9" w:rsidP="00DE2FF9">
      <w:pPr>
        <w:pStyle w:val="NoSpacing"/>
        <w:rPr>
          <w:rFonts w:ascii="Times New Roman" w:hAnsi="Times New Roman" w:cs="Times New Roman"/>
          <w:sz w:val="24"/>
        </w:rPr>
      </w:pPr>
      <w:r w:rsidRPr="00173431">
        <w:rPr>
          <w:rFonts w:ascii="Times New Roman" w:hAnsi="Times New Roman" w:cs="Times New Roman"/>
          <w:sz w:val="24"/>
        </w:rPr>
        <w:t xml:space="preserve">50 Stone Road East </w:t>
      </w:r>
    </w:p>
    <w:p w:rsidR="00DE2FF9" w:rsidRPr="00173431" w:rsidRDefault="00DE2FF9" w:rsidP="00DE2FF9">
      <w:pPr>
        <w:pStyle w:val="NoSpacing"/>
        <w:rPr>
          <w:rFonts w:ascii="Times New Roman" w:hAnsi="Times New Roman" w:cs="Times New Roman"/>
          <w:sz w:val="24"/>
        </w:rPr>
      </w:pPr>
      <w:r w:rsidRPr="00173431">
        <w:rPr>
          <w:rFonts w:ascii="Times New Roman" w:hAnsi="Times New Roman" w:cs="Times New Roman"/>
          <w:sz w:val="24"/>
        </w:rPr>
        <w:t xml:space="preserve">Guelph, Ontario, N1G 2W1 </w:t>
      </w:r>
    </w:p>
    <w:p w:rsidR="00DE2FF9" w:rsidRPr="00173431" w:rsidRDefault="00DE2FF9" w:rsidP="00DE2FF9">
      <w:pPr>
        <w:pStyle w:val="NoSpacing"/>
        <w:rPr>
          <w:rFonts w:ascii="Times New Roman" w:hAnsi="Times New Roman" w:cs="Times New Roman"/>
          <w:sz w:val="24"/>
        </w:rPr>
      </w:pPr>
      <w:r w:rsidRPr="00173431">
        <w:rPr>
          <w:rFonts w:ascii="Times New Roman" w:hAnsi="Times New Roman" w:cs="Times New Roman"/>
          <w:sz w:val="24"/>
        </w:rPr>
        <w:t xml:space="preserve">Phone: (519) 824-4120 x53732 </w:t>
      </w:r>
    </w:p>
    <w:p w:rsidR="00DE2FF9" w:rsidRPr="00173431" w:rsidRDefault="00DE2FF9" w:rsidP="00DE2FF9">
      <w:pPr>
        <w:pStyle w:val="NoSpacing"/>
        <w:rPr>
          <w:rFonts w:ascii="Times New Roman" w:hAnsi="Times New Roman" w:cs="Times New Roman"/>
          <w:sz w:val="24"/>
        </w:rPr>
      </w:pPr>
      <w:r w:rsidRPr="00173431">
        <w:rPr>
          <w:rFonts w:ascii="Times New Roman" w:hAnsi="Times New Roman" w:cs="Times New Roman"/>
          <w:sz w:val="24"/>
        </w:rPr>
        <w:t>E-mail: paul.spagnuolo@uoguelph.ca</w:t>
      </w:r>
      <w:bookmarkEnd w:id="0"/>
    </w:p>
    <w:bookmarkEnd w:id="1"/>
    <w:p w:rsidR="00DE2FF9" w:rsidRDefault="00DE2FF9"/>
    <w:p w:rsidR="00DE2FF9" w:rsidRDefault="00DE2FF9">
      <w:pPr>
        <w:rPr>
          <w:rFonts w:ascii="Times New Roman" w:hAnsi="Times New Roman" w:cs="Times New Roman"/>
          <w:b/>
          <w:sz w:val="24"/>
          <w:szCs w:val="32"/>
        </w:rPr>
      </w:pPr>
    </w:p>
    <w:p w:rsidR="0071335E" w:rsidRDefault="0071335E">
      <w:pPr>
        <w:rPr>
          <w:rFonts w:ascii="Times New Roman" w:hAnsi="Times New Roman" w:cs="Times New Roman"/>
          <w:b/>
          <w:sz w:val="24"/>
          <w:szCs w:val="32"/>
        </w:rPr>
      </w:pPr>
    </w:p>
    <w:p w:rsidR="0071335E" w:rsidRDefault="0071335E"/>
    <w:p w:rsidR="000B2671" w:rsidRDefault="000B2671"/>
    <w:p w:rsidR="000B2671" w:rsidRDefault="000B2671"/>
    <w:p w:rsidR="000B2671" w:rsidRDefault="000B2671"/>
    <w:p w:rsidR="000B2671" w:rsidRDefault="000B2671"/>
    <w:p w:rsidR="000B2671" w:rsidRDefault="000B2671"/>
    <w:p w:rsidR="00596FC1" w:rsidRDefault="00596FC1" w:rsidP="00596FC1">
      <w:pPr>
        <w:autoSpaceDE w:val="0"/>
        <w:autoSpaceDN w:val="0"/>
        <w:adjustRightInd w:val="0"/>
        <w:spacing w:line="480" w:lineRule="auto"/>
        <w:jc w:val="both"/>
      </w:pPr>
    </w:p>
    <w:p w:rsidR="00596FC1" w:rsidRPr="00596FC1" w:rsidRDefault="00596FC1" w:rsidP="00596FC1">
      <w:pPr>
        <w:autoSpaceDE w:val="0"/>
        <w:autoSpaceDN w:val="0"/>
        <w:adjustRightInd w:val="0"/>
        <w:spacing w:line="480" w:lineRule="auto"/>
        <w:jc w:val="both"/>
        <w:rPr>
          <w:rFonts w:ascii="Times New Roman" w:hAnsi="Times New Roman" w:cs="Times New Roman"/>
          <w:b/>
          <w:sz w:val="24"/>
          <w:szCs w:val="32"/>
          <w:lang w:val="en-US"/>
        </w:rPr>
      </w:pPr>
      <w:r>
        <w:rPr>
          <w:rFonts w:ascii="Times New Roman" w:hAnsi="Times New Roman" w:cs="Times New Roman"/>
          <w:b/>
          <w:sz w:val="24"/>
          <w:szCs w:val="32"/>
          <w:lang w:val="en-US"/>
        </w:rPr>
        <w:lastRenderedPageBreak/>
        <w:t xml:space="preserve">1. </w:t>
      </w:r>
      <w:r w:rsidRPr="00596FC1">
        <w:rPr>
          <w:rFonts w:ascii="Times New Roman" w:hAnsi="Times New Roman" w:cs="Times New Roman"/>
          <w:b/>
          <w:sz w:val="24"/>
          <w:szCs w:val="32"/>
          <w:lang w:val="en-US"/>
        </w:rPr>
        <w:t>Supplementary Methods</w:t>
      </w:r>
    </w:p>
    <w:p w:rsidR="0025572C" w:rsidRPr="00596FC1" w:rsidRDefault="0025572C" w:rsidP="00596FC1">
      <w:pPr>
        <w:autoSpaceDE w:val="0"/>
        <w:autoSpaceDN w:val="0"/>
        <w:adjustRightInd w:val="0"/>
        <w:spacing w:line="360" w:lineRule="auto"/>
        <w:jc w:val="both"/>
        <w:rPr>
          <w:rFonts w:ascii="Times New Roman" w:hAnsi="Times New Roman" w:cs="Times New Roman"/>
          <w:b/>
          <w:i/>
          <w:sz w:val="24"/>
          <w:szCs w:val="32"/>
          <w:lang w:val="en-US"/>
        </w:rPr>
      </w:pPr>
      <w:r w:rsidRPr="00596FC1">
        <w:rPr>
          <w:rFonts w:ascii="Times New Roman" w:hAnsi="Times New Roman" w:cs="Times New Roman"/>
          <w:b/>
          <w:i/>
          <w:sz w:val="24"/>
          <w:szCs w:val="32"/>
          <w:lang w:val="en-US"/>
        </w:rPr>
        <w:t>Materials</w:t>
      </w:r>
    </w:p>
    <w:p w:rsidR="00596FC1" w:rsidRDefault="0025572C" w:rsidP="00596FC1">
      <w:pPr>
        <w:spacing w:line="360" w:lineRule="auto"/>
        <w:ind w:firstLine="720"/>
        <w:rPr>
          <w:rFonts w:ascii="Times New Roman" w:hAnsi="Times New Roman" w:cs="Times New Roman"/>
          <w:b/>
          <w:sz w:val="24"/>
          <w:szCs w:val="32"/>
          <w:lang w:val="en-US"/>
        </w:rPr>
      </w:pPr>
      <w:r w:rsidRPr="00821413">
        <w:rPr>
          <w:rFonts w:ascii="Times New Roman" w:hAnsi="Times New Roman" w:cs="Times New Roman"/>
          <w:sz w:val="24"/>
          <w:lang w:val="en-US"/>
        </w:rPr>
        <w:t>Avocadyne and avocadene</w:t>
      </w:r>
      <w:r>
        <w:rPr>
          <w:rFonts w:ascii="Times New Roman" w:hAnsi="Times New Roman" w:cs="Times New Roman"/>
          <w:sz w:val="24"/>
          <w:lang w:val="en-US"/>
        </w:rPr>
        <w:t xml:space="preserve"> (90% purity)</w:t>
      </w:r>
      <w:r w:rsidRPr="00821413">
        <w:rPr>
          <w:rFonts w:ascii="Times New Roman" w:hAnsi="Times New Roman" w:cs="Times New Roman"/>
          <w:sz w:val="24"/>
          <w:lang w:val="en-US"/>
        </w:rPr>
        <w:t xml:space="preserve"> were purchased from Microsource Discovery Systems Inc. (CT, USA). Polysorbate (tween) 20, 60 and 80, span 65 and 80, Cremophor EL (Kolliphor ® EL), polyethylene glycol, polyethylene glycol monolaurate, soybean oil, phosphate buffered saline (PBS), 1-heptadecanol, heptadecanoic acid, palmitic acid, oleic acid, penicillin/streptomycin, trypsin solution</w:t>
      </w:r>
      <w:r>
        <w:rPr>
          <w:rFonts w:ascii="Times New Roman" w:hAnsi="Times New Roman" w:cs="Times New Roman"/>
          <w:sz w:val="24"/>
          <w:lang w:val="en-US"/>
        </w:rPr>
        <w:t xml:space="preserve">, </w:t>
      </w:r>
      <w:r w:rsidRPr="00821413">
        <w:rPr>
          <w:rFonts w:ascii="Times New Roman" w:hAnsi="Times New Roman" w:cs="Times New Roman"/>
          <w:sz w:val="24"/>
          <w:lang w:val="en-US"/>
        </w:rPr>
        <w:t>p-anisaldehyde stain</w:t>
      </w:r>
      <w:r>
        <w:rPr>
          <w:rFonts w:ascii="Times New Roman" w:hAnsi="Times New Roman" w:cs="Times New Roman"/>
          <w:sz w:val="24"/>
          <w:lang w:val="en-US"/>
        </w:rPr>
        <w:t xml:space="preserve"> and formic acid (FA)</w:t>
      </w:r>
      <w:r w:rsidRPr="00821413">
        <w:rPr>
          <w:rFonts w:ascii="Times New Roman" w:hAnsi="Times New Roman" w:cs="Times New Roman"/>
          <w:sz w:val="24"/>
          <w:lang w:val="en-US"/>
        </w:rPr>
        <w:t xml:space="preserve"> were purchased from Sigma-Aldrich. Neobee</w:t>
      </w:r>
      <w:r w:rsidR="00317388">
        <w:rPr>
          <w:rFonts w:ascii="Times New Roman" w:hAnsi="Times New Roman" w:cs="Times New Roman"/>
          <w:sz w:val="24"/>
          <w:lang w:val="en-US"/>
        </w:rPr>
        <w:t xml:space="preserve"> </w:t>
      </w:r>
      <w:r w:rsidRPr="00821413">
        <w:rPr>
          <w:rFonts w:ascii="Times New Roman" w:hAnsi="Times New Roman" w:cs="Times New Roman"/>
          <w:sz w:val="24"/>
          <w:lang w:val="en-US"/>
        </w:rPr>
        <w:t xml:space="preserve">M-5 was a </w:t>
      </w:r>
      <w:r>
        <w:rPr>
          <w:rFonts w:ascii="Times New Roman" w:hAnsi="Times New Roman" w:cs="Times New Roman"/>
          <w:sz w:val="24"/>
          <w:lang w:val="en-US"/>
        </w:rPr>
        <w:t xml:space="preserve">provided as </w:t>
      </w:r>
      <w:r w:rsidRPr="00821413">
        <w:rPr>
          <w:rFonts w:ascii="Times New Roman" w:hAnsi="Times New Roman" w:cs="Times New Roman"/>
          <w:sz w:val="24"/>
          <w:lang w:val="en-US"/>
        </w:rPr>
        <w:t>gift from Stepan Company (Northfield, IL). Capryol 90, Larafil M 1944 CS, Labrasol, Transcutol, HP, and Maisine CC w</w:t>
      </w:r>
      <w:r>
        <w:rPr>
          <w:rFonts w:ascii="Times New Roman" w:hAnsi="Times New Roman" w:cs="Times New Roman"/>
          <w:sz w:val="24"/>
          <w:lang w:val="en-US"/>
        </w:rPr>
        <w:t>ere received as</w:t>
      </w:r>
      <w:r w:rsidRPr="00821413">
        <w:rPr>
          <w:rFonts w:ascii="Times New Roman" w:hAnsi="Times New Roman" w:cs="Times New Roman"/>
          <w:sz w:val="24"/>
          <w:lang w:val="en-US"/>
        </w:rPr>
        <w:t xml:space="preserve"> a gift from Gattefosse (St-Priest, France). 16-heptadecynoic acid was purchased from Toron</w:t>
      </w:r>
      <w:r w:rsidR="00317388">
        <w:rPr>
          <w:rFonts w:ascii="Times New Roman" w:hAnsi="Times New Roman" w:cs="Times New Roman"/>
          <w:sz w:val="24"/>
          <w:lang w:val="en-US"/>
        </w:rPr>
        <w:t>to Research Chemicals. Neusilin</w:t>
      </w:r>
      <w:r w:rsidRPr="00821413">
        <w:rPr>
          <w:rFonts w:ascii="Times New Roman" w:hAnsi="Times New Roman" w:cs="Times New Roman"/>
          <w:sz w:val="24"/>
          <w:lang w:val="en-US"/>
        </w:rPr>
        <w:t xml:space="preserve"> ULF2 was purchased from Fuji Chemical Industries Inc (</w:t>
      </w:r>
      <w:r>
        <w:rPr>
          <w:rFonts w:ascii="Times New Roman" w:hAnsi="Times New Roman" w:cs="Times New Roman"/>
          <w:sz w:val="24"/>
          <w:lang w:val="en-US"/>
        </w:rPr>
        <w:t xml:space="preserve">NJ, </w:t>
      </w:r>
      <w:r w:rsidRPr="00821413">
        <w:rPr>
          <w:rFonts w:ascii="Times New Roman" w:hAnsi="Times New Roman" w:cs="Times New Roman"/>
          <w:sz w:val="24"/>
          <w:lang w:val="en-US"/>
        </w:rPr>
        <w:t xml:space="preserve">USA). </w:t>
      </w:r>
      <w:r w:rsidRPr="00821413">
        <w:rPr>
          <w:rFonts w:ascii="Times New Roman" w:hAnsi="Times New Roman" w:cs="Times New Roman"/>
          <w:sz w:val="24"/>
          <w:szCs w:val="24"/>
          <w:lang w:val="en-US"/>
        </w:rPr>
        <w:t>3-(4,5-dimethylthiazol-2-yl)-5-(3-carboxymethoxyphenyl)-2-(4-sulfophenyl)-2H-tetrazolium inner salt (MTS) reagent was purchased from Promega (Canada).</w:t>
      </w:r>
      <w:r w:rsidRPr="00821413">
        <w:rPr>
          <w:rFonts w:ascii="Times New Roman" w:hAnsi="Times New Roman" w:cs="Times New Roman"/>
          <w:sz w:val="24"/>
          <w:lang w:val="en-US"/>
        </w:rPr>
        <w:t xml:space="preserve"> Naproxen, and curcumin were purchased from Caymen chemicals</w:t>
      </w:r>
      <w:r>
        <w:rPr>
          <w:rFonts w:ascii="Times New Roman" w:hAnsi="Times New Roman" w:cs="Times New Roman"/>
          <w:sz w:val="24"/>
          <w:lang w:val="en-US"/>
        </w:rPr>
        <w:t xml:space="preserve"> (MI, USA)</w:t>
      </w:r>
      <w:r w:rsidRPr="00821413">
        <w:rPr>
          <w:rFonts w:ascii="Times New Roman" w:hAnsi="Times New Roman" w:cs="Times New Roman"/>
          <w:sz w:val="24"/>
          <w:lang w:val="en-US"/>
        </w:rPr>
        <w:t>.</w:t>
      </w:r>
    </w:p>
    <w:p w:rsidR="00596FC1" w:rsidRDefault="00596FC1" w:rsidP="00596FC1">
      <w:pPr>
        <w:spacing w:line="360" w:lineRule="auto"/>
        <w:ind w:firstLine="720"/>
        <w:rPr>
          <w:rFonts w:ascii="Times New Roman" w:hAnsi="Times New Roman" w:cs="Times New Roman"/>
          <w:b/>
          <w:sz w:val="24"/>
          <w:szCs w:val="32"/>
          <w:lang w:val="en-US"/>
        </w:rPr>
      </w:pPr>
    </w:p>
    <w:p w:rsidR="002C4A07" w:rsidRPr="00596FC1" w:rsidRDefault="002C4A07" w:rsidP="00E13687">
      <w:pPr>
        <w:spacing w:line="360" w:lineRule="auto"/>
        <w:rPr>
          <w:i/>
        </w:rPr>
      </w:pPr>
      <w:r w:rsidRPr="00596FC1">
        <w:rPr>
          <w:rFonts w:ascii="Times New Roman" w:hAnsi="Times New Roman" w:cs="Times New Roman"/>
          <w:b/>
          <w:i/>
          <w:sz w:val="24"/>
          <w:szCs w:val="32"/>
          <w:lang w:val="en-US"/>
        </w:rPr>
        <w:t>Avocado polyol extraction, purification and analytical characterization</w:t>
      </w:r>
    </w:p>
    <w:p w:rsidR="002C4A07" w:rsidRPr="004B6F52" w:rsidRDefault="002C4A07" w:rsidP="002C4A07">
      <w:pPr>
        <w:spacing w:line="360" w:lineRule="auto"/>
        <w:ind w:firstLine="720"/>
        <w:jc w:val="both"/>
        <w:rPr>
          <w:rFonts w:ascii="Times New Roman" w:hAnsi="Times New Roman" w:cs="Times New Roman"/>
          <w:b/>
          <w:sz w:val="24"/>
          <w:szCs w:val="32"/>
          <w:lang w:val="en-US"/>
        </w:rPr>
      </w:pPr>
      <w:r w:rsidRPr="00821413">
        <w:rPr>
          <w:rFonts w:ascii="Times New Roman" w:hAnsi="Times New Roman" w:cs="Times New Roman"/>
          <w:sz w:val="24"/>
          <w:szCs w:val="24"/>
          <w:lang w:val="en-US"/>
        </w:rPr>
        <w:t>Avocatin B was extracted from Hass avocado seeds</w:t>
      </w:r>
      <w:r w:rsidR="00317388">
        <w:rPr>
          <w:rFonts w:ascii="Times New Roman" w:hAnsi="Times New Roman" w:cs="Times New Roman"/>
          <w:sz w:val="24"/>
          <w:szCs w:val="24"/>
          <w:lang w:val="en-US"/>
        </w:rPr>
        <w:t>,</w:t>
      </w:r>
      <w:r w:rsidRPr="00821413">
        <w:rPr>
          <w:rFonts w:ascii="Times New Roman" w:hAnsi="Times New Roman" w:cs="Times New Roman"/>
          <w:sz w:val="24"/>
          <w:szCs w:val="24"/>
          <w:lang w:val="en-US"/>
        </w:rPr>
        <w:t xml:space="preserve"> as originally described by Kashman and colleagues</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sidR="00FF2C17">
        <w:rPr>
          <w:rFonts w:ascii="Times New Roman" w:hAnsi="Times New Roman" w:cs="Times New Roman"/>
          <w:sz w:val="24"/>
          <w:szCs w:val="24"/>
          <w:lang w:val="en-US"/>
        </w:rPr>
        <w:instrText>ADDIN CSL_CITATION {"citationItems":[{"id":"ITEM-1","itemData":{"DOI":"Doi 10.1016/S0040-4020(01)83005-2","ISBN":"0040-4020","author":[{"dropping-particle":"","family":"Kashman","given":"Y","non-dropping-particle":"","parse-names":false,"suffix":""},{"dropping-particle":"","family":"Neeman","given":"I","non-dropping-particle":"","parse-names":false,"suffix":""},{"dropping-particle":"","family":"Lifshitz","given":"A","non-dropping-particle":"","parse-names":false,"suffix":""}],"container-title":"Tetrahedron","id":"ITEM-1","issue":"18","issued":{"date-parts":[["1969"]]},"language":"English","note":"E4084\nTimes Cited:54\nCited References Count:11","page":"4617-&amp;","title":"New Compounds from Avocado Pear","type":"article-journal","volume":"25"},"uris":["http://www.mendeley.com/documents/?uuid=dd51d3ae-92c1-4862-97be-a3740497d6f8"]}],"mendeley":{"formattedCitation":"&lt;sup&gt;1&lt;/sup&gt;","plainTextFormattedCitation":"1","previouslyFormattedCitation":"&lt;sup&gt;1&lt;/sup&gt;"},"properties":{"noteIndex":0},"schema":"https://github.com/citation-style-language/schema/raw/master/csl-citation.json"}</w:instrText>
      </w:r>
      <w:r>
        <w:rPr>
          <w:rFonts w:ascii="Times New Roman" w:hAnsi="Times New Roman" w:cs="Times New Roman"/>
          <w:sz w:val="24"/>
          <w:szCs w:val="24"/>
          <w:lang w:val="en-US"/>
        </w:rPr>
        <w:fldChar w:fldCharType="separate"/>
      </w:r>
      <w:r w:rsidR="00D6253A" w:rsidRPr="00D6253A">
        <w:rPr>
          <w:rFonts w:ascii="Times New Roman" w:hAnsi="Times New Roman" w:cs="Times New Roman"/>
          <w:noProof/>
          <w:sz w:val="24"/>
          <w:szCs w:val="24"/>
          <w:vertAlign w:val="superscript"/>
          <w:lang w:val="en-US"/>
        </w:rPr>
        <w:t>1</w:t>
      </w:r>
      <w:r>
        <w:rPr>
          <w:rFonts w:ascii="Times New Roman" w:hAnsi="Times New Roman" w:cs="Times New Roman"/>
          <w:sz w:val="24"/>
          <w:szCs w:val="24"/>
          <w:lang w:val="en-US"/>
        </w:rPr>
        <w:fldChar w:fldCharType="end"/>
      </w:r>
      <w:r w:rsidRPr="00821413">
        <w:rPr>
          <w:rFonts w:ascii="Times New Roman" w:hAnsi="Times New Roman" w:cs="Times New Roman"/>
          <w:sz w:val="24"/>
          <w:szCs w:val="24"/>
          <w:lang w:val="en-US"/>
        </w:rPr>
        <w:t xml:space="preserve"> with some modifications. Briefly, seeds were air dried, crushed and placed in glass bottles with ethyl acetate in</w:t>
      </w:r>
      <w:r w:rsidRPr="00821413">
        <w:rPr>
          <w:rFonts w:ascii="Times New Roman" w:hAnsi="Times New Roman" w:cs="Times New Roman"/>
          <w:sz w:val="24"/>
          <w:lang w:val="en-US"/>
        </w:rPr>
        <w:t xml:space="preserve"> a 2:1 solvent to seed ratio. The bottles were sealed and allowed to rotate on a bench top roller (120 VAC Wheaton Mini Bench Top Roller) for 24 hours</w:t>
      </w:r>
      <w:r>
        <w:rPr>
          <w:rFonts w:ascii="Times New Roman" w:hAnsi="Times New Roman" w:cs="Times New Roman"/>
          <w:sz w:val="24"/>
          <w:lang w:val="en-US"/>
        </w:rPr>
        <w:t xml:space="preserve"> and</w:t>
      </w:r>
      <w:r w:rsidRPr="00821413">
        <w:rPr>
          <w:rFonts w:ascii="Times New Roman" w:hAnsi="Times New Roman" w:cs="Times New Roman"/>
          <w:sz w:val="24"/>
          <w:lang w:val="en-US"/>
        </w:rPr>
        <w:t xml:space="preserve"> extracts were gravity filtered and the solvent</w:t>
      </w:r>
      <w:r>
        <w:rPr>
          <w:rFonts w:ascii="Times New Roman" w:hAnsi="Times New Roman" w:cs="Times New Roman"/>
          <w:sz w:val="24"/>
          <w:lang w:val="en-US"/>
        </w:rPr>
        <w:t xml:space="preserve"> was</w:t>
      </w:r>
      <w:r w:rsidRPr="00821413">
        <w:rPr>
          <w:rFonts w:ascii="Times New Roman" w:hAnsi="Times New Roman" w:cs="Times New Roman"/>
          <w:sz w:val="24"/>
          <w:lang w:val="en-US"/>
        </w:rPr>
        <w:t xml:space="preserve"> evaporated </w:t>
      </w:r>
      <w:r>
        <w:rPr>
          <w:rFonts w:ascii="Times New Roman" w:hAnsi="Times New Roman" w:cs="Times New Roman"/>
          <w:sz w:val="24"/>
          <w:lang w:val="en-US"/>
        </w:rPr>
        <w:t>using a rotary evaporator</w:t>
      </w:r>
      <w:r w:rsidRPr="00821413">
        <w:rPr>
          <w:rFonts w:ascii="Times New Roman" w:hAnsi="Times New Roman" w:cs="Times New Roman"/>
          <w:sz w:val="24"/>
          <w:lang w:val="en-US"/>
        </w:rPr>
        <w:t xml:space="preserve">. </w:t>
      </w:r>
      <w:r w:rsidR="00317388">
        <w:rPr>
          <w:rFonts w:ascii="Times New Roman" w:hAnsi="Times New Roman" w:cs="Times New Roman"/>
          <w:sz w:val="24"/>
          <w:lang w:val="en-US"/>
        </w:rPr>
        <w:t>This process was repeated twice</w:t>
      </w:r>
      <w:r>
        <w:rPr>
          <w:rFonts w:ascii="Times New Roman" w:hAnsi="Times New Roman" w:cs="Times New Roman"/>
          <w:sz w:val="24"/>
          <w:lang w:val="en-US"/>
        </w:rPr>
        <w:t xml:space="preserve"> and all extracts were combined. </w:t>
      </w:r>
      <w:r w:rsidRPr="00821413">
        <w:rPr>
          <w:rFonts w:ascii="Times New Roman" w:hAnsi="Times New Roman" w:cs="Times New Roman"/>
          <w:sz w:val="24"/>
          <w:lang w:val="en-US"/>
        </w:rPr>
        <w:t xml:space="preserve">The crude extract was purified using flash silica gel chromatography using ethyl acetate as the mobile phase </w:t>
      </w:r>
      <w:r w:rsidRPr="00821413">
        <w:rPr>
          <w:rFonts w:ascii="Times New Roman" w:hAnsi="Times New Roman" w:cs="Times New Roman"/>
          <w:sz w:val="24"/>
          <w:lang w:val="en-US"/>
        </w:rPr>
        <w:fldChar w:fldCharType="begin" w:fldLock="1"/>
      </w:r>
      <w:r w:rsidR="00FF2C17">
        <w:rPr>
          <w:rFonts w:ascii="Times New Roman" w:hAnsi="Times New Roman" w:cs="Times New Roman"/>
          <w:sz w:val="24"/>
          <w:lang w:val="en-US"/>
        </w:rPr>
        <w:instrText>ADDIN CSL_CITATION {"citationItems":[{"id":"ITEM-1","itemData":{"ISSN":"0022-3263","author":[{"dropping-particle":"","family":"Still","given":"W Clark","non-dropping-particle":"","parse-names":false,"suffix":""},{"dropping-particle":"","family":"Kahn","given":"Michael","non-dropping-particle":"","parse-names":false,"suffix":""},{"dropping-particle":"","family":"Mitra","given":"Abhijit","non-dropping-particle":"","parse-names":false,"suffix":""}],"container-title":"The Journal of Organic Chemistry","id":"ITEM-1","issue":"14","issued":{"date-parts":[["1978"]]},"page":"2923-2925","publisher":"ACS Publications","title":"Rapid chromatographic technique for preparative separations with moderate resolution","type":"article-journal","volume":"43"},"uris":["http://www.mendeley.com/documents/?uuid=977b7fe5-9e54-41bb-91d8-24476ada15fb"]}],"mendeley":{"formattedCitation":"&lt;sup&gt;2&lt;/sup&gt;","plainTextFormattedCitation":"2","previouslyFormattedCitation":"&lt;sup&gt;2&lt;/sup&gt;"},"properties":{"noteIndex":0},"schema":"https://github.com/citation-style-language/schema/raw/master/csl-citation.json"}</w:instrText>
      </w:r>
      <w:r w:rsidRPr="00821413">
        <w:rPr>
          <w:rFonts w:ascii="Times New Roman" w:hAnsi="Times New Roman" w:cs="Times New Roman"/>
          <w:sz w:val="24"/>
          <w:lang w:val="en-US"/>
        </w:rPr>
        <w:fldChar w:fldCharType="separate"/>
      </w:r>
      <w:r w:rsidR="00D6253A" w:rsidRPr="00D6253A">
        <w:rPr>
          <w:rFonts w:ascii="Times New Roman" w:hAnsi="Times New Roman" w:cs="Times New Roman"/>
          <w:noProof/>
          <w:sz w:val="24"/>
          <w:vertAlign w:val="superscript"/>
          <w:lang w:val="en-US"/>
        </w:rPr>
        <w:t>2</w:t>
      </w:r>
      <w:r w:rsidRPr="00821413">
        <w:rPr>
          <w:rFonts w:ascii="Times New Roman" w:hAnsi="Times New Roman" w:cs="Times New Roman"/>
          <w:sz w:val="24"/>
          <w:lang w:val="en-US"/>
        </w:rPr>
        <w:fldChar w:fldCharType="end"/>
      </w:r>
      <w:r w:rsidRPr="00821413">
        <w:rPr>
          <w:rFonts w:ascii="Times New Roman" w:hAnsi="Times New Roman" w:cs="Times New Roman"/>
          <w:sz w:val="24"/>
          <w:lang w:val="en-US"/>
        </w:rPr>
        <w:t>. Column fractions were analyzed for purity using thin layer chromatography (eluent: ethyl acetate, R</w:t>
      </w:r>
      <w:r w:rsidRPr="00821413">
        <w:rPr>
          <w:rFonts w:ascii="Times New Roman" w:hAnsi="Times New Roman" w:cs="Times New Roman"/>
          <w:sz w:val="24"/>
          <w:vertAlign w:val="subscript"/>
          <w:lang w:val="en-US"/>
        </w:rPr>
        <w:t>f</w:t>
      </w:r>
      <w:r w:rsidRPr="00821413">
        <w:rPr>
          <w:rFonts w:ascii="Times New Roman" w:hAnsi="Times New Roman" w:cs="Times New Roman"/>
          <w:sz w:val="24"/>
          <w:lang w:val="en-US"/>
        </w:rPr>
        <w:t xml:space="preserve"> = 0.30) and visualized using p-anisaldehyde stain. </w:t>
      </w:r>
      <w:r>
        <w:rPr>
          <w:rFonts w:ascii="Times New Roman" w:hAnsi="Times New Roman" w:cs="Times New Roman"/>
          <w:sz w:val="24"/>
          <w:lang w:val="en-US"/>
        </w:rPr>
        <w:t>Additionally, d</w:t>
      </w:r>
      <w:r w:rsidRPr="0075476F">
        <w:rPr>
          <w:rFonts w:ascii="Times New Roman" w:hAnsi="Times New Roman" w:cs="Times New Roman"/>
          <w:sz w:val="24"/>
          <w:lang w:val="en-US"/>
        </w:rPr>
        <w:t xml:space="preserve">ifferent ratios of avocadene and avocadyne </w:t>
      </w:r>
      <w:r>
        <w:rPr>
          <w:rFonts w:ascii="Times New Roman" w:hAnsi="Times New Roman" w:cs="Times New Roman"/>
          <w:sz w:val="24"/>
          <w:lang w:val="en-US"/>
        </w:rPr>
        <w:t>were blended</w:t>
      </w:r>
      <w:r w:rsidRPr="0075476F">
        <w:rPr>
          <w:rFonts w:ascii="Times New Roman" w:hAnsi="Times New Roman" w:cs="Times New Roman"/>
          <w:sz w:val="24"/>
          <w:lang w:val="en-US"/>
        </w:rPr>
        <w:t xml:space="preserve"> using </w:t>
      </w:r>
      <w:r>
        <w:rPr>
          <w:rFonts w:ascii="Times New Roman" w:hAnsi="Times New Roman" w:cs="Times New Roman"/>
          <w:sz w:val="24"/>
          <w:lang w:val="en-US"/>
        </w:rPr>
        <w:t xml:space="preserve">commercially available </w:t>
      </w:r>
      <w:r w:rsidRPr="0075476F">
        <w:rPr>
          <w:rFonts w:ascii="Times New Roman" w:hAnsi="Times New Roman" w:cs="Times New Roman"/>
          <w:sz w:val="24"/>
          <w:lang w:val="en-US"/>
        </w:rPr>
        <w:t>avocadene and avocadyne powders in a 3:2 or 3:1 avocadene</w:t>
      </w:r>
      <w:r>
        <w:rPr>
          <w:rFonts w:ascii="Times New Roman" w:hAnsi="Times New Roman" w:cs="Times New Roman"/>
          <w:sz w:val="24"/>
          <w:lang w:val="en-US"/>
        </w:rPr>
        <w:t>:</w:t>
      </w:r>
      <w:r w:rsidRPr="0075476F">
        <w:rPr>
          <w:rFonts w:ascii="Times New Roman" w:hAnsi="Times New Roman" w:cs="Times New Roman"/>
          <w:sz w:val="24"/>
          <w:lang w:val="en-US"/>
        </w:rPr>
        <w:t xml:space="preserve">avocadyne </w:t>
      </w:r>
      <w:r>
        <w:rPr>
          <w:rFonts w:ascii="Times New Roman" w:hAnsi="Times New Roman" w:cs="Times New Roman"/>
          <w:sz w:val="24"/>
          <w:lang w:val="en-US"/>
        </w:rPr>
        <w:t xml:space="preserve">ratio </w:t>
      </w:r>
      <w:r w:rsidRPr="0075476F">
        <w:rPr>
          <w:rFonts w:ascii="Times New Roman" w:hAnsi="Times New Roman" w:cs="Times New Roman"/>
          <w:sz w:val="24"/>
          <w:lang w:val="en-US"/>
        </w:rPr>
        <w:t>in glass scintillation vials.</w:t>
      </w:r>
    </w:p>
    <w:p w:rsidR="002C4A07" w:rsidRDefault="002C4A07" w:rsidP="002C4A07">
      <w:pPr>
        <w:spacing w:line="360" w:lineRule="auto"/>
        <w:ind w:firstLine="720"/>
        <w:jc w:val="both"/>
        <w:rPr>
          <w:rFonts w:ascii="Times New Roman" w:hAnsi="Times New Roman" w:cs="Times New Roman"/>
          <w:color w:val="191919"/>
          <w:sz w:val="24"/>
          <w:lang w:val="en-US"/>
        </w:rPr>
      </w:pPr>
      <w:r w:rsidRPr="00821413">
        <w:rPr>
          <w:rFonts w:ascii="Times New Roman" w:hAnsi="Times New Roman" w:cs="Times New Roman"/>
          <w:sz w:val="24"/>
          <w:lang w:val="en-US"/>
        </w:rPr>
        <w:lastRenderedPageBreak/>
        <w:t xml:space="preserve">All purified samples were characterized by </w:t>
      </w:r>
      <w:r w:rsidRPr="00821413">
        <w:rPr>
          <w:rFonts w:ascii="Times New Roman" w:hAnsi="Times New Roman" w:cs="Times New Roman"/>
          <w:sz w:val="24"/>
          <w:vertAlign w:val="superscript"/>
          <w:lang w:val="en-US"/>
        </w:rPr>
        <w:t>1</w:t>
      </w:r>
      <w:r w:rsidRPr="00821413">
        <w:rPr>
          <w:rFonts w:ascii="Times New Roman" w:hAnsi="Times New Roman" w:cs="Times New Roman"/>
          <w:sz w:val="24"/>
          <w:lang w:val="en-US"/>
        </w:rPr>
        <w:t xml:space="preserve">H NMR. </w:t>
      </w:r>
      <w:r>
        <w:rPr>
          <w:rFonts w:ascii="Times New Roman" w:hAnsi="Times New Roman" w:cs="Times New Roman"/>
          <w:sz w:val="24"/>
          <w:lang w:val="en-US"/>
        </w:rPr>
        <w:t>S</w:t>
      </w:r>
      <w:r w:rsidRPr="00821413">
        <w:rPr>
          <w:rFonts w:ascii="Times New Roman" w:hAnsi="Times New Roman" w:cs="Times New Roman"/>
          <w:sz w:val="24"/>
          <w:lang w:val="en-US"/>
        </w:rPr>
        <w:t>amples were dissolved to 2 mg/mL in deuterated chloroform (CDCl</w:t>
      </w:r>
      <w:r w:rsidRPr="00821413">
        <w:rPr>
          <w:rFonts w:ascii="Times New Roman" w:hAnsi="Times New Roman" w:cs="Times New Roman"/>
          <w:sz w:val="24"/>
          <w:vertAlign w:val="subscript"/>
          <w:lang w:val="en-US"/>
        </w:rPr>
        <w:t>3</w:t>
      </w:r>
      <w:r w:rsidRPr="00821413">
        <w:rPr>
          <w:rFonts w:ascii="Times New Roman" w:hAnsi="Times New Roman" w:cs="Times New Roman"/>
          <w:sz w:val="24"/>
          <w:lang w:val="en-US"/>
        </w:rPr>
        <w:t xml:space="preserve">) and transferred to an NMR tube. Samples were analyzed using an </w:t>
      </w:r>
      <w:r w:rsidRPr="00821413">
        <w:rPr>
          <w:rFonts w:ascii="Times New Roman" w:hAnsi="Times New Roman" w:cs="Times New Roman"/>
          <w:color w:val="191919"/>
          <w:sz w:val="24"/>
          <w:lang w:val="en-US"/>
        </w:rPr>
        <w:t>Avance 400 MHz spectrometer</w:t>
      </w:r>
      <w:r>
        <w:rPr>
          <w:rFonts w:ascii="Times New Roman" w:hAnsi="Times New Roman" w:cs="Times New Roman"/>
          <w:color w:val="191919"/>
          <w:sz w:val="24"/>
          <w:lang w:val="en-US"/>
        </w:rPr>
        <w:t xml:space="preserve"> (Bruker, Canada)</w:t>
      </w:r>
      <w:r w:rsidRPr="00821413">
        <w:rPr>
          <w:rFonts w:ascii="Times New Roman" w:hAnsi="Times New Roman" w:cs="Times New Roman"/>
          <w:color w:val="191919"/>
          <w:sz w:val="24"/>
          <w:lang w:val="en-US"/>
        </w:rPr>
        <w:t xml:space="preserve"> and recorded as parts per million (ppm) </w:t>
      </w:r>
      <w:r>
        <w:rPr>
          <w:rFonts w:ascii="Times New Roman" w:hAnsi="Times New Roman" w:cs="Times New Roman"/>
          <w:color w:val="191919"/>
          <w:sz w:val="24"/>
          <w:lang w:val="en-US"/>
        </w:rPr>
        <w:t>using CDCl</w:t>
      </w:r>
      <w:r w:rsidRPr="00E24A96">
        <w:rPr>
          <w:rFonts w:ascii="Times New Roman" w:hAnsi="Times New Roman" w:cs="Times New Roman"/>
          <w:color w:val="191919"/>
          <w:sz w:val="24"/>
          <w:vertAlign w:val="subscript"/>
          <w:lang w:val="en-US"/>
        </w:rPr>
        <w:t>3</w:t>
      </w:r>
      <w:r>
        <w:rPr>
          <w:rFonts w:ascii="Times New Roman" w:hAnsi="Times New Roman" w:cs="Times New Roman"/>
          <w:color w:val="191919"/>
          <w:sz w:val="24"/>
          <w:vertAlign w:val="subscript"/>
          <w:lang w:val="en-US"/>
        </w:rPr>
        <w:t xml:space="preserve"> </w:t>
      </w:r>
      <w:r w:rsidRPr="00821413">
        <w:rPr>
          <w:rFonts w:ascii="Times New Roman" w:hAnsi="Times New Roman" w:cs="Times New Roman"/>
          <w:color w:val="191919"/>
          <w:sz w:val="24"/>
          <w:lang w:val="en-US"/>
        </w:rPr>
        <w:t>as internal standard (CDCl</w:t>
      </w:r>
      <w:r w:rsidRPr="00821413">
        <w:rPr>
          <w:rFonts w:ascii="Times New Roman" w:hAnsi="Times New Roman" w:cs="Times New Roman"/>
          <w:color w:val="191919"/>
          <w:sz w:val="24"/>
          <w:vertAlign w:val="subscript"/>
          <w:lang w:val="en-US"/>
        </w:rPr>
        <w:t>3</w:t>
      </w:r>
      <w:r w:rsidRPr="00821413">
        <w:rPr>
          <w:rFonts w:ascii="Times New Roman" w:hAnsi="Times New Roman" w:cs="Times New Roman"/>
          <w:color w:val="191919"/>
          <w:sz w:val="24"/>
          <w:lang w:val="en-US"/>
        </w:rPr>
        <w:t>: δ 7.24 ppm (</w:t>
      </w:r>
      <w:r w:rsidRPr="00821413">
        <w:rPr>
          <w:rFonts w:ascii="Times New Roman" w:hAnsi="Times New Roman" w:cs="Times New Roman"/>
          <w:color w:val="191919"/>
          <w:sz w:val="24"/>
          <w:vertAlign w:val="superscript"/>
          <w:lang w:val="en-US"/>
        </w:rPr>
        <w:t>1</w:t>
      </w:r>
      <w:r w:rsidRPr="00821413">
        <w:rPr>
          <w:rFonts w:ascii="Times New Roman" w:hAnsi="Times New Roman" w:cs="Times New Roman"/>
          <w:color w:val="191919"/>
          <w:sz w:val="24"/>
          <w:lang w:val="en-US"/>
        </w:rPr>
        <w:t>H at 400 MHz)). Supplemen</w:t>
      </w:r>
      <w:bookmarkStart w:id="4" w:name="_GoBack"/>
      <w:bookmarkEnd w:id="4"/>
      <w:r w:rsidRPr="00821413">
        <w:rPr>
          <w:rFonts w:ascii="Times New Roman" w:hAnsi="Times New Roman" w:cs="Times New Roman"/>
          <w:color w:val="191919"/>
          <w:sz w:val="24"/>
          <w:lang w:val="en-US"/>
        </w:rPr>
        <w:t>tary Figure 1 shows chemical shifts (δ (ppm)) and coupling constant (</w:t>
      </w:r>
      <w:r w:rsidRPr="00821413">
        <w:rPr>
          <w:rFonts w:ascii="Times New Roman" w:hAnsi="Times New Roman" w:cs="Times New Roman"/>
          <w:i/>
          <w:color w:val="191919"/>
          <w:sz w:val="24"/>
          <w:lang w:val="en-US"/>
        </w:rPr>
        <w:t xml:space="preserve">J </w:t>
      </w:r>
      <w:r w:rsidRPr="00821413">
        <w:rPr>
          <w:rFonts w:ascii="Times New Roman" w:hAnsi="Times New Roman" w:cs="Times New Roman"/>
          <w:color w:val="191919"/>
          <w:sz w:val="24"/>
          <w:lang w:val="en-US"/>
        </w:rPr>
        <w:t xml:space="preserve">(hertz)) for avocadyne, avocadene, avocatin B, 3:2 avocadene—avocadyne, and 3:1 avocadene—avocadyne. </w:t>
      </w:r>
      <w:r w:rsidRPr="00821413">
        <w:rPr>
          <w:rFonts w:ascii="Times New Roman" w:eastAsia="Times New Roman" w:hAnsi="Times New Roman" w:cs="Times New Roman"/>
          <w:sz w:val="24"/>
          <w:lang w:val="en-US"/>
        </w:rPr>
        <w:t xml:space="preserve">Avocadyne: </w:t>
      </w:r>
      <w:r w:rsidRPr="00821413">
        <w:rPr>
          <w:rFonts w:ascii="Times New Roman" w:eastAsia="Times New Roman" w:hAnsi="Times New Roman" w:cs="Times New Roman"/>
          <w:sz w:val="24"/>
          <w:vertAlign w:val="superscript"/>
          <w:lang w:val="en-US"/>
        </w:rPr>
        <w:t>1</w:t>
      </w:r>
      <w:r w:rsidRPr="00821413">
        <w:rPr>
          <w:rFonts w:ascii="Times New Roman" w:eastAsia="Times New Roman" w:hAnsi="Times New Roman" w:cs="Times New Roman"/>
          <w:sz w:val="24"/>
          <w:lang w:val="en-US"/>
        </w:rPr>
        <w:t>H NMR (400 MHz, CDCl</w:t>
      </w:r>
      <w:r w:rsidRPr="00821413">
        <w:rPr>
          <w:rFonts w:ascii="Times New Roman" w:eastAsia="Times New Roman" w:hAnsi="Times New Roman" w:cs="Times New Roman"/>
          <w:sz w:val="24"/>
          <w:vertAlign w:val="subscript"/>
          <w:lang w:val="en-US"/>
        </w:rPr>
        <w:t>3</w:t>
      </w:r>
      <w:r w:rsidRPr="00821413">
        <w:rPr>
          <w:rFonts w:ascii="Times New Roman" w:eastAsia="Times New Roman" w:hAnsi="Times New Roman" w:cs="Times New Roman"/>
          <w:sz w:val="24"/>
          <w:lang w:val="en-US"/>
        </w:rPr>
        <w:t xml:space="preserve">) δ: 3.93-3.88 (m, 2H), 3.64-3.60 (m, 1H), 3.48-3.44 (m, 2H), 2.49 (br. s, 1H), 2.15 (td, </w:t>
      </w:r>
      <w:r w:rsidRPr="00821413">
        <w:rPr>
          <w:rFonts w:ascii="Times New Roman" w:eastAsia="Times New Roman" w:hAnsi="Times New Roman" w:cs="Times New Roman"/>
          <w:i/>
          <w:sz w:val="24"/>
          <w:lang w:val="en-US"/>
        </w:rPr>
        <w:t>J</w:t>
      </w:r>
      <w:r w:rsidRPr="00821413">
        <w:rPr>
          <w:rFonts w:ascii="Times New Roman" w:eastAsia="Times New Roman" w:hAnsi="Times New Roman" w:cs="Times New Roman"/>
          <w:sz w:val="24"/>
          <w:lang w:val="en-US"/>
        </w:rPr>
        <w:t xml:space="preserve"> = 7.1 and 2.6 Hz, 2H), 2.06-1.98 (m, 1H), 1.91 (t, </w:t>
      </w:r>
      <w:r w:rsidRPr="00821413">
        <w:rPr>
          <w:rFonts w:ascii="Times New Roman" w:eastAsia="Times New Roman" w:hAnsi="Times New Roman" w:cs="Times New Roman"/>
          <w:i/>
          <w:sz w:val="24"/>
          <w:lang w:val="en-US"/>
        </w:rPr>
        <w:t>J</w:t>
      </w:r>
      <w:r w:rsidRPr="00821413">
        <w:rPr>
          <w:rFonts w:ascii="Times New Roman" w:eastAsia="Times New Roman" w:hAnsi="Times New Roman" w:cs="Times New Roman"/>
          <w:sz w:val="24"/>
          <w:lang w:val="en-US"/>
        </w:rPr>
        <w:t xml:space="preserve"> = 2.6 Hz), 1.57-1.44 (m, 7H), 1.37-1.24 (m, 20H).</w:t>
      </w:r>
      <w:r>
        <w:rPr>
          <w:rFonts w:ascii="Times New Roman" w:hAnsi="Times New Roman" w:cs="Times New Roman"/>
          <w:color w:val="191919"/>
          <w:sz w:val="24"/>
          <w:lang w:val="en-US"/>
        </w:rPr>
        <w:t xml:space="preserve"> </w:t>
      </w:r>
      <w:r w:rsidRPr="00821413">
        <w:rPr>
          <w:rFonts w:ascii="Times New Roman" w:hAnsi="Times New Roman" w:cs="Times New Roman"/>
          <w:sz w:val="24"/>
          <w:lang w:val="en-US"/>
        </w:rPr>
        <w:t>Avocadene:</w:t>
      </w:r>
      <w:r w:rsidRPr="00821413">
        <w:rPr>
          <w:rFonts w:ascii="Times New Roman" w:hAnsi="Times New Roman" w:cs="Times New Roman"/>
          <w:b/>
          <w:sz w:val="24"/>
          <w:lang w:val="en-US"/>
        </w:rPr>
        <w:t xml:space="preserve"> </w:t>
      </w:r>
      <w:r w:rsidRPr="00821413">
        <w:rPr>
          <w:rFonts w:ascii="Times New Roman" w:eastAsia="Times New Roman" w:hAnsi="Times New Roman" w:cs="Times New Roman"/>
          <w:sz w:val="24"/>
          <w:vertAlign w:val="superscript"/>
          <w:lang w:val="en-US"/>
        </w:rPr>
        <w:t>1</w:t>
      </w:r>
      <w:r w:rsidRPr="00821413">
        <w:rPr>
          <w:rFonts w:ascii="Times New Roman" w:eastAsia="Times New Roman" w:hAnsi="Times New Roman" w:cs="Times New Roman"/>
          <w:sz w:val="24"/>
          <w:lang w:val="en-US"/>
        </w:rPr>
        <w:t>H NMR (400 MHz, CDCl</w:t>
      </w:r>
      <w:r w:rsidRPr="00821413">
        <w:rPr>
          <w:rFonts w:ascii="Times New Roman" w:eastAsia="Times New Roman" w:hAnsi="Times New Roman" w:cs="Times New Roman"/>
          <w:sz w:val="24"/>
          <w:vertAlign w:val="subscript"/>
          <w:lang w:val="en-US"/>
        </w:rPr>
        <w:t>3</w:t>
      </w:r>
      <w:r w:rsidRPr="00821413">
        <w:rPr>
          <w:rFonts w:ascii="Times New Roman" w:eastAsia="Times New Roman" w:hAnsi="Times New Roman" w:cs="Times New Roman"/>
          <w:sz w:val="24"/>
          <w:lang w:val="en-US"/>
        </w:rPr>
        <w:t xml:space="preserve">) δ: 5.83-5.73 (m, 1H), 4.98-4.87 (m, 2H), 3.96-3.85 (m, 2H), 3.61 (dd, </w:t>
      </w:r>
      <w:r w:rsidRPr="00821413">
        <w:rPr>
          <w:rFonts w:ascii="Times New Roman" w:eastAsia="Times New Roman" w:hAnsi="Times New Roman" w:cs="Times New Roman"/>
          <w:i/>
          <w:sz w:val="24"/>
          <w:lang w:val="en-US"/>
        </w:rPr>
        <w:t>J</w:t>
      </w:r>
      <w:r w:rsidRPr="00821413">
        <w:rPr>
          <w:rFonts w:ascii="Times New Roman" w:eastAsia="Times New Roman" w:hAnsi="Times New Roman" w:cs="Times New Roman"/>
          <w:sz w:val="24"/>
          <w:lang w:val="en-US"/>
        </w:rPr>
        <w:t xml:space="preserve"> = 11 and 3.5 Hz, 1H), 3.45 (dd, </w:t>
      </w:r>
      <w:r w:rsidRPr="00821413">
        <w:rPr>
          <w:rFonts w:ascii="Times New Roman" w:eastAsia="Times New Roman" w:hAnsi="Times New Roman" w:cs="Times New Roman"/>
          <w:i/>
          <w:sz w:val="24"/>
          <w:lang w:val="en-US"/>
        </w:rPr>
        <w:t>J</w:t>
      </w:r>
      <w:r w:rsidRPr="00821413">
        <w:rPr>
          <w:rFonts w:ascii="Times New Roman" w:eastAsia="Times New Roman" w:hAnsi="Times New Roman" w:cs="Times New Roman"/>
          <w:sz w:val="24"/>
          <w:lang w:val="en-US"/>
        </w:rPr>
        <w:t xml:space="preserve"> = 11 and 6.4 Hz), 1.99-1.97 (m, 2H), 1.56-1.14 (m, 43H).</w:t>
      </w:r>
    </w:p>
    <w:p w:rsidR="00BD0E08" w:rsidRDefault="002C4A07" w:rsidP="00596FC1">
      <w:pPr>
        <w:spacing w:line="360" w:lineRule="auto"/>
        <w:ind w:firstLine="720"/>
        <w:jc w:val="both"/>
        <w:rPr>
          <w:rFonts w:ascii="Times New Roman" w:hAnsi="Times New Roman" w:cs="Times New Roman"/>
          <w:sz w:val="24"/>
          <w:szCs w:val="24"/>
          <w:lang w:val="en-US"/>
        </w:rPr>
      </w:pPr>
      <w:r>
        <w:rPr>
          <w:rFonts w:ascii="Times New Roman" w:eastAsia="Times New Roman" w:hAnsi="Times New Roman" w:cs="Times New Roman"/>
          <w:sz w:val="24"/>
          <w:lang w:val="en-US"/>
        </w:rPr>
        <w:t>P</w:t>
      </w:r>
      <w:r w:rsidRPr="00E63C7D">
        <w:rPr>
          <w:rFonts w:ascii="Times New Roman" w:eastAsia="Times New Roman" w:hAnsi="Times New Roman" w:cs="Times New Roman"/>
          <w:sz w:val="24"/>
          <w:lang w:val="en-US"/>
        </w:rPr>
        <w:t xml:space="preserve">urity </w:t>
      </w:r>
      <w:r>
        <w:rPr>
          <w:rFonts w:ascii="Times New Roman" w:eastAsia="Times New Roman" w:hAnsi="Times New Roman" w:cs="Times New Roman"/>
          <w:sz w:val="24"/>
          <w:lang w:val="en-US"/>
        </w:rPr>
        <w:t>was also</w:t>
      </w:r>
      <w:r w:rsidRPr="00E63C7D">
        <w:rPr>
          <w:rFonts w:ascii="Times New Roman" w:hAnsi="Times New Roman" w:cs="Times New Roman"/>
          <w:sz w:val="24"/>
          <w:szCs w:val="24"/>
          <w:lang w:val="en-US"/>
        </w:rPr>
        <w:t xml:space="preserve"> validated </w:t>
      </w:r>
      <w:r>
        <w:rPr>
          <w:rFonts w:ascii="Times New Roman" w:hAnsi="Times New Roman" w:cs="Times New Roman"/>
          <w:sz w:val="24"/>
          <w:szCs w:val="24"/>
          <w:lang w:val="en-US"/>
        </w:rPr>
        <w:t xml:space="preserve">using </w:t>
      </w:r>
      <w:r>
        <w:rPr>
          <w:rFonts w:ascii="Times New Roman" w:hAnsi="Times New Roman" w:cs="Times New Roman"/>
          <w:sz w:val="24"/>
          <w:szCs w:val="20"/>
          <w:lang w:val="en-US"/>
        </w:rPr>
        <w:t>u</w:t>
      </w:r>
      <w:r w:rsidRPr="00E63C7D">
        <w:rPr>
          <w:rFonts w:ascii="Times New Roman" w:hAnsi="Times New Roman" w:cs="Times New Roman"/>
          <w:sz w:val="24"/>
          <w:szCs w:val="20"/>
          <w:lang w:val="en-US"/>
        </w:rPr>
        <w:t>ltra-</w:t>
      </w:r>
      <w:r>
        <w:rPr>
          <w:rFonts w:ascii="Times New Roman" w:hAnsi="Times New Roman" w:cs="Times New Roman"/>
          <w:sz w:val="24"/>
          <w:szCs w:val="20"/>
          <w:lang w:val="en-US"/>
        </w:rPr>
        <w:t>h</w:t>
      </w:r>
      <w:r w:rsidRPr="00E63C7D">
        <w:rPr>
          <w:rFonts w:ascii="Times New Roman" w:hAnsi="Times New Roman" w:cs="Times New Roman"/>
          <w:sz w:val="24"/>
          <w:szCs w:val="20"/>
          <w:lang w:val="en-US"/>
        </w:rPr>
        <w:t xml:space="preserve">igh </w:t>
      </w:r>
      <w:r>
        <w:rPr>
          <w:rFonts w:ascii="Times New Roman" w:hAnsi="Times New Roman" w:cs="Times New Roman"/>
          <w:sz w:val="24"/>
          <w:szCs w:val="20"/>
          <w:lang w:val="en-US"/>
        </w:rPr>
        <w:t>p</w:t>
      </w:r>
      <w:r w:rsidRPr="00E63C7D">
        <w:rPr>
          <w:rFonts w:ascii="Times New Roman" w:hAnsi="Times New Roman" w:cs="Times New Roman"/>
          <w:sz w:val="24"/>
          <w:szCs w:val="20"/>
          <w:lang w:val="en-US"/>
        </w:rPr>
        <w:t xml:space="preserve">erformance </w:t>
      </w:r>
      <w:r>
        <w:rPr>
          <w:rFonts w:ascii="Times New Roman" w:hAnsi="Times New Roman" w:cs="Times New Roman"/>
          <w:sz w:val="24"/>
          <w:szCs w:val="20"/>
          <w:lang w:val="en-US"/>
        </w:rPr>
        <w:t>l</w:t>
      </w:r>
      <w:r w:rsidRPr="00E63C7D">
        <w:rPr>
          <w:rFonts w:ascii="Times New Roman" w:hAnsi="Times New Roman" w:cs="Times New Roman"/>
          <w:sz w:val="24"/>
          <w:szCs w:val="20"/>
          <w:lang w:val="en-US"/>
        </w:rPr>
        <w:t xml:space="preserve">iquid </w:t>
      </w:r>
      <w:r>
        <w:rPr>
          <w:rFonts w:ascii="Times New Roman" w:hAnsi="Times New Roman" w:cs="Times New Roman"/>
          <w:sz w:val="24"/>
          <w:szCs w:val="20"/>
          <w:lang w:val="en-US"/>
        </w:rPr>
        <w:t>c</w:t>
      </w:r>
      <w:r w:rsidRPr="00E63C7D">
        <w:rPr>
          <w:rFonts w:ascii="Times New Roman" w:hAnsi="Times New Roman" w:cs="Times New Roman"/>
          <w:sz w:val="24"/>
          <w:szCs w:val="20"/>
          <w:lang w:val="en-US"/>
        </w:rPr>
        <w:t>hromatography-</w:t>
      </w:r>
      <w:r>
        <w:rPr>
          <w:rFonts w:ascii="Times New Roman" w:hAnsi="Times New Roman" w:cs="Times New Roman"/>
          <w:sz w:val="24"/>
          <w:szCs w:val="20"/>
          <w:lang w:val="en-US"/>
        </w:rPr>
        <w:t>m</w:t>
      </w:r>
      <w:r w:rsidRPr="00E63C7D">
        <w:rPr>
          <w:rFonts w:ascii="Times New Roman" w:hAnsi="Times New Roman" w:cs="Times New Roman"/>
          <w:sz w:val="24"/>
          <w:szCs w:val="20"/>
          <w:lang w:val="en-US"/>
        </w:rPr>
        <w:t xml:space="preserve">ass </w:t>
      </w:r>
      <w:r>
        <w:rPr>
          <w:rFonts w:ascii="Times New Roman" w:hAnsi="Times New Roman" w:cs="Times New Roman"/>
          <w:sz w:val="24"/>
          <w:szCs w:val="20"/>
          <w:lang w:val="en-US"/>
        </w:rPr>
        <w:t>s</w:t>
      </w:r>
      <w:r w:rsidRPr="00E63C7D">
        <w:rPr>
          <w:rFonts w:ascii="Times New Roman" w:hAnsi="Times New Roman" w:cs="Times New Roman"/>
          <w:sz w:val="24"/>
          <w:szCs w:val="20"/>
          <w:lang w:val="en-US"/>
        </w:rPr>
        <w:t>pectrometry</w:t>
      </w:r>
      <w:r w:rsidRPr="00E63C7D">
        <w:rPr>
          <w:rFonts w:ascii="Times New Roman" w:hAnsi="Times New Roman" w:cs="Times New Roman"/>
          <w:sz w:val="24"/>
          <w:szCs w:val="24"/>
          <w:lang w:val="en-US"/>
        </w:rPr>
        <w:t xml:space="preserve"> </w:t>
      </w:r>
      <w:r w:rsidRPr="00821413">
        <w:rPr>
          <w:rFonts w:ascii="Times New Roman" w:hAnsi="Times New Roman" w:cs="Times New Roman"/>
          <w:sz w:val="24"/>
          <w:szCs w:val="24"/>
          <w:lang w:val="en-US"/>
        </w:rPr>
        <w:t>(UHPLC-MS)</w:t>
      </w:r>
      <w:r>
        <w:rPr>
          <w:rFonts w:ascii="Times New Roman" w:hAnsi="Times New Roman" w:cs="Times New Roman"/>
          <w:sz w:val="24"/>
          <w:szCs w:val="24"/>
          <w:lang w:val="en-US"/>
        </w:rPr>
        <w:t xml:space="preserve"> </w:t>
      </w:r>
      <w:r w:rsidRPr="00821413">
        <w:rPr>
          <w:rFonts w:ascii="Times New Roman" w:hAnsi="Times New Roman" w:cs="Times New Roman"/>
          <w:sz w:val="24"/>
          <w:szCs w:val="24"/>
          <w:lang w:val="en-US"/>
        </w:rPr>
        <w:fldChar w:fldCharType="begin" w:fldLock="1"/>
      </w:r>
      <w:r w:rsidR="00FF2C17">
        <w:rPr>
          <w:rFonts w:ascii="Times New Roman" w:hAnsi="Times New Roman" w:cs="Times New Roman"/>
          <w:sz w:val="24"/>
          <w:szCs w:val="24"/>
          <w:lang w:val="en-US"/>
        </w:rPr>
        <w:instrText>ADDIN CSL_CITATION {"citationItems":[{"id":"ITEM-1","itemData":{"DOI":"10.1021/acs.jnatprod.7b00914","ISSN":"0163-3864","author":[{"dropping-particle":"","family":"Ahmed","given":"Nawaz","non-dropping-particle":"","parse-names":false,"suffix":""},{"dropping-particle":"","family":"Smith","given":"Richard W","non-dropping-particle":"","parse-names":false,"suffix":""},{"dropping-particle":"","family":"Henao","given":"Juan J Aristizabal","non-dropping-particle":"","parse-names":false,"suffix":""},{"dropping-particle":"","family":"Stark","given":"Ken D","non-dropping-particle":"","parse-names":false,"suffix":""},{"dropping-particle":"","family":"Spagnuolo","given":"Paul A","non-dropping-particle":"","parse-names":false,"suffix":""}],"container-title":"Journal of natural products","id":"ITEM-1","issue":"4","issued":{"date-parts":[["2018"]]},"page":"818-824","publisher":"ACS Publications","title":"Analytical Method To Detect and Quantify Avocatin B in Hass Avocado Seed and Pulp Matter","type":"article-journal","volume":"81"},"uris":["http://www.mendeley.com/documents/?uuid=7a851bc8-c352-4364-b44c-fcd9377e9fd3"]}],"mendeley":{"formattedCitation":"&lt;sup&gt;3&lt;/sup&gt;","plainTextFormattedCitation":"3","previouslyFormattedCitation":"&lt;sup&gt;3&lt;/sup&gt;"},"properties":{"noteIndex":0},"schema":"https://github.com/citation-style-language/schema/raw/master/csl-citation.json"}</w:instrText>
      </w:r>
      <w:r w:rsidRPr="00821413">
        <w:rPr>
          <w:rFonts w:ascii="Times New Roman" w:hAnsi="Times New Roman" w:cs="Times New Roman"/>
          <w:sz w:val="24"/>
          <w:szCs w:val="24"/>
          <w:lang w:val="en-US"/>
        </w:rPr>
        <w:fldChar w:fldCharType="separate"/>
      </w:r>
      <w:r w:rsidR="00D6253A" w:rsidRPr="00D6253A">
        <w:rPr>
          <w:rFonts w:ascii="Times New Roman" w:hAnsi="Times New Roman" w:cs="Times New Roman"/>
          <w:noProof/>
          <w:sz w:val="24"/>
          <w:szCs w:val="24"/>
          <w:vertAlign w:val="superscript"/>
          <w:lang w:val="en-US"/>
        </w:rPr>
        <w:t>3</w:t>
      </w:r>
      <w:r w:rsidRPr="00821413">
        <w:rPr>
          <w:rFonts w:ascii="Times New Roman" w:hAnsi="Times New Roman" w:cs="Times New Roman"/>
          <w:sz w:val="24"/>
          <w:szCs w:val="24"/>
          <w:lang w:val="en-US"/>
        </w:rPr>
        <w:fldChar w:fldCharType="end"/>
      </w:r>
      <w:r w:rsidRPr="00821413">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Pr="00E63C7D">
        <w:rPr>
          <w:rFonts w:ascii="Times New Roman" w:hAnsi="Times New Roman" w:cs="Times New Roman"/>
          <w:sz w:val="24"/>
          <w:szCs w:val="24"/>
          <w:lang w:val="en-US"/>
        </w:rPr>
        <w:t>ommercially available avocatin B (Microsou</w:t>
      </w:r>
      <w:r w:rsidR="00DF4C25">
        <w:rPr>
          <w:rFonts w:ascii="Times New Roman" w:hAnsi="Times New Roman" w:cs="Times New Roman"/>
          <w:sz w:val="24"/>
          <w:szCs w:val="24"/>
          <w:lang w:val="en-US"/>
        </w:rPr>
        <w:t>r</w:t>
      </w:r>
      <w:r w:rsidRPr="00E63C7D">
        <w:rPr>
          <w:rFonts w:ascii="Times New Roman" w:hAnsi="Times New Roman" w:cs="Times New Roman"/>
          <w:sz w:val="24"/>
          <w:szCs w:val="24"/>
          <w:lang w:val="en-US"/>
        </w:rPr>
        <w:t>ce Discovery Systems Inc.) was used to generate standard curves for avocadene and avocadyne</w:t>
      </w:r>
      <w:r>
        <w:rPr>
          <w:rFonts w:ascii="Times New Roman" w:hAnsi="Times New Roman" w:cs="Times New Roman"/>
          <w:sz w:val="24"/>
          <w:szCs w:val="24"/>
          <w:lang w:val="en-US"/>
        </w:rPr>
        <w:t xml:space="preserve"> and then</w:t>
      </w:r>
      <w:r w:rsidRPr="00E63C7D">
        <w:rPr>
          <w:rFonts w:ascii="Times New Roman" w:hAnsi="Times New Roman" w:cs="Times New Roman"/>
          <w:sz w:val="24"/>
          <w:szCs w:val="24"/>
          <w:lang w:val="en-US"/>
        </w:rPr>
        <w:t xml:space="preserve"> used </w:t>
      </w:r>
      <w:r>
        <w:rPr>
          <w:rFonts w:ascii="Times New Roman" w:hAnsi="Times New Roman" w:cs="Times New Roman"/>
          <w:sz w:val="24"/>
          <w:szCs w:val="24"/>
          <w:lang w:val="en-US"/>
        </w:rPr>
        <w:t>to</w:t>
      </w:r>
      <w:r w:rsidRPr="00E63C7D">
        <w:rPr>
          <w:rFonts w:ascii="Times New Roman" w:hAnsi="Times New Roman" w:cs="Times New Roman"/>
          <w:sz w:val="24"/>
          <w:szCs w:val="24"/>
          <w:lang w:val="en-US"/>
        </w:rPr>
        <w:t xml:space="preserve"> quantif</w:t>
      </w:r>
      <w:r>
        <w:rPr>
          <w:rFonts w:ascii="Times New Roman" w:hAnsi="Times New Roman" w:cs="Times New Roman"/>
          <w:sz w:val="24"/>
          <w:szCs w:val="24"/>
          <w:lang w:val="en-US"/>
        </w:rPr>
        <w:t>y</w:t>
      </w:r>
      <w:r w:rsidRPr="00E63C7D">
        <w:rPr>
          <w:rFonts w:ascii="Times New Roman" w:hAnsi="Times New Roman" w:cs="Times New Roman"/>
          <w:sz w:val="24"/>
          <w:szCs w:val="24"/>
          <w:lang w:val="en-US"/>
        </w:rPr>
        <w:t xml:space="preserve"> and determin</w:t>
      </w:r>
      <w:r>
        <w:rPr>
          <w:rFonts w:ascii="Times New Roman" w:hAnsi="Times New Roman" w:cs="Times New Roman"/>
          <w:sz w:val="24"/>
          <w:szCs w:val="24"/>
          <w:lang w:val="en-US"/>
        </w:rPr>
        <w:t>e</w:t>
      </w:r>
      <w:r w:rsidRPr="00E63C7D">
        <w:rPr>
          <w:rFonts w:ascii="Times New Roman" w:hAnsi="Times New Roman" w:cs="Times New Roman"/>
          <w:sz w:val="24"/>
          <w:szCs w:val="24"/>
          <w:lang w:val="en-US"/>
        </w:rPr>
        <w:t xml:space="preserve"> avocadene and avocadyne ratios in the extracted and purified seed samples. All test samples were dissolved in 1:1 methanol-acetonitrile at a concentration of 5.71 mg/mL and then diluted to 0.006 mg/mL </w:t>
      </w:r>
      <w:r>
        <w:rPr>
          <w:rFonts w:ascii="Times New Roman" w:hAnsi="Times New Roman" w:cs="Times New Roman"/>
          <w:sz w:val="24"/>
          <w:szCs w:val="24"/>
          <w:lang w:val="en-US"/>
        </w:rPr>
        <w:t>using the</w:t>
      </w:r>
      <w:r w:rsidRPr="00E63C7D">
        <w:rPr>
          <w:rFonts w:ascii="Times New Roman" w:hAnsi="Times New Roman" w:cs="Times New Roman"/>
          <w:sz w:val="24"/>
          <w:szCs w:val="24"/>
          <w:lang w:val="en-US"/>
        </w:rPr>
        <w:t xml:space="preserve"> </w:t>
      </w:r>
      <w:r>
        <w:rPr>
          <w:rFonts w:ascii="Times New Roman" w:hAnsi="Times New Roman" w:cs="Times New Roman"/>
          <w:sz w:val="24"/>
          <w:szCs w:val="24"/>
          <w:lang w:val="en-US"/>
        </w:rPr>
        <w:t>initial</w:t>
      </w:r>
      <w:r w:rsidRPr="00E63C7D">
        <w:rPr>
          <w:rFonts w:ascii="Times New Roman" w:hAnsi="Times New Roman" w:cs="Times New Roman"/>
          <w:sz w:val="24"/>
          <w:szCs w:val="24"/>
          <w:lang w:val="en-US"/>
        </w:rPr>
        <w:t xml:space="preserve"> composition </w:t>
      </w:r>
      <w:r>
        <w:rPr>
          <w:rFonts w:ascii="Times New Roman" w:hAnsi="Times New Roman" w:cs="Times New Roman"/>
          <w:sz w:val="24"/>
          <w:szCs w:val="24"/>
          <w:lang w:val="en-US"/>
        </w:rPr>
        <w:t>of</w:t>
      </w:r>
      <w:r w:rsidRPr="00E63C7D">
        <w:rPr>
          <w:rFonts w:ascii="Times New Roman" w:hAnsi="Times New Roman" w:cs="Times New Roman"/>
          <w:sz w:val="24"/>
          <w:szCs w:val="24"/>
          <w:lang w:val="en-US"/>
        </w:rPr>
        <w:t xml:space="preserve"> the LC </w:t>
      </w:r>
      <w:r>
        <w:rPr>
          <w:rFonts w:ascii="Times New Roman" w:hAnsi="Times New Roman" w:cs="Times New Roman"/>
          <w:sz w:val="24"/>
          <w:szCs w:val="24"/>
          <w:lang w:val="en-US"/>
        </w:rPr>
        <w:t>mobile phase</w:t>
      </w:r>
      <w:r w:rsidRPr="00E63C7D">
        <w:rPr>
          <w:rFonts w:ascii="Times New Roman" w:hAnsi="Times New Roman" w:cs="Times New Roman"/>
          <w:sz w:val="24"/>
          <w:szCs w:val="24"/>
          <w:lang w:val="en-US"/>
        </w:rPr>
        <w:t xml:space="preserve"> (60% water-40% acetonitrile + 0.1% FA). All samples were prepared in duplicate and 10 µL was injected into the UHPLC-MS. </w:t>
      </w:r>
      <w:r w:rsidRPr="00821413">
        <w:rPr>
          <w:rFonts w:ascii="Times New Roman" w:hAnsi="Times New Roman" w:cs="Times New Roman"/>
          <w:sz w:val="24"/>
          <w:szCs w:val="24"/>
          <w:lang w:val="en-US"/>
        </w:rPr>
        <w:t xml:space="preserve">Supplementary Figure 2 shows representative LC-MS chromatographs. </w:t>
      </w:r>
    </w:p>
    <w:p w:rsidR="00BD0E08" w:rsidRDefault="00BD0E08" w:rsidP="00596FC1">
      <w:pPr>
        <w:spacing w:line="360" w:lineRule="auto"/>
        <w:ind w:firstLine="720"/>
        <w:jc w:val="both"/>
        <w:rPr>
          <w:rFonts w:ascii="Times New Roman" w:hAnsi="Times New Roman" w:cs="Times New Roman"/>
          <w:sz w:val="24"/>
          <w:szCs w:val="24"/>
          <w:lang w:val="en-US"/>
        </w:rPr>
      </w:pPr>
    </w:p>
    <w:p w:rsidR="00BD0E08" w:rsidRPr="00BD0E08" w:rsidRDefault="00BD0E08" w:rsidP="00BD0E08">
      <w:pPr>
        <w:spacing w:line="480" w:lineRule="auto"/>
        <w:jc w:val="both"/>
        <w:rPr>
          <w:rFonts w:ascii="Times New Roman" w:hAnsi="Times New Roman" w:cs="Times New Roman"/>
          <w:b/>
          <w:bCs/>
          <w:i/>
          <w:sz w:val="24"/>
          <w:szCs w:val="32"/>
          <w:lang w:val="en-US"/>
        </w:rPr>
      </w:pPr>
      <w:r w:rsidRPr="009C5126">
        <w:rPr>
          <w:rFonts w:ascii="Times New Roman" w:hAnsi="Times New Roman" w:cs="Times New Roman"/>
          <w:b/>
          <w:bCs/>
          <w:i/>
          <w:sz w:val="24"/>
          <w:szCs w:val="32"/>
          <w:lang w:val="en-US"/>
        </w:rPr>
        <w:t>X-Ray powder diffraction</w:t>
      </w:r>
    </w:p>
    <w:p w:rsidR="00BD0E08" w:rsidRPr="00821413" w:rsidRDefault="00BD0E08" w:rsidP="00BD0E08">
      <w:pPr>
        <w:spacing w:line="480" w:lineRule="auto"/>
        <w:ind w:firstLine="720"/>
        <w:jc w:val="both"/>
        <w:rPr>
          <w:rFonts w:ascii="Times New Roman" w:hAnsi="Times New Roman" w:cs="Times New Roman"/>
          <w:sz w:val="24"/>
          <w:szCs w:val="24"/>
          <w:lang w:val="en-US"/>
        </w:rPr>
      </w:pPr>
      <w:r w:rsidRPr="00821413">
        <w:rPr>
          <w:rFonts w:ascii="Times New Roman" w:hAnsi="Times New Roman" w:cs="Times New Roman"/>
          <w:bCs/>
          <w:sz w:val="24"/>
          <w:szCs w:val="32"/>
          <w:lang w:val="en-US"/>
        </w:rPr>
        <w:t xml:space="preserve">The crystal structure and polymorphic forms of avocado polyols were assayed by X-ray powder diffraction (Multiflex Powder XRD spectrometer, Rigaku, Tokyo, Japan). The copper X-ray tube (wavelength of 1.54 Å) was </w:t>
      </w:r>
      <w:r>
        <w:rPr>
          <w:rFonts w:ascii="Times New Roman" w:hAnsi="Times New Roman" w:cs="Times New Roman"/>
          <w:bCs/>
          <w:sz w:val="24"/>
          <w:szCs w:val="32"/>
          <w:lang w:val="en-US"/>
        </w:rPr>
        <w:t>run</w:t>
      </w:r>
      <w:r w:rsidRPr="00821413">
        <w:rPr>
          <w:rFonts w:ascii="Times New Roman" w:hAnsi="Times New Roman" w:cs="Times New Roman"/>
          <w:bCs/>
          <w:sz w:val="24"/>
          <w:szCs w:val="32"/>
          <w:lang w:val="en-US"/>
        </w:rPr>
        <w:t xml:space="preserve"> at 40 kV and 44 mA. The measurement scan rate was set at 0.5°/min in the range 2θ = 1−30° at 22−23°C. Peak positions (</w:t>
      </w:r>
      <w:r w:rsidRPr="00821413">
        <w:rPr>
          <w:rFonts w:ascii="Times New Roman" w:hAnsi="Times New Roman" w:cs="Times New Roman"/>
          <w:bCs/>
          <w:i/>
          <w:sz w:val="24"/>
          <w:szCs w:val="32"/>
          <w:lang w:val="en-US"/>
        </w:rPr>
        <w:t>d</w:t>
      </w:r>
      <w:r w:rsidRPr="00821413">
        <w:rPr>
          <w:rFonts w:ascii="Times New Roman" w:hAnsi="Times New Roman" w:cs="Times New Roman"/>
          <w:bCs/>
          <w:sz w:val="24"/>
          <w:szCs w:val="32"/>
          <w:lang w:val="en-US"/>
        </w:rPr>
        <w:t xml:space="preserve">-spacings) </w:t>
      </w:r>
      <w:r>
        <w:rPr>
          <w:rFonts w:ascii="Times New Roman" w:hAnsi="Times New Roman" w:cs="Times New Roman"/>
          <w:bCs/>
          <w:sz w:val="24"/>
          <w:szCs w:val="32"/>
          <w:lang w:val="en-US"/>
        </w:rPr>
        <w:t xml:space="preserve">calculated from Bragg’s law </w:t>
      </w:r>
      <w:r w:rsidRPr="00821413">
        <w:rPr>
          <w:rFonts w:ascii="Times New Roman" w:hAnsi="Times New Roman" w:cs="Times New Roman"/>
          <w:bCs/>
          <w:sz w:val="24"/>
          <w:szCs w:val="32"/>
          <w:lang w:val="en-US"/>
        </w:rPr>
        <w:t xml:space="preserve">were </w:t>
      </w:r>
      <w:r>
        <w:rPr>
          <w:rFonts w:ascii="Times New Roman" w:hAnsi="Times New Roman" w:cs="Times New Roman"/>
          <w:bCs/>
          <w:sz w:val="24"/>
          <w:szCs w:val="32"/>
          <w:lang w:val="en-US"/>
        </w:rPr>
        <w:t>determined</w:t>
      </w:r>
      <w:r w:rsidRPr="00821413">
        <w:rPr>
          <w:rFonts w:ascii="Times New Roman" w:hAnsi="Times New Roman" w:cs="Times New Roman"/>
          <w:bCs/>
          <w:sz w:val="24"/>
          <w:szCs w:val="32"/>
          <w:lang w:val="en-US"/>
        </w:rPr>
        <w:t xml:space="preserve"> by MDI Jade 9 (MDI, Livermore, CA, USA) software. </w:t>
      </w:r>
      <w:r>
        <w:rPr>
          <w:rFonts w:ascii="Times New Roman" w:hAnsi="Times New Roman" w:cs="Times New Roman"/>
          <w:sz w:val="24"/>
          <w:szCs w:val="24"/>
          <w:lang w:val="en-US"/>
        </w:rPr>
        <w:t>D</w:t>
      </w:r>
      <w:r w:rsidRPr="00821413">
        <w:rPr>
          <w:rFonts w:ascii="Times New Roman" w:hAnsi="Times New Roman" w:cs="Times New Roman"/>
          <w:sz w:val="24"/>
          <w:szCs w:val="24"/>
          <w:lang w:val="en-US"/>
        </w:rPr>
        <w:t xml:space="preserve">omain sizes </w:t>
      </w:r>
      <w:r w:rsidRPr="00821413">
        <w:rPr>
          <w:rFonts w:ascii="Times New Roman" w:hAnsi="Times New Roman" w:cs="Times New Roman"/>
          <w:sz w:val="24"/>
          <w:szCs w:val="24"/>
          <w:lang w:val="en-US"/>
        </w:rPr>
        <w:lastRenderedPageBreak/>
        <w:t xml:space="preserve">(thickness of the nano-crystal) in angstroms (Å) were </w:t>
      </w:r>
      <w:r>
        <w:rPr>
          <w:rFonts w:ascii="Times New Roman" w:hAnsi="Times New Roman" w:cs="Times New Roman"/>
          <w:sz w:val="24"/>
          <w:szCs w:val="24"/>
          <w:lang w:val="en-US"/>
        </w:rPr>
        <w:t>obtained</w:t>
      </w:r>
      <w:r w:rsidRPr="00821413">
        <w:rPr>
          <w:rFonts w:ascii="Times New Roman" w:hAnsi="Times New Roman" w:cs="Times New Roman"/>
          <w:sz w:val="24"/>
          <w:szCs w:val="24"/>
          <w:lang w:val="en-US"/>
        </w:rPr>
        <w:t xml:space="preserve"> using</w:t>
      </w:r>
      <w:r>
        <w:rPr>
          <w:rFonts w:ascii="Times New Roman" w:hAnsi="Times New Roman" w:cs="Times New Roman"/>
          <w:sz w:val="24"/>
          <w:szCs w:val="24"/>
          <w:lang w:val="en-US"/>
        </w:rPr>
        <w:t xml:space="preserve"> </w:t>
      </w:r>
      <w:r>
        <w:rPr>
          <w:rFonts w:ascii="Times New Roman" w:hAnsi="Times New Roman" w:cs="Times New Roman"/>
          <w:bCs/>
          <w:sz w:val="24"/>
          <w:szCs w:val="32"/>
          <w:lang w:val="en-US"/>
        </w:rPr>
        <w:t xml:space="preserve">Williamson Hull equation </w:t>
      </w:r>
      <w:r>
        <w:rPr>
          <w:rFonts w:ascii="Times New Roman" w:hAnsi="Times New Roman" w:cs="Times New Roman"/>
          <w:sz w:val="24"/>
          <w:szCs w:val="24"/>
          <w:lang w:val="en-US"/>
        </w:rPr>
        <w:fldChar w:fldCharType="begin" w:fldLock="1"/>
      </w:r>
      <w:r w:rsidR="00FF2C17">
        <w:rPr>
          <w:rFonts w:ascii="Times New Roman" w:hAnsi="Times New Roman" w:cs="Times New Roman"/>
          <w:sz w:val="24"/>
          <w:szCs w:val="24"/>
          <w:lang w:val="en-US"/>
        </w:rPr>
        <w:instrText>ADDIN CSL_CITATION {"citationItems":[{"id":"ITEM-1","itemData":{"author":[{"dropping-particle":"","family":"Patterson","given":"A L","non-dropping-particle":"","parse-names":false,"suffix":""}],"container-title":"Physical review","id":"ITEM-1","issue":"10","issued":{"date-parts":[["1939"]]},"page":"978","publisher":"APS","title":"The Scherrer formula for X-ray particle size determination","type":"article-journal","volume":"56"},"uris":["http://www.mendeley.com/documents/?uuid=1d598d9f-93b4-4825-ad7e-21526ab26970"]},{"id":"ITEM-2","itemData":{"abstract":"The paper deals with the application of X-ray fluorescence and diffraction for the routing control of a chemical content of an electrolysis cell in aluminum reduction plants. Among two approaches XRD meets technological requirements on accuracy, time limit and the cost of analysis. XRF demonstrates insufficient accuracy because of sample preparation problem. INTRODUCTION","author":[{"dropping-particle":"","family":"Louer","given":"D.","non-dropping-particle":"","parse-names":false,"suffix":""},{"dropping-particle":"","family":"Audebrand","given":"N.","non-dropping-particle":"","parse-names":false,"suffix":""}],"container-title":"Advances in X-ray Analysis","id":"ITEM-2","issued":{"date-parts":[["1999"]]},"page":"556-565","title":"Profile fitting and driffraction line-broadening analysis","type":"article-journal","volume":"41"},"uris":["http://www.mendeley.com/documents/?uuid=346f348a-f544-40f1-9ca3-e7bad99ef4d2"]},{"id":"ITEM-3","itemData":{"ISSN":"0021-8898","author":[{"dropping-particle":"","family":"Enzo","given":"S","non-dropping-particle":"","parse-names":false,"suffix":""},{"dropping-particle":"","family":"Fagherazzi","given":"G","non-dropping-particle":"","parse-names":false,"suffix":""},{"dropping-particle":"","family":"Benedetti","given":"A","non-dropping-particle":"","parse-names":false,"suffix":""},{"dropping-particle":"","family":"Polizzi","given":"S","non-dropping-particle":"","parse-names":false,"suffix":""}],"container-title":"Journal of Applied Crystallography","id":"ITEM-3","issue":"5","issued":{"date-parts":[["1988"]]},"page":"536-542","publisher":"International Union of Crystallography","title":"A profile-fitting procedure for analysis of broadened X-ray diffraction peaks. I. Methodology","type":"article-journal","volume":"21"},"uris":["http://www.mendeley.com/documents/?uuid=ddaec9a9-99f5-48ab-8e39-bb3d6117f832"]}],"mendeley":{"formattedCitation":"&lt;sup&gt;4–6&lt;/sup&gt;","plainTextFormattedCitation":"4–6","previouslyFormattedCitation":"&lt;sup&gt;16–18&lt;/sup&gt;"},"properties":{"noteIndex":0},"schema":"https://github.com/citation-style-language/schema/raw/master/csl-citation.json"}</w:instrText>
      </w:r>
      <w:r>
        <w:rPr>
          <w:rFonts w:ascii="Times New Roman" w:hAnsi="Times New Roman" w:cs="Times New Roman"/>
          <w:sz w:val="24"/>
          <w:szCs w:val="24"/>
          <w:lang w:val="en-US"/>
        </w:rPr>
        <w:fldChar w:fldCharType="separate"/>
      </w:r>
      <w:r w:rsidR="00FF2C17" w:rsidRPr="00FF2C17">
        <w:rPr>
          <w:rFonts w:ascii="Times New Roman" w:hAnsi="Times New Roman" w:cs="Times New Roman"/>
          <w:noProof/>
          <w:sz w:val="24"/>
          <w:szCs w:val="24"/>
          <w:vertAlign w:val="superscript"/>
          <w:lang w:val="en-US"/>
        </w:rPr>
        <w:t>4–6</w:t>
      </w:r>
      <w:r>
        <w:rPr>
          <w:rFonts w:ascii="Times New Roman" w:hAnsi="Times New Roman" w:cs="Times New Roman"/>
          <w:sz w:val="24"/>
          <w:szCs w:val="24"/>
          <w:lang w:val="en-US"/>
        </w:rPr>
        <w:fldChar w:fldCharType="end"/>
      </w:r>
      <w:r w:rsidRPr="00821413">
        <w:rPr>
          <w:rFonts w:ascii="Times New Roman" w:hAnsi="Times New Roman" w:cs="Times New Roman"/>
          <w:sz w:val="24"/>
          <w:szCs w:val="24"/>
          <w:lang w:val="en-US"/>
        </w:rPr>
        <w:t xml:space="preserve"> as outlined below: </w:t>
      </w:r>
    </w:p>
    <w:p w:rsidR="00BD0E08" w:rsidRPr="00821413" w:rsidRDefault="00BD0E08" w:rsidP="00BD0E08">
      <w:pPr>
        <w:spacing w:line="480" w:lineRule="auto"/>
        <w:jc w:val="both"/>
        <w:rPr>
          <w:rFonts w:ascii="Times New Roman" w:eastAsiaTheme="minorEastAsia" w:hAnsi="Times New Roman" w:cs="Times New Roman"/>
          <w:sz w:val="24"/>
          <w:szCs w:val="24"/>
          <w:lang w:val="en-US"/>
        </w:rPr>
      </w:pPr>
      <w:r w:rsidRPr="00821413">
        <w:rPr>
          <w:rFonts w:ascii="Times New Roman" w:hAnsi="Times New Roman" w:cs="Times New Roman"/>
          <w:noProof/>
          <w:color w:val="222222"/>
          <w:sz w:val="24"/>
          <w:szCs w:val="24"/>
          <w:shd w:val="clear" w:color="auto" w:fill="FFFFFF"/>
          <w:lang w:eastAsia="en-CA"/>
        </w:rPr>
        <mc:AlternateContent>
          <mc:Choice Requires="wps">
            <w:drawing>
              <wp:inline distT="0" distB="0" distL="0" distR="0" wp14:anchorId="6B945B4C" wp14:editId="357F6733">
                <wp:extent cx="304800" cy="304800"/>
                <wp:effectExtent l="0" t="0" r="0" b="0"/>
                <wp:docPr id="12" name="Rectangle 12" descr="\tau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079A47F" id="Rectangle 12" o:spid="_x0000_s1026" alt="\tau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x28vHrwCAADH&#10;BQAADgAAAAAAAAAAAAAAAAAuAgAAZHJzL2Uyb0RvYy54bWxQSwECLQAUAAYACAAAACEATKDpLNgA&#10;AAADAQAADwAAAAAAAAAAAAAAAAAWBQAAZHJzL2Rvd25yZXYueG1sUEsFBgAAAAAEAAQA8wAAABsG&#10;AAAAAA==&#10;" filled="f" stroked="f">
                <o:lock v:ext="edit" aspectratio="t"/>
                <w10:anchorlock/>
              </v:rect>
            </w:pict>
          </mc:Fallback>
        </mc:AlternateContent>
      </w:r>
      <m:oMath>
        <m:r>
          <w:rPr>
            <w:rFonts w:ascii="Cambria Math" w:hAnsi="Cambria Math" w:cs="Times New Roman"/>
            <w:color w:val="222222"/>
            <w:sz w:val="28"/>
            <w:szCs w:val="24"/>
            <w:shd w:val="clear" w:color="auto" w:fill="FFFFFF"/>
            <w:lang w:val="en-US"/>
          </w:rPr>
          <m:t>FWHM</m:t>
        </m:r>
        <m:d>
          <m:dPr>
            <m:ctrlPr>
              <w:rPr>
                <w:rFonts w:ascii="Cambria Math" w:hAnsi="Cambria Math" w:cs="Times New Roman"/>
                <w:i/>
                <w:color w:val="222222"/>
                <w:sz w:val="28"/>
                <w:szCs w:val="24"/>
                <w:shd w:val="clear" w:color="auto" w:fill="FFFFFF"/>
                <w:lang w:val="en-US"/>
              </w:rPr>
            </m:ctrlPr>
          </m:dPr>
          <m:e>
            <m:r>
              <w:rPr>
                <w:rFonts w:ascii="Cambria Math" w:hAnsi="Cambria Math" w:cs="Times New Roman"/>
                <w:color w:val="222222"/>
                <w:sz w:val="28"/>
                <w:szCs w:val="24"/>
                <w:shd w:val="clear" w:color="auto" w:fill="FFFFFF"/>
                <w:lang w:val="en-US"/>
              </w:rPr>
              <m:t>S</m:t>
            </m:r>
          </m:e>
        </m:d>
        <m:r>
          <m:rPr>
            <m:sty m:val="p"/>
          </m:rPr>
          <w:rPr>
            <w:rFonts w:ascii="Cambria Math" w:hAnsi="Cambria Math" w:cs="Times New Roman"/>
            <w:color w:val="222222"/>
            <w:sz w:val="28"/>
            <w:szCs w:val="24"/>
            <w:shd w:val="clear" w:color="auto" w:fill="FFFFFF"/>
            <w:lang w:val="en-US"/>
          </w:rPr>
          <m:t xml:space="preserve"> x</m:t>
        </m:r>
        <m:func>
          <m:funcPr>
            <m:ctrlPr>
              <w:rPr>
                <w:rFonts w:ascii="Cambria Math" w:hAnsi="Cambria Math" w:cs="Times New Roman"/>
                <w:i/>
                <w:color w:val="222222"/>
                <w:sz w:val="28"/>
                <w:szCs w:val="24"/>
                <w:shd w:val="clear" w:color="auto" w:fill="FFFFFF"/>
                <w:lang w:val="en-US"/>
              </w:rPr>
            </m:ctrlPr>
          </m:funcPr>
          <m:fName>
            <m:r>
              <w:rPr>
                <w:rFonts w:ascii="Cambria Math" w:hAnsi="Cambria Math" w:cs="Times New Roman"/>
                <w:color w:val="222222"/>
                <w:sz w:val="28"/>
                <w:szCs w:val="24"/>
                <w:shd w:val="clear" w:color="auto" w:fill="FFFFFF"/>
                <w:lang w:val="en-US"/>
              </w:rPr>
              <m:t>cos</m:t>
            </m:r>
          </m:fName>
          <m:e>
            <m:d>
              <m:dPr>
                <m:ctrlPr>
                  <w:rPr>
                    <w:rFonts w:ascii="Cambria Math" w:hAnsi="Cambria Math" w:cs="Times New Roman"/>
                    <w:i/>
                    <w:color w:val="222222"/>
                    <w:sz w:val="28"/>
                    <w:szCs w:val="24"/>
                    <w:shd w:val="clear" w:color="auto" w:fill="FFFFFF"/>
                    <w:lang w:val="en-US"/>
                  </w:rPr>
                </m:ctrlPr>
              </m:dPr>
              <m:e>
                <m:r>
                  <w:rPr>
                    <w:rFonts w:ascii="Cambria Math" w:hAnsi="Cambria Math" w:cs="Times New Roman"/>
                    <w:color w:val="222222"/>
                    <w:sz w:val="28"/>
                    <w:szCs w:val="24"/>
                    <w:shd w:val="clear" w:color="auto" w:fill="FFFFFF"/>
                    <w:lang w:val="en-US"/>
                  </w:rPr>
                  <m:t>θ</m:t>
                </m:r>
              </m:e>
            </m:d>
          </m:e>
        </m:func>
        <m:r>
          <w:rPr>
            <w:rFonts w:ascii="Cambria Math" w:hAnsi="Cambria Math" w:cs="Times New Roman"/>
            <w:sz w:val="28"/>
            <w:szCs w:val="24"/>
            <w:lang w:val="en-US"/>
          </w:rPr>
          <m:t>=</m:t>
        </m:r>
        <m:f>
          <m:fPr>
            <m:ctrlPr>
              <w:rPr>
                <w:rFonts w:ascii="Cambria Math" w:hAnsi="Cambria Math" w:cs="Times New Roman"/>
                <w:sz w:val="28"/>
                <w:szCs w:val="24"/>
                <w:lang w:val="en-US"/>
              </w:rPr>
            </m:ctrlPr>
          </m:fPr>
          <m:num>
            <m:r>
              <w:rPr>
                <w:rFonts w:ascii="Cambria Math" w:hAnsi="Cambria Math" w:cs="Times New Roman"/>
                <w:sz w:val="28"/>
                <w:szCs w:val="24"/>
                <w:lang w:val="en-US"/>
              </w:rPr>
              <m:t xml:space="preserve">k </m:t>
            </m:r>
            <m:r>
              <m:rPr>
                <m:sty m:val="p"/>
              </m:rPr>
              <w:rPr>
                <w:rFonts w:ascii="Cambria Math" w:hAnsi="Cambria Math" w:cs="Times New Roman"/>
                <w:sz w:val="28"/>
                <w:szCs w:val="24"/>
                <w:lang w:val="en-US"/>
              </w:rPr>
              <m:t>x</m:t>
            </m:r>
            <m:r>
              <w:rPr>
                <w:rFonts w:ascii="Cambria Math" w:hAnsi="Cambria Math" w:cs="Times New Roman"/>
                <w:sz w:val="28"/>
                <w:szCs w:val="24"/>
                <w:lang w:val="en-US"/>
              </w:rPr>
              <m:t xml:space="preserve"> </m:t>
            </m:r>
            <m:r>
              <m:rPr>
                <m:sty m:val="p"/>
              </m:rPr>
              <w:rPr>
                <w:rFonts w:ascii="Cambria Math" w:hAnsi="Cambria Math" w:cs="Times New Roman"/>
                <w:sz w:val="28"/>
                <w:szCs w:val="24"/>
                <w:lang w:val="en-US"/>
              </w:rPr>
              <m:t>λ</m:t>
            </m:r>
            <m:ctrlPr>
              <w:rPr>
                <w:rFonts w:ascii="Cambria Math" w:hAnsi="Cambria Math" w:cs="Times New Roman"/>
                <w:i/>
                <w:sz w:val="28"/>
                <w:szCs w:val="24"/>
                <w:lang w:val="en-US"/>
              </w:rPr>
            </m:ctrlPr>
          </m:num>
          <m:den>
            <m:r>
              <w:rPr>
                <w:rFonts w:ascii="Cambria Math" w:hAnsi="Cambria Math" w:cs="Times New Roman"/>
                <w:sz w:val="28"/>
                <w:szCs w:val="24"/>
                <w:lang w:val="en-US"/>
              </w:rPr>
              <m:t>Size</m:t>
            </m:r>
            <m:r>
              <m:rPr>
                <m:sty m:val="p"/>
              </m:rPr>
              <w:rPr>
                <w:rFonts w:ascii="Cambria Math" w:hAnsi="Cambria Math" w:cs="Times New Roman"/>
                <w:sz w:val="28"/>
                <w:szCs w:val="24"/>
                <w:lang w:val="en-US"/>
              </w:rPr>
              <m:t xml:space="preserve"> </m:t>
            </m:r>
          </m:den>
        </m:f>
        <m:r>
          <w:rPr>
            <w:rFonts w:ascii="Cambria Math" w:hAnsi="Cambria Math" w:cs="Times New Roman"/>
            <w:sz w:val="28"/>
            <w:szCs w:val="24"/>
            <w:lang w:val="en-US"/>
          </w:rPr>
          <m:t xml:space="preserve">+(4 </m:t>
        </m:r>
        <m:r>
          <m:rPr>
            <m:sty m:val="p"/>
          </m:rPr>
          <w:rPr>
            <w:rFonts w:ascii="Cambria Math" w:hAnsi="Cambria Math" w:cs="Times New Roman"/>
            <w:sz w:val="28"/>
            <w:szCs w:val="24"/>
            <w:lang w:val="en-US"/>
          </w:rPr>
          <m:t>x</m:t>
        </m:r>
        <m:r>
          <w:rPr>
            <w:rFonts w:ascii="Cambria Math" w:hAnsi="Cambria Math" w:cs="Times New Roman"/>
            <w:sz w:val="28"/>
            <w:szCs w:val="24"/>
            <w:lang w:val="en-US"/>
          </w:rPr>
          <m:t xml:space="preserve"> Strain </m:t>
        </m:r>
        <m:r>
          <m:rPr>
            <m:sty m:val="p"/>
          </m:rPr>
          <w:rPr>
            <w:rFonts w:ascii="Cambria Math" w:hAnsi="Cambria Math" w:cs="Times New Roman"/>
            <w:sz w:val="28"/>
            <w:szCs w:val="24"/>
            <w:lang w:val="en-US"/>
          </w:rPr>
          <m:t>x</m:t>
        </m:r>
        <m:r>
          <w:rPr>
            <w:rFonts w:ascii="Cambria Math" w:hAnsi="Cambria Math" w:cs="Times New Roman"/>
            <w:sz w:val="28"/>
            <w:szCs w:val="24"/>
            <w:lang w:val="en-US"/>
          </w:rPr>
          <m:t xml:space="preserve"> </m:t>
        </m:r>
        <m:r>
          <m:rPr>
            <m:sty m:val="p"/>
          </m:rPr>
          <w:rPr>
            <w:rFonts w:ascii="Cambria Math" w:hAnsi="Cambria Math" w:cs="Times New Roman"/>
            <w:sz w:val="28"/>
            <w:szCs w:val="24"/>
            <w:lang w:val="en-US"/>
          </w:rPr>
          <m:t>sin⁡</m:t>
        </m:r>
        <m:r>
          <w:rPr>
            <w:rFonts w:ascii="Cambria Math" w:hAnsi="Cambria Math" w:cs="Times New Roman"/>
            <w:sz w:val="28"/>
            <w:szCs w:val="24"/>
            <w:lang w:val="en-US"/>
          </w:rPr>
          <m:t xml:space="preserve">(θ)) </m:t>
        </m:r>
      </m:oMath>
    </w:p>
    <w:p w:rsidR="00596FC1" w:rsidRDefault="00BD0E08" w:rsidP="00587670">
      <w:pPr>
        <w:spacing w:line="480" w:lineRule="auto"/>
        <w:jc w:val="both"/>
        <w:rPr>
          <w:rFonts w:ascii="Times New Roman" w:hAnsi="Times New Roman" w:cs="Times New Roman"/>
          <w:sz w:val="24"/>
          <w:szCs w:val="18"/>
        </w:rPr>
      </w:pPr>
      <w:r w:rsidRPr="00821413">
        <w:rPr>
          <w:rFonts w:ascii="Times New Roman" w:hAnsi="Times New Roman" w:cs="Times New Roman"/>
          <w:sz w:val="24"/>
          <w:szCs w:val="24"/>
          <w:lang w:val="en-US"/>
        </w:rPr>
        <w:t xml:space="preserve">where k is the Scherrer’s constant (0.94) which depends on the shape of the crystal, λ is wavelength of the x-ray radiation (0.15406 nm), FWHM is the full width of half-maximum intensity expressed in radians, and θ is the diffraction (Bragg) angle in radians. </w:t>
      </w:r>
      <w:r>
        <w:rPr>
          <w:rFonts w:ascii="Times New Roman" w:hAnsi="Times New Roman" w:cs="Times New Roman"/>
          <w:bCs/>
          <w:sz w:val="24"/>
          <w:szCs w:val="32"/>
          <w:lang w:val="en-US"/>
        </w:rPr>
        <w:t xml:space="preserve">Williamson Hull </w:t>
      </w:r>
      <w:r>
        <w:rPr>
          <w:rFonts w:ascii="Times New Roman" w:hAnsi="Times New Roman" w:cs="Times New Roman"/>
          <w:sz w:val="24"/>
          <w:szCs w:val="24"/>
          <w:lang w:val="en-US"/>
        </w:rPr>
        <w:t xml:space="preserve">plots of </w:t>
      </w:r>
      <w:r w:rsidRPr="008A6FC0">
        <w:rPr>
          <w:rFonts w:ascii="Times New Roman" w:hAnsi="Times New Roman" w:cs="Times New Roman"/>
          <w:color w:val="231F20"/>
          <w:sz w:val="24"/>
          <w:szCs w:val="18"/>
        </w:rPr>
        <w:t>FW</w:t>
      </w:r>
      <w:r>
        <w:rPr>
          <w:rFonts w:ascii="Times New Roman" w:hAnsi="Times New Roman" w:cs="Times New Roman"/>
          <w:color w:val="231F20"/>
          <w:sz w:val="24"/>
          <w:szCs w:val="18"/>
        </w:rPr>
        <w:t>HM</w:t>
      </w:r>
      <w:r w:rsidRPr="008A6FC0">
        <w:rPr>
          <w:rFonts w:ascii="Times New Roman" w:hAnsi="Times New Roman" w:cs="Times New Roman"/>
          <w:color w:val="231F20"/>
          <w:sz w:val="24"/>
          <w:szCs w:val="18"/>
        </w:rPr>
        <w:t>cos(</w:t>
      </w:r>
      <w:r w:rsidRPr="00821413">
        <w:rPr>
          <w:rFonts w:ascii="Times New Roman" w:hAnsi="Times New Roman" w:cs="Times New Roman"/>
          <w:sz w:val="24"/>
          <w:szCs w:val="24"/>
          <w:lang w:val="en-US"/>
        </w:rPr>
        <w:t>θ</w:t>
      </w:r>
      <w:r w:rsidRPr="008A6FC0">
        <w:rPr>
          <w:rFonts w:ascii="Times New Roman" w:hAnsi="Times New Roman" w:cs="Times New Roman"/>
          <w:color w:val="231F20"/>
          <w:sz w:val="24"/>
          <w:szCs w:val="18"/>
        </w:rPr>
        <w:t>) versus sin(</w:t>
      </w:r>
      <w:r w:rsidRPr="00821413">
        <w:rPr>
          <w:rFonts w:ascii="Times New Roman" w:hAnsi="Times New Roman" w:cs="Times New Roman"/>
          <w:sz w:val="24"/>
          <w:szCs w:val="24"/>
          <w:lang w:val="en-US"/>
        </w:rPr>
        <w:t>θ</w:t>
      </w:r>
      <w:r w:rsidRPr="008A6FC0">
        <w:rPr>
          <w:rFonts w:ascii="Times New Roman" w:hAnsi="Times New Roman" w:cs="Times New Roman"/>
          <w:color w:val="231F20"/>
          <w:sz w:val="24"/>
          <w:szCs w:val="18"/>
        </w:rPr>
        <w:t>)</w:t>
      </w:r>
      <w:r>
        <w:rPr>
          <w:rFonts w:ascii="Times New Roman" w:hAnsi="Times New Roman" w:cs="Times New Roman"/>
          <w:color w:val="231F20"/>
          <w:sz w:val="24"/>
          <w:szCs w:val="18"/>
        </w:rPr>
        <w:t xml:space="preserve"> (for </w:t>
      </w:r>
      <w:r w:rsidRPr="00821413">
        <w:rPr>
          <w:rFonts w:ascii="Times New Roman" w:hAnsi="Times New Roman" w:cs="Times New Roman"/>
          <w:bCs/>
          <w:sz w:val="24"/>
          <w:szCs w:val="32"/>
          <w:lang w:val="en-US"/>
        </w:rPr>
        <w:t>2θ =</w:t>
      </w:r>
      <w:r w:rsidRPr="00821413">
        <w:rPr>
          <w:rFonts w:ascii="Times New Roman" w:hAnsi="Times New Roman" w:cs="Times New Roman"/>
          <w:sz w:val="24"/>
          <w:szCs w:val="24"/>
          <w:lang w:val="en-US"/>
        </w:rPr>
        <w:t xml:space="preserve"> 1-</w:t>
      </w:r>
      <w:r>
        <w:rPr>
          <w:rFonts w:ascii="Times New Roman" w:hAnsi="Times New Roman" w:cs="Times New Roman"/>
          <w:sz w:val="24"/>
          <w:szCs w:val="24"/>
          <w:lang w:val="en-US"/>
        </w:rPr>
        <w:t>30</w:t>
      </w:r>
      <w:r w:rsidRPr="00821413">
        <w:rPr>
          <w:rFonts w:ascii="Times New Roman" w:hAnsi="Times New Roman" w:cs="Times New Roman"/>
          <w:bCs/>
          <w:sz w:val="24"/>
          <w:szCs w:val="32"/>
          <w:lang w:val="en-US"/>
        </w:rPr>
        <w:t>°</w:t>
      </w:r>
      <w:r>
        <w:rPr>
          <w:rFonts w:ascii="Times New Roman" w:hAnsi="Times New Roman" w:cs="Times New Roman"/>
          <w:bCs/>
          <w:sz w:val="24"/>
          <w:szCs w:val="32"/>
          <w:lang w:val="en-US"/>
        </w:rPr>
        <w:t xml:space="preserve">) were plotted for all </w:t>
      </w:r>
      <w:r w:rsidRPr="003B7E20">
        <w:rPr>
          <w:rFonts w:ascii="Times New Roman" w:hAnsi="Times New Roman" w:cs="Times New Roman"/>
          <w:bCs/>
          <w:sz w:val="24"/>
          <w:szCs w:val="32"/>
          <w:lang w:val="en-US"/>
        </w:rPr>
        <w:t xml:space="preserve">samples. </w:t>
      </w:r>
      <w:r w:rsidRPr="003B7E20">
        <w:rPr>
          <w:rFonts w:ascii="Times New Roman" w:hAnsi="Times New Roman" w:cs="Times New Roman"/>
          <w:sz w:val="24"/>
          <w:szCs w:val="18"/>
        </w:rPr>
        <w:t>The slope was used to determine crystal strain and the y-intercept was used to calculate domain size.</w:t>
      </w:r>
    </w:p>
    <w:p w:rsidR="00587670" w:rsidRPr="00587670" w:rsidRDefault="00587670" w:rsidP="00587670">
      <w:pPr>
        <w:spacing w:line="480" w:lineRule="auto"/>
        <w:jc w:val="both"/>
        <w:rPr>
          <w:rFonts w:ascii="Times New Roman" w:hAnsi="Times New Roman" w:cs="Times New Roman"/>
          <w:sz w:val="24"/>
          <w:szCs w:val="18"/>
        </w:rPr>
      </w:pPr>
    </w:p>
    <w:p w:rsidR="00596FC1" w:rsidRPr="00596FC1" w:rsidRDefault="00596FC1" w:rsidP="00596FC1">
      <w:pPr>
        <w:spacing w:line="360" w:lineRule="auto"/>
        <w:jc w:val="both"/>
        <w:rPr>
          <w:rFonts w:ascii="Times New Roman" w:hAnsi="Times New Roman" w:cs="Times New Roman"/>
          <w:b/>
          <w:i/>
          <w:color w:val="191919"/>
          <w:sz w:val="24"/>
          <w:lang w:val="en-US"/>
        </w:rPr>
      </w:pPr>
      <w:r w:rsidRPr="00596FC1">
        <w:rPr>
          <w:rFonts w:ascii="Times New Roman" w:hAnsi="Times New Roman" w:cs="Times New Roman"/>
          <w:b/>
          <w:i/>
          <w:color w:val="191919"/>
          <w:sz w:val="24"/>
          <w:lang w:val="en-US"/>
        </w:rPr>
        <w:t xml:space="preserve">Cell culture and in vitro cytotoxicity </w:t>
      </w:r>
    </w:p>
    <w:p w:rsidR="00596FC1" w:rsidRPr="002E13DD" w:rsidRDefault="00596FC1" w:rsidP="00596FC1">
      <w:pPr>
        <w:autoSpaceDE w:val="0"/>
        <w:autoSpaceDN w:val="0"/>
        <w:adjustRightInd w:val="0"/>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Cells were cultured at 37°C with 5% CO</w:t>
      </w:r>
      <w:r w:rsidRPr="00CD27AB">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w:t>
      </w:r>
      <w:r w:rsidRPr="002E13DD">
        <w:rPr>
          <w:rFonts w:ascii="Times New Roman" w:hAnsi="Times New Roman" w:cs="Times New Roman"/>
          <w:sz w:val="24"/>
          <w:szCs w:val="24"/>
          <w:lang w:val="en-US"/>
        </w:rPr>
        <w:t xml:space="preserve">OCI-AML2 cells were cultured in Iscove's Modified Dulbecco's Medium (IMDM; Life Technologies) supplemented with 10% fetal bovine serum (FBS; Sigma) and 1% penicillin/streptomycin (100 U/mL of streptomycin and 100 mg/mL of penicillin; Sigma). TEX cells were </w:t>
      </w:r>
      <w:r>
        <w:rPr>
          <w:rFonts w:ascii="Times New Roman" w:hAnsi="Times New Roman" w:cs="Times New Roman"/>
          <w:sz w:val="24"/>
          <w:szCs w:val="24"/>
          <w:lang w:val="en-US"/>
        </w:rPr>
        <w:t xml:space="preserve">similarly </w:t>
      </w:r>
      <w:r w:rsidRPr="002E13DD">
        <w:rPr>
          <w:rFonts w:ascii="Times New Roman" w:hAnsi="Times New Roman" w:cs="Times New Roman"/>
          <w:sz w:val="24"/>
          <w:szCs w:val="24"/>
          <w:lang w:val="en-US"/>
        </w:rPr>
        <w:t xml:space="preserve">cultured except with 15% FBS, 2 mmol/L (mM) L-glutamine (Sigma), 20 ng/mL stem cell factor, and 2 ng/mL interleukin 3 (IL3; Peprotech). AML-2 and TEX cells between passages 5-25 were used for all experiments. </w:t>
      </w:r>
    </w:p>
    <w:p w:rsidR="00596FC1" w:rsidRDefault="00596FC1" w:rsidP="00596FC1">
      <w:pPr>
        <w:pStyle w:val="NoSpacing"/>
        <w:spacing w:line="480" w:lineRule="auto"/>
        <w:jc w:val="both"/>
        <w:rPr>
          <w:rFonts w:ascii="Times New Roman" w:hAnsi="Times New Roman" w:cs="Times New Roman"/>
          <w:sz w:val="24"/>
          <w:lang w:val="en-US"/>
        </w:rPr>
      </w:pPr>
      <w:r w:rsidRPr="002E13DD">
        <w:rPr>
          <w:lang w:val="en-US"/>
        </w:rPr>
        <w:tab/>
      </w:r>
      <w:r w:rsidRPr="002E13DD">
        <w:rPr>
          <w:rFonts w:ascii="Times New Roman" w:hAnsi="Times New Roman" w:cs="Times New Roman"/>
          <w:sz w:val="24"/>
          <w:lang w:val="en-US"/>
        </w:rPr>
        <w:t xml:space="preserve">Non-AML cell lines included INS-1 (832/13) rat pancreatic β-cell line, </w:t>
      </w:r>
      <w:r w:rsidRPr="002E13DD">
        <w:rPr>
          <w:rFonts w:ascii="Times New Roman" w:hAnsi="Times New Roman" w:cs="Times New Roman"/>
          <w:sz w:val="24"/>
          <w:lang w:val="en-US" w:eastAsia="en-CA"/>
        </w:rPr>
        <w:t xml:space="preserve">C2C12 mouse skeletal myoblast cell line, Caco-2 human epithelial colorectal adenocarcinoma cells, and HepG2 human hepatocellular carcinoma cells. INS-1 (832/13) cells were cultured </w:t>
      </w:r>
      <w:r w:rsidRPr="002E13DD">
        <w:rPr>
          <w:rFonts w:ascii="Times New Roman" w:hAnsi="Times New Roman" w:cs="Times New Roman"/>
          <w:sz w:val="24"/>
          <w:lang w:val="en-US"/>
        </w:rPr>
        <w:t>in RPMI 1640 medium containing 11.1 mM glucose, supplemented with 10% FBS, 1% penicillin/streptomycin, 2</w:t>
      </w:r>
      <w:r>
        <w:rPr>
          <w:rFonts w:ascii="Times New Roman" w:hAnsi="Times New Roman" w:cs="Times New Roman"/>
          <w:sz w:val="24"/>
          <w:lang w:val="en-US"/>
        </w:rPr>
        <w:t xml:space="preserve"> </w:t>
      </w:r>
      <w:r w:rsidRPr="002E13DD">
        <w:rPr>
          <w:rFonts w:ascii="Times New Roman" w:hAnsi="Times New Roman" w:cs="Times New Roman"/>
          <w:sz w:val="24"/>
          <w:lang w:val="en-US"/>
        </w:rPr>
        <w:t>mM L-glutamine, 1 mM sodium pyruvate, and 50 μM β-mercaptoethanol</w:t>
      </w:r>
      <w:r w:rsidRPr="002E13DD">
        <w:rPr>
          <w:rFonts w:ascii="Times New Roman" w:hAnsi="Times New Roman" w:cs="Times New Roman"/>
          <w:sz w:val="24"/>
          <w:lang w:val="en-US" w:eastAsia="en-CA"/>
        </w:rPr>
        <w:t xml:space="preserve">. </w:t>
      </w:r>
      <w:r w:rsidRPr="002E13DD">
        <w:rPr>
          <w:rFonts w:ascii="Times New Roman" w:hAnsi="Times New Roman" w:cs="Times New Roman"/>
          <w:sz w:val="24"/>
          <w:lang w:val="en-US"/>
        </w:rPr>
        <w:t xml:space="preserve">INS-1 (832/13) cells between passages 75-100 were used for all experiments. </w:t>
      </w:r>
      <w:r w:rsidRPr="002E13DD">
        <w:rPr>
          <w:rFonts w:ascii="Times New Roman" w:hAnsi="Times New Roman" w:cs="Times New Roman"/>
          <w:sz w:val="24"/>
          <w:lang w:val="en-US" w:eastAsia="en-CA"/>
        </w:rPr>
        <w:t xml:space="preserve">C2C12 </w:t>
      </w:r>
      <w:r>
        <w:rPr>
          <w:rFonts w:ascii="Times New Roman" w:hAnsi="Times New Roman" w:cs="Times New Roman"/>
          <w:sz w:val="24"/>
          <w:lang w:val="en-US" w:eastAsia="en-CA"/>
        </w:rPr>
        <w:t>myoblast cells</w:t>
      </w:r>
      <w:r w:rsidRPr="002E13DD">
        <w:rPr>
          <w:rFonts w:ascii="Times New Roman" w:hAnsi="Times New Roman" w:cs="Times New Roman"/>
          <w:sz w:val="24"/>
          <w:lang w:val="en-US" w:eastAsia="en-CA"/>
        </w:rPr>
        <w:t xml:space="preserve"> were cultured in growth </w:t>
      </w:r>
      <w:r w:rsidRPr="002E13DD">
        <w:rPr>
          <w:rFonts w:ascii="Times New Roman" w:hAnsi="Times New Roman" w:cs="Times New Roman"/>
          <w:sz w:val="24"/>
          <w:lang w:val="en-US" w:eastAsia="en-CA"/>
        </w:rPr>
        <w:lastRenderedPageBreak/>
        <w:t xml:space="preserve">media consisting of low-glucose (5.5 mM) Dulbecco’s Modified Eagles Medium (DMEM; Hyclone, ThermoFisher) supplemented with 10% FBS and </w:t>
      </w:r>
      <w:r w:rsidRPr="002E13DD">
        <w:rPr>
          <w:rFonts w:ascii="Times New Roman" w:hAnsi="Times New Roman" w:cs="Times New Roman"/>
          <w:sz w:val="24"/>
          <w:lang w:val="en-US"/>
        </w:rPr>
        <w:t>1% penicillin/streptomycin. Differentiation of C2C12 myoblasts into myotubes was induced by switching 90% confluent cells to differentiation media consisting of low-glucose DMEM supplemented with 2% horse-serum and 1% penicillin/streptomycin. Differentiation media was changed every 24</w:t>
      </w:r>
      <w:r>
        <w:rPr>
          <w:rFonts w:ascii="Times New Roman" w:hAnsi="Times New Roman" w:cs="Times New Roman"/>
          <w:sz w:val="24"/>
          <w:lang w:val="en-US"/>
        </w:rPr>
        <w:t xml:space="preserve"> </w:t>
      </w:r>
      <w:r w:rsidRPr="002E13DD">
        <w:rPr>
          <w:rFonts w:ascii="Times New Roman" w:hAnsi="Times New Roman" w:cs="Times New Roman"/>
          <w:sz w:val="24"/>
          <w:lang w:val="en-US"/>
        </w:rPr>
        <w:t>h</w:t>
      </w:r>
      <w:r>
        <w:rPr>
          <w:rFonts w:ascii="Times New Roman" w:hAnsi="Times New Roman" w:cs="Times New Roman"/>
          <w:sz w:val="24"/>
          <w:lang w:val="en-US"/>
        </w:rPr>
        <w:t>r</w:t>
      </w:r>
      <w:r w:rsidRPr="002E13DD">
        <w:rPr>
          <w:rFonts w:ascii="Times New Roman" w:hAnsi="Times New Roman" w:cs="Times New Roman"/>
          <w:sz w:val="24"/>
          <w:lang w:val="en-US"/>
        </w:rPr>
        <w:t xml:space="preserve"> for up to 5 days prior to all experimental treatments. C2C12 cells between passages 5-20 were used for all experiments. Caco-2 and HepG2 cells were cultured in DMEM medium containing 25 mM glucose, 10% FBS and 1% penicillin/streptomycin. Caco-2 and HepG2 cells between passages 10-40 were used for all experiments.</w:t>
      </w:r>
      <w:r>
        <w:rPr>
          <w:rFonts w:ascii="Times New Roman" w:hAnsi="Times New Roman" w:cs="Times New Roman"/>
          <w:b/>
          <w:lang w:val="en-US"/>
        </w:rPr>
        <w:t xml:space="preserve"> </w:t>
      </w:r>
      <w:r w:rsidRPr="002E13DD">
        <w:rPr>
          <w:rFonts w:ascii="Times New Roman" w:hAnsi="Times New Roman" w:cs="Times New Roman"/>
          <w:sz w:val="24"/>
          <w:lang w:val="en-US"/>
        </w:rPr>
        <w:t>All cell lines were maintained at 37 °C with 5% CO2 and 95% humidity.</w:t>
      </w:r>
    </w:p>
    <w:p w:rsidR="00596FC1" w:rsidRPr="002E13DD" w:rsidRDefault="00596FC1" w:rsidP="00596FC1">
      <w:pPr>
        <w:pStyle w:val="NoSpacing"/>
        <w:spacing w:line="480" w:lineRule="auto"/>
        <w:ind w:firstLine="720"/>
        <w:jc w:val="both"/>
        <w:rPr>
          <w:rFonts w:ascii="Times New Roman" w:hAnsi="Times New Roman" w:cs="Times New Roman"/>
          <w:sz w:val="24"/>
          <w:lang w:val="en-US"/>
        </w:rPr>
      </w:pPr>
      <w:r w:rsidRPr="0040366F">
        <w:rPr>
          <w:rFonts w:ascii="Times New Roman" w:hAnsi="Times New Roman" w:cs="Times New Roman"/>
          <w:sz w:val="24"/>
          <w:lang w:val="en-US"/>
        </w:rPr>
        <w:t xml:space="preserve">The </w:t>
      </w:r>
      <w:r>
        <w:rPr>
          <w:rFonts w:ascii="Times New Roman" w:hAnsi="Times New Roman" w:cs="Times New Roman"/>
          <w:sz w:val="24"/>
          <w:lang w:val="en-US"/>
        </w:rPr>
        <w:t>cytotoxicity</w:t>
      </w:r>
      <w:r w:rsidRPr="0040366F">
        <w:rPr>
          <w:rFonts w:ascii="Times New Roman" w:hAnsi="Times New Roman" w:cs="Times New Roman"/>
          <w:sz w:val="24"/>
          <w:lang w:val="en-US"/>
        </w:rPr>
        <w:t xml:space="preserve"> of avocado polyols was tested in AML cell lines OCI-AML-2 and TEX. Avocado polyols were delivered in either dimethyl sulfoxide (DMSO) or as SEDDs. For DMSO delivery, all avocado polyols were dissolved in DMSO at a concentration of 11.4 mg/mL, which was then diluted to 0.6 mg/mL in cell culture media</w:t>
      </w:r>
      <w:r w:rsidRPr="0040366F">
        <w:rPr>
          <w:rFonts w:ascii="Times New Roman" w:hAnsi="Times New Roman" w:cs="Times New Roman"/>
          <w:b/>
          <w:sz w:val="24"/>
          <w:lang w:val="en-US"/>
        </w:rPr>
        <w:t xml:space="preserve"> </w:t>
      </w:r>
      <w:r w:rsidRPr="0040366F">
        <w:rPr>
          <w:rFonts w:ascii="Times New Roman" w:hAnsi="Times New Roman" w:cs="Times New Roman"/>
          <w:sz w:val="24"/>
          <w:lang w:val="en-US"/>
        </w:rPr>
        <w:t>as a working stock to treat cells at varying concentrations from 1-29 µg/mL. DMSO vehicle control cells were treated with no more than 0.03% DMSO. For</w:t>
      </w:r>
      <w:r w:rsidRPr="002E13DD">
        <w:rPr>
          <w:rFonts w:ascii="Times New Roman" w:hAnsi="Times New Roman" w:cs="Times New Roman"/>
          <w:sz w:val="24"/>
          <w:lang w:val="en-US"/>
        </w:rPr>
        <w:t xml:space="preserve"> SEDD</w:t>
      </w:r>
      <w:r>
        <w:rPr>
          <w:rFonts w:ascii="Times New Roman" w:hAnsi="Times New Roman" w:cs="Times New Roman"/>
          <w:sz w:val="24"/>
          <w:lang w:val="en-US"/>
        </w:rPr>
        <w:t>S</w:t>
      </w:r>
      <w:r w:rsidRPr="002E13DD">
        <w:rPr>
          <w:rFonts w:ascii="Times New Roman" w:hAnsi="Times New Roman" w:cs="Times New Roman"/>
          <w:sz w:val="24"/>
          <w:lang w:val="en-US"/>
        </w:rPr>
        <w:t xml:space="preserve"> delivery, a 2% (w/w) (or 20 mg/mL) SEDDS stock of avocadyne, avocadene, avocatin B, and 3:1 avocadene—avocadyne was diluted to 0.6 mg/mL in cell culture media and cells were treated with the same concentrations as mentioned above. For 3:2 avocadene—avocadyne SEDD</w:t>
      </w:r>
      <w:r>
        <w:rPr>
          <w:rFonts w:ascii="Times New Roman" w:hAnsi="Times New Roman" w:cs="Times New Roman"/>
          <w:sz w:val="24"/>
          <w:lang w:val="en-US"/>
        </w:rPr>
        <w:t xml:space="preserve">S </w:t>
      </w:r>
      <w:r w:rsidRPr="002E13DD">
        <w:rPr>
          <w:rFonts w:ascii="Times New Roman" w:hAnsi="Times New Roman" w:cs="Times New Roman"/>
          <w:sz w:val="24"/>
          <w:lang w:val="en-US"/>
        </w:rPr>
        <w:t xml:space="preserve">delivery, a 1.5% (w/w) (or 15 mg/mL) stock was used due to the higher stability of these emulsion. SEDDS vehicle control cells were treated with no more than 0.3% control SEDDS (1:1 </w:t>
      </w:r>
      <w:r w:rsidRPr="002E13DD">
        <w:rPr>
          <w:rFonts w:ascii="Times New Roman" w:hAnsi="Times New Roman" w:cs="Times New Roman"/>
          <w:sz w:val="24"/>
          <w:szCs w:val="24"/>
          <w:lang w:val="en-US"/>
        </w:rPr>
        <w:t>NeoBee®M5—</w:t>
      </w:r>
      <w:r>
        <w:rPr>
          <w:rFonts w:ascii="Times New Roman" w:hAnsi="Times New Roman" w:cs="Times New Roman"/>
          <w:sz w:val="24"/>
          <w:szCs w:val="24"/>
          <w:lang w:val="en-US"/>
        </w:rPr>
        <w:t>T</w:t>
      </w:r>
      <w:r w:rsidRPr="002E13DD">
        <w:rPr>
          <w:rFonts w:ascii="Times New Roman" w:hAnsi="Times New Roman" w:cs="Times New Roman"/>
          <w:sz w:val="24"/>
          <w:szCs w:val="24"/>
          <w:lang w:val="en-US"/>
        </w:rPr>
        <w:t>ween 80 diluted 10 folds in PBS)</w:t>
      </w:r>
      <w:r w:rsidRPr="002E13DD">
        <w:rPr>
          <w:rFonts w:ascii="Times New Roman" w:hAnsi="Times New Roman" w:cs="Times New Roman"/>
          <w:sz w:val="24"/>
          <w:lang w:val="en-US"/>
        </w:rPr>
        <w:t xml:space="preserve">    </w:t>
      </w:r>
    </w:p>
    <w:p w:rsidR="00596FC1" w:rsidRDefault="00596FC1" w:rsidP="00596FC1">
      <w:pPr>
        <w:pStyle w:val="NoSpacing"/>
        <w:spacing w:line="480" w:lineRule="auto"/>
        <w:jc w:val="both"/>
        <w:rPr>
          <w:rFonts w:ascii="Times New Roman" w:hAnsi="Times New Roman" w:cs="Times New Roman"/>
          <w:sz w:val="24"/>
          <w:lang w:val="en-US"/>
        </w:rPr>
      </w:pPr>
      <w:r w:rsidRPr="002E13DD">
        <w:rPr>
          <w:rFonts w:ascii="Times New Roman" w:hAnsi="Times New Roman" w:cs="Times New Roman"/>
          <w:sz w:val="24"/>
          <w:lang w:val="en-US"/>
        </w:rPr>
        <w:tab/>
        <w:t xml:space="preserve">For OCI-AML-2 and TEX cells, </w:t>
      </w:r>
      <w:r w:rsidRPr="002E13DD">
        <w:rPr>
          <w:rFonts w:ascii="Times New Roman" w:hAnsi="Times New Roman" w:cs="Times New Roman"/>
          <w:sz w:val="24"/>
          <w:szCs w:val="24"/>
          <w:lang w:val="en-US"/>
        </w:rPr>
        <w:t>1.25x10</w:t>
      </w:r>
      <w:r w:rsidRPr="002E13DD">
        <w:rPr>
          <w:rFonts w:ascii="Times New Roman" w:hAnsi="Times New Roman" w:cs="Times New Roman"/>
          <w:sz w:val="24"/>
          <w:szCs w:val="24"/>
          <w:vertAlign w:val="superscript"/>
          <w:lang w:val="en-US"/>
        </w:rPr>
        <w:t>5</w:t>
      </w:r>
      <w:r w:rsidRPr="002E13DD">
        <w:rPr>
          <w:rFonts w:ascii="Times New Roman" w:hAnsi="Times New Roman" w:cs="Times New Roman"/>
          <w:sz w:val="24"/>
          <w:szCs w:val="24"/>
          <w:lang w:val="en-US"/>
        </w:rPr>
        <w:t xml:space="preserve"> cells/ml were seeded in 96-well plates and treated with test compounds for 72 hours. C</w:t>
      </w:r>
      <w:r w:rsidRPr="002E13DD">
        <w:rPr>
          <w:rFonts w:ascii="Times New Roman" w:hAnsi="Times New Roman" w:cs="Times New Roman"/>
          <w:sz w:val="24"/>
          <w:lang w:val="en-US"/>
        </w:rPr>
        <w:t>ells were then incubated with 20 µL of 3-(4, 5-</w:t>
      </w:r>
      <w:r w:rsidRPr="002E13DD">
        <w:rPr>
          <w:rFonts w:ascii="Times New Roman" w:hAnsi="Times New Roman" w:cs="Times New Roman"/>
          <w:sz w:val="24"/>
          <w:lang w:val="en-US"/>
        </w:rPr>
        <w:lastRenderedPageBreak/>
        <w:t>dimethylthiazol-2-yl)-5-(3-carboxymethoxyphenyl)-2-(4-sulfophenyl)-2H-tetrazolium salt (MTS; Promega; Madison, WI) for two hours at 37 °C and 5% CO</w:t>
      </w:r>
      <w:r w:rsidRPr="002E13DD">
        <w:rPr>
          <w:rFonts w:ascii="Times New Roman" w:hAnsi="Times New Roman" w:cs="Times New Roman"/>
          <w:sz w:val="24"/>
          <w:vertAlign w:val="subscript"/>
          <w:lang w:val="en-US"/>
        </w:rPr>
        <w:t>2</w:t>
      </w:r>
      <w:r w:rsidRPr="002E13DD">
        <w:rPr>
          <w:rFonts w:ascii="Times New Roman" w:hAnsi="Times New Roman" w:cs="Times New Roman"/>
          <w:sz w:val="24"/>
          <w:lang w:val="en-US"/>
        </w:rPr>
        <w:t xml:space="preserve">. Metabolically active cells express extracellular enzymes which can cleave MTS into a coloured formazan product. The formazan product was then quantified </w:t>
      </w:r>
      <w:r w:rsidR="00DF4C25">
        <w:rPr>
          <w:rFonts w:ascii="Times New Roman" w:hAnsi="Times New Roman" w:cs="Times New Roman"/>
          <w:sz w:val="24"/>
          <w:lang w:val="en-US"/>
        </w:rPr>
        <w:t xml:space="preserve">by </w:t>
      </w:r>
      <w:r w:rsidRPr="002E13DD">
        <w:rPr>
          <w:rFonts w:ascii="Times New Roman" w:hAnsi="Times New Roman" w:cs="Times New Roman"/>
          <w:sz w:val="24"/>
          <w:lang w:val="en-US"/>
        </w:rPr>
        <w:t>measuring absorbance at 490 nm using a Biotek Synergy HT spectrophotometer (Biotek; Winooski, VT). For non-AML cell lines INS-1 (832/13), Caco-2, and HepG2, 1x10</w:t>
      </w:r>
      <w:r w:rsidRPr="002E13DD">
        <w:rPr>
          <w:rFonts w:ascii="Times New Roman" w:hAnsi="Times New Roman" w:cs="Times New Roman"/>
          <w:sz w:val="24"/>
          <w:vertAlign w:val="superscript"/>
          <w:lang w:val="en-US"/>
        </w:rPr>
        <w:t>5</w:t>
      </w:r>
      <w:r w:rsidRPr="002E13DD">
        <w:rPr>
          <w:rFonts w:ascii="Times New Roman" w:hAnsi="Times New Roman" w:cs="Times New Roman"/>
          <w:sz w:val="24"/>
          <w:lang w:val="en-US"/>
        </w:rPr>
        <w:t xml:space="preserve"> cells/ml were seeded in 96 well plates, allowed to attach for 24 h</w:t>
      </w:r>
      <w:r>
        <w:rPr>
          <w:rFonts w:ascii="Times New Roman" w:hAnsi="Times New Roman" w:cs="Times New Roman"/>
          <w:sz w:val="24"/>
          <w:lang w:val="en-US"/>
        </w:rPr>
        <w:t>r</w:t>
      </w:r>
      <w:r w:rsidRPr="002E13DD">
        <w:rPr>
          <w:rFonts w:ascii="Times New Roman" w:hAnsi="Times New Roman" w:cs="Times New Roman"/>
          <w:sz w:val="24"/>
          <w:lang w:val="en-US"/>
        </w:rPr>
        <w:t xml:space="preserve"> after which they were treated with test compounds for 24 h</w:t>
      </w:r>
      <w:r>
        <w:rPr>
          <w:rFonts w:ascii="Times New Roman" w:hAnsi="Times New Roman" w:cs="Times New Roman"/>
          <w:sz w:val="24"/>
          <w:lang w:val="en-US"/>
        </w:rPr>
        <w:t>r</w:t>
      </w:r>
      <w:r w:rsidRPr="002E13DD">
        <w:rPr>
          <w:rFonts w:ascii="Times New Roman" w:hAnsi="Times New Roman" w:cs="Times New Roman"/>
          <w:sz w:val="24"/>
          <w:lang w:val="en-US"/>
        </w:rPr>
        <w:t xml:space="preserve"> before addition of MTS reagent. C2C12</w:t>
      </w:r>
      <w:r>
        <w:rPr>
          <w:rFonts w:ascii="Times New Roman" w:hAnsi="Times New Roman" w:cs="Times New Roman"/>
          <w:sz w:val="24"/>
          <w:lang w:val="en-US"/>
        </w:rPr>
        <w:t xml:space="preserve"> myoblast cells</w:t>
      </w:r>
      <w:r w:rsidRPr="002E13DD">
        <w:rPr>
          <w:rFonts w:ascii="Times New Roman" w:hAnsi="Times New Roman" w:cs="Times New Roman"/>
          <w:sz w:val="24"/>
          <w:lang w:val="en-US"/>
        </w:rPr>
        <w:t xml:space="preserve"> were seeded in 12-well plates and day 5 differentiated myotubes were treated for 24 h</w:t>
      </w:r>
      <w:r>
        <w:rPr>
          <w:rFonts w:ascii="Times New Roman" w:hAnsi="Times New Roman" w:cs="Times New Roman"/>
          <w:sz w:val="24"/>
          <w:lang w:val="en-US"/>
        </w:rPr>
        <w:t>r</w:t>
      </w:r>
      <w:r w:rsidRPr="002E13DD">
        <w:rPr>
          <w:rFonts w:ascii="Times New Roman" w:hAnsi="Times New Roman" w:cs="Times New Roman"/>
          <w:sz w:val="24"/>
          <w:lang w:val="en-US"/>
        </w:rPr>
        <w:t xml:space="preserve"> before addition of MTS reagent. Results were analyzed in GraphPad 6.0 prism software and represent </w:t>
      </w:r>
      <w:r w:rsidRPr="00143162">
        <w:rPr>
          <w:rFonts w:ascii="Times New Roman" w:hAnsi="Times New Roman" w:cs="Times New Roman"/>
          <w:sz w:val="24"/>
          <w:lang w:val="en-US"/>
        </w:rPr>
        <w:t xml:space="preserve">logarithmic transformation of avocado polyol concentrations (µg/mL) and cell viability (% MTS reduction relative to vehicle </w:t>
      </w:r>
      <w:r w:rsidRPr="00E067EE">
        <w:rPr>
          <w:rFonts w:ascii="Times New Roman" w:hAnsi="Times New Roman" w:cs="Times New Roman"/>
          <w:sz w:val="24"/>
          <w:lang w:val="en-US"/>
        </w:rPr>
        <w:t>control) that was fit to a nonlinear regression curve (log(agonist) vs. response-variable slope (four</w:t>
      </w:r>
      <w:r w:rsidRPr="001F711F">
        <w:rPr>
          <w:rFonts w:ascii="Times New Roman" w:hAnsi="Times New Roman" w:cs="Times New Roman"/>
          <w:sz w:val="24"/>
          <w:lang w:val="en-US"/>
        </w:rPr>
        <w:t xml:space="preserve"> parameters)) to determine inhibitory concentration 50 (IC50). All data represent</w:t>
      </w:r>
      <w:r w:rsidR="00DF4C25">
        <w:rPr>
          <w:rFonts w:ascii="Times New Roman" w:hAnsi="Times New Roman" w:cs="Times New Roman"/>
          <w:sz w:val="24"/>
          <w:lang w:val="en-US"/>
        </w:rPr>
        <w:t>s</w:t>
      </w:r>
      <w:r w:rsidRPr="003F3F5E">
        <w:rPr>
          <w:rFonts w:ascii="Times New Roman" w:hAnsi="Times New Roman" w:cs="Times New Roman"/>
          <w:sz w:val="24"/>
          <w:lang w:val="en-US"/>
        </w:rPr>
        <w:t xml:space="preserve"> mean </w:t>
      </w:r>
      <w:r w:rsidRPr="002E13DD">
        <w:rPr>
          <w:rFonts w:ascii="Times New Roman" w:hAnsi="Times New Roman" w:cs="Times New Roman"/>
          <w:sz w:val="24"/>
          <w:lang w:val="en-US"/>
        </w:rPr>
        <w:t>± SEM from three independent experiments performed in triplicate.</w:t>
      </w:r>
    </w:p>
    <w:p w:rsidR="00596FC1" w:rsidRDefault="00596FC1" w:rsidP="00596FC1">
      <w:pPr>
        <w:spacing w:line="360" w:lineRule="auto"/>
        <w:jc w:val="both"/>
        <w:rPr>
          <w:rFonts w:ascii="Times New Roman" w:hAnsi="Times New Roman" w:cs="Times New Roman"/>
          <w:color w:val="191919"/>
          <w:sz w:val="24"/>
          <w:lang w:val="en-US"/>
        </w:rPr>
      </w:pPr>
    </w:p>
    <w:p w:rsidR="00596FC1" w:rsidRPr="009C5126" w:rsidRDefault="00596FC1" w:rsidP="00596FC1">
      <w:pPr>
        <w:tabs>
          <w:tab w:val="left" w:pos="1128"/>
        </w:tabs>
        <w:spacing w:line="480" w:lineRule="auto"/>
        <w:jc w:val="both"/>
        <w:rPr>
          <w:rFonts w:ascii="Times New Roman" w:hAnsi="Times New Roman" w:cs="Times New Roman"/>
          <w:b/>
          <w:i/>
          <w:sz w:val="24"/>
          <w:szCs w:val="32"/>
          <w:lang w:val="en-US"/>
        </w:rPr>
      </w:pPr>
      <w:r w:rsidRPr="009C5126">
        <w:rPr>
          <w:rFonts w:ascii="Times New Roman" w:hAnsi="Times New Roman" w:cs="Times New Roman"/>
          <w:b/>
          <w:i/>
          <w:sz w:val="24"/>
          <w:szCs w:val="32"/>
          <w:lang w:val="en-US"/>
        </w:rPr>
        <w:t>In vivo pilot pharmacokinetic study</w:t>
      </w:r>
    </w:p>
    <w:p w:rsidR="00596FC1" w:rsidRPr="00821413" w:rsidRDefault="00596FC1" w:rsidP="00596FC1">
      <w:pPr>
        <w:autoSpaceDE w:val="0"/>
        <w:autoSpaceDN w:val="0"/>
        <w:adjustRightInd w:val="0"/>
        <w:spacing w:after="0" w:line="480" w:lineRule="auto"/>
        <w:ind w:firstLine="720"/>
        <w:rPr>
          <w:rFonts w:ascii="Times New Roman" w:hAnsi="Times New Roman" w:cs="Times New Roman"/>
          <w:sz w:val="24"/>
          <w:szCs w:val="24"/>
          <w:lang w:val="en-US"/>
        </w:rPr>
      </w:pPr>
      <w:r>
        <w:rPr>
          <w:rFonts w:ascii="Times New Roman" w:hAnsi="Times New Roman" w:cs="Times New Roman"/>
          <w:sz w:val="24"/>
          <w:lang w:val="en-US"/>
        </w:rPr>
        <w:t>Ten</w:t>
      </w:r>
      <w:r w:rsidRPr="002E13DD">
        <w:rPr>
          <w:rFonts w:ascii="Times New Roman" w:hAnsi="Times New Roman" w:cs="Times New Roman"/>
          <w:sz w:val="24"/>
          <w:lang w:val="en-US"/>
        </w:rPr>
        <w:t xml:space="preserve">-week-old, female, C57BL/6J mice were purchased (Jackson Laboratory, Bar Harbor, ME) and allowed to acclimatize for 1 week. After acclimatization, mice were randomly assigned (n=3 per treatment group) to receive an oral bolus dose of 100 mg/kg body weight (b.w.)  avocatin B (formulated as </w:t>
      </w:r>
      <w:r w:rsidR="00DF4C25">
        <w:rPr>
          <w:rFonts w:ascii="Times New Roman" w:hAnsi="Times New Roman" w:cs="Times New Roman"/>
          <w:sz w:val="24"/>
          <w:lang w:val="en-US"/>
        </w:rPr>
        <w:t>2</w:t>
      </w:r>
      <w:r w:rsidRPr="002E13DD">
        <w:rPr>
          <w:rFonts w:ascii="Times New Roman" w:hAnsi="Times New Roman" w:cs="Times New Roman"/>
          <w:sz w:val="24"/>
          <w:lang w:val="en-US"/>
        </w:rPr>
        <w:t>% w/w SEDDS) or vehicle control (control SEDDS). The gavage volume was 5 mL/kg b.w. After 2</w:t>
      </w:r>
      <w:r>
        <w:rPr>
          <w:rFonts w:ascii="Times New Roman" w:hAnsi="Times New Roman" w:cs="Times New Roman"/>
          <w:sz w:val="24"/>
          <w:lang w:val="en-US"/>
        </w:rPr>
        <w:t xml:space="preserve"> </w:t>
      </w:r>
      <w:r w:rsidRPr="002E13DD">
        <w:rPr>
          <w:rFonts w:ascii="Times New Roman" w:hAnsi="Times New Roman" w:cs="Times New Roman"/>
          <w:sz w:val="24"/>
          <w:lang w:val="en-US"/>
        </w:rPr>
        <w:t>h</w:t>
      </w:r>
      <w:r>
        <w:rPr>
          <w:rFonts w:ascii="Times New Roman" w:hAnsi="Times New Roman" w:cs="Times New Roman"/>
          <w:sz w:val="24"/>
          <w:lang w:val="en-US"/>
        </w:rPr>
        <w:t>r</w:t>
      </w:r>
      <w:r w:rsidRPr="002E13DD">
        <w:rPr>
          <w:rFonts w:ascii="Times New Roman" w:hAnsi="Times New Roman" w:cs="Times New Roman"/>
          <w:sz w:val="24"/>
          <w:lang w:val="en-US"/>
        </w:rPr>
        <w:t xml:space="preserve"> and 6</w:t>
      </w:r>
      <w:r>
        <w:rPr>
          <w:rFonts w:ascii="Times New Roman" w:hAnsi="Times New Roman" w:cs="Times New Roman"/>
          <w:sz w:val="24"/>
          <w:lang w:val="en-US"/>
        </w:rPr>
        <w:t xml:space="preserve"> </w:t>
      </w:r>
      <w:r w:rsidRPr="002E13DD">
        <w:rPr>
          <w:rFonts w:ascii="Times New Roman" w:hAnsi="Times New Roman" w:cs="Times New Roman"/>
          <w:sz w:val="24"/>
          <w:lang w:val="en-US"/>
        </w:rPr>
        <w:t>h</w:t>
      </w:r>
      <w:r>
        <w:rPr>
          <w:rFonts w:ascii="Times New Roman" w:hAnsi="Times New Roman" w:cs="Times New Roman"/>
          <w:sz w:val="24"/>
          <w:lang w:val="en-US"/>
        </w:rPr>
        <w:t>r</w:t>
      </w:r>
      <w:r w:rsidRPr="002E13DD">
        <w:rPr>
          <w:rFonts w:ascii="Times New Roman" w:hAnsi="Times New Roman" w:cs="Times New Roman"/>
          <w:sz w:val="24"/>
          <w:lang w:val="en-US"/>
        </w:rPr>
        <w:t xml:space="preserve"> post gavage, up to 100 µL of whole blood was drawn per animal via tail bleed and collected in K2EDTA coated tubes (Sarstedt, Canada). At endpoint (24</w:t>
      </w:r>
      <w:r>
        <w:rPr>
          <w:rFonts w:ascii="Times New Roman" w:hAnsi="Times New Roman" w:cs="Times New Roman"/>
          <w:sz w:val="24"/>
          <w:lang w:val="en-US"/>
        </w:rPr>
        <w:t xml:space="preserve"> </w:t>
      </w:r>
      <w:r w:rsidRPr="002E13DD">
        <w:rPr>
          <w:rFonts w:ascii="Times New Roman" w:hAnsi="Times New Roman" w:cs="Times New Roman"/>
          <w:sz w:val="24"/>
          <w:lang w:val="en-US"/>
        </w:rPr>
        <w:t>h</w:t>
      </w:r>
      <w:r>
        <w:rPr>
          <w:rFonts w:ascii="Times New Roman" w:hAnsi="Times New Roman" w:cs="Times New Roman"/>
          <w:sz w:val="24"/>
          <w:lang w:val="en-US"/>
        </w:rPr>
        <w:t>r</w:t>
      </w:r>
      <w:r w:rsidRPr="002E13DD">
        <w:rPr>
          <w:rFonts w:ascii="Times New Roman" w:hAnsi="Times New Roman" w:cs="Times New Roman"/>
          <w:sz w:val="24"/>
          <w:lang w:val="en-US"/>
        </w:rPr>
        <w:t xml:space="preserve"> post gavage), animals were </w:t>
      </w:r>
      <w:r w:rsidRPr="002E13DD">
        <w:rPr>
          <w:rFonts w:ascii="Times New Roman" w:hAnsi="Times New Roman" w:cs="Times New Roman"/>
          <w:sz w:val="24"/>
          <w:szCs w:val="24"/>
          <w:lang w:val="en-US"/>
        </w:rPr>
        <w:t>euthanized via CO</w:t>
      </w:r>
      <w:r w:rsidRPr="002E13DD">
        <w:rPr>
          <w:rFonts w:ascii="Times New Roman" w:hAnsi="Times New Roman" w:cs="Times New Roman"/>
          <w:sz w:val="24"/>
          <w:szCs w:val="24"/>
          <w:vertAlign w:val="subscript"/>
          <w:lang w:val="en-US"/>
        </w:rPr>
        <w:t xml:space="preserve">2 </w:t>
      </w:r>
      <w:r w:rsidRPr="002E13DD">
        <w:rPr>
          <w:rFonts w:ascii="Times New Roman" w:hAnsi="Times New Roman" w:cs="Times New Roman"/>
          <w:sz w:val="24"/>
          <w:szCs w:val="24"/>
          <w:lang w:val="en-US"/>
        </w:rPr>
        <w:t>followed by exsanguination</w:t>
      </w:r>
      <w:r w:rsidRPr="002E13DD">
        <w:rPr>
          <w:rFonts w:ascii="Times New Roman" w:hAnsi="Times New Roman" w:cs="Times New Roman"/>
          <w:sz w:val="24"/>
          <w:lang w:val="en-US"/>
        </w:rPr>
        <w:t xml:space="preserve"> from which 500-800 µL of whole blood was collected and stored as described above. Tissue (inguinal </w:t>
      </w:r>
      <w:r w:rsidRPr="002E13DD">
        <w:rPr>
          <w:rFonts w:ascii="Times New Roman" w:hAnsi="Times New Roman" w:cs="Times New Roman"/>
          <w:sz w:val="24"/>
          <w:lang w:val="en-US"/>
        </w:rPr>
        <w:lastRenderedPageBreak/>
        <w:t>fat pad, gonadal fat pad, liver, pancreas, heart, femur (to obtain bone marrow), and brain) was harvested and flash frozen in liquid N</w:t>
      </w:r>
      <w:r w:rsidRPr="002E13DD">
        <w:rPr>
          <w:rFonts w:ascii="Times New Roman" w:hAnsi="Times New Roman" w:cs="Times New Roman"/>
          <w:sz w:val="24"/>
          <w:vertAlign w:val="subscript"/>
          <w:lang w:val="en-US"/>
        </w:rPr>
        <w:t>2</w:t>
      </w:r>
      <w:r w:rsidRPr="002E13DD">
        <w:rPr>
          <w:rFonts w:ascii="Times New Roman" w:hAnsi="Times New Roman" w:cs="Times New Roman"/>
          <w:sz w:val="24"/>
          <w:lang w:val="en-US"/>
        </w:rPr>
        <w:t xml:space="preserve">. All blood and tissue samples were </w:t>
      </w:r>
      <w:r>
        <w:rPr>
          <w:rFonts w:ascii="Times New Roman" w:hAnsi="Times New Roman" w:cs="Times New Roman"/>
          <w:sz w:val="24"/>
          <w:lang w:val="en-US"/>
        </w:rPr>
        <w:t>then maintained at</w:t>
      </w:r>
      <w:r w:rsidRPr="002E13DD">
        <w:rPr>
          <w:rFonts w:ascii="Times New Roman" w:hAnsi="Times New Roman" w:cs="Times New Roman"/>
          <w:sz w:val="24"/>
          <w:lang w:val="en-US"/>
        </w:rPr>
        <w:t xml:space="preserve"> -80 °C until extraction was performed for the analytical determination of avocadene and avocadyne in whole blood and tissues</w:t>
      </w:r>
      <w:r w:rsidRPr="002E13DD">
        <w:rPr>
          <w:rFonts w:ascii="Times New Roman" w:hAnsi="Times New Roman" w:cs="Times New Roman"/>
          <w:sz w:val="24"/>
          <w:szCs w:val="24"/>
          <w:lang w:val="en-US"/>
        </w:rPr>
        <w:t xml:space="preserve">. The bioanalytical, quantitative LC-MS method and its validation is detailed in </w:t>
      </w:r>
      <w:r>
        <w:rPr>
          <w:rFonts w:ascii="Times New Roman" w:hAnsi="Times New Roman" w:cs="Times New Roman"/>
          <w:sz w:val="24"/>
          <w:szCs w:val="24"/>
          <w:lang w:val="en-US"/>
        </w:rPr>
        <w:t>S</w:t>
      </w:r>
      <w:r w:rsidRPr="002E13DD">
        <w:rPr>
          <w:rFonts w:ascii="Times New Roman" w:hAnsi="Times New Roman" w:cs="Times New Roman"/>
          <w:sz w:val="24"/>
          <w:szCs w:val="24"/>
          <w:lang w:val="en-US"/>
        </w:rPr>
        <w:t xml:space="preserve">upplementary </w:t>
      </w:r>
      <w:r>
        <w:rPr>
          <w:rFonts w:ascii="Times New Roman" w:hAnsi="Times New Roman" w:cs="Times New Roman"/>
          <w:sz w:val="24"/>
          <w:szCs w:val="24"/>
          <w:lang w:val="en-US"/>
        </w:rPr>
        <w:t>I</w:t>
      </w:r>
      <w:r w:rsidRPr="002E13DD">
        <w:rPr>
          <w:rFonts w:ascii="Times New Roman" w:hAnsi="Times New Roman" w:cs="Times New Roman"/>
          <w:sz w:val="24"/>
          <w:szCs w:val="24"/>
          <w:lang w:val="en-US"/>
        </w:rPr>
        <w:t xml:space="preserve">nformation section </w:t>
      </w:r>
      <w:r>
        <w:rPr>
          <w:rFonts w:ascii="Times New Roman" w:hAnsi="Times New Roman" w:cs="Times New Roman"/>
          <w:sz w:val="24"/>
          <w:szCs w:val="24"/>
          <w:lang w:val="en-US"/>
        </w:rPr>
        <w:t>6</w:t>
      </w:r>
      <w:r w:rsidRPr="002E13DD">
        <w:rPr>
          <w:rFonts w:ascii="Times New Roman" w:hAnsi="Times New Roman" w:cs="Times New Roman"/>
          <w:sz w:val="24"/>
          <w:szCs w:val="24"/>
          <w:lang w:val="en-US"/>
        </w:rPr>
        <w:t>. Results for avocadene or avocadyne quantitation are presented as mean ± S.D., in ng/ml for whole blood or in ng/g wet tissue for tissues.</w:t>
      </w:r>
    </w:p>
    <w:p w:rsidR="00596FC1" w:rsidRDefault="00596FC1" w:rsidP="00596FC1">
      <w:pPr>
        <w:autoSpaceDE w:val="0"/>
        <w:autoSpaceDN w:val="0"/>
        <w:adjustRightInd w:val="0"/>
        <w:spacing w:after="0" w:line="480" w:lineRule="auto"/>
        <w:ind w:firstLine="720"/>
        <w:rPr>
          <w:rFonts w:ascii="Times New Roman" w:hAnsi="Times New Roman" w:cs="Times New Roman"/>
          <w:sz w:val="24"/>
          <w:szCs w:val="24"/>
        </w:rPr>
      </w:pPr>
      <w:r w:rsidRPr="00267F46">
        <w:rPr>
          <w:rFonts w:ascii="Times New Roman" w:hAnsi="Times New Roman" w:cs="Times New Roman"/>
          <w:sz w:val="24"/>
          <w:szCs w:val="24"/>
        </w:rPr>
        <w:t>Pharmacokinetic parameters were calculated using non-compartmental analysis with the PK Functions</w:t>
      </w:r>
      <w:r>
        <w:rPr>
          <w:rFonts w:ascii="Times New Roman" w:hAnsi="Times New Roman" w:cs="Times New Roman"/>
          <w:sz w:val="24"/>
          <w:szCs w:val="24"/>
        </w:rPr>
        <w:t xml:space="preserve"> </w:t>
      </w:r>
      <w:r w:rsidRPr="00267F46">
        <w:rPr>
          <w:rFonts w:ascii="Times New Roman" w:hAnsi="Times New Roman" w:cs="Times New Roman"/>
          <w:sz w:val="24"/>
          <w:szCs w:val="24"/>
        </w:rPr>
        <w:t>add-in for Microsoft® Excel (Joel I. Usansky, PhD, Atul Desai, MS and Diane Tang-Liu, PhD, Department of Pharmacokinetics and Drug Metabolism, Allergan, Irvine, CA 92606, USA). The total area under the curve (AUC0−t) was determined with the linear trapezoidal rule from the time of dosing while AUC0−inf was extrapolated to infinity.  The elimination rate constant (kel) and plasma concentration half life (t½) were determined by regression of the two terminal data points on the semi-logarithmic concentration versus time plot. The maximal concentration (Cmax) and time at maximal (Tmax) were obtained directly from the concentration versus time plot.</w:t>
      </w:r>
    </w:p>
    <w:p w:rsidR="008A78AF" w:rsidRPr="008A78AF" w:rsidRDefault="008A78AF" w:rsidP="00596FC1">
      <w:pPr>
        <w:autoSpaceDE w:val="0"/>
        <w:autoSpaceDN w:val="0"/>
        <w:adjustRightInd w:val="0"/>
        <w:spacing w:after="0" w:line="480" w:lineRule="auto"/>
        <w:ind w:firstLine="720"/>
        <w:rPr>
          <w:rFonts w:ascii="Times New Roman" w:hAnsi="Times New Roman" w:cs="Times New Roman"/>
          <w:sz w:val="24"/>
          <w:szCs w:val="24"/>
        </w:rPr>
      </w:pPr>
      <w:r w:rsidRPr="008A78AF">
        <w:rPr>
          <w:rFonts w:ascii="Times New Roman" w:hAnsi="Times New Roman" w:cs="Times New Roman"/>
          <w:sz w:val="24"/>
          <w:szCs w:val="24"/>
        </w:rPr>
        <w:t>All animal studies were carried in accordance to the regulations</w:t>
      </w:r>
      <w:r w:rsidRPr="008A78AF">
        <w:rPr>
          <w:rFonts w:ascii="Times New Roman" w:hAnsi="Times New Roman" w:cs="Times New Roman"/>
          <w:sz w:val="24"/>
          <w:szCs w:val="24"/>
          <w:vertAlign w:val="superscript"/>
        </w:rPr>
        <w:t xml:space="preserve"> </w:t>
      </w:r>
      <w:r w:rsidRPr="008A78AF">
        <w:rPr>
          <w:rFonts w:ascii="Times New Roman" w:hAnsi="Times New Roman" w:cs="Times New Roman"/>
          <w:sz w:val="24"/>
          <w:szCs w:val="24"/>
        </w:rPr>
        <w:t>of the Canadian Council on Animal Care (CCAC) and with the approval</w:t>
      </w:r>
      <w:r w:rsidRPr="008A78AF">
        <w:rPr>
          <w:rFonts w:ascii="Times New Roman" w:hAnsi="Times New Roman" w:cs="Times New Roman"/>
          <w:sz w:val="24"/>
          <w:szCs w:val="24"/>
          <w:vertAlign w:val="superscript"/>
        </w:rPr>
        <w:t xml:space="preserve"> </w:t>
      </w:r>
      <w:r w:rsidRPr="008A78AF">
        <w:rPr>
          <w:rFonts w:ascii="Times New Roman" w:hAnsi="Times New Roman" w:cs="Times New Roman"/>
          <w:sz w:val="24"/>
          <w:szCs w:val="24"/>
        </w:rPr>
        <w:t>of the Animal Care Committee at the University of Guelph.</w:t>
      </w:r>
    </w:p>
    <w:p w:rsidR="002C4A07" w:rsidRDefault="002C4A07"/>
    <w:p w:rsidR="00BF5B71" w:rsidRPr="00BF5B71" w:rsidRDefault="00BF5B71" w:rsidP="00BF5B71">
      <w:pPr>
        <w:autoSpaceDE w:val="0"/>
        <w:autoSpaceDN w:val="0"/>
        <w:adjustRightInd w:val="0"/>
        <w:spacing w:after="0" w:line="480" w:lineRule="auto"/>
        <w:jc w:val="both"/>
        <w:rPr>
          <w:rFonts w:ascii="Times New Roman" w:hAnsi="Times New Roman" w:cs="Times New Roman"/>
          <w:b/>
          <w:i/>
          <w:sz w:val="24"/>
          <w:szCs w:val="24"/>
          <w:lang w:val="en-US"/>
        </w:rPr>
      </w:pPr>
      <w:r w:rsidRPr="009C5126">
        <w:rPr>
          <w:rFonts w:ascii="Times New Roman" w:hAnsi="Times New Roman" w:cs="Times New Roman"/>
          <w:b/>
          <w:i/>
          <w:sz w:val="24"/>
          <w:szCs w:val="24"/>
          <w:lang w:val="en-US"/>
        </w:rPr>
        <w:t>Preparation of solid-SEDDS</w:t>
      </w:r>
    </w:p>
    <w:p w:rsidR="00BF5B71" w:rsidRPr="00966A0A" w:rsidRDefault="00BF5B71" w:rsidP="00BF5B71">
      <w:pPr>
        <w:autoSpaceDE w:val="0"/>
        <w:autoSpaceDN w:val="0"/>
        <w:adjustRightInd w:val="0"/>
        <w:spacing w:after="0" w:line="480" w:lineRule="auto"/>
        <w:ind w:firstLine="720"/>
        <w:jc w:val="both"/>
        <w:rPr>
          <w:rFonts w:ascii="Times New Roman" w:hAnsi="Times New Roman" w:cs="Times New Roman"/>
          <w:b/>
          <w:sz w:val="24"/>
          <w:szCs w:val="24"/>
          <w:lang w:val="en-US"/>
        </w:rPr>
      </w:pPr>
      <w:r w:rsidRPr="00966A0A">
        <w:rPr>
          <w:rFonts w:asciiTheme="majorBidi" w:hAnsiTheme="majorBidi" w:cstheme="majorBidi"/>
          <w:sz w:val="24"/>
          <w:szCs w:val="24"/>
          <w:lang w:val="en-US"/>
        </w:rPr>
        <w:t xml:space="preserve">The chosen liquid SEDDS were converted to a solid form (solid-SEDDS) using the solid carrier Neusilin (an amorphous form of magnesium aluminometasilicate which has </w:t>
      </w:r>
      <w:r w:rsidRPr="005F3994">
        <w:rPr>
          <w:rFonts w:asciiTheme="majorBidi" w:hAnsiTheme="majorBidi" w:cstheme="majorBidi"/>
          <w:sz w:val="24"/>
          <w:szCs w:val="24"/>
          <w:lang w:val="en-US"/>
        </w:rPr>
        <w:t>adsorption</w:t>
      </w:r>
      <w:r w:rsidRPr="00966A0A">
        <w:rPr>
          <w:rFonts w:asciiTheme="majorBidi" w:hAnsiTheme="majorBidi" w:cstheme="majorBidi"/>
          <w:sz w:val="24"/>
          <w:szCs w:val="24"/>
          <w:lang w:val="en-US"/>
        </w:rPr>
        <w:t xml:space="preserve"> capacity and flow enhancing properties </w:t>
      </w:r>
      <w:r w:rsidRPr="00966A0A">
        <w:rPr>
          <w:rFonts w:asciiTheme="majorBidi" w:hAnsiTheme="majorBidi" w:cstheme="majorBidi"/>
          <w:sz w:val="24"/>
          <w:szCs w:val="24"/>
          <w:lang w:val="en-US"/>
        </w:rPr>
        <w:fldChar w:fldCharType="begin" w:fldLock="1"/>
      </w:r>
      <w:r w:rsidR="00FF2C17">
        <w:rPr>
          <w:rFonts w:asciiTheme="majorBidi" w:hAnsiTheme="majorBidi" w:cstheme="majorBidi"/>
          <w:sz w:val="24"/>
          <w:szCs w:val="24"/>
          <w:lang w:val="en-US"/>
        </w:rPr>
        <w:instrText>ADDIN CSL_CITATION {"citationItems":[{"id":"ITEM-1","itemData":{"ISSN":"0928-0987","author":[{"dropping-particle":"","family":"Gumaste","given":"Suhas G","non-dropping-particle":"","parse-names":false,"suffix":""},{"dropping-particle":"","family":"Freire","given":"Beatryz O S","non-dropping-particle":"","parse-names":false,"suffix":""},{"dropping-particle":"","family":"Serajuddin","given":"Abu T M","non-dropping-particle":"","parse-names":false,"suffix":""}],"container-title":"European Journal of Pharmaceutical Sciences","id":"ITEM-1","issued":{"date-parts":[["2017"]]},"page":"124-133","publisher":"Elsevier","title":"Development of solid SEDDS, VI: effect of precoating of Neusilin® US2 with PVP on drug release from adsorbed self-emulsifying lipid-based formulations","type":"article-journal","volume":"110"},"uris":["http://www.mendeley.com/documents/?uuid=6df10772-e65d-4d03-9522-9926bc3413cb"]}],"mendeley":{"formattedCitation":"&lt;sup&gt;7&lt;/sup&gt;","plainTextFormattedCitation":"7","previouslyFormattedCitation":"&lt;sup&gt;19&lt;/sup&gt;"},"properties":{"noteIndex":0},"schema":"https://github.com/citation-style-language/schema/raw/master/csl-citation.json"}</w:instrText>
      </w:r>
      <w:r w:rsidRPr="00966A0A">
        <w:rPr>
          <w:rFonts w:asciiTheme="majorBidi" w:hAnsiTheme="majorBidi" w:cstheme="majorBidi"/>
          <w:sz w:val="24"/>
          <w:szCs w:val="24"/>
          <w:lang w:val="en-US"/>
        </w:rPr>
        <w:fldChar w:fldCharType="separate"/>
      </w:r>
      <w:r w:rsidR="00FF2C17" w:rsidRPr="00FF2C17">
        <w:rPr>
          <w:rFonts w:asciiTheme="majorBidi" w:hAnsiTheme="majorBidi" w:cstheme="majorBidi"/>
          <w:noProof/>
          <w:sz w:val="24"/>
          <w:szCs w:val="24"/>
          <w:vertAlign w:val="superscript"/>
          <w:lang w:val="en-US"/>
        </w:rPr>
        <w:t>7</w:t>
      </w:r>
      <w:r w:rsidRPr="00966A0A">
        <w:rPr>
          <w:rFonts w:asciiTheme="majorBidi" w:hAnsiTheme="majorBidi" w:cstheme="majorBidi"/>
          <w:sz w:val="24"/>
          <w:szCs w:val="24"/>
          <w:lang w:val="en-US"/>
        </w:rPr>
        <w:fldChar w:fldCharType="end"/>
      </w:r>
      <w:r w:rsidRPr="00966A0A">
        <w:rPr>
          <w:rFonts w:asciiTheme="majorBidi" w:hAnsiTheme="majorBidi" w:cstheme="majorBidi"/>
          <w:sz w:val="24"/>
          <w:szCs w:val="24"/>
          <w:lang w:val="en-US"/>
        </w:rPr>
        <w:t xml:space="preserve">). AVO was heated in </w:t>
      </w:r>
      <w:r>
        <w:rPr>
          <w:rFonts w:asciiTheme="majorBidi" w:hAnsiTheme="majorBidi" w:cstheme="majorBidi"/>
          <w:sz w:val="24"/>
          <w:szCs w:val="24"/>
          <w:lang w:val="en-US"/>
        </w:rPr>
        <w:t xml:space="preserve">the </w:t>
      </w:r>
      <w:r w:rsidRPr="00966A0A">
        <w:rPr>
          <w:rFonts w:asciiTheme="majorBidi" w:hAnsiTheme="majorBidi" w:cstheme="majorBidi"/>
          <w:sz w:val="24"/>
          <w:szCs w:val="24"/>
          <w:lang w:val="en-US"/>
        </w:rPr>
        <w:t xml:space="preserve">oil/surfactant phase at 200 </w:t>
      </w:r>
      <w:r w:rsidRPr="00966A0A">
        <w:rPr>
          <w:rFonts w:asciiTheme="majorBidi" w:hAnsiTheme="majorBidi" w:cstheme="majorBidi"/>
          <w:sz w:val="24"/>
          <w:szCs w:val="24"/>
          <w:lang w:val="en-US"/>
        </w:rPr>
        <w:lastRenderedPageBreak/>
        <w:t>mg/mL which was then adsorbed to 200</w:t>
      </w:r>
      <w:r w:rsidR="00DF4C25">
        <w:rPr>
          <w:rFonts w:asciiTheme="majorBidi" w:hAnsiTheme="majorBidi" w:cstheme="majorBidi"/>
          <w:sz w:val="24"/>
          <w:szCs w:val="24"/>
          <w:lang w:val="en-US"/>
        </w:rPr>
        <w:t xml:space="preserve"> </w:t>
      </w:r>
      <w:r w:rsidRPr="00966A0A">
        <w:rPr>
          <w:rFonts w:asciiTheme="majorBidi" w:hAnsiTheme="majorBidi" w:cstheme="majorBidi"/>
          <w:sz w:val="24"/>
          <w:szCs w:val="24"/>
          <w:lang w:val="en-US"/>
        </w:rPr>
        <w:t>mg Neusilin carrier by mixing and sonication for 30 min. The powder was then reconstituted in 4 ml double-distilled water</w:t>
      </w:r>
      <w:r w:rsidR="00DF4C25">
        <w:rPr>
          <w:rFonts w:asciiTheme="majorBidi" w:hAnsiTheme="majorBidi" w:cstheme="majorBidi"/>
          <w:sz w:val="24"/>
          <w:szCs w:val="24"/>
          <w:lang w:val="en-US"/>
        </w:rPr>
        <w:t>, centrifuged (1500 x g) for 30 min,</w:t>
      </w:r>
      <w:r w:rsidRPr="00966A0A">
        <w:rPr>
          <w:rFonts w:asciiTheme="majorBidi" w:hAnsiTheme="majorBidi" w:cstheme="majorBidi"/>
          <w:sz w:val="24"/>
          <w:szCs w:val="24"/>
          <w:lang w:val="en-US"/>
        </w:rPr>
        <w:t xml:space="preserve"> and mean droplet size </w:t>
      </w:r>
      <w:r w:rsidR="00DF4C25">
        <w:rPr>
          <w:rFonts w:asciiTheme="majorBidi" w:hAnsiTheme="majorBidi" w:cstheme="majorBidi"/>
          <w:sz w:val="24"/>
          <w:szCs w:val="24"/>
          <w:lang w:val="en-US"/>
        </w:rPr>
        <w:t xml:space="preserve">of the supernatant </w:t>
      </w:r>
      <w:r w:rsidRPr="00966A0A">
        <w:rPr>
          <w:rFonts w:asciiTheme="majorBidi" w:hAnsiTheme="majorBidi" w:cstheme="majorBidi"/>
          <w:sz w:val="24"/>
          <w:szCs w:val="24"/>
          <w:lang w:val="en-US"/>
        </w:rPr>
        <w:t xml:space="preserve">was measured using dynamic light scattering as described above. </w:t>
      </w:r>
    </w:p>
    <w:p w:rsidR="00BF5B71" w:rsidRDefault="00BF5B71">
      <w:pPr>
        <w:sectPr w:rsidR="00BF5B71">
          <w:footerReference w:type="default" r:id="rId8"/>
          <w:pgSz w:w="12240" w:h="15840"/>
          <w:pgMar w:top="1440" w:right="1440" w:bottom="1440" w:left="1440" w:header="708" w:footer="708" w:gutter="0"/>
          <w:cols w:space="708"/>
          <w:docGrid w:linePitch="360"/>
        </w:sectPr>
      </w:pPr>
    </w:p>
    <w:p w:rsidR="000B2671" w:rsidRDefault="00596FC1">
      <w:pPr>
        <w:sectPr w:rsidR="000B2671" w:rsidSect="000B2671">
          <w:pgSz w:w="15840" w:h="12240" w:orient="landscape"/>
          <w:pgMar w:top="1440" w:right="1440" w:bottom="1440" w:left="1440" w:header="708" w:footer="708" w:gutter="0"/>
          <w:cols w:space="708"/>
          <w:docGrid w:linePitch="360"/>
        </w:sectPr>
      </w:pPr>
      <w:r>
        <w:rPr>
          <w:noProof/>
          <w:lang w:eastAsia="en-CA"/>
        </w:rPr>
        <w:lastRenderedPageBreak/>
        <mc:AlternateContent>
          <mc:Choice Requires="wps">
            <w:drawing>
              <wp:anchor distT="0" distB="0" distL="114300" distR="114300" simplePos="0" relativeHeight="251701248" behindDoc="0" locked="0" layoutInCell="1" allowOverlap="1" wp14:anchorId="2BE21B33" wp14:editId="1C3A4893">
                <wp:simplePos x="0" y="0"/>
                <wp:positionH relativeFrom="column">
                  <wp:posOffset>-487914</wp:posOffset>
                </wp:positionH>
                <wp:positionV relativeFrom="paragraph">
                  <wp:posOffset>-609500</wp:posOffset>
                </wp:positionV>
                <wp:extent cx="9015095" cy="296545"/>
                <wp:effectExtent l="0" t="0" r="0" b="8255"/>
                <wp:wrapNone/>
                <wp:docPr id="3" name="Text Box 3"/>
                <wp:cNvGraphicFramePr/>
                <a:graphic xmlns:a="http://schemas.openxmlformats.org/drawingml/2006/main">
                  <a:graphicData uri="http://schemas.microsoft.com/office/word/2010/wordprocessingShape">
                    <wps:wsp>
                      <wps:cNvSpPr txBox="1"/>
                      <wps:spPr>
                        <a:xfrm>
                          <a:off x="0" y="0"/>
                          <a:ext cx="9015095" cy="296545"/>
                        </a:xfrm>
                        <a:prstGeom prst="rect">
                          <a:avLst/>
                        </a:prstGeom>
                        <a:solidFill>
                          <a:schemeClr val="lt1"/>
                        </a:solidFill>
                        <a:ln w="6350">
                          <a:noFill/>
                        </a:ln>
                      </wps:spPr>
                      <wps:txbx>
                        <w:txbxContent>
                          <w:p w:rsidR="00EA07DE" w:rsidRPr="000B2671" w:rsidRDefault="00EA07DE" w:rsidP="002C4A07">
                            <w:pPr>
                              <w:rPr>
                                <w:rFonts w:ascii="Times New Roman" w:hAnsi="Times New Roman" w:cs="Times New Roman"/>
                                <w:b/>
                                <w:sz w:val="24"/>
                              </w:rPr>
                            </w:pPr>
                            <w:r>
                              <w:rPr>
                                <w:rFonts w:ascii="Times New Roman" w:hAnsi="Times New Roman" w:cs="Times New Roman"/>
                                <w:b/>
                                <w:sz w:val="24"/>
                              </w:rPr>
                              <w:t>2</w:t>
                            </w:r>
                            <w:r w:rsidRPr="000B2671">
                              <w:rPr>
                                <w:rFonts w:ascii="Times New Roman" w:hAnsi="Times New Roman" w:cs="Times New Roman"/>
                                <w:b/>
                                <w:sz w:val="24"/>
                              </w:rPr>
                              <w:t>. Avocado polyol analytical characterization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BE21B33" id="_x0000_t202" coordsize="21600,21600" o:spt="202" path="m,l,21600r21600,l21600,xe">
                <v:stroke joinstyle="miter"/>
                <v:path gradientshapeok="t" o:connecttype="rect"/>
              </v:shapetype>
              <v:shape id="Text Box 3" o:spid="_x0000_s1026" type="#_x0000_t202" style="position:absolute;margin-left:-38.4pt;margin-top:-48pt;width:709.85pt;height:23.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" fillcolor="white [3201]" stroked="f" strokeweight=".5pt">
                <v:textbox>
                  <w:txbxContent>
                    <w:p w:rsidR="00EA07DE" w:rsidRPr="000B2671" w:rsidRDefault="00EA07DE" w:rsidP="002C4A07">
                      <w:pPr>
                        <w:rPr>
                          <w:rFonts w:ascii="Times New Roman" w:hAnsi="Times New Roman" w:cs="Times New Roman"/>
                          <w:b/>
                          <w:sz w:val="24"/>
                        </w:rPr>
                      </w:pPr>
                      <w:r>
                        <w:rPr>
                          <w:rFonts w:ascii="Times New Roman" w:hAnsi="Times New Roman" w:cs="Times New Roman"/>
                          <w:b/>
                          <w:sz w:val="24"/>
                        </w:rPr>
                        <w:t>2</w:t>
                      </w:r>
                      <w:r w:rsidRPr="000B2671">
                        <w:rPr>
                          <w:rFonts w:ascii="Times New Roman" w:hAnsi="Times New Roman" w:cs="Times New Roman"/>
                          <w:b/>
                          <w:sz w:val="24"/>
                        </w:rPr>
                        <w:t>. Avocado polyol analytical characterization</w:t>
                      </w:r>
                    </w:p>
                  </w:txbxContent>
                </v:textbox>
              </v:shape>
            </w:pict>
          </mc:Fallback>
        </mc:AlternateContent>
      </w:r>
      <w:r w:rsidR="000B2671">
        <w:rPr>
          <w:noProof/>
          <w:lang w:eastAsia="en-CA"/>
        </w:rPr>
        <mc:AlternateContent>
          <mc:Choice Requires="wps">
            <w:drawing>
              <wp:anchor distT="0" distB="0" distL="114300" distR="114300" simplePos="0" relativeHeight="251659264" behindDoc="0" locked="0" layoutInCell="1" allowOverlap="1">
                <wp:simplePos x="0" y="0"/>
                <wp:positionH relativeFrom="column">
                  <wp:posOffset>6703360</wp:posOffset>
                </wp:positionH>
                <wp:positionV relativeFrom="paragraph">
                  <wp:posOffset>-248752</wp:posOffset>
                </wp:positionV>
                <wp:extent cx="2141621" cy="1788695"/>
                <wp:effectExtent l="0" t="0" r="0" b="2540"/>
                <wp:wrapNone/>
                <wp:docPr id="2" name="Text Box 2"/>
                <wp:cNvGraphicFramePr/>
                <a:graphic xmlns:a="http://schemas.openxmlformats.org/drawingml/2006/main">
                  <a:graphicData uri="http://schemas.microsoft.com/office/word/2010/wordprocessingShape">
                    <wps:wsp>
                      <wps:cNvSpPr txBox="1"/>
                      <wps:spPr>
                        <a:xfrm>
                          <a:off x="0" y="0"/>
                          <a:ext cx="2141621" cy="1788695"/>
                        </a:xfrm>
                        <a:prstGeom prst="rect">
                          <a:avLst/>
                        </a:prstGeom>
                        <a:solidFill>
                          <a:schemeClr val="lt1"/>
                        </a:solidFill>
                        <a:ln w="6350">
                          <a:noFill/>
                        </a:ln>
                      </wps:spPr>
                      <wps:txbx>
                        <w:txbxContent>
                          <w:p w:rsidR="00EA07DE" w:rsidRPr="0008403D" w:rsidRDefault="00EA07DE" w:rsidP="000B2671">
                            <w:pPr>
                              <w:rPr>
                                <w:rFonts w:ascii="Times New Roman" w:hAnsi="Times New Roman" w:cs="Times New Roman"/>
                              </w:rPr>
                            </w:pPr>
                            <w:r w:rsidRPr="0008403D">
                              <w:rPr>
                                <w:rFonts w:ascii="Times New Roman" w:hAnsi="Times New Roman" w:cs="Times New Roman"/>
                                <w:b/>
                                <w:bCs/>
                              </w:rPr>
                              <w:t xml:space="preserve">Supplementary Figure 1.     </w:t>
                            </w:r>
                            <w:r w:rsidRPr="0008403D">
                              <w:rPr>
                                <w:rFonts w:ascii="Times New Roman" w:hAnsi="Times New Roman" w:cs="Times New Roman"/>
                                <w:vertAlign w:val="superscript"/>
                              </w:rPr>
                              <w:t>1</w:t>
                            </w:r>
                            <w:r w:rsidRPr="0008403D">
                              <w:rPr>
                                <w:rFonts w:ascii="Times New Roman" w:hAnsi="Times New Roman" w:cs="Times New Roman"/>
                              </w:rPr>
                              <w:t xml:space="preserve">H NMR spectra of avocado seed polyols. </w:t>
                            </w:r>
                            <w:r w:rsidRPr="0008403D">
                              <w:rPr>
                                <w:rFonts w:ascii="Times New Roman" w:hAnsi="Times New Roman" w:cs="Times New Roman"/>
                                <w:b/>
                                <w:bCs/>
                              </w:rPr>
                              <w:t xml:space="preserve">(A) </w:t>
                            </w:r>
                            <w:r w:rsidRPr="0008403D">
                              <w:rPr>
                                <w:rFonts w:ascii="Times New Roman" w:hAnsi="Times New Roman" w:cs="Times New Roman"/>
                              </w:rPr>
                              <w:t xml:space="preserve">avocadyne. </w:t>
                            </w:r>
                            <w:r w:rsidRPr="0008403D">
                              <w:rPr>
                                <w:rFonts w:ascii="Times New Roman" w:hAnsi="Times New Roman" w:cs="Times New Roman"/>
                                <w:b/>
                                <w:bCs/>
                              </w:rPr>
                              <w:t xml:space="preserve">(B) </w:t>
                            </w:r>
                            <w:r w:rsidRPr="0008403D">
                              <w:rPr>
                                <w:rFonts w:ascii="Times New Roman" w:hAnsi="Times New Roman" w:cs="Times New Roman"/>
                              </w:rPr>
                              <w:t xml:space="preserve">avocadene. </w:t>
                            </w:r>
                            <w:r w:rsidRPr="0008403D">
                              <w:rPr>
                                <w:rFonts w:ascii="Times New Roman" w:hAnsi="Times New Roman" w:cs="Times New Roman"/>
                                <w:b/>
                              </w:rPr>
                              <w:t>(C)</w:t>
                            </w:r>
                            <w:r w:rsidRPr="0008403D">
                              <w:rPr>
                                <w:rFonts w:ascii="Times New Roman" w:hAnsi="Times New Roman" w:cs="Times New Roman"/>
                              </w:rPr>
                              <w:t xml:space="preserve"> avocatin B. </w:t>
                            </w:r>
                            <w:r w:rsidRPr="0008403D">
                              <w:rPr>
                                <w:rFonts w:ascii="Times New Roman" w:hAnsi="Times New Roman" w:cs="Times New Roman"/>
                                <w:b/>
                              </w:rPr>
                              <w:t>(D)</w:t>
                            </w:r>
                            <w:r w:rsidRPr="0008403D">
                              <w:rPr>
                                <w:rFonts w:ascii="Times New Roman" w:hAnsi="Times New Roman" w:cs="Times New Roman"/>
                              </w:rPr>
                              <w:t xml:space="preserve"> 3:1 avocadene—avocadyne. </w:t>
                            </w:r>
                            <w:r w:rsidRPr="0008403D">
                              <w:rPr>
                                <w:rFonts w:ascii="Times New Roman" w:hAnsi="Times New Roman" w:cs="Times New Roman"/>
                                <w:b/>
                              </w:rPr>
                              <w:t>(E)</w:t>
                            </w:r>
                            <w:r w:rsidRPr="0008403D">
                              <w:rPr>
                                <w:rFonts w:ascii="Times New Roman" w:hAnsi="Times New Roman" w:cs="Times New Roman"/>
                              </w:rPr>
                              <w:t xml:space="preserve"> 3:2 avocadene—avocadyne. </w:t>
                            </w:r>
                          </w:p>
                          <w:p w:rsidR="00EA07DE" w:rsidRPr="000B2671" w:rsidRDefault="00EA07DE">
                            <w:pPr>
                              <w:rPr>
                                <w:rFonts w:ascii="Times New Roman" w:hAnsi="Times New Roman" w:cs="Times New Roman"/>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2" o:spid="_x0000_s1027" type="#_x0000_t202" style="position:absolute;margin-left:527.8pt;margin-top:-19.6pt;width:168.65pt;height:14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" fillcolor="white [3201]" stroked="f" strokeweight=".5pt">
                <v:textbox>
                  <w:txbxContent>
                    <w:p w:rsidR="00EA07DE" w:rsidRPr="0008403D" w:rsidRDefault="00EA07DE" w:rsidP="000B2671">
                      <w:pPr>
                        <w:rPr>
                          <w:rFonts w:ascii="Times New Roman" w:hAnsi="Times New Roman" w:cs="Times New Roman"/>
                        </w:rPr>
                      </w:pPr>
                      <w:r w:rsidRPr="0008403D">
                        <w:rPr>
                          <w:rFonts w:ascii="Times New Roman" w:hAnsi="Times New Roman" w:cs="Times New Roman"/>
                          <w:b/>
                          <w:bCs/>
                        </w:rPr>
                        <w:t xml:space="preserve">Supplementary Figure 1.     </w:t>
                      </w:r>
                      <w:r w:rsidRPr="0008403D">
                        <w:rPr>
                          <w:rFonts w:ascii="Times New Roman" w:hAnsi="Times New Roman" w:cs="Times New Roman"/>
                          <w:vertAlign w:val="superscript"/>
                        </w:rPr>
                        <w:t>1</w:t>
                      </w:r>
                      <w:r w:rsidRPr="0008403D">
                        <w:rPr>
                          <w:rFonts w:ascii="Times New Roman" w:hAnsi="Times New Roman" w:cs="Times New Roman"/>
                        </w:rPr>
                        <w:t xml:space="preserve">H NMR spectra of avocado seed polyols. </w:t>
                      </w:r>
                      <w:r w:rsidRPr="0008403D">
                        <w:rPr>
                          <w:rFonts w:ascii="Times New Roman" w:hAnsi="Times New Roman" w:cs="Times New Roman"/>
                          <w:b/>
                          <w:bCs/>
                        </w:rPr>
                        <w:t xml:space="preserve">(A) </w:t>
                      </w:r>
                      <w:r w:rsidRPr="0008403D">
                        <w:rPr>
                          <w:rFonts w:ascii="Times New Roman" w:hAnsi="Times New Roman" w:cs="Times New Roman"/>
                        </w:rPr>
                        <w:t xml:space="preserve">avocadyne. </w:t>
                      </w:r>
                      <w:r w:rsidRPr="0008403D">
                        <w:rPr>
                          <w:rFonts w:ascii="Times New Roman" w:hAnsi="Times New Roman" w:cs="Times New Roman"/>
                          <w:b/>
                          <w:bCs/>
                        </w:rPr>
                        <w:t xml:space="preserve">(B) </w:t>
                      </w:r>
                      <w:r w:rsidRPr="0008403D">
                        <w:rPr>
                          <w:rFonts w:ascii="Times New Roman" w:hAnsi="Times New Roman" w:cs="Times New Roman"/>
                        </w:rPr>
                        <w:t xml:space="preserve">avocadene. </w:t>
                      </w:r>
                      <w:r w:rsidRPr="0008403D">
                        <w:rPr>
                          <w:rFonts w:ascii="Times New Roman" w:hAnsi="Times New Roman" w:cs="Times New Roman"/>
                          <w:b/>
                        </w:rPr>
                        <w:t>(C)</w:t>
                      </w:r>
                      <w:r w:rsidRPr="0008403D">
                        <w:rPr>
                          <w:rFonts w:ascii="Times New Roman" w:hAnsi="Times New Roman" w:cs="Times New Roman"/>
                        </w:rPr>
                        <w:t xml:space="preserve"> avocatin B. </w:t>
                      </w:r>
                      <w:r w:rsidRPr="0008403D">
                        <w:rPr>
                          <w:rFonts w:ascii="Times New Roman" w:hAnsi="Times New Roman" w:cs="Times New Roman"/>
                          <w:b/>
                        </w:rPr>
                        <w:t>(D)</w:t>
                      </w:r>
                      <w:r w:rsidRPr="0008403D">
                        <w:rPr>
                          <w:rFonts w:ascii="Times New Roman" w:hAnsi="Times New Roman" w:cs="Times New Roman"/>
                        </w:rPr>
                        <w:t xml:space="preserve"> 3:1 avocadene—avocadyne. </w:t>
                      </w:r>
                      <w:r w:rsidRPr="0008403D">
                        <w:rPr>
                          <w:rFonts w:ascii="Times New Roman" w:hAnsi="Times New Roman" w:cs="Times New Roman"/>
                          <w:b/>
                        </w:rPr>
                        <w:t>(E)</w:t>
                      </w:r>
                      <w:r w:rsidRPr="0008403D">
                        <w:rPr>
                          <w:rFonts w:ascii="Times New Roman" w:hAnsi="Times New Roman" w:cs="Times New Roman"/>
                        </w:rPr>
                        <w:t xml:space="preserve"> 3:2 avocadene—avocadyne. </w:t>
                      </w:r>
                    </w:p>
                    <w:p w:rsidR="00EA07DE" w:rsidRPr="000B2671" w:rsidRDefault="00EA07DE">
                      <w:pPr>
                        <w:rPr>
                          <w:rFonts w:ascii="Times New Roman" w:hAnsi="Times New Roman" w:cs="Times New Roman"/>
                          <w:sz w:val="24"/>
                        </w:rPr>
                      </w:pPr>
                    </w:p>
                  </w:txbxContent>
                </v:textbox>
              </v:shape>
            </w:pict>
          </mc:Fallback>
        </mc:AlternateContent>
      </w:r>
      <w:r w:rsidR="000B2671" w:rsidRPr="000B2671">
        <w:rPr>
          <w:noProof/>
          <w:lang w:eastAsia="en-CA"/>
        </w:rPr>
        <w:drawing>
          <wp:anchor distT="0" distB="0" distL="114300" distR="114300" simplePos="0" relativeHeight="251658240" behindDoc="1" locked="0" layoutInCell="1" allowOverlap="1">
            <wp:simplePos x="0" y="0"/>
            <wp:positionH relativeFrom="column">
              <wp:posOffset>-545432</wp:posOffset>
            </wp:positionH>
            <wp:positionV relativeFrom="paragraph">
              <wp:posOffset>-240632</wp:posOffset>
            </wp:positionV>
            <wp:extent cx="7249358" cy="6809874"/>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50063" cy="681053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2671" w:rsidRDefault="000B2671">
      <w:r>
        <w:rPr>
          <w:noProof/>
          <w:lang w:eastAsia="en-CA"/>
        </w:rPr>
        <w:lastRenderedPageBreak/>
        <mc:AlternateContent>
          <mc:Choice Requires="wps">
            <w:drawing>
              <wp:anchor distT="0" distB="0" distL="114300" distR="114300" simplePos="0" relativeHeight="251664384" behindDoc="0" locked="0" layoutInCell="1" allowOverlap="1" wp14:anchorId="580C5255" wp14:editId="6BBF65A9">
                <wp:simplePos x="0" y="0"/>
                <wp:positionH relativeFrom="column">
                  <wp:posOffset>7114674</wp:posOffset>
                </wp:positionH>
                <wp:positionV relativeFrom="paragraph">
                  <wp:posOffset>-601580</wp:posOffset>
                </wp:positionV>
                <wp:extent cx="1548063" cy="4580021"/>
                <wp:effectExtent l="0" t="0" r="0" b="0"/>
                <wp:wrapNone/>
                <wp:docPr id="6" name="Text Box 6"/>
                <wp:cNvGraphicFramePr/>
                <a:graphic xmlns:a="http://schemas.openxmlformats.org/drawingml/2006/main">
                  <a:graphicData uri="http://schemas.microsoft.com/office/word/2010/wordprocessingShape">
                    <wps:wsp>
                      <wps:cNvSpPr txBox="1"/>
                      <wps:spPr>
                        <a:xfrm>
                          <a:off x="0" y="0"/>
                          <a:ext cx="1548063" cy="4580021"/>
                        </a:xfrm>
                        <a:prstGeom prst="rect">
                          <a:avLst/>
                        </a:prstGeom>
                        <a:solidFill>
                          <a:schemeClr val="lt1"/>
                        </a:solidFill>
                        <a:ln w="6350">
                          <a:noFill/>
                        </a:ln>
                      </wps:spPr>
                      <wps:txbx>
                        <w:txbxContent>
                          <w:p w:rsidR="00EA07DE" w:rsidRPr="0008403D" w:rsidRDefault="00EA07DE" w:rsidP="000B2671">
                            <w:pPr>
                              <w:rPr>
                                <w:rFonts w:ascii="Times New Roman" w:hAnsi="Times New Roman" w:cs="Times New Roman"/>
                              </w:rPr>
                            </w:pPr>
                            <w:r w:rsidRPr="0008403D">
                              <w:rPr>
                                <w:rFonts w:ascii="Times New Roman" w:hAnsi="Times New Roman" w:cs="Times New Roman"/>
                                <w:b/>
                                <w:bCs/>
                              </w:rPr>
                              <w:t xml:space="preserve">Supplementary Figure 2. </w:t>
                            </w:r>
                            <w:r w:rsidRPr="0008403D">
                              <w:rPr>
                                <w:rFonts w:ascii="Times New Roman" w:hAnsi="Times New Roman" w:cs="Times New Roman"/>
                                <w:bCs/>
                              </w:rPr>
                              <w:t xml:space="preserve">LC-MS chromatographs of </w:t>
                            </w:r>
                            <w:r w:rsidRPr="0008403D">
                              <w:rPr>
                                <w:rFonts w:ascii="Times New Roman" w:hAnsi="Times New Roman" w:cs="Times New Roman"/>
                                <w:b/>
                                <w:bCs/>
                              </w:rPr>
                              <w:t>(A)</w:t>
                            </w:r>
                            <w:r w:rsidRPr="0008403D">
                              <w:rPr>
                                <w:rFonts w:ascii="Times New Roman" w:hAnsi="Times New Roman" w:cs="Times New Roman"/>
                                <w:bCs/>
                              </w:rPr>
                              <w:t xml:space="preserve"> avocatin B, </w:t>
                            </w:r>
                            <w:r w:rsidRPr="0008403D">
                              <w:rPr>
                                <w:rFonts w:ascii="Times New Roman" w:hAnsi="Times New Roman" w:cs="Times New Roman"/>
                                <w:b/>
                                <w:bCs/>
                              </w:rPr>
                              <w:t xml:space="preserve">(B) </w:t>
                            </w:r>
                            <w:r w:rsidRPr="0008403D">
                              <w:rPr>
                                <w:rFonts w:ascii="Times New Roman" w:hAnsi="Times New Roman" w:cs="Times New Roman"/>
                                <w:bCs/>
                              </w:rPr>
                              <w:t xml:space="preserve">3:1 avocadene—avocadyne, </w:t>
                            </w:r>
                            <w:r w:rsidRPr="0008403D">
                              <w:rPr>
                                <w:rFonts w:ascii="Times New Roman" w:hAnsi="Times New Roman" w:cs="Times New Roman"/>
                                <w:b/>
                                <w:bCs/>
                              </w:rPr>
                              <w:t>(C)</w:t>
                            </w:r>
                            <w:r w:rsidRPr="0008403D">
                              <w:rPr>
                                <w:rFonts w:ascii="Times New Roman" w:hAnsi="Times New Roman" w:cs="Times New Roman"/>
                                <w:bCs/>
                              </w:rPr>
                              <w:t xml:space="preserve"> 3:2 avocadene—avocadyne. </w:t>
                            </w:r>
                            <w:r w:rsidRPr="0008403D">
                              <w:rPr>
                                <w:rFonts w:ascii="Times New Roman" w:hAnsi="Times New Roman" w:cs="Times New Roman"/>
                                <w:bCs/>
                                <w:lang w:val="en-US"/>
                              </w:rPr>
                              <w:t>Avocadyne and avocadene [M+H]</w:t>
                            </w:r>
                            <w:r w:rsidRPr="0008403D">
                              <w:rPr>
                                <w:rFonts w:ascii="Times New Roman" w:hAnsi="Times New Roman" w:cs="Times New Roman"/>
                                <w:bCs/>
                                <w:vertAlign w:val="superscript"/>
                                <w:lang w:val="en-US"/>
                              </w:rPr>
                              <w:t xml:space="preserve">+ </w:t>
                            </w:r>
                            <w:r w:rsidRPr="0008403D">
                              <w:rPr>
                                <w:rFonts w:ascii="Times New Roman" w:hAnsi="Times New Roman" w:cs="Times New Roman"/>
                                <w:bCs/>
                                <w:lang w:val="en-US"/>
                              </w:rPr>
                              <w:t>and [M+H-H</w:t>
                            </w:r>
                            <w:r w:rsidRPr="0008403D">
                              <w:rPr>
                                <w:rFonts w:ascii="Times New Roman" w:hAnsi="Times New Roman" w:cs="Times New Roman"/>
                                <w:bCs/>
                                <w:vertAlign w:val="subscript"/>
                                <w:lang w:val="en-US"/>
                              </w:rPr>
                              <w:t>2</w:t>
                            </w:r>
                            <w:r w:rsidRPr="0008403D">
                              <w:rPr>
                                <w:rFonts w:ascii="Times New Roman" w:hAnsi="Times New Roman" w:cs="Times New Roman"/>
                                <w:bCs/>
                                <w:lang w:val="en-US"/>
                              </w:rPr>
                              <w:t>O]</w:t>
                            </w:r>
                            <w:r w:rsidRPr="0008403D">
                              <w:rPr>
                                <w:rFonts w:ascii="Times New Roman" w:hAnsi="Times New Roman" w:cs="Times New Roman"/>
                                <w:bCs/>
                                <w:vertAlign w:val="superscript"/>
                                <w:lang w:val="en-US"/>
                              </w:rPr>
                              <w:t>+</w:t>
                            </w:r>
                            <w:r w:rsidRPr="0008403D">
                              <w:rPr>
                                <w:rFonts w:ascii="Times New Roman" w:hAnsi="Times New Roman" w:cs="Times New Roman"/>
                                <w:bCs/>
                                <w:lang w:val="en-US"/>
                              </w:rPr>
                              <w:t xml:space="preserve"> mass fragments illustrated by  employing an extraction window of 10 mDa.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80C5255" id="Text Box 6" o:spid="_x0000_s1028" type="#_x0000_t202" style="position:absolute;margin-left:560.2pt;margin-top:-47.35pt;width:121.9pt;height:360.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" fillcolor="white [3201]" stroked="f" strokeweight=".5pt">
                <v:textbox>
                  <w:txbxContent>
                    <w:p w:rsidR="00EA07DE" w:rsidRPr="0008403D" w:rsidRDefault="00EA07DE" w:rsidP="000B2671">
                      <w:pPr>
                        <w:rPr>
                          <w:rFonts w:ascii="Times New Roman" w:hAnsi="Times New Roman" w:cs="Times New Roman"/>
                        </w:rPr>
                      </w:pPr>
                      <w:r w:rsidRPr="0008403D">
                        <w:rPr>
                          <w:rFonts w:ascii="Times New Roman" w:hAnsi="Times New Roman" w:cs="Times New Roman"/>
                          <w:b/>
                          <w:bCs/>
                        </w:rPr>
                        <w:t xml:space="preserve">Supplementary Figure 2. </w:t>
                      </w:r>
                      <w:r w:rsidRPr="0008403D">
                        <w:rPr>
                          <w:rFonts w:ascii="Times New Roman" w:hAnsi="Times New Roman" w:cs="Times New Roman"/>
                          <w:bCs/>
                        </w:rPr>
                        <w:t xml:space="preserve">LC-MS chromatographs of </w:t>
                      </w:r>
                      <w:r w:rsidRPr="0008403D">
                        <w:rPr>
                          <w:rFonts w:ascii="Times New Roman" w:hAnsi="Times New Roman" w:cs="Times New Roman"/>
                          <w:b/>
                          <w:bCs/>
                        </w:rPr>
                        <w:t>(A)</w:t>
                      </w:r>
                      <w:r w:rsidRPr="0008403D">
                        <w:rPr>
                          <w:rFonts w:ascii="Times New Roman" w:hAnsi="Times New Roman" w:cs="Times New Roman"/>
                          <w:bCs/>
                        </w:rPr>
                        <w:t xml:space="preserve"> avocatin B, </w:t>
                      </w:r>
                      <w:r w:rsidRPr="0008403D">
                        <w:rPr>
                          <w:rFonts w:ascii="Times New Roman" w:hAnsi="Times New Roman" w:cs="Times New Roman"/>
                          <w:b/>
                          <w:bCs/>
                        </w:rPr>
                        <w:t xml:space="preserve">(B) </w:t>
                      </w:r>
                      <w:r w:rsidRPr="0008403D">
                        <w:rPr>
                          <w:rFonts w:ascii="Times New Roman" w:hAnsi="Times New Roman" w:cs="Times New Roman"/>
                          <w:bCs/>
                        </w:rPr>
                        <w:t xml:space="preserve">3:1 avocadene—avocadyne, </w:t>
                      </w:r>
                      <w:r w:rsidRPr="0008403D">
                        <w:rPr>
                          <w:rFonts w:ascii="Times New Roman" w:hAnsi="Times New Roman" w:cs="Times New Roman"/>
                          <w:b/>
                          <w:bCs/>
                        </w:rPr>
                        <w:t>(C)</w:t>
                      </w:r>
                      <w:r w:rsidRPr="0008403D">
                        <w:rPr>
                          <w:rFonts w:ascii="Times New Roman" w:hAnsi="Times New Roman" w:cs="Times New Roman"/>
                          <w:bCs/>
                        </w:rPr>
                        <w:t xml:space="preserve"> 3:2 avocadene—avocadyne. </w:t>
                      </w:r>
                      <w:r w:rsidRPr="0008403D">
                        <w:rPr>
                          <w:rFonts w:ascii="Times New Roman" w:hAnsi="Times New Roman" w:cs="Times New Roman"/>
                          <w:bCs/>
                          <w:lang w:val="en-US"/>
                        </w:rPr>
                        <w:t>Avocadyne and avocadene [M+H]</w:t>
                      </w:r>
                      <w:r w:rsidRPr="0008403D">
                        <w:rPr>
                          <w:rFonts w:ascii="Times New Roman" w:hAnsi="Times New Roman" w:cs="Times New Roman"/>
                          <w:bCs/>
                          <w:vertAlign w:val="superscript"/>
                          <w:lang w:val="en-US"/>
                        </w:rPr>
                        <w:t xml:space="preserve">+ </w:t>
                      </w:r>
                      <w:r w:rsidRPr="0008403D">
                        <w:rPr>
                          <w:rFonts w:ascii="Times New Roman" w:hAnsi="Times New Roman" w:cs="Times New Roman"/>
                          <w:bCs/>
                          <w:lang w:val="en-US"/>
                        </w:rPr>
                        <w:t>and [M+H-H</w:t>
                      </w:r>
                      <w:r w:rsidRPr="0008403D">
                        <w:rPr>
                          <w:rFonts w:ascii="Times New Roman" w:hAnsi="Times New Roman" w:cs="Times New Roman"/>
                          <w:bCs/>
                          <w:vertAlign w:val="subscript"/>
                          <w:lang w:val="en-US"/>
                        </w:rPr>
                        <w:t>2</w:t>
                      </w:r>
                      <w:r w:rsidRPr="0008403D">
                        <w:rPr>
                          <w:rFonts w:ascii="Times New Roman" w:hAnsi="Times New Roman" w:cs="Times New Roman"/>
                          <w:bCs/>
                          <w:lang w:val="en-US"/>
                        </w:rPr>
                        <w:t>O]</w:t>
                      </w:r>
                      <w:r w:rsidRPr="0008403D">
                        <w:rPr>
                          <w:rFonts w:ascii="Times New Roman" w:hAnsi="Times New Roman" w:cs="Times New Roman"/>
                          <w:bCs/>
                          <w:vertAlign w:val="superscript"/>
                          <w:lang w:val="en-US"/>
                        </w:rPr>
                        <w:t>+</w:t>
                      </w:r>
                      <w:r w:rsidRPr="0008403D">
                        <w:rPr>
                          <w:rFonts w:ascii="Times New Roman" w:hAnsi="Times New Roman" w:cs="Times New Roman"/>
                          <w:bCs/>
                          <w:lang w:val="en-US"/>
                        </w:rPr>
                        <w:t xml:space="preserve"> mass fragments illustrated by  employing an extraction window of 10 mDa.</w:t>
                      </w:r>
                    </w:p>
                  </w:txbxContent>
                </v:textbox>
              </v:shape>
            </w:pict>
          </mc:Fallback>
        </mc:AlternateContent>
      </w:r>
      <w:r w:rsidRPr="000B2671">
        <w:rPr>
          <w:noProof/>
          <w:lang w:eastAsia="en-CA"/>
        </w:rPr>
        <w:drawing>
          <wp:anchor distT="0" distB="0" distL="114300" distR="114300" simplePos="0" relativeHeight="251662336" behindDoc="1" locked="0" layoutInCell="1" allowOverlap="1">
            <wp:simplePos x="0" y="0"/>
            <wp:positionH relativeFrom="column">
              <wp:posOffset>-561474</wp:posOffset>
            </wp:positionH>
            <wp:positionV relativeFrom="paragraph">
              <wp:posOffset>-737937</wp:posOffset>
            </wp:positionV>
            <wp:extent cx="7678412" cy="7210926"/>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81299" cy="721363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2671" w:rsidRDefault="000B2671" w:rsidP="000B2671"/>
    <w:p w:rsidR="000B2671" w:rsidRDefault="000B2671" w:rsidP="000B2671">
      <w:pPr>
        <w:jc w:val="center"/>
      </w:pPr>
    </w:p>
    <w:p w:rsidR="000B2671" w:rsidRPr="000B2671" w:rsidRDefault="000B2671" w:rsidP="000B2671">
      <w:pPr>
        <w:tabs>
          <w:tab w:val="center" w:pos="4680"/>
        </w:tabs>
        <w:sectPr w:rsidR="000B2671" w:rsidRPr="000B2671" w:rsidSect="000B2671">
          <w:pgSz w:w="15840" w:h="12240" w:orient="landscape"/>
          <w:pgMar w:top="1440" w:right="1440" w:bottom="1440" w:left="1440" w:header="708" w:footer="708" w:gutter="0"/>
          <w:cols w:space="708"/>
          <w:docGrid w:linePitch="360"/>
        </w:sectPr>
      </w:pPr>
      <w:r>
        <w:tab/>
      </w:r>
    </w:p>
    <w:p w:rsidR="000B2671" w:rsidRDefault="0016253D">
      <w:r w:rsidRPr="0016253D">
        <w:rPr>
          <w:noProof/>
          <w:lang w:eastAsia="en-CA"/>
        </w:rPr>
        <w:lastRenderedPageBreak/>
        <w:drawing>
          <wp:anchor distT="0" distB="0" distL="114300" distR="114300" simplePos="0" relativeHeight="251694080" behindDoc="1" locked="0" layoutInCell="1" allowOverlap="1">
            <wp:simplePos x="0" y="0"/>
            <wp:positionH relativeFrom="margin">
              <wp:posOffset>-472440</wp:posOffset>
            </wp:positionH>
            <wp:positionV relativeFrom="margin">
              <wp:posOffset>-411480</wp:posOffset>
            </wp:positionV>
            <wp:extent cx="6545580" cy="7833716"/>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49206" cy="7838055"/>
                    </a:xfrm>
                    <a:prstGeom prst="rect">
                      <a:avLst/>
                    </a:prstGeom>
                    <a:noFill/>
                    <a:ln>
                      <a:noFill/>
                    </a:ln>
                  </pic:spPr>
                </pic:pic>
              </a:graphicData>
            </a:graphic>
            <wp14:sizeRelH relativeFrom="page">
              <wp14:pctWidth>0</wp14:pctWidth>
            </wp14:sizeRelH>
            <wp14:sizeRelV relativeFrom="page">
              <wp14:pctHeight>0</wp14:pctHeight>
            </wp14:sizeRelV>
          </wp:anchor>
        </w:drawing>
      </w:r>
      <w:r w:rsidR="00BE55C2">
        <w:rPr>
          <w:noProof/>
          <w:lang w:eastAsia="en-CA"/>
        </w:rPr>
        <mc:AlternateContent>
          <mc:Choice Requires="wps">
            <w:drawing>
              <wp:anchor distT="0" distB="0" distL="114300" distR="114300" simplePos="0" relativeHeight="251670528" behindDoc="0" locked="0" layoutInCell="1" allowOverlap="1" wp14:anchorId="4739CDF3" wp14:editId="0F9EC4FD">
                <wp:simplePos x="0" y="0"/>
                <wp:positionH relativeFrom="column">
                  <wp:posOffset>-585537</wp:posOffset>
                </wp:positionH>
                <wp:positionV relativeFrom="paragraph">
                  <wp:posOffset>-705853</wp:posOffset>
                </wp:positionV>
                <wp:extent cx="7218948" cy="296779"/>
                <wp:effectExtent l="0" t="0" r="1270" b="8255"/>
                <wp:wrapNone/>
                <wp:docPr id="11" name="Text Box 11"/>
                <wp:cNvGraphicFramePr/>
                <a:graphic xmlns:a="http://schemas.openxmlformats.org/drawingml/2006/main">
                  <a:graphicData uri="http://schemas.microsoft.com/office/word/2010/wordprocessingShape">
                    <wps:wsp>
                      <wps:cNvSpPr txBox="1"/>
                      <wps:spPr>
                        <a:xfrm>
                          <a:off x="0" y="0"/>
                          <a:ext cx="7218948" cy="296779"/>
                        </a:xfrm>
                        <a:prstGeom prst="rect">
                          <a:avLst/>
                        </a:prstGeom>
                        <a:solidFill>
                          <a:schemeClr val="lt1"/>
                        </a:solidFill>
                        <a:ln w="6350">
                          <a:noFill/>
                        </a:ln>
                      </wps:spPr>
                      <wps:txbx>
                        <w:txbxContent>
                          <w:p w:rsidR="00EA07DE" w:rsidRPr="000B2671" w:rsidRDefault="00EA07DE" w:rsidP="00BE55C2">
                            <w:pPr>
                              <w:rPr>
                                <w:rFonts w:ascii="Times New Roman" w:hAnsi="Times New Roman" w:cs="Times New Roman"/>
                                <w:b/>
                                <w:sz w:val="24"/>
                              </w:rPr>
                            </w:pPr>
                            <w:r>
                              <w:rPr>
                                <w:rFonts w:ascii="Times New Roman" w:hAnsi="Times New Roman" w:cs="Times New Roman"/>
                                <w:b/>
                                <w:sz w:val="24"/>
                              </w:rPr>
                              <w:t>3</w:t>
                            </w:r>
                            <w:r w:rsidRPr="000B2671">
                              <w:rPr>
                                <w:rFonts w:ascii="Times New Roman" w:hAnsi="Times New Roman" w:cs="Times New Roman"/>
                                <w:b/>
                                <w:sz w:val="24"/>
                              </w:rPr>
                              <w:t xml:space="preserve">. </w:t>
                            </w:r>
                            <w:r>
                              <w:rPr>
                                <w:rFonts w:ascii="Times New Roman" w:hAnsi="Times New Roman" w:cs="Times New Roman"/>
                                <w:b/>
                                <w:sz w:val="24"/>
                              </w:rPr>
                              <w:t>Powder</w:t>
                            </w:r>
                            <w:r w:rsidRPr="000B2671">
                              <w:rPr>
                                <w:rFonts w:ascii="Times New Roman" w:hAnsi="Times New Roman" w:cs="Times New Roman"/>
                                <w:b/>
                                <w:sz w:val="24"/>
                              </w:rPr>
                              <w:t xml:space="preserve"> </w:t>
                            </w:r>
                            <w:r>
                              <w:rPr>
                                <w:rFonts w:ascii="Times New Roman" w:hAnsi="Times New Roman" w:cs="Times New Roman"/>
                                <w:b/>
                                <w:sz w:val="24"/>
                              </w:rPr>
                              <w:t xml:space="preserve">X-ray diffraction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739CDF3" id="Text Box 11" o:spid="_x0000_s1029" type="#_x0000_t202" style="position:absolute;margin-left:-46.1pt;margin-top:-55.6pt;width:568.4pt;height:23.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" fillcolor="white [3201]" stroked="f" strokeweight=".5pt">
                <v:textbox>
                  <w:txbxContent>
                    <w:p w:rsidR="00EA07DE" w:rsidRPr="000B2671" w:rsidRDefault="00EA07DE" w:rsidP="00BE55C2">
                      <w:pPr>
                        <w:rPr>
                          <w:rFonts w:ascii="Times New Roman" w:hAnsi="Times New Roman" w:cs="Times New Roman"/>
                          <w:b/>
                          <w:sz w:val="24"/>
                        </w:rPr>
                      </w:pPr>
                      <w:r>
                        <w:rPr>
                          <w:rFonts w:ascii="Times New Roman" w:hAnsi="Times New Roman" w:cs="Times New Roman"/>
                          <w:b/>
                          <w:sz w:val="24"/>
                        </w:rPr>
                        <w:t>3</w:t>
                      </w:r>
                      <w:r w:rsidRPr="000B2671">
                        <w:rPr>
                          <w:rFonts w:ascii="Times New Roman" w:hAnsi="Times New Roman" w:cs="Times New Roman"/>
                          <w:b/>
                          <w:sz w:val="24"/>
                        </w:rPr>
                        <w:t xml:space="preserve">. </w:t>
                      </w:r>
                      <w:r>
                        <w:rPr>
                          <w:rFonts w:ascii="Times New Roman" w:hAnsi="Times New Roman" w:cs="Times New Roman"/>
                          <w:b/>
                          <w:sz w:val="24"/>
                        </w:rPr>
                        <w:t>Powder</w:t>
                      </w:r>
                      <w:r w:rsidRPr="000B2671">
                        <w:rPr>
                          <w:rFonts w:ascii="Times New Roman" w:hAnsi="Times New Roman" w:cs="Times New Roman"/>
                          <w:b/>
                          <w:sz w:val="24"/>
                        </w:rPr>
                        <w:t xml:space="preserve"> </w:t>
                      </w:r>
                      <w:r>
                        <w:rPr>
                          <w:rFonts w:ascii="Times New Roman" w:hAnsi="Times New Roman" w:cs="Times New Roman"/>
                          <w:b/>
                          <w:sz w:val="24"/>
                        </w:rPr>
                        <w:t xml:space="preserve">X-ray diffraction </w:t>
                      </w:r>
                    </w:p>
                  </w:txbxContent>
                </v:textbox>
              </v:shape>
            </w:pict>
          </mc:Fallback>
        </mc:AlternateContent>
      </w:r>
    </w:p>
    <w:p w:rsidR="000B2671" w:rsidRDefault="000B2671"/>
    <w:p w:rsidR="000B2671" w:rsidRDefault="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16253D" w:rsidP="000B2671">
      <w:r>
        <w:rPr>
          <w:noProof/>
          <w:lang w:eastAsia="en-CA"/>
        </w:rPr>
        <mc:AlternateContent>
          <mc:Choice Requires="wps">
            <w:drawing>
              <wp:anchor distT="0" distB="0" distL="114300" distR="114300" simplePos="0" relativeHeight="251657215" behindDoc="1" locked="0" layoutInCell="1" allowOverlap="1" wp14:anchorId="0B8B96FD" wp14:editId="052C2DD2">
                <wp:simplePos x="0" y="0"/>
                <wp:positionH relativeFrom="column">
                  <wp:posOffset>-315595</wp:posOffset>
                </wp:positionH>
                <wp:positionV relativeFrom="paragraph">
                  <wp:posOffset>235585</wp:posOffset>
                </wp:positionV>
                <wp:extent cx="6344653" cy="922020"/>
                <wp:effectExtent l="0" t="0" r="0" b="0"/>
                <wp:wrapNone/>
                <wp:docPr id="8" name="Text Box 8"/>
                <wp:cNvGraphicFramePr/>
                <a:graphic xmlns:a="http://schemas.openxmlformats.org/drawingml/2006/main">
                  <a:graphicData uri="http://schemas.microsoft.com/office/word/2010/wordprocessingShape">
                    <wps:wsp>
                      <wps:cNvSpPr txBox="1"/>
                      <wps:spPr>
                        <a:xfrm>
                          <a:off x="0" y="0"/>
                          <a:ext cx="6344653" cy="922020"/>
                        </a:xfrm>
                        <a:prstGeom prst="rect">
                          <a:avLst/>
                        </a:prstGeom>
                        <a:solidFill>
                          <a:schemeClr val="lt1"/>
                        </a:solidFill>
                        <a:ln w="6350">
                          <a:noFill/>
                        </a:ln>
                      </wps:spPr>
                      <wps:txbx>
                        <w:txbxContent>
                          <w:p w:rsidR="00EA07DE" w:rsidRPr="0008403D" w:rsidRDefault="00EA07DE" w:rsidP="00496C8E">
                            <w:pPr>
                              <w:rPr>
                                <w:rFonts w:ascii="Times New Roman" w:hAnsi="Times New Roman" w:cs="Times New Roman"/>
                              </w:rPr>
                            </w:pPr>
                            <w:r w:rsidRPr="0008403D">
                              <w:rPr>
                                <w:rFonts w:ascii="Times New Roman" w:hAnsi="Times New Roman" w:cs="Times New Roman"/>
                                <w:b/>
                                <w:bCs/>
                              </w:rPr>
                              <w:t xml:space="preserve">Supplementary Figure 3. </w:t>
                            </w:r>
                            <w:r w:rsidRPr="0008403D">
                              <w:rPr>
                                <w:rFonts w:ascii="Times New Roman" w:hAnsi="Times New Roman" w:cs="Times New Roman"/>
                                <w:bCs/>
                                <w:lang w:val="en-US"/>
                              </w:rPr>
                              <w:t>Small and wide-angle powder X-ray diffraction spectra for</w:t>
                            </w:r>
                            <w:r w:rsidRPr="0008403D">
                              <w:rPr>
                                <w:rFonts w:ascii="Times New Roman" w:hAnsi="Times New Roman" w:cs="Times New Roman"/>
                                <w:b/>
                                <w:bCs/>
                              </w:rPr>
                              <w:t xml:space="preserve"> (A)</w:t>
                            </w:r>
                            <w:r w:rsidRPr="0008403D">
                              <w:rPr>
                                <w:rFonts w:ascii="Times New Roman" w:hAnsi="Times New Roman" w:cs="Times New Roman"/>
                                <w:bCs/>
                              </w:rPr>
                              <w:t xml:space="preserve"> avocadyne, (B) avocadene, </w:t>
                            </w:r>
                            <w:r w:rsidRPr="0008403D">
                              <w:rPr>
                                <w:rFonts w:ascii="Times New Roman" w:hAnsi="Times New Roman" w:cs="Times New Roman"/>
                                <w:b/>
                                <w:bCs/>
                              </w:rPr>
                              <w:t xml:space="preserve">(C) </w:t>
                            </w:r>
                            <w:r w:rsidRPr="0008403D">
                              <w:rPr>
                                <w:rFonts w:ascii="Times New Roman" w:hAnsi="Times New Roman" w:cs="Times New Roman"/>
                                <w:bCs/>
                              </w:rPr>
                              <w:t xml:space="preserve">avocatin B, </w:t>
                            </w:r>
                            <w:r w:rsidRPr="0008403D">
                              <w:rPr>
                                <w:rFonts w:ascii="Times New Roman" w:hAnsi="Times New Roman" w:cs="Times New Roman"/>
                                <w:b/>
                                <w:bCs/>
                              </w:rPr>
                              <w:t xml:space="preserve">(D) </w:t>
                            </w:r>
                            <w:r w:rsidRPr="0008403D">
                              <w:rPr>
                                <w:rFonts w:ascii="Times New Roman" w:hAnsi="Times New Roman" w:cs="Times New Roman"/>
                                <w:bCs/>
                              </w:rPr>
                              <w:t xml:space="preserve">3:1 avocadene—avocadyne, </w:t>
                            </w:r>
                            <w:r w:rsidRPr="0008403D">
                              <w:rPr>
                                <w:rFonts w:ascii="Times New Roman" w:hAnsi="Times New Roman" w:cs="Times New Roman"/>
                                <w:b/>
                                <w:bCs/>
                              </w:rPr>
                              <w:t>(E)</w:t>
                            </w:r>
                            <w:r w:rsidRPr="0008403D">
                              <w:rPr>
                                <w:rFonts w:ascii="Times New Roman" w:hAnsi="Times New Roman" w:cs="Times New Roman"/>
                                <w:bCs/>
                              </w:rPr>
                              <w:t xml:space="preserve"> 3:2 avocadene—avocadyne.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B8B96FD" id="Text Box 8" o:spid="_x0000_s1030" type="#_x0000_t202" style="position:absolute;margin-left:-24.85pt;margin-top:18.55pt;width:499.6pt;height:72.6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" fillcolor="white [3201]" stroked="f" strokeweight=".5pt">
                <v:textbox>
                  <w:txbxContent>
                    <w:p w:rsidR="00EA07DE" w:rsidRPr="0008403D" w:rsidRDefault="00EA07DE" w:rsidP="00496C8E">
                      <w:pPr>
                        <w:rPr>
                          <w:rFonts w:ascii="Times New Roman" w:hAnsi="Times New Roman" w:cs="Times New Roman"/>
                        </w:rPr>
                      </w:pPr>
                      <w:r w:rsidRPr="0008403D">
                        <w:rPr>
                          <w:rFonts w:ascii="Times New Roman" w:hAnsi="Times New Roman" w:cs="Times New Roman"/>
                          <w:b/>
                          <w:bCs/>
                        </w:rPr>
                        <w:t xml:space="preserve">Supplementary Figure 3. </w:t>
                      </w:r>
                      <w:r w:rsidRPr="0008403D">
                        <w:rPr>
                          <w:rFonts w:ascii="Times New Roman" w:hAnsi="Times New Roman" w:cs="Times New Roman"/>
                          <w:bCs/>
                          <w:lang w:val="en-US"/>
                        </w:rPr>
                        <w:t>Small and wide-angle powder X-ray diffraction spectra for</w:t>
                      </w:r>
                      <w:r w:rsidRPr="0008403D">
                        <w:rPr>
                          <w:rFonts w:ascii="Times New Roman" w:hAnsi="Times New Roman" w:cs="Times New Roman"/>
                          <w:b/>
                          <w:bCs/>
                        </w:rPr>
                        <w:t xml:space="preserve"> (A)</w:t>
                      </w:r>
                      <w:r w:rsidRPr="0008403D">
                        <w:rPr>
                          <w:rFonts w:ascii="Times New Roman" w:hAnsi="Times New Roman" w:cs="Times New Roman"/>
                          <w:bCs/>
                        </w:rPr>
                        <w:t xml:space="preserve"> avocadyne, (B) avocadene, </w:t>
                      </w:r>
                      <w:r w:rsidRPr="0008403D">
                        <w:rPr>
                          <w:rFonts w:ascii="Times New Roman" w:hAnsi="Times New Roman" w:cs="Times New Roman"/>
                          <w:b/>
                          <w:bCs/>
                        </w:rPr>
                        <w:t xml:space="preserve">(C) </w:t>
                      </w:r>
                      <w:r w:rsidRPr="0008403D">
                        <w:rPr>
                          <w:rFonts w:ascii="Times New Roman" w:hAnsi="Times New Roman" w:cs="Times New Roman"/>
                          <w:bCs/>
                        </w:rPr>
                        <w:t xml:space="preserve">avocatin B, </w:t>
                      </w:r>
                      <w:r w:rsidRPr="0008403D">
                        <w:rPr>
                          <w:rFonts w:ascii="Times New Roman" w:hAnsi="Times New Roman" w:cs="Times New Roman"/>
                          <w:b/>
                          <w:bCs/>
                        </w:rPr>
                        <w:t xml:space="preserve">(D) </w:t>
                      </w:r>
                      <w:r w:rsidRPr="0008403D">
                        <w:rPr>
                          <w:rFonts w:ascii="Times New Roman" w:hAnsi="Times New Roman" w:cs="Times New Roman"/>
                          <w:bCs/>
                        </w:rPr>
                        <w:t xml:space="preserve">3:1 avocadene—avocadyne, </w:t>
                      </w:r>
                      <w:r w:rsidRPr="0008403D">
                        <w:rPr>
                          <w:rFonts w:ascii="Times New Roman" w:hAnsi="Times New Roman" w:cs="Times New Roman"/>
                          <w:b/>
                          <w:bCs/>
                        </w:rPr>
                        <w:t>(E)</w:t>
                      </w:r>
                      <w:r w:rsidRPr="0008403D">
                        <w:rPr>
                          <w:rFonts w:ascii="Times New Roman" w:hAnsi="Times New Roman" w:cs="Times New Roman"/>
                          <w:bCs/>
                        </w:rPr>
                        <w:t xml:space="preserve"> 3:2 avocadene—avocadyne. </w:t>
                      </w:r>
                    </w:p>
                  </w:txbxContent>
                </v:textbox>
              </v:shape>
            </w:pict>
          </mc:Fallback>
        </mc:AlternateContent>
      </w:r>
    </w:p>
    <w:p w:rsidR="00496C8E" w:rsidRDefault="00496C8E" w:rsidP="000B2671"/>
    <w:p w:rsidR="00496C8E" w:rsidRDefault="00496C8E" w:rsidP="000B2671"/>
    <w:p w:rsidR="00496C8E" w:rsidRDefault="00496C8E" w:rsidP="000B2671"/>
    <w:p w:rsidR="000B2671" w:rsidRDefault="009A5E43" w:rsidP="000B2671">
      <w:r>
        <w:rPr>
          <w:noProof/>
          <w:lang w:eastAsia="en-CA"/>
        </w:rPr>
        <w:lastRenderedPageBreak/>
        <mc:AlternateContent>
          <mc:Choice Requires="wps">
            <w:drawing>
              <wp:anchor distT="0" distB="0" distL="114300" distR="114300" simplePos="0" relativeHeight="251668480" behindDoc="1" locked="0" layoutInCell="1" allowOverlap="1" wp14:anchorId="5BD04C20" wp14:editId="6105529F">
                <wp:simplePos x="0" y="0"/>
                <wp:positionH relativeFrom="column">
                  <wp:posOffset>3764280</wp:posOffset>
                </wp:positionH>
                <wp:positionV relativeFrom="paragraph">
                  <wp:posOffset>-548640</wp:posOffset>
                </wp:positionV>
                <wp:extent cx="2895600" cy="1386840"/>
                <wp:effectExtent l="0" t="0" r="0" b="3810"/>
                <wp:wrapNone/>
                <wp:docPr id="10" name="Text Box 10"/>
                <wp:cNvGraphicFramePr/>
                <a:graphic xmlns:a="http://schemas.openxmlformats.org/drawingml/2006/main">
                  <a:graphicData uri="http://schemas.microsoft.com/office/word/2010/wordprocessingShape">
                    <wps:wsp>
                      <wps:cNvSpPr txBox="1"/>
                      <wps:spPr>
                        <a:xfrm>
                          <a:off x="0" y="0"/>
                          <a:ext cx="2895600" cy="1386840"/>
                        </a:xfrm>
                        <a:prstGeom prst="rect">
                          <a:avLst/>
                        </a:prstGeom>
                        <a:solidFill>
                          <a:schemeClr val="lt1"/>
                        </a:solidFill>
                        <a:ln w="6350">
                          <a:noFill/>
                        </a:ln>
                      </wps:spPr>
                      <wps:txbx>
                        <w:txbxContent>
                          <w:p w:rsidR="00EA07DE" w:rsidRPr="0008403D" w:rsidRDefault="00EA07DE" w:rsidP="00143477">
                            <w:pPr>
                              <w:rPr>
                                <w:rFonts w:ascii="Times New Roman" w:hAnsi="Times New Roman" w:cs="Times New Roman"/>
                              </w:rPr>
                            </w:pPr>
                            <w:r w:rsidRPr="0008403D">
                              <w:rPr>
                                <w:rFonts w:ascii="Times New Roman" w:hAnsi="Times New Roman" w:cs="Times New Roman"/>
                                <w:b/>
                                <w:bCs/>
                              </w:rPr>
                              <w:t xml:space="preserve">Supplementary Figure 4. </w:t>
                            </w:r>
                            <w:r w:rsidRPr="0008403D">
                              <w:rPr>
                                <w:rFonts w:ascii="Times New Roman" w:hAnsi="Times New Roman" w:cs="Times New Roman"/>
                                <w:bCs/>
                                <w:lang w:val="en-US"/>
                              </w:rPr>
                              <w:t>Small and wide-angle powder X-ray diffraction spectra and c</w:t>
                            </w:r>
                            <w:r w:rsidRPr="0008403D">
                              <w:rPr>
                                <w:rFonts w:ascii="Times New Roman" w:hAnsi="Times New Roman" w:cs="Times New Roman"/>
                                <w:bCs/>
                              </w:rPr>
                              <w:t>orresponding domain sizes as obtained from Williamson Hull plots</w:t>
                            </w:r>
                            <w:r w:rsidRPr="0008403D">
                              <w:rPr>
                                <w:rFonts w:ascii="Times New Roman" w:hAnsi="Times New Roman" w:cs="Times New Roman"/>
                              </w:rPr>
                              <w:t xml:space="preserve"> </w:t>
                            </w:r>
                            <w:r w:rsidRPr="0008403D">
                              <w:rPr>
                                <w:rFonts w:ascii="Times New Roman" w:hAnsi="Times New Roman" w:cs="Times New Roman"/>
                                <w:bCs/>
                                <w:lang w:val="en-US"/>
                              </w:rPr>
                              <w:t>for</w:t>
                            </w:r>
                            <w:r w:rsidRPr="0008403D">
                              <w:rPr>
                                <w:rFonts w:ascii="Times New Roman" w:hAnsi="Times New Roman" w:cs="Times New Roman"/>
                                <w:b/>
                                <w:bCs/>
                              </w:rPr>
                              <w:t xml:space="preserve"> (A)</w:t>
                            </w:r>
                            <w:r w:rsidRPr="0008403D">
                              <w:rPr>
                                <w:rFonts w:ascii="Times New Roman" w:hAnsi="Times New Roman" w:cs="Times New Roman"/>
                                <w:bCs/>
                              </w:rPr>
                              <w:t xml:space="preserve"> 1-heptadecanol, </w:t>
                            </w:r>
                            <w:r w:rsidRPr="0008403D">
                              <w:rPr>
                                <w:rFonts w:ascii="Times New Roman" w:hAnsi="Times New Roman" w:cs="Times New Roman"/>
                                <w:b/>
                                <w:bCs/>
                              </w:rPr>
                              <w:t>(B)</w:t>
                            </w:r>
                            <w:r w:rsidRPr="0008403D">
                              <w:rPr>
                                <w:rFonts w:ascii="Times New Roman" w:hAnsi="Times New Roman" w:cs="Times New Roman"/>
                                <w:bCs/>
                              </w:rPr>
                              <w:t xml:space="preserve"> heptadecanoic acid, </w:t>
                            </w:r>
                            <w:r w:rsidRPr="0008403D">
                              <w:rPr>
                                <w:rFonts w:ascii="Times New Roman" w:hAnsi="Times New Roman" w:cs="Times New Roman"/>
                                <w:b/>
                                <w:bCs/>
                              </w:rPr>
                              <w:t>(C)</w:t>
                            </w:r>
                            <w:r w:rsidRPr="0008403D">
                              <w:rPr>
                                <w:rFonts w:ascii="Times New Roman" w:hAnsi="Times New Roman" w:cs="Times New Roman"/>
                                <w:bCs/>
                              </w:rPr>
                              <w:t xml:space="preserve"> 16-heptadecynoic acid.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BD04C20" id="Text Box 10" o:spid="_x0000_s1031" type="#_x0000_t202" style="position:absolute;margin-left:296.4pt;margin-top:-43.2pt;width:228pt;height:109.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" fillcolor="white [3201]" stroked="f" strokeweight=".5pt">
                <v:textbox>
                  <w:txbxContent>
                    <w:p w:rsidR="00EA07DE" w:rsidRPr="0008403D" w:rsidRDefault="00EA07DE" w:rsidP="00143477">
                      <w:pPr>
                        <w:rPr>
                          <w:rFonts w:ascii="Times New Roman" w:hAnsi="Times New Roman" w:cs="Times New Roman"/>
                        </w:rPr>
                      </w:pPr>
                      <w:r w:rsidRPr="0008403D">
                        <w:rPr>
                          <w:rFonts w:ascii="Times New Roman" w:hAnsi="Times New Roman" w:cs="Times New Roman"/>
                          <w:b/>
                          <w:bCs/>
                        </w:rPr>
                        <w:t xml:space="preserve">Supplementary Figure 4. </w:t>
                      </w:r>
                      <w:r w:rsidRPr="0008403D">
                        <w:rPr>
                          <w:rFonts w:ascii="Times New Roman" w:hAnsi="Times New Roman" w:cs="Times New Roman"/>
                          <w:bCs/>
                          <w:lang w:val="en-US"/>
                        </w:rPr>
                        <w:t>Small and wide-angle powder X-ray diffraction spectra and c</w:t>
                      </w:r>
                      <w:r w:rsidRPr="0008403D">
                        <w:rPr>
                          <w:rFonts w:ascii="Times New Roman" w:hAnsi="Times New Roman" w:cs="Times New Roman"/>
                          <w:bCs/>
                        </w:rPr>
                        <w:t>orresponding domain sizes as obtained from Williamson Hull plots</w:t>
                      </w:r>
                      <w:r w:rsidRPr="0008403D">
                        <w:rPr>
                          <w:rFonts w:ascii="Times New Roman" w:hAnsi="Times New Roman" w:cs="Times New Roman"/>
                        </w:rPr>
                        <w:t xml:space="preserve"> </w:t>
                      </w:r>
                      <w:r w:rsidRPr="0008403D">
                        <w:rPr>
                          <w:rFonts w:ascii="Times New Roman" w:hAnsi="Times New Roman" w:cs="Times New Roman"/>
                          <w:bCs/>
                          <w:lang w:val="en-US"/>
                        </w:rPr>
                        <w:t>for</w:t>
                      </w:r>
                      <w:r w:rsidRPr="0008403D">
                        <w:rPr>
                          <w:rFonts w:ascii="Times New Roman" w:hAnsi="Times New Roman" w:cs="Times New Roman"/>
                          <w:b/>
                          <w:bCs/>
                        </w:rPr>
                        <w:t xml:space="preserve"> (A)</w:t>
                      </w:r>
                      <w:r w:rsidRPr="0008403D">
                        <w:rPr>
                          <w:rFonts w:ascii="Times New Roman" w:hAnsi="Times New Roman" w:cs="Times New Roman"/>
                          <w:bCs/>
                        </w:rPr>
                        <w:t xml:space="preserve"> 1-heptadecanol, </w:t>
                      </w:r>
                      <w:r w:rsidRPr="0008403D">
                        <w:rPr>
                          <w:rFonts w:ascii="Times New Roman" w:hAnsi="Times New Roman" w:cs="Times New Roman"/>
                          <w:b/>
                          <w:bCs/>
                        </w:rPr>
                        <w:t>(B)</w:t>
                      </w:r>
                      <w:r w:rsidRPr="0008403D">
                        <w:rPr>
                          <w:rFonts w:ascii="Times New Roman" w:hAnsi="Times New Roman" w:cs="Times New Roman"/>
                          <w:bCs/>
                        </w:rPr>
                        <w:t xml:space="preserve"> heptadecanoic acid, </w:t>
                      </w:r>
                      <w:r w:rsidRPr="0008403D">
                        <w:rPr>
                          <w:rFonts w:ascii="Times New Roman" w:hAnsi="Times New Roman" w:cs="Times New Roman"/>
                          <w:b/>
                          <w:bCs/>
                        </w:rPr>
                        <w:t>(C)</w:t>
                      </w:r>
                      <w:r w:rsidRPr="0008403D">
                        <w:rPr>
                          <w:rFonts w:ascii="Times New Roman" w:hAnsi="Times New Roman" w:cs="Times New Roman"/>
                          <w:bCs/>
                        </w:rPr>
                        <w:t xml:space="preserve"> 16-heptadecynoic acid. </w:t>
                      </w:r>
                    </w:p>
                  </w:txbxContent>
                </v:textbox>
              </v:shape>
            </w:pict>
          </mc:Fallback>
        </mc:AlternateContent>
      </w:r>
      <w:r w:rsidRPr="009A5E43">
        <w:rPr>
          <w:noProof/>
          <w:lang w:eastAsia="en-CA"/>
        </w:rPr>
        <w:drawing>
          <wp:anchor distT="0" distB="0" distL="114300" distR="114300" simplePos="0" relativeHeight="251699200" behindDoc="1" locked="0" layoutInCell="1" allowOverlap="1" wp14:anchorId="4831C680">
            <wp:simplePos x="0" y="0"/>
            <wp:positionH relativeFrom="column">
              <wp:posOffset>-281940</wp:posOffset>
            </wp:positionH>
            <wp:positionV relativeFrom="paragraph">
              <wp:posOffset>-548640</wp:posOffset>
            </wp:positionV>
            <wp:extent cx="4305300" cy="9038828"/>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06998" cy="904239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B318FC" w:rsidRDefault="00B318FC" w:rsidP="000B2671"/>
    <w:p w:rsidR="00496C8E" w:rsidRDefault="00496C8E" w:rsidP="000B2671"/>
    <w:p w:rsidR="00496C8E" w:rsidRDefault="00496C8E" w:rsidP="000B2671"/>
    <w:p w:rsidR="00496C8E" w:rsidRPr="00351635" w:rsidRDefault="004D6657" w:rsidP="000B2671">
      <w:r w:rsidRPr="00AE0840">
        <w:rPr>
          <w:rFonts w:ascii="Times New Roman" w:hAnsi="Times New Roman" w:cs="Times New Roman"/>
          <w:noProof/>
          <w:sz w:val="20"/>
          <w:szCs w:val="20"/>
          <w:lang w:eastAsia="en-CA"/>
        </w:rPr>
        <w:lastRenderedPageBreak/>
        <mc:AlternateContent>
          <mc:Choice Requires="wps">
            <w:drawing>
              <wp:anchor distT="0" distB="0" distL="114300" distR="114300" simplePos="0" relativeHeight="251673600" behindDoc="0" locked="0" layoutInCell="1" allowOverlap="1" wp14:anchorId="62F2BA44" wp14:editId="14E0BDAA">
                <wp:simplePos x="0" y="0"/>
                <wp:positionH relativeFrom="column">
                  <wp:posOffset>-419100</wp:posOffset>
                </wp:positionH>
                <wp:positionV relativeFrom="paragraph">
                  <wp:posOffset>-300355</wp:posOffset>
                </wp:positionV>
                <wp:extent cx="7218948" cy="274320"/>
                <wp:effectExtent l="0" t="0" r="1270" b="0"/>
                <wp:wrapNone/>
                <wp:docPr id="13" name="Text Box 13"/>
                <wp:cNvGraphicFramePr/>
                <a:graphic xmlns:a="http://schemas.openxmlformats.org/drawingml/2006/main">
                  <a:graphicData uri="http://schemas.microsoft.com/office/word/2010/wordprocessingShape">
                    <wps:wsp>
                      <wps:cNvSpPr txBox="1"/>
                      <wps:spPr>
                        <a:xfrm>
                          <a:off x="0" y="0"/>
                          <a:ext cx="7218948" cy="274320"/>
                        </a:xfrm>
                        <a:prstGeom prst="rect">
                          <a:avLst/>
                        </a:prstGeom>
                        <a:solidFill>
                          <a:schemeClr val="lt1"/>
                        </a:solidFill>
                        <a:ln w="6350">
                          <a:noFill/>
                        </a:ln>
                      </wps:spPr>
                      <wps:txbx>
                        <w:txbxContent>
                          <w:p w:rsidR="00EA07DE" w:rsidRDefault="00EA07DE" w:rsidP="00AE0840">
                            <w:pPr>
                              <w:rPr>
                                <w:rFonts w:ascii="Times New Roman" w:hAnsi="Times New Roman" w:cs="Times New Roman"/>
                                <w:b/>
                                <w:sz w:val="24"/>
                              </w:rPr>
                            </w:pPr>
                            <w:r>
                              <w:rPr>
                                <w:rFonts w:ascii="Times New Roman" w:hAnsi="Times New Roman" w:cs="Times New Roman"/>
                                <w:b/>
                                <w:sz w:val="24"/>
                              </w:rPr>
                              <w:t>4</w:t>
                            </w:r>
                            <w:r w:rsidRPr="000B2671">
                              <w:rPr>
                                <w:rFonts w:ascii="Times New Roman" w:hAnsi="Times New Roman" w:cs="Times New Roman"/>
                                <w:b/>
                                <w:sz w:val="24"/>
                              </w:rPr>
                              <w:t xml:space="preserve">. </w:t>
                            </w:r>
                            <w:r>
                              <w:rPr>
                                <w:rFonts w:ascii="Times New Roman" w:hAnsi="Times New Roman" w:cs="Times New Roman"/>
                                <w:b/>
                                <w:sz w:val="24"/>
                              </w:rPr>
                              <w:t>SEDDS development and characterization</w:t>
                            </w:r>
                          </w:p>
                          <w:p w:rsidR="00EA07DE" w:rsidRDefault="00EA07DE" w:rsidP="00AE0840">
                            <w:pPr>
                              <w:rPr>
                                <w:rFonts w:ascii="Times New Roman" w:hAnsi="Times New Roman" w:cs="Times New Roman"/>
                                <w:b/>
                                <w:sz w:val="24"/>
                              </w:rPr>
                            </w:pPr>
                            <w:r>
                              <w:rPr>
                                <w:rFonts w:ascii="Times New Roman" w:hAnsi="Times New Roman" w:cs="Times New Roman"/>
                                <w:b/>
                                <w:sz w:val="24"/>
                              </w:rPr>
                              <w:t xml:space="preserve">                            </w:t>
                            </w:r>
                          </w:p>
                          <w:p w:rsidR="00EA07DE" w:rsidRDefault="00EA07DE" w:rsidP="00AE0840">
                            <w:pPr>
                              <w:rPr>
                                <w:rFonts w:ascii="Times New Roman" w:hAnsi="Times New Roman" w:cs="Times New Roman"/>
                                <w:b/>
                                <w:sz w:val="24"/>
                              </w:rPr>
                            </w:pPr>
                          </w:p>
                          <w:p w:rsidR="00EA07DE" w:rsidRPr="000B2671" w:rsidRDefault="00EA07DE" w:rsidP="00AE0840">
                            <w:pPr>
                              <w:rPr>
                                <w:rFonts w:ascii="Times New Roman" w:hAnsi="Times New Roman" w:cs="Times New Roman"/>
                                <w:b/>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2F2BA44" id="Text Box 13" o:spid="_x0000_s1032" type="#_x0000_t202" style="position:absolute;margin-left:-33pt;margin-top:-23.65pt;width:568.4pt;height:21.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" fillcolor="white [3201]" stroked="f" strokeweight=".5pt">
                <v:textbox>
                  <w:txbxContent>
                    <w:p w:rsidR="00EA07DE" w:rsidRDefault="00EA07DE" w:rsidP="00AE0840">
                      <w:pPr>
                        <w:rPr>
                          <w:rFonts w:ascii="Times New Roman" w:hAnsi="Times New Roman" w:cs="Times New Roman"/>
                          <w:b/>
                          <w:sz w:val="24"/>
                        </w:rPr>
                      </w:pPr>
                      <w:r>
                        <w:rPr>
                          <w:rFonts w:ascii="Times New Roman" w:hAnsi="Times New Roman" w:cs="Times New Roman"/>
                          <w:b/>
                          <w:sz w:val="24"/>
                        </w:rPr>
                        <w:t>4</w:t>
                      </w:r>
                      <w:r w:rsidRPr="000B2671">
                        <w:rPr>
                          <w:rFonts w:ascii="Times New Roman" w:hAnsi="Times New Roman" w:cs="Times New Roman"/>
                          <w:b/>
                          <w:sz w:val="24"/>
                        </w:rPr>
                        <w:t xml:space="preserve">. </w:t>
                      </w:r>
                      <w:r>
                        <w:rPr>
                          <w:rFonts w:ascii="Times New Roman" w:hAnsi="Times New Roman" w:cs="Times New Roman"/>
                          <w:b/>
                          <w:sz w:val="24"/>
                        </w:rPr>
                        <w:t>SEDDS development and characterization</w:t>
                      </w:r>
                    </w:p>
                    <w:p w:rsidR="00EA07DE" w:rsidRDefault="00EA07DE" w:rsidP="00AE0840">
                      <w:pPr>
                        <w:rPr>
                          <w:rFonts w:ascii="Times New Roman" w:hAnsi="Times New Roman" w:cs="Times New Roman"/>
                          <w:b/>
                          <w:sz w:val="24"/>
                        </w:rPr>
                      </w:pPr>
                      <w:r>
                        <w:rPr>
                          <w:rFonts w:ascii="Times New Roman" w:hAnsi="Times New Roman" w:cs="Times New Roman"/>
                          <w:b/>
                          <w:sz w:val="24"/>
                        </w:rPr>
                        <w:t xml:space="preserve">                            </w:t>
                      </w:r>
                    </w:p>
                    <w:p w:rsidR="00EA07DE" w:rsidRDefault="00EA07DE" w:rsidP="00AE0840">
                      <w:pPr>
                        <w:rPr>
                          <w:rFonts w:ascii="Times New Roman" w:hAnsi="Times New Roman" w:cs="Times New Roman"/>
                          <w:b/>
                          <w:sz w:val="24"/>
                        </w:rPr>
                      </w:pPr>
                    </w:p>
                    <w:p w:rsidR="00EA07DE" w:rsidRPr="000B2671" w:rsidRDefault="00EA07DE" w:rsidP="00AE0840">
                      <w:pPr>
                        <w:rPr>
                          <w:rFonts w:ascii="Times New Roman" w:hAnsi="Times New Roman" w:cs="Times New Roman"/>
                          <w:b/>
                          <w:sz w:val="24"/>
                        </w:rPr>
                      </w:pPr>
                    </w:p>
                  </w:txbxContent>
                </v:textbox>
              </v:shape>
            </w:pict>
          </mc:Fallback>
        </mc:AlternateContent>
      </w:r>
      <w:r w:rsidR="00B87D72" w:rsidRPr="00B87D72">
        <w:rPr>
          <w:rFonts w:ascii="Times New Roman" w:hAnsi="Times New Roman" w:cs="Times New Roman"/>
          <w:sz w:val="24"/>
        </w:rPr>
        <w:t>of avocadene and avocadyne composition.</w:t>
      </w:r>
    </w:p>
    <w:tbl>
      <w:tblPr>
        <w:tblW w:w="10480" w:type="dxa"/>
        <w:jc w:val="center"/>
        <w:tblCellMar>
          <w:left w:w="0" w:type="dxa"/>
          <w:right w:w="0" w:type="dxa"/>
        </w:tblCellMar>
        <w:tblLook w:val="0600" w:firstRow="0" w:lastRow="0" w:firstColumn="0" w:lastColumn="0" w:noHBand="1" w:noVBand="1"/>
      </w:tblPr>
      <w:tblGrid>
        <w:gridCol w:w="2166"/>
        <w:gridCol w:w="1650"/>
        <w:gridCol w:w="1988"/>
        <w:gridCol w:w="1892"/>
        <w:gridCol w:w="1103"/>
        <w:gridCol w:w="1681"/>
      </w:tblGrid>
      <w:tr w:rsidR="007A265E" w:rsidRPr="005C3AC8" w:rsidTr="007A265E">
        <w:trPr>
          <w:trHeight w:val="49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Pr>
                <w:rFonts w:ascii="Times New Roman" w:hAnsi="Times New Roman" w:cs="Times New Roman"/>
                <w:noProof/>
                <w:sz w:val="20"/>
                <w:szCs w:val="20"/>
                <w:lang w:eastAsia="en-CA"/>
              </w:rPr>
              <mc:AlternateContent>
                <mc:Choice Requires="wps">
                  <w:drawing>
                    <wp:anchor distT="0" distB="0" distL="114300" distR="114300" simplePos="0" relativeHeight="251684864" behindDoc="0" locked="0" layoutInCell="1" allowOverlap="1">
                      <wp:simplePos x="0" y="0"/>
                      <wp:positionH relativeFrom="column">
                        <wp:posOffset>-102235</wp:posOffset>
                      </wp:positionH>
                      <wp:positionV relativeFrom="paragraph">
                        <wp:posOffset>-319405</wp:posOffset>
                      </wp:positionV>
                      <wp:extent cx="6126480" cy="274320"/>
                      <wp:effectExtent l="0" t="0" r="7620" b="0"/>
                      <wp:wrapNone/>
                      <wp:docPr id="4" name="Text Box 4"/>
                      <wp:cNvGraphicFramePr/>
                      <a:graphic xmlns:a="http://schemas.openxmlformats.org/drawingml/2006/main">
                        <a:graphicData uri="http://schemas.microsoft.com/office/word/2010/wordprocessingShape">
                          <wps:wsp>
                            <wps:cNvSpPr txBox="1"/>
                            <wps:spPr>
                              <a:xfrm>
                                <a:off x="0" y="0"/>
                                <a:ext cx="6126480" cy="274320"/>
                              </a:xfrm>
                              <a:prstGeom prst="rect">
                                <a:avLst/>
                              </a:prstGeom>
                              <a:solidFill>
                                <a:schemeClr val="lt1"/>
                              </a:solidFill>
                              <a:ln w="6350">
                                <a:noFill/>
                              </a:ln>
                            </wps:spPr>
                            <wps:txbx>
                              <w:txbxContent>
                                <w:p w:rsidR="00EA07DE" w:rsidRDefault="00EA07DE" w:rsidP="007A265E">
                                  <w:pPr>
                                    <w:rPr>
                                      <w:rFonts w:ascii="Times New Roman" w:hAnsi="Times New Roman" w:cs="Times New Roman"/>
                                      <w:b/>
                                      <w:sz w:val="24"/>
                                    </w:rPr>
                                  </w:pPr>
                                  <w:r>
                                    <w:rPr>
                                      <w:rFonts w:ascii="Times New Roman" w:hAnsi="Times New Roman" w:cs="Times New Roman"/>
                                      <w:b/>
                                      <w:sz w:val="24"/>
                                    </w:rPr>
                                    <w:t xml:space="preserve">Supplementary Table 1. </w:t>
                                  </w:r>
                                  <w:r>
                                    <w:rPr>
                                      <w:rFonts w:ascii="Times New Roman" w:hAnsi="Times New Roman" w:cs="Times New Roman"/>
                                      <w:sz w:val="24"/>
                                    </w:rPr>
                                    <w:t>Formulations tested for SEDDS properties</w:t>
                                  </w:r>
                                  <w:r>
                                    <w:rPr>
                                      <w:rFonts w:ascii="Times New Roman" w:hAnsi="Times New Roman" w:cs="Times New Roman"/>
                                      <w:b/>
                                      <w:sz w:val="24"/>
                                    </w:rPr>
                                    <w:t xml:space="preserve"> </w:t>
                                  </w:r>
                                </w:p>
                                <w:p w:rsidR="00EA07DE" w:rsidRDefault="00EA07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4" o:spid="_x0000_s1033" type="#_x0000_t202" style="position:absolute;left:0;text-align:left;margin-left:-8.05pt;margin-top:-25.15pt;width:482.4pt;height:21.6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" fillcolor="white [3201]" stroked="f" strokeweight=".5pt">
                      <v:textbox>
                        <w:txbxContent>
                          <w:p w:rsidR="00EA07DE" w:rsidRDefault="00EA07DE" w:rsidP="007A265E">
                            <w:pPr>
                              <w:rPr>
                                <w:rFonts w:ascii="Times New Roman" w:hAnsi="Times New Roman" w:cs="Times New Roman"/>
                                <w:b/>
                                <w:sz w:val="24"/>
                              </w:rPr>
                            </w:pPr>
                            <w:r>
                              <w:rPr>
                                <w:rFonts w:ascii="Times New Roman" w:hAnsi="Times New Roman" w:cs="Times New Roman"/>
                                <w:b/>
                                <w:sz w:val="24"/>
                              </w:rPr>
                              <w:t xml:space="preserve">Supplementary Table 1. </w:t>
                            </w:r>
                            <w:r>
                              <w:rPr>
                                <w:rFonts w:ascii="Times New Roman" w:hAnsi="Times New Roman" w:cs="Times New Roman"/>
                                <w:sz w:val="24"/>
                              </w:rPr>
                              <w:t>Formulations tested for SEDDS properties</w:t>
                            </w:r>
                            <w:r>
                              <w:rPr>
                                <w:rFonts w:ascii="Times New Roman" w:hAnsi="Times New Roman" w:cs="Times New Roman"/>
                                <w:b/>
                                <w:sz w:val="24"/>
                              </w:rPr>
                              <w:t xml:space="preserve"> </w:t>
                            </w:r>
                          </w:p>
                          <w:p w:rsidR="00EA07DE" w:rsidRDefault="00EA07DE"/>
                        </w:txbxContent>
                      </v:textbox>
                    </v:shape>
                  </w:pict>
                </mc:Fallback>
              </mc:AlternateContent>
            </w:r>
            <w:r w:rsidRPr="005C3AC8">
              <w:rPr>
                <w:rFonts w:ascii="Times New Roman" w:hAnsi="Times New Roman" w:cs="Times New Roman"/>
                <w:b/>
                <w:bCs/>
                <w:lang w:val="en-US"/>
              </w:rPr>
              <w:t>Oil (% v/v)</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b/>
                <w:bCs/>
                <w:lang w:val="en-US"/>
              </w:rPr>
              <w:t>Surfactant (% v/v)</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b/>
                <w:bCs/>
                <w:lang w:val="en-US"/>
              </w:rPr>
              <w:t>Co-surfactant</w:t>
            </w:r>
            <w:r>
              <w:rPr>
                <w:rFonts w:ascii="Times New Roman" w:hAnsi="Times New Roman" w:cs="Times New Roman"/>
                <w:b/>
                <w:bCs/>
                <w:lang w:val="en-US"/>
              </w:rPr>
              <w:t xml:space="preserve"> (% v/v or w/w if specified)</w:t>
            </w:r>
          </w:p>
        </w:tc>
        <w:tc>
          <w:tcPr>
            <w:tcW w:w="1892" w:type="dxa"/>
            <w:tcBorders>
              <w:top w:val="single" w:sz="8" w:space="0" w:color="000000"/>
              <w:left w:val="single" w:sz="8" w:space="0" w:color="000000"/>
              <w:bottom w:val="single" w:sz="8" w:space="0" w:color="000000"/>
              <w:right w:val="single" w:sz="8" w:space="0" w:color="000000"/>
            </w:tcBorders>
          </w:tcPr>
          <w:p w:rsidR="007A265E" w:rsidRPr="005C3AC8" w:rsidRDefault="007A265E" w:rsidP="007A265E">
            <w:pPr>
              <w:jc w:val="center"/>
              <w:rPr>
                <w:rFonts w:ascii="Times New Roman" w:hAnsi="Times New Roman" w:cs="Times New Roman"/>
                <w:b/>
                <w:bCs/>
                <w:lang w:val="en-US"/>
              </w:rPr>
            </w:pPr>
            <w:r w:rsidRPr="005C3AC8">
              <w:rPr>
                <w:rFonts w:ascii="Times New Roman" w:hAnsi="Times New Roman" w:cs="Times New Roman"/>
                <w:b/>
                <w:bCs/>
                <w:lang w:val="en-US"/>
              </w:rPr>
              <w:t>Self-Emulsifying</w:t>
            </w:r>
            <w:r>
              <w:rPr>
                <w:rFonts w:ascii="Times New Roman" w:hAnsi="Times New Roman" w:cs="Times New Roman"/>
                <w:b/>
                <w:bCs/>
                <w:lang w:val="en-US"/>
              </w:rPr>
              <w:t xml:space="preserve"> Formulation after 1:10 dilution in PBS</w:t>
            </w:r>
            <w:r w:rsidRPr="005C3AC8">
              <w:rPr>
                <w:rFonts w:ascii="Times New Roman" w:hAnsi="Times New Roman" w:cs="Times New Roman"/>
                <w:b/>
                <w:bCs/>
                <w:lang w:val="en-US"/>
              </w:rPr>
              <w:t xml:space="preserve"> (Y/N)</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b/>
                <w:bCs/>
                <w:lang w:val="en-US"/>
              </w:rPr>
              <w:t>Z-average (d.nm)</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b/>
                <w:bCs/>
                <w:lang w:val="en-US"/>
              </w:rPr>
              <w:t>Polydispersity Index (PDI)</w:t>
            </w:r>
          </w:p>
        </w:tc>
      </w:tr>
      <w:tr w:rsidR="007A265E" w:rsidRPr="005C3AC8" w:rsidTr="007A265E">
        <w:trPr>
          <w:trHeight w:val="156"/>
          <w:jc w:val="center"/>
        </w:trPr>
        <w:tc>
          <w:tcPr>
            <w:tcW w:w="10480" w:type="dxa"/>
            <w:gridSpan w:val="6"/>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37" w:type="dxa"/>
              <w:bottom w:w="0" w:type="dxa"/>
              <w:right w:w="37" w:type="dxa"/>
            </w:tcMar>
          </w:tcPr>
          <w:p w:rsidR="007A265E" w:rsidRPr="00B43F6E" w:rsidRDefault="007A265E" w:rsidP="007A265E">
            <w:pPr>
              <w:jc w:val="center"/>
              <w:rPr>
                <w:rFonts w:ascii="Times New Roman" w:hAnsi="Times New Roman" w:cs="Times New Roman"/>
                <w:b/>
              </w:rPr>
            </w:pPr>
            <w:r w:rsidRPr="00B43F6E">
              <w:rPr>
                <w:rFonts w:ascii="Times New Roman" w:hAnsi="Times New Roman" w:cs="Times New Roman"/>
                <w:b/>
                <w:lang w:val="en-US"/>
              </w:rPr>
              <w:t>LONG CHAIN TRIGLYCERIDE OILS</w:t>
            </w:r>
            <w:r>
              <w:rPr>
                <w:rFonts w:ascii="Times New Roman" w:hAnsi="Times New Roman" w:cs="Times New Roman"/>
                <w:b/>
                <w:lang w:val="en-US"/>
              </w:rPr>
              <w:t xml:space="preserve"> </w:t>
            </w:r>
          </w:p>
        </w:tc>
      </w:tr>
      <w:tr w:rsidR="007A265E" w:rsidRPr="005C3AC8" w:rsidTr="007A265E">
        <w:trPr>
          <w:trHeight w:val="156"/>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Olive oil 50%</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80 50%</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p>
        </w:tc>
        <w:tc>
          <w:tcPr>
            <w:tcW w:w="1892" w:type="dxa"/>
            <w:tcBorders>
              <w:top w:val="single" w:sz="8" w:space="0" w:color="000000"/>
              <w:left w:val="single" w:sz="8" w:space="0" w:color="000000"/>
              <w:bottom w:val="single" w:sz="8" w:space="0" w:color="000000"/>
              <w:right w:val="single" w:sz="8" w:space="0" w:color="000000"/>
            </w:tcBorders>
          </w:tcPr>
          <w:p w:rsidR="007A265E" w:rsidRPr="005C3AC8" w:rsidRDefault="007A265E" w:rsidP="007A265E">
            <w:pPr>
              <w:jc w:val="center"/>
              <w:rPr>
                <w:rFonts w:ascii="Times New Roman" w:hAnsi="Times New Roman" w:cs="Times New Roman"/>
              </w:rPr>
            </w:pPr>
            <w:r>
              <w:rPr>
                <w:rFonts w:ascii="Times New Roman" w:hAnsi="Times New Roman" w:cs="Times New Roman"/>
              </w:rPr>
              <w:t>N</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p>
        </w:tc>
      </w:tr>
      <w:tr w:rsidR="007A265E" w:rsidRPr="005C3AC8" w:rsidTr="007A265E">
        <w:trPr>
          <w:trHeight w:val="32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Vegetable oil 50%</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80 50%</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p>
        </w:tc>
        <w:tc>
          <w:tcPr>
            <w:tcW w:w="1892" w:type="dxa"/>
            <w:tcBorders>
              <w:top w:val="single" w:sz="8" w:space="0" w:color="000000"/>
              <w:left w:val="single" w:sz="8" w:space="0" w:color="000000"/>
              <w:bottom w:val="single" w:sz="8" w:space="0" w:color="000000"/>
              <w:right w:val="single" w:sz="8" w:space="0" w:color="000000"/>
            </w:tcBorders>
          </w:tcPr>
          <w:p w:rsidR="007A265E" w:rsidRPr="005C3AC8" w:rsidRDefault="007A265E" w:rsidP="007A265E">
            <w:pPr>
              <w:jc w:val="center"/>
              <w:rPr>
                <w:rFonts w:ascii="Times New Roman" w:hAnsi="Times New Roman" w:cs="Times New Roman"/>
              </w:rPr>
            </w:pPr>
            <w:r>
              <w:rPr>
                <w:rFonts w:ascii="Times New Roman" w:hAnsi="Times New Roman" w:cs="Times New Roman"/>
              </w:rPr>
              <w:t>N</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p>
        </w:tc>
      </w:tr>
      <w:tr w:rsidR="007A265E" w:rsidRPr="005C3AC8" w:rsidTr="007A265E">
        <w:trPr>
          <w:trHeight w:val="156"/>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Pr>
                <w:rFonts w:ascii="Times New Roman" w:hAnsi="Times New Roman" w:cs="Times New Roman"/>
              </w:rPr>
              <w:t xml:space="preserve">Soybean oil </w:t>
            </w:r>
            <w:r w:rsidRPr="005C3AC8">
              <w:rPr>
                <w:rFonts w:ascii="Times New Roman" w:hAnsi="Times New Roman" w:cs="Times New Roman"/>
                <w:lang w:val="en-US"/>
              </w:rPr>
              <w:t>50%</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80 50%</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p>
        </w:tc>
        <w:tc>
          <w:tcPr>
            <w:tcW w:w="1892" w:type="dxa"/>
            <w:tcBorders>
              <w:top w:val="single" w:sz="8" w:space="0" w:color="000000"/>
              <w:left w:val="single" w:sz="8" w:space="0" w:color="000000"/>
              <w:bottom w:val="single" w:sz="8" w:space="0" w:color="000000"/>
              <w:right w:val="single" w:sz="8" w:space="0" w:color="000000"/>
            </w:tcBorders>
          </w:tcPr>
          <w:p w:rsidR="007A265E" w:rsidRPr="005C3AC8" w:rsidRDefault="007A265E" w:rsidP="007A265E">
            <w:pPr>
              <w:jc w:val="center"/>
              <w:rPr>
                <w:rFonts w:ascii="Times New Roman" w:hAnsi="Times New Roman" w:cs="Times New Roman"/>
              </w:rPr>
            </w:pPr>
            <w:r>
              <w:rPr>
                <w:rFonts w:ascii="Times New Roman" w:hAnsi="Times New Roman" w:cs="Times New Roman"/>
              </w:rPr>
              <w:t>N</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p>
        </w:tc>
      </w:tr>
      <w:tr w:rsidR="007A265E" w:rsidRPr="005C3AC8" w:rsidTr="007A265E">
        <w:trPr>
          <w:trHeight w:val="156"/>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7A265E" w:rsidRDefault="007A265E" w:rsidP="007A265E">
            <w:pPr>
              <w:jc w:val="center"/>
              <w:rPr>
                <w:rFonts w:ascii="Times New Roman" w:hAnsi="Times New Roman" w:cs="Times New Roman"/>
              </w:rPr>
            </w:pPr>
            <w:r>
              <w:rPr>
                <w:rFonts w:ascii="Times New Roman" w:hAnsi="Times New Roman" w:cs="Times New Roman"/>
              </w:rPr>
              <w:t>Soybean oil 50%</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7A265E" w:rsidRPr="005C3AC8" w:rsidRDefault="007A265E" w:rsidP="007A265E">
            <w:pPr>
              <w:jc w:val="center"/>
              <w:rPr>
                <w:rFonts w:ascii="Times New Roman" w:hAnsi="Times New Roman" w:cs="Times New Roman"/>
                <w:lang w:val="en-US"/>
              </w:rPr>
            </w:pPr>
            <w:r>
              <w:rPr>
                <w:rFonts w:ascii="Times New Roman" w:hAnsi="Times New Roman" w:cs="Times New Roman"/>
                <w:lang w:val="en-US"/>
              </w:rPr>
              <w:t>Tween 20 50%</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7A265E" w:rsidRPr="005C3AC8" w:rsidRDefault="007A265E" w:rsidP="007A265E">
            <w:pPr>
              <w:jc w:val="center"/>
              <w:rPr>
                <w:rFonts w:ascii="Times New Roman" w:hAnsi="Times New Roman" w:cs="Times New Roman"/>
              </w:rPr>
            </w:pPr>
          </w:p>
        </w:tc>
        <w:tc>
          <w:tcPr>
            <w:tcW w:w="1892" w:type="dxa"/>
            <w:tcBorders>
              <w:top w:val="single" w:sz="8" w:space="0" w:color="000000"/>
              <w:left w:val="single" w:sz="8" w:space="0" w:color="000000"/>
              <w:bottom w:val="single" w:sz="8" w:space="0" w:color="000000"/>
              <w:right w:val="single" w:sz="8" w:space="0" w:color="000000"/>
            </w:tcBorders>
          </w:tcPr>
          <w:p w:rsidR="007A265E" w:rsidRDefault="007A265E" w:rsidP="007A265E">
            <w:pPr>
              <w:jc w:val="center"/>
              <w:rPr>
                <w:rFonts w:ascii="Times New Roman" w:hAnsi="Times New Roman" w:cs="Times New Roman"/>
              </w:rPr>
            </w:pPr>
            <w:r>
              <w:rPr>
                <w:rFonts w:ascii="Times New Roman" w:hAnsi="Times New Roman" w:cs="Times New Roman"/>
              </w:rPr>
              <w:t>N</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7A265E" w:rsidRPr="005C3AC8" w:rsidRDefault="007A265E" w:rsidP="007A265E">
            <w:pPr>
              <w:jc w:val="center"/>
              <w:rPr>
                <w:rFonts w:ascii="Times New Roman" w:hAnsi="Times New Roman" w:cs="Times New Roman"/>
              </w:rPr>
            </w:pP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7A265E" w:rsidRPr="005C3AC8" w:rsidRDefault="007A265E" w:rsidP="007A265E">
            <w:pPr>
              <w:jc w:val="center"/>
              <w:rPr>
                <w:rFonts w:ascii="Times New Roman" w:hAnsi="Times New Roman" w:cs="Times New Roman"/>
              </w:rPr>
            </w:pPr>
          </w:p>
        </w:tc>
      </w:tr>
      <w:tr w:rsidR="007A265E" w:rsidRPr="005C3AC8" w:rsidTr="007A265E">
        <w:trPr>
          <w:trHeight w:val="32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Pr>
                <w:rFonts w:ascii="Times New Roman" w:hAnsi="Times New Roman" w:cs="Times New Roman"/>
              </w:rPr>
              <w:t xml:space="preserve">Castor oil </w:t>
            </w:r>
            <w:r w:rsidRPr="005C3AC8">
              <w:rPr>
                <w:rFonts w:ascii="Times New Roman" w:hAnsi="Times New Roman" w:cs="Times New Roman"/>
                <w:lang w:val="en-US"/>
              </w:rPr>
              <w:t>50%</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Tween80 50%</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p>
        </w:tc>
        <w:tc>
          <w:tcPr>
            <w:tcW w:w="1892" w:type="dxa"/>
            <w:tcBorders>
              <w:top w:val="single" w:sz="8" w:space="0" w:color="000000"/>
              <w:left w:val="single" w:sz="8" w:space="0" w:color="000000"/>
              <w:bottom w:val="single" w:sz="8" w:space="0" w:color="000000"/>
              <w:right w:val="single" w:sz="8" w:space="0" w:color="000000"/>
            </w:tcBorders>
          </w:tcPr>
          <w:p w:rsidR="007A265E" w:rsidRPr="005C3AC8" w:rsidRDefault="007A265E" w:rsidP="007A265E">
            <w:pPr>
              <w:jc w:val="center"/>
              <w:rPr>
                <w:rFonts w:ascii="Times New Roman" w:hAnsi="Times New Roman" w:cs="Times New Roman"/>
              </w:rPr>
            </w:pPr>
            <w:r>
              <w:rPr>
                <w:rFonts w:ascii="Times New Roman" w:hAnsi="Times New Roman" w:cs="Times New Roman"/>
              </w:rPr>
              <w:t>N</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p>
        </w:tc>
      </w:tr>
      <w:tr w:rsidR="007A265E" w:rsidRPr="005C3AC8" w:rsidTr="007A265E">
        <w:trPr>
          <w:trHeight w:val="32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7A265E" w:rsidRDefault="007A265E" w:rsidP="007A265E">
            <w:pPr>
              <w:jc w:val="center"/>
              <w:rPr>
                <w:rFonts w:ascii="Times New Roman" w:hAnsi="Times New Roman" w:cs="Times New Roman"/>
              </w:rPr>
            </w:pPr>
            <w:r>
              <w:rPr>
                <w:rFonts w:ascii="Times New Roman" w:hAnsi="Times New Roman" w:cs="Times New Roman"/>
              </w:rPr>
              <w:t>Avocado oil 50%</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7A265E" w:rsidRDefault="007A265E" w:rsidP="007A265E">
            <w:pPr>
              <w:jc w:val="center"/>
              <w:rPr>
                <w:rFonts w:ascii="Times New Roman" w:hAnsi="Times New Roman" w:cs="Times New Roman"/>
                <w:lang w:val="en-US"/>
              </w:rPr>
            </w:pPr>
            <w:r>
              <w:rPr>
                <w:rFonts w:ascii="Times New Roman" w:hAnsi="Times New Roman" w:cs="Times New Roman"/>
                <w:lang w:val="en-US"/>
              </w:rPr>
              <w:t>Tween 80 50%</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7A265E" w:rsidRPr="005C3AC8" w:rsidRDefault="007A265E" w:rsidP="007A265E">
            <w:pPr>
              <w:jc w:val="center"/>
              <w:rPr>
                <w:rFonts w:ascii="Times New Roman" w:hAnsi="Times New Roman" w:cs="Times New Roman"/>
              </w:rPr>
            </w:pPr>
          </w:p>
        </w:tc>
        <w:tc>
          <w:tcPr>
            <w:tcW w:w="1892" w:type="dxa"/>
            <w:tcBorders>
              <w:top w:val="single" w:sz="8" w:space="0" w:color="000000"/>
              <w:left w:val="single" w:sz="8" w:space="0" w:color="000000"/>
              <w:bottom w:val="single" w:sz="8" w:space="0" w:color="000000"/>
              <w:right w:val="single" w:sz="8" w:space="0" w:color="000000"/>
            </w:tcBorders>
          </w:tcPr>
          <w:p w:rsidR="007A265E" w:rsidRDefault="007A265E" w:rsidP="007A265E">
            <w:pPr>
              <w:jc w:val="center"/>
              <w:rPr>
                <w:rFonts w:ascii="Times New Roman" w:hAnsi="Times New Roman" w:cs="Times New Roman"/>
              </w:rPr>
            </w:pPr>
            <w:r>
              <w:rPr>
                <w:rFonts w:ascii="Times New Roman" w:hAnsi="Times New Roman" w:cs="Times New Roman"/>
              </w:rPr>
              <w:t>N</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7A265E" w:rsidRPr="005C3AC8" w:rsidRDefault="007A265E" w:rsidP="007A265E">
            <w:pPr>
              <w:jc w:val="center"/>
              <w:rPr>
                <w:rFonts w:ascii="Times New Roman" w:hAnsi="Times New Roman" w:cs="Times New Roman"/>
              </w:rPr>
            </w:pP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7A265E" w:rsidRPr="005C3AC8" w:rsidRDefault="007A265E" w:rsidP="007A265E">
            <w:pPr>
              <w:jc w:val="center"/>
              <w:rPr>
                <w:rFonts w:ascii="Times New Roman" w:hAnsi="Times New Roman" w:cs="Times New Roman"/>
              </w:rPr>
            </w:pPr>
          </w:p>
        </w:tc>
      </w:tr>
      <w:tr w:rsidR="007A265E" w:rsidRPr="005C3AC8" w:rsidTr="007A265E">
        <w:trPr>
          <w:trHeight w:val="325"/>
          <w:jc w:val="center"/>
        </w:trPr>
        <w:tc>
          <w:tcPr>
            <w:tcW w:w="10480" w:type="dxa"/>
            <w:gridSpan w:val="6"/>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37" w:type="dxa"/>
              <w:bottom w:w="0" w:type="dxa"/>
              <w:right w:w="37" w:type="dxa"/>
            </w:tcMar>
          </w:tcPr>
          <w:p w:rsidR="007A265E" w:rsidRPr="00B43F6E" w:rsidRDefault="007A265E" w:rsidP="007A265E">
            <w:pPr>
              <w:jc w:val="center"/>
              <w:rPr>
                <w:rFonts w:ascii="Times New Roman" w:hAnsi="Times New Roman" w:cs="Times New Roman"/>
                <w:b/>
              </w:rPr>
            </w:pPr>
            <w:r w:rsidRPr="00B43F6E">
              <w:rPr>
                <w:rFonts w:ascii="Times New Roman" w:hAnsi="Times New Roman" w:cs="Times New Roman"/>
                <w:b/>
              </w:rPr>
              <w:t>MEDIUM CHAIN</w:t>
            </w:r>
            <w:r>
              <w:rPr>
                <w:rFonts w:ascii="Times New Roman" w:hAnsi="Times New Roman" w:cs="Times New Roman"/>
                <w:b/>
              </w:rPr>
              <w:t xml:space="preserve"> TRIGLYCERIDE</w:t>
            </w:r>
            <w:r w:rsidRPr="00B43F6E">
              <w:rPr>
                <w:rFonts w:ascii="Times New Roman" w:hAnsi="Times New Roman" w:cs="Times New Roman"/>
                <w:b/>
              </w:rPr>
              <w:t xml:space="preserve"> OILS</w:t>
            </w:r>
          </w:p>
        </w:tc>
      </w:tr>
      <w:tr w:rsidR="007A265E" w:rsidRPr="005C3AC8" w:rsidTr="007A265E">
        <w:trPr>
          <w:trHeight w:val="32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NeoBee M5 50%</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80 50%</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p>
        </w:tc>
        <w:tc>
          <w:tcPr>
            <w:tcW w:w="1892" w:type="dxa"/>
            <w:tcBorders>
              <w:top w:val="single" w:sz="8" w:space="0" w:color="000000"/>
              <w:left w:val="single" w:sz="8" w:space="0" w:color="000000"/>
              <w:bottom w:val="single" w:sz="8" w:space="0" w:color="000000"/>
              <w:right w:val="single" w:sz="8" w:space="0" w:color="000000"/>
            </w:tcBorders>
          </w:tcPr>
          <w:p w:rsidR="007A265E" w:rsidRPr="005C3AC8" w:rsidRDefault="007A265E" w:rsidP="007A265E">
            <w:pPr>
              <w:jc w:val="center"/>
              <w:rPr>
                <w:rFonts w:ascii="Times New Roman" w:hAnsi="Times New Roman" w:cs="Times New Roman"/>
              </w:rPr>
            </w:pPr>
            <w:r>
              <w:rPr>
                <w:rFonts w:ascii="Times New Roman" w:hAnsi="Times New Roman" w:cs="Times New Roman"/>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Pr>
                <w:rFonts w:ascii="Times New Roman" w:hAnsi="Times New Roman" w:cs="Times New Roman"/>
              </w:rPr>
              <w:t>189</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Pr>
                <w:rFonts w:ascii="Times New Roman" w:hAnsi="Times New Roman" w:cs="Times New Roman"/>
              </w:rPr>
              <w:t>0.241</w:t>
            </w:r>
          </w:p>
        </w:tc>
      </w:tr>
      <w:tr w:rsidR="007A265E" w:rsidRPr="005C3AC8" w:rsidTr="007A265E">
        <w:trPr>
          <w:trHeight w:val="32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7A265E" w:rsidRPr="005C3AC8" w:rsidRDefault="007A265E" w:rsidP="007A265E">
            <w:pPr>
              <w:jc w:val="center"/>
              <w:rPr>
                <w:rFonts w:ascii="Times New Roman" w:hAnsi="Times New Roman" w:cs="Times New Roman"/>
                <w:lang w:val="en-US"/>
              </w:rPr>
            </w:pPr>
            <w:r w:rsidRPr="005C3AC8">
              <w:rPr>
                <w:rFonts w:ascii="Times New Roman" w:hAnsi="Times New Roman" w:cs="Times New Roman"/>
                <w:lang w:val="en-US"/>
              </w:rPr>
              <w:t>NeoBee M5 50%</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7A265E" w:rsidRPr="005C3AC8" w:rsidRDefault="007A265E" w:rsidP="007A265E">
            <w:pPr>
              <w:jc w:val="center"/>
              <w:rPr>
                <w:rFonts w:ascii="Times New Roman" w:hAnsi="Times New Roman" w:cs="Times New Roman"/>
                <w:lang w:val="en-US"/>
              </w:rPr>
            </w:pPr>
            <w:r>
              <w:rPr>
                <w:rFonts w:ascii="Times New Roman" w:hAnsi="Times New Roman" w:cs="Times New Roman"/>
                <w:lang w:val="en-US"/>
              </w:rPr>
              <w:t>CrEL 50%</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7A265E" w:rsidRPr="005C3AC8" w:rsidRDefault="007A265E" w:rsidP="007A265E">
            <w:pPr>
              <w:jc w:val="center"/>
              <w:rPr>
                <w:rFonts w:ascii="Times New Roman" w:hAnsi="Times New Roman" w:cs="Times New Roman"/>
              </w:rPr>
            </w:pPr>
          </w:p>
        </w:tc>
        <w:tc>
          <w:tcPr>
            <w:tcW w:w="1892" w:type="dxa"/>
            <w:tcBorders>
              <w:top w:val="single" w:sz="8" w:space="0" w:color="000000"/>
              <w:left w:val="single" w:sz="8" w:space="0" w:color="000000"/>
              <w:bottom w:val="single" w:sz="8" w:space="0" w:color="000000"/>
              <w:right w:val="single" w:sz="8" w:space="0" w:color="000000"/>
            </w:tcBorders>
          </w:tcPr>
          <w:p w:rsidR="007A265E" w:rsidRDefault="007A265E" w:rsidP="007A265E">
            <w:pPr>
              <w:jc w:val="center"/>
              <w:rPr>
                <w:rFonts w:ascii="Times New Roman" w:hAnsi="Times New Roman" w:cs="Times New Roman"/>
              </w:rPr>
            </w:pPr>
            <w:r>
              <w:rPr>
                <w:rFonts w:ascii="Times New Roman" w:hAnsi="Times New Roman" w:cs="Times New Roman"/>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7A265E" w:rsidRDefault="007A265E" w:rsidP="007A265E">
            <w:pPr>
              <w:jc w:val="center"/>
              <w:rPr>
                <w:rFonts w:ascii="Times New Roman" w:hAnsi="Times New Roman" w:cs="Times New Roman"/>
              </w:rPr>
            </w:pPr>
            <w:r>
              <w:rPr>
                <w:rFonts w:ascii="Times New Roman" w:hAnsi="Times New Roman" w:cs="Times New Roman"/>
              </w:rPr>
              <w:t>82</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7A265E" w:rsidRDefault="007A265E" w:rsidP="007A265E">
            <w:pPr>
              <w:jc w:val="center"/>
              <w:rPr>
                <w:rFonts w:ascii="Times New Roman" w:hAnsi="Times New Roman" w:cs="Times New Roman"/>
              </w:rPr>
            </w:pPr>
            <w:r>
              <w:rPr>
                <w:rFonts w:ascii="Times New Roman" w:hAnsi="Times New Roman" w:cs="Times New Roman"/>
              </w:rPr>
              <w:t>0.345</w:t>
            </w:r>
          </w:p>
        </w:tc>
      </w:tr>
      <w:tr w:rsidR="007A265E" w:rsidRPr="005C3AC8" w:rsidTr="007A265E">
        <w:trPr>
          <w:trHeight w:val="32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7A265E" w:rsidRPr="005C3AC8" w:rsidRDefault="007A265E" w:rsidP="007A265E">
            <w:pPr>
              <w:jc w:val="center"/>
              <w:rPr>
                <w:rFonts w:ascii="Times New Roman" w:hAnsi="Times New Roman" w:cs="Times New Roman"/>
                <w:lang w:val="en-US"/>
              </w:rPr>
            </w:pPr>
            <w:r w:rsidRPr="005C3AC8">
              <w:rPr>
                <w:rFonts w:ascii="Times New Roman" w:hAnsi="Times New Roman" w:cs="Times New Roman"/>
                <w:lang w:val="en-US"/>
              </w:rPr>
              <w:t xml:space="preserve"> NeoBee M5</w:t>
            </w:r>
            <w:r>
              <w:rPr>
                <w:rFonts w:ascii="Times New Roman" w:hAnsi="Times New Roman" w:cs="Times New Roman"/>
                <w:lang w:val="en-US"/>
              </w:rPr>
              <w:t xml:space="preserve"> 50%</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7A265E" w:rsidRDefault="007A265E" w:rsidP="007A265E">
            <w:pPr>
              <w:jc w:val="center"/>
              <w:rPr>
                <w:rFonts w:ascii="Times New Roman" w:hAnsi="Times New Roman" w:cs="Times New Roman"/>
                <w:lang w:val="en-US"/>
              </w:rPr>
            </w:pPr>
            <w:r w:rsidRPr="005C3AC8">
              <w:rPr>
                <w:rFonts w:ascii="Times New Roman" w:hAnsi="Times New Roman" w:cs="Times New Roman"/>
                <w:lang w:val="en-US"/>
              </w:rPr>
              <w:t>Labrasol</w:t>
            </w:r>
            <w:r>
              <w:rPr>
                <w:rFonts w:ascii="Times New Roman" w:hAnsi="Times New Roman" w:cs="Times New Roman"/>
                <w:lang w:val="en-US"/>
              </w:rPr>
              <w:t xml:space="preserve"> 50%</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7A265E" w:rsidRPr="005C3AC8" w:rsidRDefault="007A265E" w:rsidP="007A265E">
            <w:pPr>
              <w:jc w:val="center"/>
              <w:rPr>
                <w:rFonts w:ascii="Times New Roman" w:hAnsi="Times New Roman" w:cs="Times New Roman"/>
              </w:rPr>
            </w:pPr>
          </w:p>
        </w:tc>
        <w:tc>
          <w:tcPr>
            <w:tcW w:w="1892" w:type="dxa"/>
            <w:tcBorders>
              <w:top w:val="single" w:sz="8" w:space="0" w:color="000000"/>
              <w:left w:val="single" w:sz="8" w:space="0" w:color="000000"/>
              <w:bottom w:val="single" w:sz="8" w:space="0" w:color="000000"/>
              <w:right w:val="single" w:sz="8" w:space="0" w:color="000000"/>
            </w:tcBorders>
          </w:tcPr>
          <w:p w:rsidR="007A265E" w:rsidRDefault="007A265E" w:rsidP="007A265E">
            <w:pPr>
              <w:jc w:val="center"/>
              <w:rPr>
                <w:rFonts w:ascii="Times New Roman" w:hAnsi="Times New Roman" w:cs="Times New Roman"/>
              </w:rPr>
            </w:pPr>
            <w:r>
              <w:rPr>
                <w:rFonts w:ascii="Times New Roman" w:hAnsi="Times New Roman" w:cs="Times New Roman"/>
              </w:rPr>
              <w:t>N</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7A265E" w:rsidRDefault="007A265E" w:rsidP="007A265E">
            <w:pPr>
              <w:jc w:val="center"/>
              <w:rPr>
                <w:rFonts w:ascii="Times New Roman" w:hAnsi="Times New Roman" w:cs="Times New Roman"/>
              </w:rPr>
            </w:pP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7A265E" w:rsidRDefault="007A265E" w:rsidP="007A265E">
            <w:pPr>
              <w:jc w:val="center"/>
              <w:rPr>
                <w:rFonts w:ascii="Times New Roman" w:hAnsi="Times New Roman" w:cs="Times New Roman"/>
              </w:rPr>
            </w:pPr>
          </w:p>
        </w:tc>
      </w:tr>
      <w:tr w:rsidR="007A265E" w:rsidRPr="005C3AC8" w:rsidTr="007A265E">
        <w:trPr>
          <w:trHeight w:val="32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7A265E" w:rsidRPr="005C3AC8" w:rsidRDefault="007A265E" w:rsidP="007A265E">
            <w:pPr>
              <w:jc w:val="center"/>
              <w:rPr>
                <w:rFonts w:ascii="Times New Roman" w:hAnsi="Times New Roman" w:cs="Times New Roman"/>
                <w:lang w:val="en-US"/>
              </w:rPr>
            </w:pPr>
            <w:r w:rsidRPr="005C3AC8">
              <w:rPr>
                <w:rFonts w:ascii="Times New Roman" w:hAnsi="Times New Roman" w:cs="Times New Roman"/>
                <w:lang w:val="en-US"/>
              </w:rPr>
              <w:t>NeoBee M5 50%</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7A265E" w:rsidRDefault="007A265E" w:rsidP="007A265E">
            <w:pPr>
              <w:jc w:val="center"/>
              <w:rPr>
                <w:rFonts w:ascii="Times New Roman" w:hAnsi="Times New Roman" w:cs="Times New Roman"/>
                <w:lang w:val="en-US"/>
              </w:rPr>
            </w:pPr>
            <w:r w:rsidRPr="005C3AC8">
              <w:rPr>
                <w:rFonts w:ascii="Times New Roman" w:hAnsi="Times New Roman" w:cs="Times New Roman"/>
                <w:lang w:val="en-US"/>
              </w:rPr>
              <w:t>Tween 20</w:t>
            </w:r>
            <w:r>
              <w:rPr>
                <w:rFonts w:ascii="Times New Roman" w:hAnsi="Times New Roman" w:cs="Times New Roman"/>
                <w:lang w:val="en-US"/>
              </w:rPr>
              <w:t xml:space="preserve"> 50%</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7A265E" w:rsidRPr="005C3AC8" w:rsidRDefault="007A265E" w:rsidP="007A265E">
            <w:pPr>
              <w:jc w:val="center"/>
              <w:rPr>
                <w:rFonts w:ascii="Times New Roman" w:hAnsi="Times New Roman" w:cs="Times New Roman"/>
              </w:rPr>
            </w:pPr>
          </w:p>
        </w:tc>
        <w:tc>
          <w:tcPr>
            <w:tcW w:w="1892" w:type="dxa"/>
            <w:tcBorders>
              <w:top w:val="single" w:sz="8" w:space="0" w:color="000000"/>
              <w:left w:val="single" w:sz="8" w:space="0" w:color="000000"/>
              <w:bottom w:val="single" w:sz="8" w:space="0" w:color="000000"/>
              <w:right w:val="single" w:sz="8" w:space="0" w:color="000000"/>
            </w:tcBorders>
          </w:tcPr>
          <w:p w:rsidR="007A265E" w:rsidRDefault="007A265E" w:rsidP="007A265E">
            <w:pPr>
              <w:jc w:val="center"/>
              <w:rPr>
                <w:rFonts w:ascii="Times New Roman" w:hAnsi="Times New Roman" w:cs="Times New Roman"/>
              </w:rPr>
            </w:pPr>
            <w:r>
              <w:rPr>
                <w:rFonts w:ascii="Times New Roman" w:hAnsi="Times New Roman" w:cs="Times New Roman"/>
              </w:rPr>
              <w:t>N</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7A265E" w:rsidRDefault="007A265E" w:rsidP="007A265E">
            <w:pPr>
              <w:jc w:val="center"/>
              <w:rPr>
                <w:rFonts w:ascii="Times New Roman" w:hAnsi="Times New Roman" w:cs="Times New Roman"/>
              </w:rPr>
            </w:pP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7A265E" w:rsidRDefault="007A265E" w:rsidP="007A265E">
            <w:pPr>
              <w:jc w:val="center"/>
              <w:rPr>
                <w:rFonts w:ascii="Times New Roman" w:hAnsi="Times New Roman" w:cs="Times New Roman"/>
              </w:rPr>
            </w:pPr>
          </w:p>
        </w:tc>
      </w:tr>
      <w:tr w:rsidR="007A265E" w:rsidRPr="005C3AC8" w:rsidTr="007A265E">
        <w:trPr>
          <w:trHeight w:val="32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7A265E" w:rsidRPr="005C3AC8" w:rsidRDefault="007A265E" w:rsidP="007A265E">
            <w:pPr>
              <w:jc w:val="center"/>
              <w:rPr>
                <w:rFonts w:ascii="Times New Roman" w:hAnsi="Times New Roman" w:cs="Times New Roman"/>
                <w:lang w:val="en-US"/>
              </w:rPr>
            </w:pPr>
            <w:r w:rsidRPr="005C3AC8">
              <w:rPr>
                <w:rFonts w:ascii="Times New Roman" w:hAnsi="Times New Roman" w:cs="Times New Roman"/>
                <w:lang w:val="en-US"/>
              </w:rPr>
              <w:t>NeoBee M5</w:t>
            </w:r>
            <w:r>
              <w:rPr>
                <w:rFonts w:ascii="Times New Roman" w:hAnsi="Times New Roman" w:cs="Times New Roman"/>
                <w:lang w:val="en-US"/>
              </w:rPr>
              <w:t xml:space="preserve"> 50%</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7A265E" w:rsidRDefault="007A265E" w:rsidP="007A265E">
            <w:pPr>
              <w:jc w:val="center"/>
              <w:rPr>
                <w:rFonts w:ascii="Times New Roman" w:hAnsi="Times New Roman" w:cs="Times New Roman"/>
                <w:lang w:val="en-US"/>
              </w:rPr>
            </w:pPr>
            <w:r w:rsidRPr="002A4DB1">
              <w:rPr>
                <w:rFonts w:ascii="Times New Roman" w:hAnsi="Times New Roman" w:cs="Times New Roman"/>
                <w:lang w:val="en-US"/>
              </w:rPr>
              <w:t>Span</w:t>
            </w:r>
            <w:r>
              <w:rPr>
                <w:rFonts w:ascii="Times New Roman" w:hAnsi="Times New Roman" w:cs="Times New Roman"/>
                <w:lang w:val="en-US"/>
              </w:rPr>
              <w:t xml:space="preserve"> </w:t>
            </w:r>
            <w:r w:rsidRPr="002A4DB1">
              <w:rPr>
                <w:rFonts w:ascii="Times New Roman" w:hAnsi="Times New Roman" w:cs="Times New Roman"/>
                <w:lang w:val="en-US"/>
              </w:rPr>
              <w:t>80 50%</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7A265E" w:rsidRPr="005C3AC8" w:rsidRDefault="007A265E" w:rsidP="007A265E">
            <w:pPr>
              <w:jc w:val="center"/>
              <w:rPr>
                <w:rFonts w:ascii="Times New Roman" w:hAnsi="Times New Roman" w:cs="Times New Roman"/>
              </w:rPr>
            </w:pPr>
          </w:p>
        </w:tc>
        <w:tc>
          <w:tcPr>
            <w:tcW w:w="1892" w:type="dxa"/>
            <w:tcBorders>
              <w:top w:val="single" w:sz="8" w:space="0" w:color="000000"/>
              <w:left w:val="single" w:sz="8" w:space="0" w:color="000000"/>
              <w:bottom w:val="single" w:sz="8" w:space="0" w:color="000000"/>
              <w:right w:val="single" w:sz="8" w:space="0" w:color="000000"/>
            </w:tcBorders>
          </w:tcPr>
          <w:p w:rsidR="007A265E" w:rsidRDefault="007A265E" w:rsidP="007A265E">
            <w:pPr>
              <w:jc w:val="center"/>
              <w:rPr>
                <w:rFonts w:ascii="Times New Roman" w:hAnsi="Times New Roman" w:cs="Times New Roman"/>
              </w:rPr>
            </w:pPr>
            <w:r>
              <w:rPr>
                <w:rFonts w:ascii="Times New Roman" w:hAnsi="Times New Roman" w:cs="Times New Roman"/>
                <w:lang w:val="en-US"/>
              </w:rPr>
              <w:t>N</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7A265E" w:rsidRDefault="007A265E" w:rsidP="007A265E">
            <w:pPr>
              <w:jc w:val="center"/>
              <w:rPr>
                <w:rFonts w:ascii="Times New Roman" w:hAnsi="Times New Roman" w:cs="Times New Roman"/>
              </w:rPr>
            </w:pP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7A265E" w:rsidRDefault="007A265E" w:rsidP="007A265E">
            <w:pPr>
              <w:jc w:val="center"/>
              <w:rPr>
                <w:rFonts w:ascii="Times New Roman" w:hAnsi="Times New Roman" w:cs="Times New Roman"/>
              </w:rPr>
            </w:pPr>
          </w:p>
        </w:tc>
      </w:tr>
      <w:tr w:rsidR="007A265E" w:rsidRPr="005C3AC8" w:rsidTr="007A265E">
        <w:trPr>
          <w:trHeight w:val="32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NeoBee M5</w:t>
            </w:r>
            <w:r>
              <w:rPr>
                <w:rFonts w:ascii="Times New Roman" w:hAnsi="Times New Roman" w:cs="Times New Roman"/>
                <w:lang w:val="en-US"/>
              </w:rPr>
              <w:t xml:space="preserve"> 53%</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w:t>
            </w:r>
            <w:r>
              <w:rPr>
                <w:rFonts w:ascii="Times New Roman" w:hAnsi="Times New Roman" w:cs="Times New Roman"/>
                <w:lang w:val="en-US"/>
              </w:rPr>
              <w:t xml:space="preserve"> 35%</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Maisine</w:t>
            </w:r>
            <w:r>
              <w:rPr>
                <w:rFonts w:ascii="Times New Roman" w:hAnsi="Times New Roman" w:cs="Times New Roman"/>
                <w:lang w:val="en-US"/>
              </w:rPr>
              <w:t xml:space="preserve"> 10%</w:t>
            </w:r>
          </w:p>
        </w:tc>
        <w:tc>
          <w:tcPr>
            <w:tcW w:w="1892" w:type="dxa"/>
            <w:tcBorders>
              <w:top w:val="single" w:sz="8" w:space="0" w:color="000000"/>
              <w:left w:val="single" w:sz="8" w:space="0" w:color="000000"/>
              <w:bottom w:val="single" w:sz="8" w:space="0" w:color="000000"/>
              <w:right w:val="single" w:sz="8" w:space="0" w:color="000000"/>
            </w:tcBorders>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119</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0.240</w:t>
            </w:r>
          </w:p>
        </w:tc>
      </w:tr>
      <w:tr w:rsidR="007A265E" w:rsidRPr="005C3AC8" w:rsidTr="007A265E">
        <w:trPr>
          <w:trHeight w:val="156"/>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NeoBee M5</w:t>
            </w:r>
            <w:r>
              <w:rPr>
                <w:rFonts w:ascii="Times New Roman" w:hAnsi="Times New Roman" w:cs="Times New Roman"/>
                <w:lang w:val="en-US"/>
              </w:rPr>
              <w:t xml:space="preserve"> 45%</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w:t>
            </w:r>
            <w:r>
              <w:rPr>
                <w:rFonts w:ascii="Times New Roman" w:hAnsi="Times New Roman" w:cs="Times New Roman"/>
                <w:lang w:val="en-US"/>
              </w:rPr>
              <w:t xml:space="preserve"> 45%</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Maisine</w:t>
            </w:r>
            <w:r>
              <w:rPr>
                <w:rFonts w:ascii="Times New Roman" w:hAnsi="Times New Roman" w:cs="Times New Roman"/>
                <w:lang w:val="en-US"/>
              </w:rPr>
              <w:t xml:space="preserve"> 10%</w:t>
            </w:r>
          </w:p>
        </w:tc>
        <w:tc>
          <w:tcPr>
            <w:tcW w:w="1892" w:type="dxa"/>
            <w:tcBorders>
              <w:top w:val="single" w:sz="8" w:space="0" w:color="000000"/>
              <w:left w:val="single" w:sz="8" w:space="0" w:color="000000"/>
              <w:bottom w:val="single" w:sz="8" w:space="0" w:color="000000"/>
              <w:right w:val="single" w:sz="8" w:space="0" w:color="000000"/>
            </w:tcBorders>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100</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0.370</w:t>
            </w:r>
          </w:p>
        </w:tc>
      </w:tr>
      <w:tr w:rsidR="007A265E" w:rsidRPr="005C3AC8" w:rsidTr="007A265E">
        <w:trPr>
          <w:trHeight w:val="156"/>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NeoBee M5</w:t>
            </w:r>
            <w:r>
              <w:rPr>
                <w:rFonts w:ascii="Times New Roman" w:hAnsi="Times New Roman" w:cs="Times New Roman"/>
                <w:lang w:val="en-US"/>
              </w:rPr>
              <w:t xml:space="preserve"> 42%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w:t>
            </w:r>
            <w:r>
              <w:rPr>
                <w:rFonts w:ascii="Times New Roman" w:hAnsi="Times New Roman" w:cs="Times New Roman"/>
                <w:lang w:val="en-US"/>
              </w:rPr>
              <w:t xml:space="preserve"> 42%</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Maisine</w:t>
            </w:r>
            <w:r>
              <w:rPr>
                <w:rFonts w:ascii="Times New Roman" w:hAnsi="Times New Roman" w:cs="Times New Roman"/>
                <w:lang w:val="en-US"/>
              </w:rPr>
              <w:t xml:space="preserve"> 16%</w:t>
            </w:r>
          </w:p>
        </w:tc>
        <w:tc>
          <w:tcPr>
            <w:tcW w:w="1892" w:type="dxa"/>
            <w:tcBorders>
              <w:top w:val="single" w:sz="8" w:space="0" w:color="000000"/>
              <w:left w:val="single" w:sz="8" w:space="0" w:color="000000"/>
              <w:bottom w:val="single" w:sz="8" w:space="0" w:color="000000"/>
              <w:right w:val="single" w:sz="8" w:space="0" w:color="000000"/>
            </w:tcBorders>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103</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0.300</w:t>
            </w:r>
          </w:p>
        </w:tc>
      </w:tr>
      <w:tr w:rsidR="007A265E" w:rsidRPr="005C3AC8" w:rsidTr="007A265E">
        <w:trPr>
          <w:trHeight w:val="32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NeoBee M5</w:t>
            </w:r>
            <w:r>
              <w:rPr>
                <w:rFonts w:ascii="Times New Roman" w:hAnsi="Times New Roman" w:cs="Times New Roman"/>
                <w:lang w:val="en-US"/>
              </w:rPr>
              <w:t xml:space="preserve"> 38%</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w:t>
            </w:r>
            <w:r>
              <w:rPr>
                <w:rFonts w:ascii="Times New Roman" w:hAnsi="Times New Roman" w:cs="Times New Roman"/>
                <w:lang w:val="en-US"/>
              </w:rPr>
              <w:t xml:space="preserve"> 38%</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Maisine</w:t>
            </w:r>
            <w:r>
              <w:rPr>
                <w:rFonts w:ascii="Times New Roman" w:hAnsi="Times New Roman" w:cs="Times New Roman"/>
                <w:lang w:val="en-US"/>
              </w:rPr>
              <w:t xml:space="preserve"> 14%</w:t>
            </w:r>
          </w:p>
        </w:tc>
        <w:tc>
          <w:tcPr>
            <w:tcW w:w="1892" w:type="dxa"/>
            <w:tcBorders>
              <w:top w:val="single" w:sz="8" w:space="0" w:color="000000"/>
              <w:left w:val="single" w:sz="8" w:space="0" w:color="000000"/>
              <w:bottom w:val="single" w:sz="8" w:space="0" w:color="000000"/>
              <w:right w:val="single" w:sz="8" w:space="0" w:color="000000"/>
            </w:tcBorders>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100</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0.294</w:t>
            </w:r>
          </w:p>
        </w:tc>
      </w:tr>
      <w:tr w:rsidR="007A265E" w:rsidRPr="005C3AC8" w:rsidTr="007A265E">
        <w:trPr>
          <w:trHeight w:val="32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NeoBee M5</w:t>
            </w:r>
            <w:r>
              <w:rPr>
                <w:rFonts w:ascii="Times New Roman" w:hAnsi="Times New Roman" w:cs="Times New Roman"/>
                <w:lang w:val="en-US"/>
              </w:rPr>
              <w:t xml:space="preserve"> 47%</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w:t>
            </w:r>
            <w:r>
              <w:rPr>
                <w:rFonts w:ascii="Times New Roman" w:hAnsi="Times New Roman" w:cs="Times New Roman"/>
                <w:lang w:val="en-US"/>
              </w:rPr>
              <w:t xml:space="preserve"> 47%</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2A4DB1">
              <w:rPr>
                <w:rFonts w:ascii="Times New Roman" w:hAnsi="Times New Roman" w:cs="Times New Roman"/>
                <w:lang w:val="en-US"/>
              </w:rPr>
              <w:t>Span80 6%</w:t>
            </w:r>
          </w:p>
        </w:tc>
        <w:tc>
          <w:tcPr>
            <w:tcW w:w="1892" w:type="dxa"/>
            <w:tcBorders>
              <w:top w:val="single" w:sz="8" w:space="0" w:color="000000"/>
              <w:left w:val="single" w:sz="8" w:space="0" w:color="000000"/>
              <w:bottom w:val="single" w:sz="8" w:space="0" w:color="000000"/>
              <w:right w:val="single" w:sz="8" w:space="0" w:color="000000"/>
            </w:tcBorders>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157</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0.263</w:t>
            </w:r>
          </w:p>
        </w:tc>
      </w:tr>
      <w:tr w:rsidR="007A265E" w:rsidRPr="005C3AC8" w:rsidTr="007A265E">
        <w:trPr>
          <w:trHeight w:val="32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NeoBee M5</w:t>
            </w:r>
            <w:r>
              <w:rPr>
                <w:rFonts w:ascii="Times New Roman" w:hAnsi="Times New Roman" w:cs="Times New Roman"/>
                <w:lang w:val="en-US"/>
              </w:rPr>
              <w:t xml:space="preserve"> 45%</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w:t>
            </w:r>
            <w:r>
              <w:rPr>
                <w:rFonts w:ascii="Times New Roman" w:hAnsi="Times New Roman" w:cs="Times New Roman"/>
                <w:lang w:val="en-US"/>
              </w:rPr>
              <w:t xml:space="preserve"> 45%</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Span80</w:t>
            </w:r>
            <w:r>
              <w:rPr>
                <w:rFonts w:ascii="Times New Roman" w:hAnsi="Times New Roman" w:cs="Times New Roman"/>
                <w:lang w:val="en-US"/>
              </w:rPr>
              <w:t xml:space="preserve"> 10%</w:t>
            </w:r>
          </w:p>
        </w:tc>
        <w:tc>
          <w:tcPr>
            <w:tcW w:w="1892" w:type="dxa"/>
            <w:tcBorders>
              <w:top w:val="single" w:sz="8" w:space="0" w:color="000000"/>
              <w:left w:val="single" w:sz="8" w:space="0" w:color="000000"/>
              <w:bottom w:val="single" w:sz="8" w:space="0" w:color="000000"/>
              <w:right w:val="single" w:sz="8" w:space="0" w:color="000000"/>
            </w:tcBorders>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112</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0.350</w:t>
            </w:r>
          </w:p>
        </w:tc>
      </w:tr>
      <w:tr w:rsidR="007A265E" w:rsidRPr="005C3AC8" w:rsidTr="007A265E">
        <w:trPr>
          <w:trHeight w:val="156"/>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NeoBee M5</w:t>
            </w:r>
            <w:r>
              <w:rPr>
                <w:rFonts w:ascii="Times New Roman" w:hAnsi="Times New Roman" w:cs="Times New Roman"/>
                <w:lang w:val="en-US"/>
              </w:rPr>
              <w:t xml:space="preserve"> 43%</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w:t>
            </w:r>
            <w:r>
              <w:rPr>
                <w:rFonts w:ascii="Times New Roman" w:hAnsi="Times New Roman" w:cs="Times New Roman"/>
                <w:lang w:val="en-US"/>
              </w:rPr>
              <w:t xml:space="preserve"> 43%</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Span80</w:t>
            </w:r>
            <w:r>
              <w:rPr>
                <w:rFonts w:ascii="Times New Roman" w:hAnsi="Times New Roman" w:cs="Times New Roman"/>
                <w:lang w:val="en-US"/>
              </w:rPr>
              <w:t xml:space="preserve"> 14%</w:t>
            </w:r>
          </w:p>
        </w:tc>
        <w:tc>
          <w:tcPr>
            <w:tcW w:w="1892" w:type="dxa"/>
            <w:tcBorders>
              <w:top w:val="single" w:sz="8" w:space="0" w:color="000000"/>
              <w:left w:val="single" w:sz="8" w:space="0" w:color="000000"/>
              <w:bottom w:val="single" w:sz="8" w:space="0" w:color="000000"/>
              <w:right w:val="single" w:sz="8" w:space="0" w:color="000000"/>
            </w:tcBorders>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98</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0.350</w:t>
            </w:r>
          </w:p>
        </w:tc>
      </w:tr>
      <w:tr w:rsidR="007A265E" w:rsidRPr="005C3AC8" w:rsidTr="007A265E">
        <w:trPr>
          <w:trHeight w:val="32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NeoBee M5</w:t>
            </w:r>
            <w:r>
              <w:rPr>
                <w:rFonts w:ascii="Times New Roman" w:hAnsi="Times New Roman" w:cs="Times New Roman"/>
                <w:lang w:val="en-US"/>
              </w:rPr>
              <w:t xml:space="preserve"> 42%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w:t>
            </w:r>
            <w:r>
              <w:rPr>
                <w:rFonts w:ascii="Times New Roman" w:hAnsi="Times New Roman" w:cs="Times New Roman"/>
                <w:lang w:val="en-US"/>
              </w:rPr>
              <w:t xml:space="preserve"> 42%</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Span80</w:t>
            </w:r>
            <w:r>
              <w:rPr>
                <w:rFonts w:ascii="Times New Roman" w:hAnsi="Times New Roman" w:cs="Times New Roman"/>
                <w:lang w:val="en-US"/>
              </w:rPr>
              <w:t xml:space="preserve"> 16%</w:t>
            </w:r>
          </w:p>
        </w:tc>
        <w:tc>
          <w:tcPr>
            <w:tcW w:w="1892" w:type="dxa"/>
            <w:tcBorders>
              <w:top w:val="single" w:sz="8" w:space="0" w:color="000000"/>
              <w:left w:val="single" w:sz="8" w:space="0" w:color="000000"/>
              <w:bottom w:val="single" w:sz="8" w:space="0" w:color="000000"/>
              <w:right w:val="single" w:sz="8" w:space="0" w:color="000000"/>
            </w:tcBorders>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87</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0.320</w:t>
            </w:r>
          </w:p>
        </w:tc>
      </w:tr>
      <w:tr w:rsidR="007A265E" w:rsidRPr="005C3AC8" w:rsidTr="007A265E">
        <w:trPr>
          <w:trHeight w:val="32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NeoBee M5</w:t>
            </w:r>
            <w:r>
              <w:rPr>
                <w:rFonts w:ascii="Times New Roman" w:hAnsi="Times New Roman" w:cs="Times New Roman"/>
                <w:lang w:val="en-US"/>
              </w:rPr>
              <w:t xml:space="preserve"> 40%</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w:t>
            </w:r>
            <w:r>
              <w:rPr>
                <w:rFonts w:ascii="Times New Roman" w:hAnsi="Times New Roman" w:cs="Times New Roman"/>
                <w:lang w:val="en-US"/>
              </w:rPr>
              <w:t xml:space="preserve"> 40%</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Span80</w:t>
            </w:r>
            <w:r>
              <w:rPr>
                <w:rFonts w:ascii="Times New Roman" w:hAnsi="Times New Roman" w:cs="Times New Roman"/>
                <w:lang w:val="en-US"/>
              </w:rPr>
              <w:t xml:space="preserve"> 20%</w:t>
            </w:r>
          </w:p>
        </w:tc>
        <w:tc>
          <w:tcPr>
            <w:tcW w:w="1892" w:type="dxa"/>
            <w:tcBorders>
              <w:top w:val="single" w:sz="8" w:space="0" w:color="000000"/>
              <w:left w:val="single" w:sz="8" w:space="0" w:color="000000"/>
              <w:bottom w:val="single" w:sz="8" w:space="0" w:color="000000"/>
              <w:right w:val="single" w:sz="8" w:space="0" w:color="000000"/>
            </w:tcBorders>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180</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0.197</w:t>
            </w:r>
          </w:p>
        </w:tc>
      </w:tr>
      <w:tr w:rsidR="007A265E" w:rsidRPr="005C3AC8" w:rsidTr="007A265E">
        <w:trPr>
          <w:trHeight w:val="32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NeoBee M5</w:t>
            </w:r>
            <w:r>
              <w:rPr>
                <w:rFonts w:ascii="Times New Roman" w:hAnsi="Times New Roman" w:cs="Times New Roman"/>
                <w:lang w:val="en-US"/>
              </w:rPr>
              <w:t xml:space="preserve"> 38%</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w:t>
            </w:r>
            <w:r>
              <w:rPr>
                <w:rFonts w:ascii="Times New Roman" w:hAnsi="Times New Roman" w:cs="Times New Roman"/>
                <w:lang w:val="en-US"/>
              </w:rPr>
              <w:t xml:space="preserve"> 38%</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Span80</w:t>
            </w:r>
            <w:r>
              <w:rPr>
                <w:rFonts w:ascii="Times New Roman" w:hAnsi="Times New Roman" w:cs="Times New Roman"/>
                <w:lang w:val="en-US"/>
              </w:rPr>
              <w:t xml:space="preserve"> 24%</w:t>
            </w:r>
          </w:p>
        </w:tc>
        <w:tc>
          <w:tcPr>
            <w:tcW w:w="1892" w:type="dxa"/>
            <w:tcBorders>
              <w:top w:val="single" w:sz="8" w:space="0" w:color="000000"/>
              <w:left w:val="single" w:sz="8" w:space="0" w:color="000000"/>
              <w:bottom w:val="single" w:sz="8" w:space="0" w:color="000000"/>
              <w:right w:val="single" w:sz="8" w:space="0" w:color="000000"/>
            </w:tcBorders>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280</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0.300</w:t>
            </w:r>
          </w:p>
        </w:tc>
      </w:tr>
      <w:tr w:rsidR="007A265E" w:rsidRPr="005C3AC8" w:rsidTr="007A265E">
        <w:trPr>
          <w:trHeight w:val="32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lastRenderedPageBreak/>
              <w:t>NeoBee M5</w:t>
            </w:r>
            <w:r>
              <w:rPr>
                <w:rFonts w:ascii="Times New Roman" w:hAnsi="Times New Roman" w:cs="Times New Roman"/>
                <w:lang w:val="en-US"/>
              </w:rPr>
              <w:t xml:space="preserve"> 50%</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w:t>
            </w:r>
            <w:r>
              <w:rPr>
                <w:rFonts w:ascii="Times New Roman" w:hAnsi="Times New Roman" w:cs="Times New Roman"/>
                <w:lang w:val="en-US"/>
              </w:rPr>
              <w:t xml:space="preserve"> 15%</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Labrasol</w:t>
            </w:r>
            <w:r>
              <w:rPr>
                <w:rFonts w:ascii="Times New Roman" w:hAnsi="Times New Roman" w:cs="Times New Roman"/>
                <w:lang w:val="en-US"/>
              </w:rPr>
              <w:t xml:space="preserve"> 35%</w:t>
            </w:r>
          </w:p>
        </w:tc>
        <w:tc>
          <w:tcPr>
            <w:tcW w:w="1892" w:type="dxa"/>
            <w:tcBorders>
              <w:top w:val="single" w:sz="8" w:space="0" w:color="000000"/>
              <w:left w:val="single" w:sz="8" w:space="0" w:color="000000"/>
              <w:bottom w:val="single" w:sz="8" w:space="0" w:color="000000"/>
              <w:right w:val="single" w:sz="8" w:space="0" w:color="000000"/>
            </w:tcBorders>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260</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0.155</w:t>
            </w:r>
          </w:p>
        </w:tc>
      </w:tr>
      <w:tr w:rsidR="007A265E" w:rsidRPr="005C3AC8" w:rsidTr="007A265E">
        <w:trPr>
          <w:trHeight w:val="32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NeoBee M5</w:t>
            </w:r>
            <w:r>
              <w:rPr>
                <w:rFonts w:ascii="Times New Roman" w:hAnsi="Times New Roman" w:cs="Times New Roman"/>
                <w:lang w:val="en-US"/>
              </w:rPr>
              <w:t xml:space="preserve"> 50%</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w:t>
            </w:r>
            <w:r>
              <w:rPr>
                <w:rFonts w:ascii="Times New Roman" w:hAnsi="Times New Roman" w:cs="Times New Roman"/>
                <w:lang w:val="en-US"/>
              </w:rPr>
              <w:t xml:space="preserve"> 25%</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Labrasol</w:t>
            </w:r>
            <w:r>
              <w:rPr>
                <w:rFonts w:ascii="Times New Roman" w:hAnsi="Times New Roman" w:cs="Times New Roman"/>
                <w:lang w:val="en-US"/>
              </w:rPr>
              <w:t xml:space="preserve"> 25%</w:t>
            </w:r>
          </w:p>
        </w:tc>
        <w:tc>
          <w:tcPr>
            <w:tcW w:w="1892" w:type="dxa"/>
            <w:tcBorders>
              <w:top w:val="single" w:sz="8" w:space="0" w:color="000000"/>
              <w:left w:val="single" w:sz="8" w:space="0" w:color="000000"/>
              <w:bottom w:val="single" w:sz="8" w:space="0" w:color="000000"/>
              <w:right w:val="single" w:sz="8" w:space="0" w:color="000000"/>
            </w:tcBorders>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253</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0.190</w:t>
            </w:r>
          </w:p>
        </w:tc>
      </w:tr>
      <w:tr w:rsidR="007A265E" w:rsidRPr="005C3AC8" w:rsidTr="007A265E">
        <w:trPr>
          <w:trHeight w:val="32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NeoBee M5</w:t>
            </w:r>
            <w:r>
              <w:rPr>
                <w:rFonts w:ascii="Times New Roman" w:hAnsi="Times New Roman" w:cs="Times New Roman"/>
                <w:lang w:val="en-US"/>
              </w:rPr>
              <w:t xml:space="preserve"> 50%</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w:t>
            </w:r>
            <w:r>
              <w:rPr>
                <w:rFonts w:ascii="Times New Roman" w:hAnsi="Times New Roman" w:cs="Times New Roman"/>
                <w:lang w:val="en-US"/>
              </w:rPr>
              <w:t xml:space="preserve"> 35%</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Labrasol</w:t>
            </w:r>
            <w:r>
              <w:rPr>
                <w:rFonts w:ascii="Times New Roman" w:hAnsi="Times New Roman" w:cs="Times New Roman"/>
                <w:lang w:val="en-US"/>
              </w:rPr>
              <w:t xml:space="preserve"> 15%</w:t>
            </w:r>
          </w:p>
        </w:tc>
        <w:tc>
          <w:tcPr>
            <w:tcW w:w="1892" w:type="dxa"/>
            <w:tcBorders>
              <w:top w:val="single" w:sz="8" w:space="0" w:color="000000"/>
              <w:left w:val="single" w:sz="8" w:space="0" w:color="000000"/>
              <w:bottom w:val="single" w:sz="8" w:space="0" w:color="000000"/>
              <w:right w:val="single" w:sz="8" w:space="0" w:color="000000"/>
            </w:tcBorders>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280</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0.280</w:t>
            </w:r>
          </w:p>
        </w:tc>
      </w:tr>
      <w:tr w:rsidR="007A265E" w:rsidRPr="005C3AC8" w:rsidTr="007A265E">
        <w:trPr>
          <w:trHeight w:val="32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NeoBee M5</w:t>
            </w:r>
            <w:r>
              <w:rPr>
                <w:rFonts w:ascii="Times New Roman" w:hAnsi="Times New Roman" w:cs="Times New Roman"/>
                <w:lang w:val="en-US"/>
              </w:rPr>
              <w:t xml:space="preserve"> 50%</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w:t>
            </w:r>
            <w:r>
              <w:rPr>
                <w:rFonts w:ascii="Times New Roman" w:hAnsi="Times New Roman" w:cs="Times New Roman"/>
                <w:lang w:val="en-US"/>
              </w:rPr>
              <w:t xml:space="preserve"> 35%</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8B2F6E" w:rsidRDefault="007A265E" w:rsidP="007A265E">
            <w:pPr>
              <w:jc w:val="center"/>
              <w:rPr>
                <w:rFonts w:ascii="Times New Roman" w:hAnsi="Times New Roman" w:cs="Times New Roman"/>
                <w:lang w:val="en-US"/>
              </w:rPr>
            </w:pPr>
            <w:r w:rsidRPr="00F43A16">
              <w:rPr>
                <w:rFonts w:ascii="Times New Roman" w:hAnsi="Times New Roman" w:cs="Times New Roman"/>
                <w:lang w:val="en-US"/>
              </w:rPr>
              <w:t>Span</w:t>
            </w:r>
            <w:r>
              <w:rPr>
                <w:rFonts w:ascii="Times New Roman" w:hAnsi="Times New Roman" w:cs="Times New Roman"/>
                <w:lang w:val="en-US"/>
              </w:rPr>
              <w:t xml:space="preserve"> </w:t>
            </w:r>
            <w:r w:rsidRPr="00F43A16">
              <w:rPr>
                <w:rFonts w:ascii="Times New Roman" w:hAnsi="Times New Roman" w:cs="Times New Roman"/>
                <w:lang w:val="en-US"/>
              </w:rPr>
              <w:t xml:space="preserve">65 </w:t>
            </w:r>
            <w:r>
              <w:rPr>
                <w:rFonts w:ascii="Times New Roman" w:hAnsi="Times New Roman" w:cs="Times New Roman"/>
                <w:lang w:val="en-US"/>
              </w:rPr>
              <w:t>19% (w/w)</w:t>
            </w:r>
          </w:p>
        </w:tc>
        <w:tc>
          <w:tcPr>
            <w:tcW w:w="1892" w:type="dxa"/>
            <w:tcBorders>
              <w:top w:val="single" w:sz="8" w:space="0" w:color="000000"/>
              <w:left w:val="single" w:sz="8" w:space="0" w:color="000000"/>
              <w:bottom w:val="single" w:sz="8" w:space="0" w:color="000000"/>
              <w:right w:val="single" w:sz="8" w:space="0" w:color="000000"/>
            </w:tcBorders>
          </w:tcPr>
          <w:p w:rsidR="007A265E" w:rsidRPr="005C3AC8" w:rsidRDefault="007A265E" w:rsidP="007A265E">
            <w:pPr>
              <w:jc w:val="center"/>
              <w:rPr>
                <w:rFonts w:ascii="Times New Roman" w:hAnsi="Times New Roman" w:cs="Times New Roman"/>
                <w:lang w:val="en-US"/>
              </w:rPr>
            </w:pPr>
            <w:r w:rsidRPr="005C3AC8">
              <w:rPr>
                <w:rFonts w:ascii="Times New Roman" w:hAnsi="Times New Roman" w:cs="Times New Roman"/>
                <w:lang w:val="en-US"/>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173</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0.260</w:t>
            </w:r>
          </w:p>
        </w:tc>
      </w:tr>
      <w:tr w:rsidR="007A265E" w:rsidRPr="005C3AC8" w:rsidTr="007A265E">
        <w:trPr>
          <w:trHeight w:val="156"/>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NeoBee M5</w:t>
            </w:r>
            <w:r>
              <w:rPr>
                <w:rFonts w:ascii="Times New Roman" w:hAnsi="Times New Roman" w:cs="Times New Roman"/>
                <w:lang w:val="en-US"/>
              </w:rPr>
              <w:t xml:space="preserve"> 50%</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w:t>
            </w:r>
            <w:r>
              <w:rPr>
                <w:rFonts w:ascii="Times New Roman" w:hAnsi="Times New Roman" w:cs="Times New Roman"/>
                <w:lang w:val="en-US"/>
              </w:rPr>
              <w:t xml:space="preserve"> 35%</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F43A16">
              <w:rPr>
                <w:rFonts w:ascii="Times New Roman" w:hAnsi="Times New Roman" w:cs="Times New Roman"/>
                <w:lang w:val="en-US"/>
              </w:rPr>
              <w:t>Span</w:t>
            </w:r>
            <w:r>
              <w:rPr>
                <w:rFonts w:ascii="Times New Roman" w:hAnsi="Times New Roman" w:cs="Times New Roman"/>
                <w:lang w:val="en-US"/>
              </w:rPr>
              <w:t xml:space="preserve"> </w:t>
            </w:r>
            <w:r w:rsidRPr="00F43A16">
              <w:rPr>
                <w:rFonts w:ascii="Times New Roman" w:hAnsi="Times New Roman" w:cs="Times New Roman"/>
                <w:lang w:val="en-US"/>
              </w:rPr>
              <w:t xml:space="preserve">65 </w:t>
            </w:r>
            <w:r>
              <w:rPr>
                <w:rFonts w:ascii="Times New Roman" w:hAnsi="Times New Roman" w:cs="Times New Roman"/>
                <w:lang w:val="en-US"/>
              </w:rPr>
              <w:t>42% (w/w)</w:t>
            </w:r>
          </w:p>
        </w:tc>
        <w:tc>
          <w:tcPr>
            <w:tcW w:w="1892" w:type="dxa"/>
            <w:tcBorders>
              <w:top w:val="single" w:sz="8" w:space="0" w:color="000000"/>
              <w:left w:val="single" w:sz="8" w:space="0" w:color="000000"/>
              <w:bottom w:val="single" w:sz="8" w:space="0" w:color="000000"/>
              <w:right w:val="single" w:sz="8" w:space="0" w:color="000000"/>
            </w:tcBorders>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310</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0.540</w:t>
            </w:r>
          </w:p>
        </w:tc>
      </w:tr>
      <w:tr w:rsidR="007A265E" w:rsidRPr="005C3AC8" w:rsidTr="007A265E">
        <w:trPr>
          <w:trHeight w:val="325"/>
          <w:jc w:val="center"/>
        </w:trPr>
        <w:tc>
          <w:tcPr>
            <w:tcW w:w="2166" w:type="dxa"/>
            <w:tcBorders>
              <w:top w:val="single" w:sz="8" w:space="0" w:color="000000"/>
              <w:left w:val="single" w:sz="8" w:space="0" w:color="000000"/>
              <w:bottom w:val="double" w:sz="4" w:space="0" w:color="auto"/>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NeoBee M5 45%</w:t>
            </w:r>
          </w:p>
        </w:tc>
        <w:tc>
          <w:tcPr>
            <w:tcW w:w="1650" w:type="dxa"/>
            <w:tcBorders>
              <w:top w:val="single" w:sz="8" w:space="0" w:color="000000"/>
              <w:left w:val="single" w:sz="8" w:space="0" w:color="000000"/>
              <w:bottom w:val="double" w:sz="4" w:space="0" w:color="auto"/>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80 45%</w:t>
            </w:r>
          </w:p>
        </w:tc>
        <w:tc>
          <w:tcPr>
            <w:tcW w:w="1988" w:type="dxa"/>
            <w:tcBorders>
              <w:top w:val="single" w:sz="8" w:space="0" w:color="000000"/>
              <w:left w:val="single" w:sz="8" w:space="0" w:color="000000"/>
              <w:bottom w:val="double" w:sz="4" w:space="0" w:color="auto"/>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Transcutol 10%</w:t>
            </w:r>
          </w:p>
        </w:tc>
        <w:tc>
          <w:tcPr>
            <w:tcW w:w="1892" w:type="dxa"/>
            <w:tcBorders>
              <w:top w:val="single" w:sz="8" w:space="0" w:color="000000"/>
              <w:left w:val="single" w:sz="8" w:space="0" w:color="000000"/>
              <w:bottom w:val="double" w:sz="4" w:space="0" w:color="auto"/>
              <w:right w:val="single" w:sz="8" w:space="0" w:color="000000"/>
            </w:tcBorders>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Y</w:t>
            </w:r>
          </w:p>
        </w:tc>
        <w:tc>
          <w:tcPr>
            <w:tcW w:w="1103" w:type="dxa"/>
            <w:tcBorders>
              <w:top w:val="single" w:sz="8" w:space="0" w:color="000000"/>
              <w:left w:val="single" w:sz="8" w:space="0" w:color="000000"/>
              <w:bottom w:val="double" w:sz="4"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238.8</w:t>
            </w:r>
          </w:p>
        </w:tc>
        <w:tc>
          <w:tcPr>
            <w:tcW w:w="1681" w:type="dxa"/>
            <w:tcBorders>
              <w:top w:val="single" w:sz="8" w:space="0" w:color="000000"/>
              <w:left w:val="single" w:sz="8" w:space="0" w:color="000000"/>
              <w:bottom w:val="double" w:sz="4"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0.238</w:t>
            </w:r>
          </w:p>
        </w:tc>
      </w:tr>
      <w:tr w:rsidR="007A265E" w:rsidRPr="005C3AC8" w:rsidTr="007A265E">
        <w:trPr>
          <w:trHeight w:val="156"/>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Coconut oil 50%</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80 50%</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7A265E" w:rsidP="007A265E">
            <w:pPr>
              <w:jc w:val="center"/>
              <w:rPr>
                <w:rFonts w:ascii="Times New Roman" w:hAnsi="Times New Roman" w:cs="Times New Roman"/>
              </w:rPr>
            </w:pPr>
          </w:p>
        </w:tc>
        <w:tc>
          <w:tcPr>
            <w:tcW w:w="1892" w:type="dxa"/>
            <w:tcBorders>
              <w:top w:val="single" w:sz="8" w:space="0" w:color="000000"/>
              <w:left w:val="single" w:sz="8" w:space="0" w:color="000000"/>
              <w:bottom w:val="single" w:sz="8" w:space="0" w:color="000000"/>
              <w:right w:val="single" w:sz="8" w:space="0" w:color="000000"/>
            </w:tcBorders>
          </w:tcPr>
          <w:p w:rsidR="007A265E" w:rsidRPr="005C3AC8" w:rsidRDefault="007A265E" w:rsidP="007A265E">
            <w:pPr>
              <w:jc w:val="center"/>
              <w:rPr>
                <w:rFonts w:ascii="Times New Roman" w:hAnsi="Times New Roman" w:cs="Times New Roman"/>
                <w:lang w:val="en-US"/>
              </w:rPr>
            </w:pPr>
            <w:r>
              <w:rPr>
                <w:rFonts w:ascii="Times New Roman" w:hAnsi="Times New Roman" w:cs="Times New Roman"/>
                <w:lang w:val="en-US"/>
              </w:rPr>
              <w:t>Y</w:t>
            </w:r>
          </w:p>
        </w:tc>
        <w:tc>
          <w:tcPr>
            <w:tcW w:w="1103" w:type="dxa"/>
            <w:tcBorders>
              <w:top w:val="double" w:sz="4"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0F550A" w:rsidP="007A265E">
            <w:pPr>
              <w:jc w:val="center"/>
              <w:rPr>
                <w:rFonts w:ascii="Times New Roman" w:hAnsi="Times New Roman" w:cs="Times New Roman"/>
              </w:rPr>
            </w:pPr>
            <w:r>
              <w:rPr>
                <w:rFonts w:ascii="Times New Roman" w:hAnsi="Times New Roman" w:cs="Times New Roman"/>
              </w:rPr>
              <w:t>195</w:t>
            </w:r>
          </w:p>
        </w:tc>
        <w:tc>
          <w:tcPr>
            <w:tcW w:w="1681" w:type="dxa"/>
            <w:tcBorders>
              <w:top w:val="double" w:sz="4"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7A265E" w:rsidRPr="005C3AC8" w:rsidRDefault="000F550A" w:rsidP="007A265E">
            <w:pPr>
              <w:jc w:val="center"/>
              <w:rPr>
                <w:rFonts w:ascii="Times New Roman" w:hAnsi="Times New Roman" w:cs="Times New Roman"/>
              </w:rPr>
            </w:pPr>
            <w:r>
              <w:rPr>
                <w:rFonts w:ascii="Times New Roman" w:hAnsi="Times New Roman" w:cs="Times New Roman"/>
              </w:rPr>
              <w:t>0.219</w:t>
            </w:r>
          </w:p>
        </w:tc>
      </w:tr>
      <w:tr w:rsidR="006900E8" w:rsidRPr="005C3AC8" w:rsidTr="007A265E">
        <w:trPr>
          <w:trHeight w:val="156"/>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Coconut oil 50%</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4C0FFB" w:rsidRDefault="006900E8" w:rsidP="006900E8">
            <w:pPr>
              <w:jc w:val="center"/>
              <w:rPr>
                <w:rFonts w:ascii="Times New Roman" w:hAnsi="Times New Roman" w:cs="Times New Roman"/>
                <w:lang w:val="en-US"/>
              </w:rPr>
            </w:pPr>
            <w:r>
              <w:rPr>
                <w:rFonts w:ascii="Times New Roman" w:hAnsi="Times New Roman" w:cs="Times New Roman"/>
                <w:lang w:val="en-US"/>
              </w:rPr>
              <w:t>CrEL 50%</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rPr>
            </w:pPr>
          </w:p>
        </w:tc>
        <w:tc>
          <w:tcPr>
            <w:tcW w:w="1892" w:type="dxa"/>
            <w:tcBorders>
              <w:top w:val="single" w:sz="8" w:space="0" w:color="000000"/>
              <w:left w:val="single" w:sz="8" w:space="0" w:color="000000"/>
              <w:bottom w:val="single" w:sz="8" w:space="0" w:color="000000"/>
              <w:right w:val="single" w:sz="8" w:space="0" w:color="000000"/>
            </w:tcBorders>
          </w:tcPr>
          <w:p w:rsidR="006900E8" w:rsidRDefault="006900E8" w:rsidP="006900E8">
            <w:pPr>
              <w:jc w:val="center"/>
              <w:rPr>
                <w:rFonts w:ascii="Times New Roman" w:hAnsi="Times New Roman" w:cs="Times New Roman"/>
                <w:lang w:val="en-US"/>
              </w:rPr>
            </w:pPr>
            <w:r>
              <w:rPr>
                <w:rFonts w:ascii="Times New Roman" w:hAnsi="Times New Roman" w:cs="Times New Roman"/>
                <w:lang w:val="en-US"/>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rPr>
            </w:pPr>
            <w:r>
              <w:rPr>
                <w:rFonts w:ascii="Times New Roman" w:hAnsi="Times New Roman" w:cs="Times New Roman"/>
              </w:rPr>
              <w:t>92</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rPr>
            </w:pPr>
            <w:r>
              <w:rPr>
                <w:rFonts w:ascii="Times New Roman" w:hAnsi="Times New Roman" w:cs="Times New Roman"/>
              </w:rPr>
              <w:t>0.254</w:t>
            </w:r>
          </w:p>
        </w:tc>
      </w:tr>
      <w:tr w:rsidR="006900E8" w:rsidRPr="005C3AC8" w:rsidTr="007A265E">
        <w:trPr>
          <w:trHeight w:val="156"/>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lang w:val="en-US"/>
              </w:rPr>
            </w:pPr>
            <w:r w:rsidRPr="004C0FFB">
              <w:rPr>
                <w:rFonts w:ascii="Times New Roman" w:hAnsi="Times New Roman" w:cs="Times New Roman"/>
                <w:lang w:val="en-US"/>
              </w:rPr>
              <w:t>Coconut oil</w:t>
            </w:r>
            <w:r>
              <w:rPr>
                <w:rFonts w:ascii="Times New Roman" w:hAnsi="Times New Roman" w:cs="Times New Roman"/>
                <w:lang w:val="en-US"/>
              </w:rPr>
              <w:t xml:space="preserve"> 60%</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lang w:val="en-US"/>
              </w:rPr>
            </w:pPr>
            <w:r w:rsidRPr="004C0FFB">
              <w:rPr>
                <w:rFonts w:ascii="Times New Roman" w:hAnsi="Times New Roman" w:cs="Times New Roman"/>
                <w:lang w:val="en-US"/>
              </w:rPr>
              <w:t>Labrasol</w:t>
            </w:r>
            <w:r>
              <w:rPr>
                <w:rFonts w:ascii="Times New Roman" w:hAnsi="Times New Roman" w:cs="Times New Roman"/>
                <w:lang w:val="en-US"/>
              </w:rPr>
              <w:t xml:space="preserve"> 40%</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rPr>
            </w:pPr>
          </w:p>
        </w:tc>
        <w:tc>
          <w:tcPr>
            <w:tcW w:w="1892" w:type="dxa"/>
            <w:tcBorders>
              <w:top w:val="single" w:sz="8" w:space="0" w:color="000000"/>
              <w:left w:val="single" w:sz="8" w:space="0" w:color="000000"/>
              <w:bottom w:val="single" w:sz="8" w:space="0" w:color="000000"/>
              <w:right w:val="single" w:sz="8" w:space="0" w:color="000000"/>
            </w:tcBorders>
          </w:tcPr>
          <w:p w:rsidR="006900E8" w:rsidRDefault="006900E8" w:rsidP="006900E8">
            <w:pPr>
              <w:jc w:val="center"/>
              <w:rPr>
                <w:rFonts w:ascii="Times New Roman" w:hAnsi="Times New Roman" w:cs="Times New Roman"/>
                <w:lang w:val="en-US"/>
              </w:rPr>
            </w:pPr>
            <w:r>
              <w:rPr>
                <w:rFonts w:ascii="Times New Roman" w:hAnsi="Times New Roman" w:cs="Times New Roman"/>
                <w:lang w:val="en-US"/>
              </w:rPr>
              <w:t>N</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rPr>
            </w:pP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rPr>
            </w:pPr>
          </w:p>
        </w:tc>
      </w:tr>
      <w:tr w:rsidR="006900E8" w:rsidRPr="005C3AC8" w:rsidTr="007A265E">
        <w:trPr>
          <w:trHeight w:val="156"/>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lang w:val="en-US"/>
              </w:rPr>
            </w:pPr>
            <w:r w:rsidRPr="005C3AC8">
              <w:rPr>
                <w:rFonts w:ascii="Times New Roman" w:hAnsi="Times New Roman" w:cs="Times New Roman"/>
                <w:lang w:val="en-US"/>
              </w:rPr>
              <w:t>Coconut oil</w:t>
            </w:r>
            <w:r>
              <w:rPr>
                <w:rFonts w:ascii="Times New Roman" w:hAnsi="Times New Roman" w:cs="Times New Roman"/>
                <w:lang w:val="en-US"/>
              </w:rPr>
              <w:t xml:space="preserve"> 50%</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lang w:val="en-US"/>
              </w:rPr>
            </w:pPr>
            <w:r w:rsidRPr="005C3AC8">
              <w:rPr>
                <w:rFonts w:ascii="Times New Roman" w:hAnsi="Times New Roman" w:cs="Times New Roman"/>
                <w:lang w:val="en-US"/>
              </w:rPr>
              <w:t>Span</w:t>
            </w:r>
            <w:r>
              <w:rPr>
                <w:rFonts w:ascii="Times New Roman" w:hAnsi="Times New Roman" w:cs="Times New Roman"/>
                <w:lang w:val="en-US"/>
              </w:rPr>
              <w:t xml:space="preserve"> </w:t>
            </w:r>
            <w:r w:rsidRPr="005C3AC8">
              <w:rPr>
                <w:rFonts w:ascii="Times New Roman" w:hAnsi="Times New Roman" w:cs="Times New Roman"/>
                <w:lang w:val="en-US"/>
              </w:rPr>
              <w:t>80</w:t>
            </w:r>
            <w:r>
              <w:rPr>
                <w:rFonts w:ascii="Times New Roman" w:hAnsi="Times New Roman" w:cs="Times New Roman"/>
                <w:lang w:val="en-US"/>
              </w:rPr>
              <w:t xml:space="preserve"> 50%</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rPr>
            </w:pPr>
          </w:p>
        </w:tc>
        <w:tc>
          <w:tcPr>
            <w:tcW w:w="1892" w:type="dxa"/>
            <w:tcBorders>
              <w:top w:val="single" w:sz="8" w:space="0" w:color="000000"/>
              <w:left w:val="single" w:sz="8" w:space="0" w:color="000000"/>
              <w:bottom w:val="single" w:sz="8" w:space="0" w:color="000000"/>
              <w:right w:val="single" w:sz="8" w:space="0" w:color="000000"/>
            </w:tcBorders>
          </w:tcPr>
          <w:p w:rsidR="006900E8" w:rsidRDefault="006900E8" w:rsidP="006900E8">
            <w:pPr>
              <w:jc w:val="center"/>
              <w:rPr>
                <w:rFonts w:ascii="Times New Roman" w:hAnsi="Times New Roman" w:cs="Times New Roman"/>
                <w:lang w:val="en-US"/>
              </w:rPr>
            </w:pPr>
            <w:r>
              <w:rPr>
                <w:rFonts w:ascii="Times New Roman" w:hAnsi="Times New Roman" w:cs="Times New Roman"/>
                <w:lang w:val="en-US"/>
              </w:rPr>
              <w:t>N</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rPr>
            </w:pP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rPr>
            </w:pPr>
          </w:p>
        </w:tc>
      </w:tr>
      <w:tr w:rsidR="006900E8" w:rsidRPr="005C3AC8" w:rsidTr="007A265E">
        <w:trPr>
          <w:trHeight w:val="32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Coconut oil 45%</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80 45%</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Transcutol 10%</w:t>
            </w:r>
          </w:p>
        </w:tc>
        <w:tc>
          <w:tcPr>
            <w:tcW w:w="1892" w:type="dxa"/>
            <w:tcBorders>
              <w:top w:val="single" w:sz="8" w:space="0" w:color="000000"/>
              <w:left w:val="single" w:sz="8" w:space="0" w:color="000000"/>
              <w:bottom w:val="single" w:sz="8" w:space="0" w:color="000000"/>
              <w:right w:val="single" w:sz="8" w:space="0" w:color="000000"/>
            </w:tcBorders>
          </w:tcPr>
          <w:p w:rsidR="006900E8" w:rsidRPr="005C3AC8" w:rsidRDefault="006900E8" w:rsidP="006900E8">
            <w:pPr>
              <w:jc w:val="center"/>
              <w:rPr>
                <w:rFonts w:ascii="Times New Roman" w:hAnsi="Times New Roman" w:cs="Times New Roman"/>
                <w:lang w:val="en-US"/>
              </w:rPr>
            </w:pPr>
            <w:r w:rsidRPr="005C3AC8">
              <w:rPr>
                <w:rFonts w:ascii="Times New Roman" w:hAnsi="Times New Roman" w:cs="Times New Roman"/>
                <w:lang w:val="en-US"/>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233</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0.230</w:t>
            </w:r>
          </w:p>
        </w:tc>
      </w:tr>
      <w:tr w:rsidR="006900E8" w:rsidRPr="005C3AC8" w:rsidTr="007A265E">
        <w:trPr>
          <w:trHeight w:val="32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Coconut oil</w:t>
            </w:r>
            <w:r>
              <w:rPr>
                <w:rFonts w:ascii="Times New Roman" w:hAnsi="Times New Roman" w:cs="Times New Roman"/>
                <w:lang w:val="en-US"/>
              </w:rPr>
              <w:t xml:space="preserve"> 45%</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w:t>
            </w:r>
            <w:r>
              <w:rPr>
                <w:rFonts w:ascii="Times New Roman" w:hAnsi="Times New Roman" w:cs="Times New Roman"/>
                <w:lang w:val="en-US"/>
              </w:rPr>
              <w:t xml:space="preserve"> 45%</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Maisine</w:t>
            </w:r>
            <w:r>
              <w:rPr>
                <w:rFonts w:ascii="Times New Roman" w:hAnsi="Times New Roman" w:cs="Times New Roman"/>
                <w:lang w:val="en-US"/>
              </w:rPr>
              <w:t xml:space="preserve"> 10%</w:t>
            </w:r>
          </w:p>
        </w:tc>
        <w:tc>
          <w:tcPr>
            <w:tcW w:w="1892" w:type="dxa"/>
            <w:tcBorders>
              <w:top w:val="single" w:sz="8" w:space="0" w:color="000000"/>
              <w:left w:val="single" w:sz="8" w:space="0" w:color="000000"/>
              <w:bottom w:val="single" w:sz="8" w:space="0" w:color="000000"/>
              <w:right w:val="single" w:sz="8" w:space="0" w:color="000000"/>
            </w:tcBorders>
          </w:tcPr>
          <w:p w:rsidR="006900E8" w:rsidRPr="005C3AC8" w:rsidRDefault="006900E8" w:rsidP="006900E8">
            <w:pPr>
              <w:jc w:val="center"/>
              <w:rPr>
                <w:rFonts w:ascii="Times New Roman" w:hAnsi="Times New Roman" w:cs="Times New Roman"/>
                <w:lang w:val="en-US"/>
              </w:rPr>
            </w:pPr>
            <w:r w:rsidRPr="005C3AC8">
              <w:rPr>
                <w:rFonts w:ascii="Times New Roman" w:hAnsi="Times New Roman" w:cs="Times New Roman"/>
                <w:lang w:val="en-US"/>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193</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0.225</w:t>
            </w:r>
          </w:p>
        </w:tc>
      </w:tr>
      <w:tr w:rsidR="006900E8" w:rsidRPr="005C3AC8" w:rsidTr="007A265E">
        <w:trPr>
          <w:trHeight w:val="156"/>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Coconut oil</w:t>
            </w:r>
            <w:r>
              <w:rPr>
                <w:rFonts w:ascii="Times New Roman" w:hAnsi="Times New Roman" w:cs="Times New Roman"/>
                <w:lang w:val="en-US"/>
              </w:rPr>
              <w:t xml:space="preserve"> 42%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w:t>
            </w:r>
            <w:r>
              <w:rPr>
                <w:rFonts w:ascii="Times New Roman" w:hAnsi="Times New Roman" w:cs="Times New Roman"/>
                <w:lang w:val="en-US"/>
              </w:rPr>
              <w:t xml:space="preserve"> 42%</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Maisine</w:t>
            </w:r>
            <w:r>
              <w:rPr>
                <w:rFonts w:ascii="Times New Roman" w:hAnsi="Times New Roman" w:cs="Times New Roman"/>
                <w:lang w:val="en-US"/>
              </w:rPr>
              <w:t xml:space="preserve"> 16%</w:t>
            </w:r>
          </w:p>
        </w:tc>
        <w:tc>
          <w:tcPr>
            <w:tcW w:w="1892" w:type="dxa"/>
            <w:tcBorders>
              <w:top w:val="single" w:sz="8" w:space="0" w:color="000000"/>
              <w:left w:val="single" w:sz="8" w:space="0" w:color="000000"/>
              <w:bottom w:val="single" w:sz="8" w:space="0" w:color="000000"/>
              <w:right w:val="single" w:sz="8" w:space="0" w:color="000000"/>
            </w:tcBorders>
          </w:tcPr>
          <w:p w:rsidR="006900E8" w:rsidRPr="005C3AC8" w:rsidRDefault="006900E8" w:rsidP="006900E8">
            <w:pPr>
              <w:jc w:val="center"/>
              <w:rPr>
                <w:rFonts w:ascii="Times New Roman" w:hAnsi="Times New Roman" w:cs="Times New Roman"/>
                <w:lang w:val="en-US"/>
              </w:rPr>
            </w:pPr>
            <w:r w:rsidRPr="005C3AC8">
              <w:rPr>
                <w:rFonts w:ascii="Times New Roman" w:hAnsi="Times New Roman" w:cs="Times New Roman"/>
                <w:lang w:val="en-US"/>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100</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0.294</w:t>
            </w:r>
          </w:p>
        </w:tc>
      </w:tr>
      <w:tr w:rsidR="006900E8" w:rsidRPr="005C3AC8" w:rsidTr="007A265E">
        <w:trPr>
          <w:trHeight w:val="156"/>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Coconut oil</w:t>
            </w:r>
            <w:r>
              <w:rPr>
                <w:rFonts w:ascii="Times New Roman" w:hAnsi="Times New Roman" w:cs="Times New Roman"/>
                <w:lang w:val="en-US"/>
              </w:rPr>
              <w:t xml:space="preserve"> 38%</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w:t>
            </w:r>
            <w:r>
              <w:rPr>
                <w:rFonts w:ascii="Times New Roman" w:hAnsi="Times New Roman" w:cs="Times New Roman"/>
                <w:lang w:val="en-US"/>
              </w:rPr>
              <w:t xml:space="preserve"> 38%</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Maisine</w:t>
            </w:r>
            <w:r>
              <w:rPr>
                <w:rFonts w:ascii="Times New Roman" w:hAnsi="Times New Roman" w:cs="Times New Roman"/>
                <w:lang w:val="en-US"/>
              </w:rPr>
              <w:t xml:space="preserve"> 24%</w:t>
            </w:r>
          </w:p>
        </w:tc>
        <w:tc>
          <w:tcPr>
            <w:tcW w:w="1892" w:type="dxa"/>
            <w:tcBorders>
              <w:top w:val="single" w:sz="8" w:space="0" w:color="000000"/>
              <w:left w:val="single" w:sz="8" w:space="0" w:color="000000"/>
              <w:bottom w:val="single" w:sz="8" w:space="0" w:color="000000"/>
              <w:right w:val="single" w:sz="8" w:space="0" w:color="000000"/>
            </w:tcBorders>
          </w:tcPr>
          <w:p w:rsidR="006900E8" w:rsidRPr="005C3AC8" w:rsidRDefault="006900E8" w:rsidP="006900E8">
            <w:pPr>
              <w:jc w:val="center"/>
              <w:rPr>
                <w:rFonts w:ascii="Times New Roman" w:hAnsi="Times New Roman" w:cs="Times New Roman"/>
                <w:lang w:val="en-US"/>
              </w:rPr>
            </w:pPr>
            <w:r w:rsidRPr="005C3AC8">
              <w:rPr>
                <w:rFonts w:ascii="Times New Roman" w:hAnsi="Times New Roman" w:cs="Times New Roman"/>
                <w:lang w:val="en-US"/>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333</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0.363</w:t>
            </w:r>
          </w:p>
        </w:tc>
      </w:tr>
      <w:tr w:rsidR="006900E8" w:rsidRPr="005C3AC8" w:rsidTr="007A265E">
        <w:trPr>
          <w:trHeight w:val="32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Coconut oil</w:t>
            </w:r>
            <w:r>
              <w:rPr>
                <w:rFonts w:ascii="Times New Roman" w:hAnsi="Times New Roman" w:cs="Times New Roman"/>
                <w:lang w:val="en-US"/>
              </w:rPr>
              <w:t xml:space="preserve"> 47%</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w:t>
            </w:r>
            <w:r>
              <w:rPr>
                <w:rFonts w:ascii="Times New Roman" w:hAnsi="Times New Roman" w:cs="Times New Roman"/>
                <w:lang w:val="en-US"/>
              </w:rPr>
              <w:t xml:space="preserve"> 47%</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Span80</w:t>
            </w:r>
            <w:r>
              <w:rPr>
                <w:rFonts w:ascii="Times New Roman" w:hAnsi="Times New Roman" w:cs="Times New Roman"/>
                <w:lang w:val="en-US"/>
              </w:rPr>
              <w:t xml:space="preserve"> 6%</w:t>
            </w:r>
          </w:p>
        </w:tc>
        <w:tc>
          <w:tcPr>
            <w:tcW w:w="1892" w:type="dxa"/>
            <w:tcBorders>
              <w:top w:val="single" w:sz="8" w:space="0" w:color="000000"/>
              <w:left w:val="single" w:sz="8" w:space="0" w:color="000000"/>
              <w:bottom w:val="single" w:sz="8" w:space="0" w:color="000000"/>
              <w:right w:val="single" w:sz="8" w:space="0" w:color="000000"/>
            </w:tcBorders>
          </w:tcPr>
          <w:p w:rsidR="006900E8" w:rsidRPr="005C3AC8" w:rsidRDefault="006900E8" w:rsidP="006900E8">
            <w:pPr>
              <w:jc w:val="center"/>
              <w:rPr>
                <w:rFonts w:ascii="Times New Roman" w:hAnsi="Times New Roman" w:cs="Times New Roman"/>
                <w:lang w:val="en-US"/>
              </w:rPr>
            </w:pPr>
            <w:r>
              <w:rPr>
                <w:rFonts w:ascii="Times New Roman" w:hAnsi="Times New Roman" w:cs="Times New Roman"/>
                <w:lang w:val="en-US"/>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130</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0.270</w:t>
            </w:r>
          </w:p>
        </w:tc>
      </w:tr>
      <w:tr w:rsidR="006900E8" w:rsidRPr="005C3AC8" w:rsidTr="007A265E">
        <w:trPr>
          <w:trHeight w:val="32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Coconut oil</w:t>
            </w:r>
            <w:r>
              <w:rPr>
                <w:rFonts w:ascii="Times New Roman" w:hAnsi="Times New Roman" w:cs="Times New Roman"/>
                <w:lang w:val="en-US"/>
              </w:rPr>
              <w:t xml:space="preserve"> 45%</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w:t>
            </w:r>
            <w:r>
              <w:rPr>
                <w:rFonts w:ascii="Times New Roman" w:hAnsi="Times New Roman" w:cs="Times New Roman"/>
                <w:lang w:val="en-US"/>
              </w:rPr>
              <w:t xml:space="preserve"> 45%</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Span80</w:t>
            </w:r>
            <w:r>
              <w:rPr>
                <w:rFonts w:ascii="Times New Roman" w:hAnsi="Times New Roman" w:cs="Times New Roman"/>
                <w:lang w:val="en-US"/>
              </w:rPr>
              <w:t xml:space="preserve"> 10%</w:t>
            </w:r>
          </w:p>
        </w:tc>
        <w:tc>
          <w:tcPr>
            <w:tcW w:w="1892" w:type="dxa"/>
            <w:tcBorders>
              <w:top w:val="single" w:sz="8" w:space="0" w:color="000000"/>
              <w:left w:val="single" w:sz="8" w:space="0" w:color="000000"/>
              <w:bottom w:val="single" w:sz="8" w:space="0" w:color="000000"/>
              <w:right w:val="single" w:sz="8" w:space="0" w:color="000000"/>
            </w:tcBorders>
          </w:tcPr>
          <w:p w:rsidR="006900E8" w:rsidRPr="005C3AC8" w:rsidRDefault="006900E8" w:rsidP="006900E8">
            <w:pPr>
              <w:jc w:val="center"/>
              <w:rPr>
                <w:rFonts w:ascii="Times New Roman" w:hAnsi="Times New Roman" w:cs="Times New Roman"/>
                <w:lang w:val="en-US"/>
              </w:rPr>
            </w:pPr>
            <w:r>
              <w:rPr>
                <w:rFonts w:ascii="Times New Roman" w:hAnsi="Times New Roman" w:cs="Times New Roman"/>
                <w:lang w:val="en-US"/>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109</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0.280</w:t>
            </w:r>
          </w:p>
        </w:tc>
      </w:tr>
      <w:tr w:rsidR="006900E8" w:rsidRPr="005C3AC8" w:rsidTr="007A265E">
        <w:trPr>
          <w:trHeight w:val="32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Coconut oil</w:t>
            </w:r>
            <w:r>
              <w:rPr>
                <w:rFonts w:ascii="Times New Roman" w:hAnsi="Times New Roman" w:cs="Times New Roman"/>
                <w:lang w:val="en-US"/>
              </w:rPr>
              <w:t xml:space="preserve"> 43%</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w:t>
            </w:r>
            <w:r>
              <w:rPr>
                <w:rFonts w:ascii="Times New Roman" w:hAnsi="Times New Roman" w:cs="Times New Roman"/>
                <w:lang w:val="en-US"/>
              </w:rPr>
              <w:t xml:space="preserve"> 43%</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Span80</w:t>
            </w:r>
            <w:r>
              <w:rPr>
                <w:rFonts w:ascii="Times New Roman" w:hAnsi="Times New Roman" w:cs="Times New Roman"/>
                <w:lang w:val="en-US"/>
              </w:rPr>
              <w:t xml:space="preserve"> 14%</w:t>
            </w:r>
          </w:p>
        </w:tc>
        <w:tc>
          <w:tcPr>
            <w:tcW w:w="1892" w:type="dxa"/>
            <w:tcBorders>
              <w:top w:val="single" w:sz="8" w:space="0" w:color="000000"/>
              <w:left w:val="single" w:sz="8" w:space="0" w:color="000000"/>
              <w:bottom w:val="single" w:sz="8" w:space="0" w:color="000000"/>
              <w:right w:val="single" w:sz="8" w:space="0" w:color="000000"/>
            </w:tcBorders>
          </w:tcPr>
          <w:p w:rsidR="006900E8" w:rsidRPr="005C3AC8" w:rsidRDefault="006900E8" w:rsidP="006900E8">
            <w:pPr>
              <w:jc w:val="center"/>
              <w:rPr>
                <w:rFonts w:ascii="Times New Roman" w:hAnsi="Times New Roman" w:cs="Times New Roman"/>
                <w:lang w:val="en-US"/>
              </w:rPr>
            </w:pPr>
            <w:r>
              <w:rPr>
                <w:rFonts w:ascii="Times New Roman" w:hAnsi="Times New Roman" w:cs="Times New Roman"/>
                <w:lang w:val="en-US"/>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76</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0.350</w:t>
            </w:r>
          </w:p>
        </w:tc>
      </w:tr>
      <w:tr w:rsidR="006900E8" w:rsidRPr="005C3AC8" w:rsidTr="007A265E">
        <w:trPr>
          <w:trHeight w:val="32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Coconut oil</w:t>
            </w:r>
            <w:r>
              <w:rPr>
                <w:rFonts w:ascii="Times New Roman" w:hAnsi="Times New Roman" w:cs="Times New Roman"/>
                <w:lang w:val="en-US"/>
              </w:rPr>
              <w:t xml:space="preserve"> 41%</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w:t>
            </w:r>
            <w:r>
              <w:rPr>
                <w:rFonts w:ascii="Times New Roman" w:hAnsi="Times New Roman" w:cs="Times New Roman"/>
                <w:lang w:val="en-US"/>
              </w:rPr>
              <w:t xml:space="preserve"> 41%</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Span80</w:t>
            </w:r>
            <w:r>
              <w:rPr>
                <w:rFonts w:ascii="Times New Roman" w:hAnsi="Times New Roman" w:cs="Times New Roman"/>
                <w:lang w:val="en-US"/>
              </w:rPr>
              <w:t xml:space="preserve"> 18%</w:t>
            </w:r>
          </w:p>
        </w:tc>
        <w:tc>
          <w:tcPr>
            <w:tcW w:w="1892" w:type="dxa"/>
            <w:tcBorders>
              <w:top w:val="single" w:sz="8" w:space="0" w:color="000000"/>
              <w:left w:val="single" w:sz="8" w:space="0" w:color="000000"/>
              <w:bottom w:val="single" w:sz="8" w:space="0" w:color="000000"/>
              <w:right w:val="single" w:sz="8" w:space="0" w:color="000000"/>
            </w:tcBorders>
          </w:tcPr>
          <w:p w:rsidR="006900E8" w:rsidRPr="005C3AC8" w:rsidRDefault="006900E8" w:rsidP="006900E8">
            <w:pPr>
              <w:jc w:val="center"/>
              <w:rPr>
                <w:rFonts w:ascii="Times New Roman" w:hAnsi="Times New Roman" w:cs="Times New Roman"/>
                <w:lang w:val="en-US"/>
              </w:rPr>
            </w:pPr>
            <w:r>
              <w:rPr>
                <w:rFonts w:ascii="Times New Roman" w:hAnsi="Times New Roman" w:cs="Times New Roman"/>
                <w:lang w:val="en-US"/>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75</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0.360</w:t>
            </w:r>
          </w:p>
        </w:tc>
      </w:tr>
      <w:tr w:rsidR="006900E8" w:rsidRPr="005C3AC8" w:rsidTr="007A265E">
        <w:trPr>
          <w:trHeight w:val="32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Coconut oil</w:t>
            </w:r>
            <w:r>
              <w:rPr>
                <w:rFonts w:ascii="Times New Roman" w:hAnsi="Times New Roman" w:cs="Times New Roman"/>
                <w:lang w:val="en-US"/>
              </w:rPr>
              <w:t xml:space="preserve"> 40%</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w:t>
            </w:r>
            <w:r>
              <w:rPr>
                <w:rFonts w:ascii="Times New Roman" w:hAnsi="Times New Roman" w:cs="Times New Roman"/>
                <w:lang w:val="en-US"/>
              </w:rPr>
              <w:t xml:space="preserve"> 40%</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Span80</w:t>
            </w:r>
            <w:r>
              <w:rPr>
                <w:rFonts w:ascii="Times New Roman" w:hAnsi="Times New Roman" w:cs="Times New Roman"/>
                <w:lang w:val="en-US"/>
              </w:rPr>
              <w:t xml:space="preserve"> 20%</w:t>
            </w:r>
          </w:p>
        </w:tc>
        <w:tc>
          <w:tcPr>
            <w:tcW w:w="1892" w:type="dxa"/>
            <w:tcBorders>
              <w:top w:val="single" w:sz="8" w:space="0" w:color="000000"/>
              <w:left w:val="single" w:sz="8" w:space="0" w:color="000000"/>
              <w:bottom w:val="single" w:sz="8" w:space="0" w:color="000000"/>
              <w:right w:val="single" w:sz="8" w:space="0" w:color="000000"/>
            </w:tcBorders>
          </w:tcPr>
          <w:p w:rsidR="006900E8" w:rsidRPr="005C3AC8" w:rsidRDefault="006900E8" w:rsidP="006900E8">
            <w:pPr>
              <w:jc w:val="center"/>
              <w:rPr>
                <w:rFonts w:ascii="Times New Roman" w:hAnsi="Times New Roman" w:cs="Times New Roman"/>
                <w:lang w:val="en-US"/>
              </w:rPr>
            </w:pPr>
            <w:r>
              <w:rPr>
                <w:rFonts w:ascii="Times New Roman" w:hAnsi="Times New Roman" w:cs="Times New Roman"/>
                <w:lang w:val="en-US"/>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198</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0.225</w:t>
            </w:r>
          </w:p>
        </w:tc>
      </w:tr>
      <w:tr w:rsidR="006900E8" w:rsidRPr="005C3AC8" w:rsidTr="007A265E">
        <w:trPr>
          <w:trHeight w:val="32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Coconut oil</w:t>
            </w:r>
            <w:r>
              <w:rPr>
                <w:rFonts w:ascii="Times New Roman" w:hAnsi="Times New Roman" w:cs="Times New Roman"/>
                <w:lang w:val="en-US"/>
              </w:rPr>
              <w:t xml:space="preserve"> 38%</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w:t>
            </w:r>
            <w:r>
              <w:rPr>
                <w:rFonts w:ascii="Times New Roman" w:hAnsi="Times New Roman" w:cs="Times New Roman"/>
                <w:lang w:val="en-US"/>
              </w:rPr>
              <w:t xml:space="preserve"> 38%</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Span80</w:t>
            </w:r>
            <w:r>
              <w:rPr>
                <w:rFonts w:ascii="Times New Roman" w:hAnsi="Times New Roman" w:cs="Times New Roman"/>
                <w:lang w:val="en-US"/>
              </w:rPr>
              <w:t xml:space="preserve"> 24%</w:t>
            </w:r>
          </w:p>
        </w:tc>
        <w:tc>
          <w:tcPr>
            <w:tcW w:w="1892" w:type="dxa"/>
            <w:tcBorders>
              <w:top w:val="single" w:sz="8" w:space="0" w:color="000000"/>
              <w:left w:val="single" w:sz="8" w:space="0" w:color="000000"/>
              <w:bottom w:val="single" w:sz="8" w:space="0" w:color="000000"/>
              <w:right w:val="single" w:sz="8" w:space="0" w:color="000000"/>
            </w:tcBorders>
          </w:tcPr>
          <w:p w:rsidR="006900E8" w:rsidRPr="005C3AC8" w:rsidRDefault="006900E8" w:rsidP="006900E8">
            <w:pPr>
              <w:jc w:val="center"/>
              <w:rPr>
                <w:rFonts w:ascii="Times New Roman" w:hAnsi="Times New Roman" w:cs="Times New Roman"/>
                <w:lang w:val="en-US"/>
              </w:rPr>
            </w:pPr>
            <w:r>
              <w:rPr>
                <w:rFonts w:ascii="Times New Roman" w:hAnsi="Times New Roman" w:cs="Times New Roman"/>
                <w:lang w:val="en-US"/>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165</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0.291</w:t>
            </w:r>
          </w:p>
        </w:tc>
      </w:tr>
      <w:tr w:rsidR="006900E8" w:rsidRPr="005C3AC8" w:rsidTr="007A265E">
        <w:trPr>
          <w:trHeight w:val="32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Coconut oil</w:t>
            </w:r>
            <w:r>
              <w:rPr>
                <w:rFonts w:ascii="Times New Roman" w:hAnsi="Times New Roman" w:cs="Times New Roman"/>
                <w:lang w:val="en-US"/>
              </w:rPr>
              <w:t xml:space="preserve"> 50%</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w:t>
            </w:r>
            <w:r>
              <w:rPr>
                <w:rFonts w:ascii="Times New Roman" w:hAnsi="Times New Roman" w:cs="Times New Roman"/>
                <w:lang w:val="en-US"/>
              </w:rPr>
              <w:t xml:space="preserve"> 15%</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Labrasol</w:t>
            </w:r>
            <w:r>
              <w:rPr>
                <w:rFonts w:ascii="Times New Roman" w:hAnsi="Times New Roman" w:cs="Times New Roman"/>
                <w:lang w:val="en-US"/>
              </w:rPr>
              <w:t xml:space="preserve"> 35%</w:t>
            </w:r>
          </w:p>
        </w:tc>
        <w:tc>
          <w:tcPr>
            <w:tcW w:w="1892" w:type="dxa"/>
            <w:tcBorders>
              <w:top w:val="single" w:sz="8" w:space="0" w:color="000000"/>
              <w:left w:val="single" w:sz="8" w:space="0" w:color="000000"/>
              <w:bottom w:val="single" w:sz="8" w:space="0" w:color="000000"/>
              <w:right w:val="single" w:sz="8" w:space="0" w:color="000000"/>
            </w:tcBorders>
          </w:tcPr>
          <w:p w:rsidR="006900E8" w:rsidRPr="005C3AC8" w:rsidRDefault="006900E8" w:rsidP="006900E8">
            <w:pPr>
              <w:jc w:val="center"/>
              <w:rPr>
                <w:rFonts w:ascii="Times New Roman" w:hAnsi="Times New Roman" w:cs="Times New Roman"/>
                <w:lang w:val="en-US"/>
              </w:rPr>
            </w:pPr>
            <w:r>
              <w:rPr>
                <w:rFonts w:ascii="Times New Roman" w:hAnsi="Times New Roman" w:cs="Times New Roman"/>
                <w:lang w:val="en-US"/>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268</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0.215</w:t>
            </w:r>
          </w:p>
        </w:tc>
      </w:tr>
      <w:tr w:rsidR="006900E8" w:rsidRPr="005C3AC8" w:rsidTr="007A265E">
        <w:trPr>
          <w:trHeight w:val="32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Coconut oil</w:t>
            </w:r>
            <w:r>
              <w:rPr>
                <w:rFonts w:ascii="Times New Roman" w:hAnsi="Times New Roman" w:cs="Times New Roman"/>
                <w:lang w:val="en-US"/>
              </w:rPr>
              <w:t xml:space="preserve"> 50%</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w:t>
            </w:r>
            <w:r>
              <w:rPr>
                <w:rFonts w:ascii="Times New Roman" w:hAnsi="Times New Roman" w:cs="Times New Roman"/>
                <w:lang w:val="en-US"/>
              </w:rPr>
              <w:t xml:space="preserve"> 25%</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Labrasol</w:t>
            </w:r>
            <w:r>
              <w:rPr>
                <w:rFonts w:ascii="Times New Roman" w:hAnsi="Times New Roman" w:cs="Times New Roman"/>
                <w:lang w:val="en-US"/>
              </w:rPr>
              <w:t xml:space="preserve"> 25%</w:t>
            </w:r>
          </w:p>
        </w:tc>
        <w:tc>
          <w:tcPr>
            <w:tcW w:w="1892" w:type="dxa"/>
            <w:tcBorders>
              <w:top w:val="single" w:sz="8" w:space="0" w:color="000000"/>
              <w:left w:val="single" w:sz="8" w:space="0" w:color="000000"/>
              <w:bottom w:val="single" w:sz="8" w:space="0" w:color="000000"/>
              <w:right w:val="single" w:sz="8" w:space="0" w:color="000000"/>
            </w:tcBorders>
          </w:tcPr>
          <w:p w:rsidR="006900E8" w:rsidRPr="005C3AC8" w:rsidRDefault="006900E8" w:rsidP="006900E8">
            <w:pPr>
              <w:jc w:val="center"/>
              <w:rPr>
                <w:rFonts w:ascii="Times New Roman" w:hAnsi="Times New Roman" w:cs="Times New Roman"/>
                <w:lang w:val="en-US"/>
              </w:rPr>
            </w:pPr>
            <w:r>
              <w:rPr>
                <w:rFonts w:ascii="Times New Roman" w:hAnsi="Times New Roman" w:cs="Times New Roman"/>
                <w:lang w:val="en-US"/>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278</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0.218</w:t>
            </w:r>
          </w:p>
        </w:tc>
      </w:tr>
      <w:tr w:rsidR="006900E8" w:rsidRPr="005C3AC8" w:rsidTr="007A265E">
        <w:trPr>
          <w:trHeight w:val="325"/>
          <w:jc w:val="center"/>
        </w:trPr>
        <w:tc>
          <w:tcPr>
            <w:tcW w:w="2166" w:type="dxa"/>
            <w:tcBorders>
              <w:top w:val="single" w:sz="8" w:space="0" w:color="000000"/>
              <w:left w:val="single" w:sz="8" w:space="0" w:color="000000"/>
              <w:bottom w:val="double" w:sz="4"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Coconut oil</w:t>
            </w:r>
            <w:r>
              <w:rPr>
                <w:rFonts w:ascii="Times New Roman" w:hAnsi="Times New Roman" w:cs="Times New Roman"/>
                <w:lang w:val="en-US"/>
              </w:rPr>
              <w:t xml:space="preserve"> 50%</w:t>
            </w:r>
          </w:p>
        </w:tc>
        <w:tc>
          <w:tcPr>
            <w:tcW w:w="1650" w:type="dxa"/>
            <w:tcBorders>
              <w:top w:val="single" w:sz="8" w:space="0" w:color="000000"/>
              <w:left w:val="single" w:sz="8" w:space="0" w:color="000000"/>
              <w:bottom w:val="double" w:sz="4"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w:t>
            </w:r>
            <w:r>
              <w:rPr>
                <w:rFonts w:ascii="Times New Roman" w:hAnsi="Times New Roman" w:cs="Times New Roman"/>
                <w:lang w:val="en-US"/>
              </w:rPr>
              <w:t xml:space="preserve"> 35%</w:t>
            </w:r>
          </w:p>
        </w:tc>
        <w:tc>
          <w:tcPr>
            <w:tcW w:w="1988" w:type="dxa"/>
            <w:tcBorders>
              <w:top w:val="single" w:sz="8" w:space="0" w:color="000000"/>
              <w:left w:val="single" w:sz="8" w:space="0" w:color="000000"/>
              <w:bottom w:val="double" w:sz="4"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Labrasol</w:t>
            </w:r>
            <w:r>
              <w:rPr>
                <w:rFonts w:ascii="Times New Roman" w:hAnsi="Times New Roman" w:cs="Times New Roman"/>
                <w:lang w:val="en-US"/>
              </w:rPr>
              <w:t xml:space="preserve"> 15%</w:t>
            </w:r>
          </w:p>
        </w:tc>
        <w:tc>
          <w:tcPr>
            <w:tcW w:w="1892" w:type="dxa"/>
            <w:tcBorders>
              <w:top w:val="single" w:sz="8" w:space="0" w:color="000000"/>
              <w:left w:val="single" w:sz="8" w:space="0" w:color="000000"/>
              <w:bottom w:val="double" w:sz="4" w:space="0" w:color="000000"/>
              <w:right w:val="single" w:sz="8" w:space="0" w:color="000000"/>
            </w:tcBorders>
          </w:tcPr>
          <w:p w:rsidR="006900E8" w:rsidRPr="005C3AC8" w:rsidRDefault="006900E8" w:rsidP="006900E8">
            <w:pPr>
              <w:jc w:val="center"/>
              <w:rPr>
                <w:rFonts w:ascii="Times New Roman" w:hAnsi="Times New Roman" w:cs="Times New Roman"/>
                <w:lang w:val="en-US"/>
              </w:rPr>
            </w:pPr>
            <w:r>
              <w:rPr>
                <w:rFonts w:ascii="Times New Roman" w:hAnsi="Times New Roman" w:cs="Times New Roman"/>
                <w:lang w:val="en-US"/>
              </w:rPr>
              <w:t>Y</w:t>
            </w:r>
          </w:p>
        </w:tc>
        <w:tc>
          <w:tcPr>
            <w:tcW w:w="1103" w:type="dxa"/>
            <w:tcBorders>
              <w:top w:val="single" w:sz="8" w:space="0" w:color="000000"/>
              <w:left w:val="single" w:sz="8" w:space="0" w:color="000000"/>
              <w:bottom w:val="double" w:sz="4"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310</w:t>
            </w:r>
          </w:p>
        </w:tc>
        <w:tc>
          <w:tcPr>
            <w:tcW w:w="1681" w:type="dxa"/>
            <w:tcBorders>
              <w:top w:val="single" w:sz="8" w:space="0" w:color="000000"/>
              <w:left w:val="single" w:sz="8" w:space="0" w:color="000000"/>
              <w:bottom w:val="double" w:sz="4"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0.280</w:t>
            </w:r>
          </w:p>
        </w:tc>
      </w:tr>
      <w:tr w:rsidR="006900E8" w:rsidRPr="005C3AC8" w:rsidTr="007A265E">
        <w:trPr>
          <w:trHeight w:val="32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lang w:val="en-US"/>
              </w:rPr>
            </w:pPr>
            <w:r w:rsidRPr="005C3AC8">
              <w:rPr>
                <w:rFonts w:ascii="Times New Roman" w:hAnsi="Times New Roman" w:cs="Times New Roman"/>
                <w:lang w:val="en-US"/>
              </w:rPr>
              <w:t>Labrafil 20%</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lang w:val="en-US"/>
              </w:rPr>
            </w:pPr>
            <w:r w:rsidRPr="005C3AC8">
              <w:rPr>
                <w:rFonts w:ascii="Times New Roman" w:hAnsi="Times New Roman" w:cs="Times New Roman"/>
                <w:lang w:val="en-US"/>
              </w:rPr>
              <w:t>Labrasol 80%</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lang w:val="en-US"/>
              </w:rPr>
            </w:pPr>
          </w:p>
        </w:tc>
        <w:tc>
          <w:tcPr>
            <w:tcW w:w="1892" w:type="dxa"/>
            <w:tcBorders>
              <w:top w:val="single" w:sz="8" w:space="0" w:color="000000"/>
              <w:left w:val="single" w:sz="8" w:space="0" w:color="000000"/>
              <w:bottom w:val="single" w:sz="8" w:space="0" w:color="000000"/>
              <w:right w:val="single" w:sz="8" w:space="0" w:color="000000"/>
            </w:tcBorders>
          </w:tcPr>
          <w:p w:rsidR="006900E8" w:rsidRDefault="006900E8" w:rsidP="006900E8">
            <w:pPr>
              <w:jc w:val="center"/>
              <w:rPr>
                <w:rFonts w:ascii="Times New Roman" w:hAnsi="Times New Roman" w:cs="Times New Roman"/>
                <w:lang w:val="en-US"/>
              </w:rPr>
            </w:pPr>
            <w:r>
              <w:rPr>
                <w:rFonts w:ascii="Times New Roman" w:hAnsi="Times New Roman" w:cs="Times New Roman"/>
              </w:rPr>
              <w:t>N</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rPr>
            </w:pP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rPr>
            </w:pPr>
          </w:p>
        </w:tc>
      </w:tr>
      <w:tr w:rsidR="006900E8" w:rsidRPr="005C3AC8" w:rsidTr="007A265E">
        <w:trPr>
          <w:trHeight w:val="32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Labrafil 47%</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Labrasol 47%</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Capryol 90 6%</w:t>
            </w:r>
          </w:p>
        </w:tc>
        <w:tc>
          <w:tcPr>
            <w:tcW w:w="1892" w:type="dxa"/>
            <w:tcBorders>
              <w:top w:val="single" w:sz="8" w:space="0" w:color="000000"/>
              <w:left w:val="single" w:sz="8" w:space="0" w:color="000000"/>
              <w:bottom w:val="single" w:sz="8" w:space="0" w:color="000000"/>
              <w:right w:val="single" w:sz="8" w:space="0" w:color="000000"/>
            </w:tcBorders>
          </w:tcPr>
          <w:p w:rsidR="006900E8" w:rsidRPr="005C3AC8" w:rsidRDefault="006900E8" w:rsidP="006900E8">
            <w:pPr>
              <w:jc w:val="center"/>
              <w:rPr>
                <w:rFonts w:ascii="Times New Roman" w:hAnsi="Times New Roman" w:cs="Times New Roman"/>
                <w:lang w:val="en-US"/>
              </w:rPr>
            </w:pPr>
            <w:r>
              <w:rPr>
                <w:rFonts w:ascii="Times New Roman" w:hAnsi="Times New Roman" w:cs="Times New Roman"/>
                <w:lang w:val="en-US"/>
              </w:rPr>
              <w:t>N</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p>
        </w:tc>
      </w:tr>
      <w:tr w:rsidR="006900E8" w:rsidRPr="005C3AC8" w:rsidTr="007A265E">
        <w:trPr>
          <w:trHeight w:val="32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Labrafil 47%</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Labrasol 47%</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Transcutol 6%</w:t>
            </w:r>
          </w:p>
        </w:tc>
        <w:tc>
          <w:tcPr>
            <w:tcW w:w="1892" w:type="dxa"/>
            <w:tcBorders>
              <w:top w:val="single" w:sz="8" w:space="0" w:color="000000"/>
              <w:left w:val="single" w:sz="8" w:space="0" w:color="000000"/>
              <w:bottom w:val="single" w:sz="8" w:space="0" w:color="000000"/>
              <w:right w:val="single" w:sz="8" w:space="0" w:color="000000"/>
            </w:tcBorders>
          </w:tcPr>
          <w:p w:rsidR="006900E8" w:rsidRPr="005C3AC8" w:rsidRDefault="006900E8" w:rsidP="006900E8">
            <w:pPr>
              <w:jc w:val="center"/>
              <w:rPr>
                <w:rFonts w:ascii="Times New Roman" w:hAnsi="Times New Roman" w:cs="Times New Roman"/>
                <w:lang w:val="en-US"/>
              </w:rPr>
            </w:pPr>
            <w:r>
              <w:rPr>
                <w:rFonts w:ascii="Times New Roman" w:hAnsi="Times New Roman" w:cs="Times New Roman"/>
                <w:lang w:val="en-US"/>
              </w:rPr>
              <w:t>N</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p>
        </w:tc>
      </w:tr>
      <w:tr w:rsidR="006900E8" w:rsidRPr="005C3AC8" w:rsidTr="007A265E">
        <w:trPr>
          <w:trHeight w:val="325"/>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Labrafil 15%</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Labrasol 80%</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Capryol 5%</w:t>
            </w:r>
          </w:p>
        </w:tc>
        <w:tc>
          <w:tcPr>
            <w:tcW w:w="1892" w:type="dxa"/>
            <w:tcBorders>
              <w:top w:val="single" w:sz="8" w:space="0" w:color="000000"/>
              <w:left w:val="single" w:sz="8" w:space="0" w:color="000000"/>
              <w:bottom w:val="single" w:sz="8" w:space="0" w:color="000000"/>
              <w:right w:val="single" w:sz="8" w:space="0" w:color="000000"/>
            </w:tcBorders>
          </w:tcPr>
          <w:p w:rsidR="006900E8" w:rsidRPr="005C3AC8" w:rsidRDefault="006900E8" w:rsidP="006900E8">
            <w:pPr>
              <w:jc w:val="center"/>
              <w:rPr>
                <w:rFonts w:ascii="Times New Roman" w:hAnsi="Times New Roman" w:cs="Times New Roman"/>
                <w:lang w:val="en-US"/>
              </w:rPr>
            </w:pPr>
            <w:r>
              <w:rPr>
                <w:rFonts w:ascii="Times New Roman" w:hAnsi="Times New Roman" w:cs="Times New Roman"/>
                <w:lang w:val="en-US"/>
              </w:rPr>
              <w:t>N</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p>
        </w:tc>
      </w:tr>
      <w:tr w:rsidR="006900E8" w:rsidRPr="005C3AC8" w:rsidTr="007A265E">
        <w:trPr>
          <w:trHeight w:val="156"/>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lastRenderedPageBreak/>
              <w:t>Labrafil 10%</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Labrasol 80%</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Transcutol 10%</w:t>
            </w:r>
          </w:p>
        </w:tc>
        <w:tc>
          <w:tcPr>
            <w:tcW w:w="1892" w:type="dxa"/>
            <w:tcBorders>
              <w:top w:val="single" w:sz="8" w:space="0" w:color="000000"/>
              <w:left w:val="single" w:sz="8" w:space="0" w:color="000000"/>
              <w:bottom w:val="single" w:sz="8" w:space="0" w:color="000000"/>
              <w:right w:val="single" w:sz="8" w:space="0" w:color="000000"/>
            </w:tcBorders>
          </w:tcPr>
          <w:p w:rsidR="006900E8" w:rsidRPr="005C3AC8" w:rsidRDefault="006900E8" w:rsidP="006900E8">
            <w:pPr>
              <w:jc w:val="center"/>
              <w:rPr>
                <w:rFonts w:ascii="Times New Roman" w:hAnsi="Times New Roman" w:cs="Times New Roman"/>
              </w:rPr>
            </w:pPr>
            <w:r>
              <w:rPr>
                <w:rFonts w:ascii="Times New Roman" w:hAnsi="Times New Roman" w:cs="Times New Roman"/>
              </w:rPr>
              <w:t>N</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p>
        </w:tc>
      </w:tr>
      <w:tr w:rsidR="006900E8" w:rsidRPr="005C3AC8" w:rsidTr="007A265E">
        <w:trPr>
          <w:trHeight w:val="156"/>
          <w:jc w:val="center"/>
        </w:trPr>
        <w:tc>
          <w:tcPr>
            <w:tcW w:w="2166" w:type="dxa"/>
            <w:tcBorders>
              <w:top w:val="single" w:sz="8" w:space="0" w:color="000000"/>
              <w:left w:val="single" w:sz="8" w:space="0" w:color="000000"/>
              <w:bottom w:val="double" w:sz="4"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Labrafil 5%</w:t>
            </w:r>
          </w:p>
        </w:tc>
        <w:tc>
          <w:tcPr>
            <w:tcW w:w="1650" w:type="dxa"/>
            <w:tcBorders>
              <w:top w:val="single" w:sz="8" w:space="0" w:color="000000"/>
              <w:left w:val="single" w:sz="8" w:space="0" w:color="000000"/>
              <w:bottom w:val="double" w:sz="4"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Labrasol 65%</w:t>
            </w:r>
          </w:p>
        </w:tc>
        <w:tc>
          <w:tcPr>
            <w:tcW w:w="1988" w:type="dxa"/>
            <w:tcBorders>
              <w:top w:val="single" w:sz="8" w:space="0" w:color="000000"/>
              <w:left w:val="single" w:sz="8" w:space="0" w:color="000000"/>
              <w:bottom w:val="double" w:sz="4"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Transcutol 30%</w:t>
            </w:r>
          </w:p>
        </w:tc>
        <w:tc>
          <w:tcPr>
            <w:tcW w:w="1892" w:type="dxa"/>
            <w:tcBorders>
              <w:top w:val="single" w:sz="8" w:space="0" w:color="000000"/>
              <w:left w:val="single" w:sz="8" w:space="0" w:color="000000"/>
              <w:bottom w:val="double" w:sz="4" w:space="0" w:color="000000"/>
              <w:right w:val="single" w:sz="8" w:space="0" w:color="000000"/>
            </w:tcBorders>
          </w:tcPr>
          <w:p w:rsidR="006900E8" w:rsidRPr="005C3AC8" w:rsidRDefault="006900E8" w:rsidP="006900E8">
            <w:pPr>
              <w:jc w:val="center"/>
              <w:rPr>
                <w:rFonts w:ascii="Times New Roman" w:hAnsi="Times New Roman" w:cs="Times New Roman"/>
              </w:rPr>
            </w:pPr>
            <w:r>
              <w:rPr>
                <w:rFonts w:ascii="Times New Roman" w:hAnsi="Times New Roman" w:cs="Times New Roman"/>
              </w:rPr>
              <w:t>N</w:t>
            </w:r>
          </w:p>
        </w:tc>
        <w:tc>
          <w:tcPr>
            <w:tcW w:w="1103" w:type="dxa"/>
            <w:tcBorders>
              <w:top w:val="single" w:sz="8" w:space="0" w:color="000000"/>
              <w:left w:val="single" w:sz="8" w:space="0" w:color="000000"/>
              <w:bottom w:val="double" w:sz="4"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p>
        </w:tc>
        <w:tc>
          <w:tcPr>
            <w:tcW w:w="1681" w:type="dxa"/>
            <w:tcBorders>
              <w:top w:val="single" w:sz="8" w:space="0" w:color="000000"/>
              <w:left w:val="single" w:sz="8" w:space="0" w:color="000000"/>
              <w:bottom w:val="double" w:sz="4"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p>
        </w:tc>
      </w:tr>
      <w:tr w:rsidR="006900E8" w:rsidRPr="005C3AC8" w:rsidTr="007A265E">
        <w:trPr>
          <w:trHeight w:val="156"/>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lang w:val="en-US"/>
              </w:rPr>
            </w:pPr>
            <w:r w:rsidRPr="005C3AC8">
              <w:rPr>
                <w:rFonts w:ascii="Times New Roman" w:hAnsi="Times New Roman" w:cs="Times New Roman"/>
                <w:lang w:val="en-US"/>
              </w:rPr>
              <w:t>Capryol</w:t>
            </w:r>
            <w:r>
              <w:rPr>
                <w:rFonts w:ascii="Times New Roman" w:hAnsi="Times New Roman" w:cs="Times New Roman"/>
                <w:lang w:val="en-US"/>
              </w:rPr>
              <w:t xml:space="preserve"> 90</w:t>
            </w:r>
            <w:r w:rsidRPr="005C3AC8">
              <w:rPr>
                <w:rFonts w:ascii="Times New Roman" w:hAnsi="Times New Roman" w:cs="Times New Roman"/>
                <w:lang w:val="en-US"/>
              </w:rPr>
              <w:t xml:space="preserve"> 50%</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lang w:val="en-US"/>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80 50%</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lang w:val="en-US"/>
              </w:rPr>
            </w:pPr>
          </w:p>
        </w:tc>
        <w:tc>
          <w:tcPr>
            <w:tcW w:w="1892" w:type="dxa"/>
            <w:tcBorders>
              <w:top w:val="single" w:sz="8" w:space="0" w:color="000000"/>
              <w:left w:val="single" w:sz="8" w:space="0" w:color="000000"/>
              <w:bottom w:val="single" w:sz="8" w:space="0" w:color="000000"/>
              <w:right w:val="single" w:sz="8" w:space="0" w:color="000000"/>
            </w:tcBorders>
          </w:tcPr>
          <w:p w:rsidR="006900E8" w:rsidRDefault="006900E8" w:rsidP="006900E8">
            <w:pPr>
              <w:jc w:val="center"/>
              <w:rPr>
                <w:rFonts w:ascii="Times New Roman" w:hAnsi="Times New Roman" w:cs="Times New Roman"/>
              </w:rPr>
            </w:pPr>
            <w:r>
              <w:rPr>
                <w:rFonts w:ascii="Times New Roman" w:hAnsi="Times New Roman" w:cs="Times New Roman"/>
              </w:rPr>
              <w:t>N</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rPr>
            </w:pP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rPr>
            </w:pPr>
          </w:p>
        </w:tc>
      </w:tr>
      <w:tr w:rsidR="006900E8" w:rsidRPr="005C3AC8" w:rsidTr="007A265E">
        <w:trPr>
          <w:trHeight w:val="156"/>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Capryol</w:t>
            </w:r>
            <w:r>
              <w:rPr>
                <w:rFonts w:ascii="Times New Roman" w:hAnsi="Times New Roman" w:cs="Times New Roman"/>
                <w:lang w:val="en-US"/>
              </w:rPr>
              <w:t xml:space="preserve"> </w:t>
            </w:r>
            <w:r w:rsidRPr="005C3AC8">
              <w:rPr>
                <w:rFonts w:ascii="Times New Roman" w:hAnsi="Times New Roman" w:cs="Times New Roman"/>
                <w:lang w:val="en-US"/>
              </w:rPr>
              <w:t>90 10%</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20 45%</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Transcutol HP 45%</w:t>
            </w:r>
          </w:p>
        </w:tc>
        <w:tc>
          <w:tcPr>
            <w:tcW w:w="1892" w:type="dxa"/>
            <w:tcBorders>
              <w:top w:val="single" w:sz="8" w:space="0" w:color="000000"/>
              <w:left w:val="single" w:sz="8" w:space="0" w:color="000000"/>
              <w:bottom w:val="single" w:sz="8" w:space="0" w:color="000000"/>
              <w:right w:val="single" w:sz="8" w:space="0" w:color="000000"/>
            </w:tcBorders>
          </w:tcPr>
          <w:p w:rsidR="006900E8" w:rsidRPr="008C56C7" w:rsidRDefault="006900E8" w:rsidP="006900E8">
            <w:pPr>
              <w:jc w:val="center"/>
              <w:rPr>
                <w:rFonts w:ascii="Times New Roman" w:hAnsi="Times New Roman" w:cs="Times New Roman"/>
                <w:lang w:val="en-US"/>
              </w:rPr>
            </w:pPr>
            <w:r w:rsidRPr="008C56C7">
              <w:rPr>
                <w:rFonts w:ascii="Times New Roman" w:hAnsi="Times New Roman" w:cs="Times New Roman"/>
                <w:lang w:val="en-US"/>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8C56C7" w:rsidRDefault="006900E8" w:rsidP="006900E8">
            <w:pPr>
              <w:jc w:val="center"/>
              <w:rPr>
                <w:rFonts w:ascii="Times New Roman" w:hAnsi="Times New Roman" w:cs="Times New Roman"/>
              </w:rPr>
            </w:pPr>
            <w:r w:rsidRPr="008C56C7">
              <w:rPr>
                <w:rFonts w:ascii="Times New Roman" w:hAnsi="Times New Roman" w:cs="Times New Roman"/>
                <w:lang w:val="en-US"/>
              </w:rPr>
              <w:t>15.11</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8C56C7" w:rsidRDefault="006900E8" w:rsidP="006900E8">
            <w:pPr>
              <w:jc w:val="center"/>
              <w:rPr>
                <w:rFonts w:ascii="Times New Roman" w:hAnsi="Times New Roman" w:cs="Times New Roman"/>
              </w:rPr>
            </w:pPr>
            <w:r w:rsidRPr="008C56C7">
              <w:rPr>
                <w:rFonts w:ascii="Times New Roman" w:hAnsi="Times New Roman" w:cs="Times New Roman"/>
                <w:lang w:val="en-US"/>
              </w:rPr>
              <w:t>0.12</w:t>
            </w:r>
          </w:p>
        </w:tc>
      </w:tr>
      <w:tr w:rsidR="006900E8" w:rsidRPr="005C3AC8" w:rsidTr="007A265E">
        <w:trPr>
          <w:trHeight w:val="156"/>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Capryo</w:t>
            </w:r>
            <w:r>
              <w:rPr>
                <w:rFonts w:ascii="Times New Roman" w:hAnsi="Times New Roman" w:cs="Times New Roman"/>
                <w:lang w:val="en-US"/>
              </w:rPr>
              <w:t xml:space="preserve"> </w:t>
            </w:r>
            <w:r w:rsidRPr="005C3AC8">
              <w:rPr>
                <w:rFonts w:ascii="Times New Roman" w:hAnsi="Times New Roman" w:cs="Times New Roman"/>
                <w:lang w:val="en-US"/>
              </w:rPr>
              <w:t>l90 10%</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20 30%</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Transcutol HP 60%</w:t>
            </w:r>
          </w:p>
        </w:tc>
        <w:tc>
          <w:tcPr>
            <w:tcW w:w="1892" w:type="dxa"/>
            <w:tcBorders>
              <w:top w:val="single" w:sz="8" w:space="0" w:color="000000"/>
              <w:left w:val="single" w:sz="8" w:space="0" w:color="000000"/>
              <w:bottom w:val="single" w:sz="8" w:space="0" w:color="000000"/>
              <w:right w:val="single" w:sz="8" w:space="0" w:color="000000"/>
            </w:tcBorders>
          </w:tcPr>
          <w:p w:rsidR="006900E8" w:rsidRPr="005C3AC8" w:rsidRDefault="006900E8" w:rsidP="006900E8">
            <w:pPr>
              <w:jc w:val="center"/>
              <w:rPr>
                <w:rFonts w:ascii="Times New Roman" w:hAnsi="Times New Roman" w:cs="Times New Roman"/>
                <w:lang w:val="en-US"/>
              </w:rPr>
            </w:pPr>
            <w:r>
              <w:rPr>
                <w:rFonts w:ascii="Times New Roman" w:hAnsi="Times New Roman" w:cs="Times New Roman"/>
                <w:lang w:val="en-US"/>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105</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0.538</w:t>
            </w:r>
          </w:p>
        </w:tc>
      </w:tr>
      <w:tr w:rsidR="006900E8" w:rsidRPr="005C3AC8" w:rsidTr="007A265E">
        <w:trPr>
          <w:trHeight w:val="156"/>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Capryol</w:t>
            </w:r>
            <w:r>
              <w:rPr>
                <w:rFonts w:ascii="Times New Roman" w:hAnsi="Times New Roman" w:cs="Times New Roman"/>
                <w:lang w:val="en-US"/>
              </w:rPr>
              <w:t xml:space="preserve"> </w:t>
            </w:r>
            <w:r w:rsidRPr="005C3AC8">
              <w:rPr>
                <w:rFonts w:ascii="Times New Roman" w:hAnsi="Times New Roman" w:cs="Times New Roman"/>
                <w:lang w:val="en-US"/>
              </w:rPr>
              <w:t>90 20%</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20 40%</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Transcutol HP 40%</w:t>
            </w:r>
          </w:p>
        </w:tc>
        <w:tc>
          <w:tcPr>
            <w:tcW w:w="1892" w:type="dxa"/>
            <w:tcBorders>
              <w:top w:val="single" w:sz="8" w:space="0" w:color="000000"/>
              <w:left w:val="single" w:sz="8" w:space="0" w:color="000000"/>
              <w:bottom w:val="single" w:sz="8" w:space="0" w:color="000000"/>
              <w:right w:val="single" w:sz="8" w:space="0" w:color="000000"/>
            </w:tcBorders>
          </w:tcPr>
          <w:p w:rsidR="006900E8" w:rsidRPr="005C3AC8" w:rsidRDefault="006900E8" w:rsidP="006900E8">
            <w:pPr>
              <w:jc w:val="center"/>
              <w:rPr>
                <w:rFonts w:ascii="Times New Roman" w:hAnsi="Times New Roman" w:cs="Times New Roman"/>
                <w:lang w:val="en-US"/>
              </w:rPr>
            </w:pPr>
            <w:r>
              <w:rPr>
                <w:rFonts w:ascii="Times New Roman" w:hAnsi="Times New Roman" w:cs="Times New Roman"/>
                <w:lang w:val="en-US"/>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186</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0.528</w:t>
            </w:r>
          </w:p>
        </w:tc>
      </w:tr>
      <w:tr w:rsidR="006900E8" w:rsidRPr="005C3AC8" w:rsidTr="007A265E">
        <w:trPr>
          <w:trHeight w:val="156"/>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Capryol</w:t>
            </w:r>
            <w:r>
              <w:rPr>
                <w:rFonts w:ascii="Times New Roman" w:hAnsi="Times New Roman" w:cs="Times New Roman"/>
                <w:lang w:val="en-US"/>
              </w:rPr>
              <w:t xml:space="preserve"> </w:t>
            </w:r>
            <w:r w:rsidRPr="005C3AC8">
              <w:rPr>
                <w:rFonts w:ascii="Times New Roman" w:hAnsi="Times New Roman" w:cs="Times New Roman"/>
                <w:lang w:val="en-US"/>
              </w:rPr>
              <w:t>90 10%</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20 60%</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Transcutol HP 30%</w:t>
            </w:r>
          </w:p>
        </w:tc>
        <w:tc>
          <w:tcPr>
            <w:tcW w:w="1892" w:type="dxa"/>
            <w:tcBorders>
              <w:top w:val="single" w:sz="8" w:space="0" w:color="000000"/>
              <w:left w:val="single" w:sz="8" w:space="0" w:color="000000"/>
              <w:bottom w:val="single" w:sz="8" w:space="0" w:color="000000"/>
              <w:right w:val="single" w:sz="8" w:space="0" w:color="000000"/>
            </w:tcBorders>
          </w:tcPr>
          <w:p w:rsidR="006900E8" w:rsidRPr="005C3AC8" w:rsidRDefault="006900E8" w:rsidP="006900E8">
            <w:pPr>
              <w:jc w:val="center"/>
              <w:rPr>
                <w:rFonts w:ascii="Times New Roman" w:hAnsi="Times New Roman" w:cs="Times New Roman"/>
                <w:lang w:val="en-US"/>
              </w:rPr>
            </w:pPr>
            <w:r>
              <w:rPr>
                <w:rFonts w:ascii="Times New Roman" w:hAnsi="Times New Roman" w:cs="Times New Roman"/>
                <w:lang w:val="en-US"/>
              </w:rPr>
              <w:t>Y</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12</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0.128</w:t>
            </w:r>
          </w:p>
        </w:tc>
      </w:tr>
      <w:tr w:rsidR="006900E8" w:rsidRPr="005C3AC8" w:rsidTr="007A265E">
        <w:trPr>
          <w:trHeight w:val="156"/>
          <w:jc w:val="center"/>
        </w:trPr>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Capryol</w:t>
            </w:r>
            <w:r>
              <w:rPr>
                <w:rFonts w:ascii="Times New Roman" w:hAnsi="Times New Roman" w:cs="Times New Roman"/>
                <w:lang w:val="en-US"/>
              </w:rPr>
              <w:t xml:space="preserve"> </w:t>
            </w:r>
            <w:r w:rsidRPr="005C3AC8">
              <w:rPr>
                <w:rFonts w:ascii="Times New Roman" w:hAnsi="Times New Roman" w:cs="Times New Roman"/>
                <w:lang w:val="en-US"/>
              </w:rPr>
              <w:t>90 47%</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Tween</w:t>
            </w:r>
            <w:r>
              <w:rPr>
                <w:rFonts w:ascii="Times New Roman" w:hAnsi="Times New Roman" w:cs="Times New Roman"/>
                <w:lang w:val="en-US"/>
              </w:rPr>
              <w:t xml:space="preserve"> </w:t>
            </w:r>
            <w:r w:rsidRPr="005C3AC8">
              <w:rPr>
                <w:rFonts w:ascii="Times New Roman" w:hAnsi="Times New Roman" w:cs="Times New Roman"/>
                <w:lang w:val="en-US"/>
              </w:rPr>
              <w:t>80 47%</w:t>
            </w:r>
          </w:p>
        </w:tc>
        <w:tc>
          <w:tcPr>
            <w:tcW w:w="198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rPr>
            </w:pPr>
            <w:r w:rsidRPr="005C3AC8">
              <w:rPr>
                <w:rFonts w:ascii="Times New Roman" w:hAnsi="Times New Roman" w:cs="Times New Roman"/>
                <w:lang w:val="en-US"/>
              </w:rPr>
              <w:t>Transcutol HP 6%</w:t>
            </w:r>
          </w:p>
        </w:tc>
        <w:tc>
          <w:tcPr>
            <w:tcW w:w="1892" w:type="dxa"/>
            <w:tcBorders>
              <w:top w:val="single" w:sz="8" w:space="0" w:color="000000"/>
              <w:left w:val="single" w:sz="8" w:space="0" w:color="000000"/>
              <w:bottom w:val="single" w:sz="8" w:space="0" w:color="000000"/>
              <w:right w:val="single" w:sz="8" w:space="0" w:color="000000"/>
            </w:tcBorders>
          </w:tcPr>
          <w:p w:rsidR="006900E8" w:rsidRPr="005C3AC8" w:rsidRDefault="006900E8" w:rsidP="006900E8">
            <w:pPr>
              <w:jc w:val="center"/>
              <w:rPr>
                <w:rFonts w:ascii="Times New Roman" w:hAnsi="Times New Roman" w:cs="Times New Roman"/>
              </w:rPr>
            </w:pPr>
            <w:r>
              <w:rPr>
                <w:rFonts w:ascii="Times New Roman" w:hAnsi="Times New Roman" w:cs="Times New Roman"/>
              </w:rPr>
              <w:t>N</w:t>
            </w:r>
          </w:p>
        </w:tc>
        <w:tc>
          <w:tcPr>
            <w:tcW w:w="110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rPr>
            </w:pP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tcPr>
          <w:p w:rsidR="006900E8" w:rsidRPr="005C3AC8" w:rsidRDefault="006900E8" w:rsidP="006900E8">
            <w:pPr>
              <w:jc w:val="center"/>
              <w:rPr>
                <w:rFonts w:ascii="Times New Roman" w:hAnsi="Times New Roman" w:cs="Times New Roman"/>
              </w:rPr>
            </w:pPr>
          </w:p>
        </w:tc>
      </w:tr>
    </w:tbl>
    <w:p w:rsidR="007A265E" w:rsidRDefault="007A265E" w:rsidP="000B2671"/>
    <w:p w:rsidR="007A265E" w:rsidRDefault="007A265E" w:rsidP="000B2671"/>
    <w:p w:rsidR="00496C8E" w:rsidRDefault="009B6559" w:rsidP="000B2671">
      <w:r w:rsidRPr="009B6559">
        <w:rPr>
          <w:noProof/>
          <w:lang w:eastAsia="en-CA"/>
        </w:rPr>
        <w:drawing>
          <wp:anchor distT="0" distB="0" distL="114300" distR="114300" simplePos="0" relativeHeight="251674624" behindDoc="1" locked="0" layoutInCell="1" allowOverlap="1">
            <wp:simplePos x="0" y="0"/>
            <wp:positionH relativeFrom="column">
              <wp:posOffset>-673735</wp:posOffset>
            </wp:positionH>
            <wp:positionV relativeFrom="paragraph">
              <wp:posOffset>377190</wp:posOffset>
            </wp:positionV>
            <wp:extent cx="7210052" cy="24384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10052" cy="2438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D54473" w:rsidRDefault="00D54473" w:rsidP="000B2671">
      <w:pPr>
        <w:rPr>
          <w:rFonts w:ascii="Times New Roman" w:hAnsi="Times New Roman" w:cs="Times New Roman"/>
          <w:b/>
          <w:sz w:val="24"/>
          <w:szCs w:val="24"/>
        </w:rPr>
      </w:pPr>
    </w:p>
    <w:p w:rsidR="00496C8E" w:rsidRPr="0008403D" w:rsidRDefault="009B6559" w:rsidP="000B2671">
      <w:pPr>
        <w:rPr>
          <w:rFonts w:ascii="Times New Roman" w:hAnsi="Times New Roman" w:cs="Times New Roman"/>
          <w:szCs w:val="24"/>
        </w:rPr>
      </w:pPr>
      <w:bookmarkStart w:id="5" w:name="OLE_LINK2"/>
      <w:r w:rsidRPr="0008403D">
        <w:rPr>
          <w:rFonts w:ascii="Times New Roman" w:hAnsi="Times New Roman" w:cs="Times New Roman"/>
          <w:b/>
          <w:szCs w:val="24"/>
        </w:rPr>
        <w:t xml:space="preserve">Supplementary Figure </w:t>
      </w:r>
      <w:r w:rsidR="002633B1" w:rsidRPr="0008403D">
        <w:rPr>
          <w:rFonts w:ascii="Times New Roman" w:hAnsi="Times New Roman" w:cs="Times New Roman"/>
          <w:b/>
          <w:szCs w:val="24"/>
        </w:rPr>
        <w:t>5</w:t>
      </w:r>
      <w:r w:rsidRPr="0008403D">
        <w:rPr>
          <w:rFonts w:ascii="Times New Roman" w:hAnsi="Times New Roman" w:cs="Times New Roman"/>
          <w:b/>
          <w:szCs w:val="24"/>
        </w:rPr>
        <w:t xml:space="preserve">. </w:t>
      </w:r>
      <w:r w:rsidR="00D54473" w:rsidRPr="0008403D">
        <w:rPr>
          <w:rFonts w:ascii="Times New Roman" w:hAnsi="Times New Roman" w:cs="Times New Roman"/>
          <w:szCs w:val="24"/>
        </w:rPr>
        <w:t>Droplet size and PDI for varying amounts of NeoBee®M5 MCT oil tested for self-emulsifying properties when combined with varying amounts of Tween 80 or Cremophor EL</w:t>
      </w:r>
      <w:r w:rsidR="004055B8" w:rsidRPr="0008403D">
        <w:rPr>
          <w:rFonts w:ascii="Times New Roman" w:hAnsi="Times New Roman" w:cs="Times New Roman"/>
          <w:szCs w:val="24"/>
        </w:rPr>
        <w:t>. All SEDDS presented here were diluted 10 fold in PBS. Data represents mean</w:t>
      </w:r>
      <w:r w:rsidR="002633B1" w:rsidRPr="0008403D">
        <w:rPr>
          <w:rFonts w:ascii="Times New Roman" w:hAnsi="Times New Roman" w:cs="Times New Roman"/>
          <w:szCs w:val="24"/>
        </w:rPr>
        <w:t xml:space="preserve"> </w:t>
      </w:r>
      <w:r w:rsidR="004055B8" w:rsidRPr="0008403D">
        <w:rPr>
          <w:rFonts w:ascii="Times New Roman" w:hAnsi="Times New Roman" w:cs="Times New Roman"/>
          <w:szCs w:val="24"/>
        </w:rPr>
        <w:t>±</w:t>
      </w:r>
      <w:r w:rsidR="002633B1" w:rsidRPr="0008403D">
        <w:rPr>
          <w:rFonts w:ascii="Times New Roman" w:hAnsi="Times New Roman" w:cs="Times New Roman"/>
          <w:szCs w:val="24"/>
        </w:rPr>
        <w:t xml:space="preserve"> </w:t>
      </w:r>
      <w:r w:rsidR="004055B8" w:rsidRPr="0008403D">
        <w:rPr>
          <w:rFonts w:ascii="Times New Roman" w:hAnsi="Times New Roman" w:cs="Times New Roman"/>
          <w:szCs w:val="24"/>
        </w:rPr>
        <w:t xml:space="preserve">SEM of two independent experiments. </w:t>
      </w:r>
    </w:p>
    <w:bookmarkEnd w:id="5"/>
    <w:p w:rsidR="00496C8E" w:rsidRDefault="00496C8E" w:rsidP="000B2671"/>
    <w:p w:rsidR="00496C8E" w:rsidRDefault="00496C8E" w:rsidP="000B2671"/>
    <w:p w:rsidR="00496C8E" w:rsidRDefault="00496C8E" w:rsidP="000B2671"/>
    <w:p w:rsidR="00496C8E" w:rsidRDefault="00496C8E" w:rsidP="000B2671"/>
    <w:p w:rsidR="000C3E81" w:rsidRDefault="000C3E81" w:rsidP="000B2671"/>
    <w:p w:rsidR="000C3E81" w:rsidRDefault="000C3E81" w:rsidP="000B2671"/>
    <w:p w:rsidR="000C3E81" w:rsidRDefault="000C3E81" w:rsidP="000B2671"/>
    <w:p w:rsidR="000C3E81" w:rsidRDefault="000C3E81" w:rsidP="000B2671">
      <w:r w:rsidRPr="000C3E81">
        <w:rPr>
          <w:noProof/>
          <w:lang w:eastAsia="en-CA"/>
        </w:rPr>
        <w:drawing>
          <wp:anchor distT="0" distB="0" distL="114300" distR="114300" simplePos="0" relativeHeight="251687936" behindDoc="1" locked="0" layoutInCell="1" allowOverlap="1">
            <wp:simplePos x="0" y="0"/>
            <wp:positionH relativeFrom="column">
              <wp:posOffset>-548640</wp:posOffset>
            </wp:positionH>
            <wp:positionV relativeFrom="paragraph">
              <wp:posOffset>-594360</wp:posOffset>
            </wp:positionV>
            <wp:extent cx="7180402" cy="46177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83759" cy="461987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3E81" w:rsidRDefault="000C3E81" w:rsidP="000B2671"/>
    <w:p w:rsidR="000C3E81" w:rsidRDefault="000C3E81" w:rsidP="000B2671"/>
    <w:p w:rsidR="000C3E81" w:rsidRDefault="000C3E81" w:rsidP="000B2671"/>
    <w:p w:rsidR="000C3E81" w:rsidRDefault="000C3E81" w:rsidP="000B2671"/>
    <w:p w:rsidR="000C3E81" w:rsidRDefault="000C3E81" w:rsidP="000B2671"/>
    <w:p w:rsidR="000C3E81" w:rsidRDefault="000C3E81" w:rsidP="000B2671"/>
    <w:p w:rsidR="000C3E81" w:rsidRDefault="000C3E81" w:rsidP="000B2671"/>
    <w:p w:rsidR="000C3E81" w:rsidRDefault="000C3E81" w:rsidP="000B2671"/>
    <w:p w:rsidR="000C3E81" w:rsidRDefault="000C3E81" w:rsidP="000B2671"/>
    <w:p w:rsidR="000C3E81" w:rsidRDefault="000C3E81" w:rsidP="000B2671"/>
    <w:p w:rsidR="000C3E81" w:rsidRDefault="000C3E81" w:rsidP="000B2671"/>
    <w:p w:rsidR="000C3E81" w:rsidRDefault="000C3E81" w:rsidP="000B2671"/>
    <w:p w:rsidR="000C3E81" w:rsidRDefault="000C3E81" w:rsidP="000B2671"/>
    <w:p w:rsidR="000C3E81" w:rsidRDefault="000C3E81" w:rsidP="000B2671"/>
    <w:p w:rsidR="00CF7589" w:rsidRPr="0008403D" w:rsidRDefault="00CF7589" w:rsidP="00CF7589">
      <w:pPr>
        <w:rPr>
          <w:rFonts w:ascii="Times New Roman" w:hAnsi="Times New Roman" w:cs="Times New Roman"/>
        </w:rPr>
      </w:pPr>
      <w:r w:rsidRPr="0008403D">
        <w:rPr>
          <w:rFonts w:ascii="Times New Roman" w:hAnsi="Times New Roman" w:cs="Times New Roman"/>
          <w:b/>
          <w:bCs/>
        </w:rPr>
        <w:t xml:space="preserve">Supplementary Figure </w:t>
      </w:r>
      <w:r w:rsidR="002633B1" w:rsidRPr="0008403D">
        <w:rPr>
          <w:rFonts w:ascii="Times New Roman" w:hAnsi="Times New Roman" w:cs="Times New Roman"/>
          <w:b/>
          <w:bCs/>
        </w:rPr>
        <w:t>6</w:t>
      </w:r>
      <w:r w:rsidRPr="0008403D">
        <w:rPr>
          <w:rFonts w:ascii="Times New Roman" w:hAnsi="Times New Roman" w:cs="Times New Roman"/>
          <w:b/>
          <w:bCs/>
        </w:rPr>
        <w:t xml:space="preserve">. </w:t>
      </w:r>
      <w:r w:rsidRPr="0008403D">
        <w:rPr>
          <w:rFonts w:ascii="Times New Roman" w:hAnsi="Times New Roman" w:cs="Times New Roman"/>
        </w:rPr>
        <w:t xml:space="preserve">CrEL based SEDDS exert more toxicity than Tween 80 in AML and non-AML cell lines. </w:t>
      </w:r>
      <w:r w:rsidRPr="0008403D">
        <w:rPr>
          <w:rFonts w:ascii="Times New Roman" w:hAnsi="Times New Roman" w:cs="Times New Roman"/>
          <w:i/>
          <w:iCs/>
        </w:rPr>
        <w:t>In vitro</w:t>
      </w:r>
      <w:r w:rsidRPr="0008403D">
        <w:rPr>
          <w:rFonts w:ascii="Times New Roman" w:hAnsi="Times New Roman" w:cs="Times New Roman"/>
        </w:rPr>
        <w:t xml:space="preserve"> cytotoxicity of 1:1 NeoBee®M5—Tween 80 or NeoBee®M5—CrEL blank SEDDS in </w:t>
      </w:r>
      <w:r w:rsidRPr="0008403D">
        <w:rPr>
          <w:rFonts w:ascii="Times New Roman" w:hAnsi="Times New Roman" w:cs="Times New Roman"/>
          <w:b/>
          <w:bCs/>
        </w:rPr>
        <w:t xml:space="preserve">(A) </w:t>
      </w:r>
      <w:r w:rsidRPr="0008403D">
        <w:rPr>
          <w:rFonts w:ascii="Times New Roman" w:hAnsi="Times New Roman" w:cs="Times New Roman"/>
        </w:rPr>
        <w:t xml:space="preserve">AML cell line OCI-AML-2 and non-AML cell lines </w:t>
      </w:r>
      <w:r w:rsidRPr="0008403D">
        <w:rPr>
          <w:rFonts w:ascii="Times New Roman" w:hAnsi="Times New Roman" w:cs="Times New Roman"/>
          <w:b/>
          <w:bCs/>
        </w:rPr>
        <w:t xml:space="preserve">(B) </w:t>
      </w:r>
      <w:r w:rsidRPr="0008403D">
        <w:rPr>
          <w:rFonts w:ascii="Times New Roman" w:hAnsi="Times New Roman" w:cs="Times New Roman"/>
        </w:rPr>
        <w:t xml:space="preserve">INS-1 (832/13), </w:t>
      </w:r>
      <w:r w:rsidRPr="0008403D">
        <w:rPr>
          <w:rFonts w:ascii="Times New Roman" w:hAnsi="Times New Roman" w:cs="Times New Roman"/>
          <w:b/>
          <w:bCs/>
        </w:rPr>
        <w:t>(C)</w:t>
      </w:r>
      <w:r w:rsidRPr="0008403D">
        <w:rPr>
          <w:rFonts w:ascii="Times New Roman" w:hAnsi="Times New Roman" w:cs="Times New Roman"/>
        </w:rPr>
        <w:t xml:space="preserve"> Caco-2, and </w:t>
      </w:r>
      <w:r w:rsidRPr="0008403D">
        <w:rPr>
          <w:rFonts w:ascii="Times New Roman" w:hAnsi="Times New Roman" w:cs="Times New Roman"/>
          <w:b/>
          <w:bCs/>
        </w:rPr>
        <w:t xml:space="preserve">(D) </w:t>
      </w:r>
      <w:r w:rsidRPr="0008403D">
        <w:rPr>
          <w:rFonts w:ascii="Times New Roman" w:hAnsi="Times New Roman" w:cs="Times New Roman"/>
        </w:rPr>
        <w:t>HepG2. Cell lines</w:t>
      </w:r>
      <w:r w:rsidRPr="0008403D">
        <w:rPr>
          <w:rFonts w:ascii="Times New Roman" w:hAnsi="Times New Roman" w:cs="Times New Roman"/>
          <w:lang w:val="en-US"/>
        </w:rPr>
        <w:t xml:space="preserve"> were incubated with varying concentrations of blank SEDDS. For OCI-AML-2 cells cell viability was measured by the MTS assay after 72 h, whereas for non-AML cells viability was measured after 24 h treatments. All data represents mean </w:t>
      </w:r>
      <w:r w:rsidRPr="0008403D">
        <w:rPr>
          <w:rFonts w:ascii="Times New Roman" w:hAnsi="Times New Roman" w:cs="Times New Roman"/>
        </w:rPr>
        <w:t>± SEM from two independent experiments performed in triplicate.</w:t>
      </w:r>
    </w:p>
    <w:p w:rsidR="000C3E81" w:rsidRDefault="000C3E81" w:rsidP="000B2671"/>
    <w:p w:rsidR="000C3E81" w:rsidRDefault="000C3E81" w:rsidP="000B2671"/>
    <w:p w:rsidR="000C3E81" w:rsidRDefault="000C3E81" w:rsidP="000B2671"/>
    <w:p w:rsidR="000C3E81" w:rsidRDefault="000C3E81" w:rsidP="000B2671"/>
    <w:p w:rsidR="000C3E81" w:rsidRDefault="000C3E81" w:rsidP="000B2671"/>
    <w:p w:rsidR="000C3E81" w:rsidRDefault="000C3E81" w:rsidP="000B2671"/>
    <w:p w:rsidR="000C3E81" w:rsidRDefault="000C3E81" w:rsidP="000B2671"/>
    <w:p w:rsidR="00496C8E" w:rsidRDefault="00496C8E" w:rsidP="000B2671"/>
    <w:p w:rsidR="00496C8E" w:rsidRDefault="00496C8E" w:rsidP="000B2671"/>
    <w:p w:rsidR="00496C8E" w:rsidRDefault="00496C8E" w:rsidP="000B2671"/>
    <w:p w:rsidR="00496C8E" w:rsidRDefault="00C23CDF" w:rsidP="000B2671">
      <w:r w:rsidRPr="00C23CDF">
        <w:rPr>
          <w:noProof/>
          <w:lang w:eastAsia="en-CA"/>
        </w:rPr>
        <w:drawing>
          <wp:anchor distT="0" distB="0" distL="114300" distR="114300" simplePos="0" relativeHeight="251675648" behindDoc="1" locked="0" layoutInCell="1" allowOverlap="1">
            <wp:simplePos x="0" y="0"/>
            <wp:positionH relativeFrom="column">
              <wp:posOffset>-532738</wp:posOffset>
            </wp:positionH>
            <wp:positionV relativeFrom="paragraph">
              <wp:posOffset>-596349</wp:posOffset>
            </wp:positionV>
            <wp:extent cx="7044855" cy="574626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48370" cy="574913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Pr="00C23CDF" w:rsidRDefault="00496C8E" w:rsidP="000B2671">
      <w:pPr>
        <w:rPr>
          <w:rFonts w:ascii="Times New Roman" w:hAnsi="Times New Roman" w:cs="Times New Roman"/>
          <w:sz w:val="24"/>
        </w:rPr>
      </w:pPr>
    </w:p>
    <w:p w:rsidR="00C23CDF" w:rsidRPr="0008403D" w:rsidRDefault="00C23CDF" w:rsidP="00C23CDF">
      <w:pPr>
        <w:rPr>
          <w:rFonts w:ascii="Times New Roman" w:hAnsi="Times New Roman" w:cs="Times New Roman"/>
        </w:rPr>
      </w:pPr>
      <w:r w:rsidRPr="0008403D">
        <w:rPr>
          <w:rFonts w:ascii="Times New Roman" w:hAnsi="Times New Roman" w:cs="Times New Roman"/>
          <w:b/>
          <w:bCs/>
        </w:rPr>
        <w:t xml:space="preserve">Supplementary Figure </w:t>
      </w:r>
      <w:r w:rsidR="00393F63" w:rsidRPr="0008403D">
        <w:rPr>
          <w:rFonts w:ascii="Times New Roman" w:hAnsi="Times New Roman" w:cs="Times New Roman"/>
          <w:b/>
          <w:bCs/>
        </w:rPr>
        <w:t>7</w:t>
      </w:r>
      <w:r w:rsidRPr="0008403D">
        <w:rPr>
          <w:rFonts w:ascii="Times New Roman" w:hAnsi="Times New Roman" w:cs="Times New Roman"/>
          <w:b/>
          <w:bCs/>
        </w:rPr>
        <w:t xml:space="preserve">. </w:t>
      </w:r>
      <w:r w:rsidRPr="0008403D">
        <w:rPr>
          <w:rFonts w:ascii="Times New Roman" w:hAnsi="Times New Roman" w:cs="Times New Roman"/>
        </w:rPr>
        <w:t xml:space="preserve">AVO reduces droplet size of coconut oil—Tween 80 and NeoBee M5—CrEL SEDDS. </w:t>
      </w:r>
      <w:r w:rsidRPr="0008403D">
        <w:rPr>
          <w:rFonts w:ascii="Times New Roman" w:hAnsi="Times New Roman" w:cs="Times New Roman"/>
          <w:b/>
          <w:bCs/>
        </w:rPr>
        <w:t>(A)</w:t>
      </w:r>
      <w:r w:rsidRPr="0008403D">
        <w:rPr>
          <w:rFonts w:ascii="Times New Roman" w:hAnsi="Times New Roman" w:cs="Times New Roman"/>
        </w:rPr>
        <w:t xml:space="preserve"> Effect of AVO concentration on Z-average of coconut oil—Tween 80 SEDDS over time. Inset: visual appearance of control (blank SEDDs) and AVO containing SEDDS on day 0. </w:t>
      </w:r>
      <w:r w:rsidRPr="0008403D">
        <w:rPr>
          <w:rFonts w:ascii="Times New Roman" w:hAnsi="Times New Roman" w:cs="Times New Roman"/>
          <w:b/>
          <w:bCs/>
        </w:rPr>
        <w:t xml:space="preserve">(B) </w:t>
      </w:r>
      <w:r w:rsidRPr="0008403D">
        <w:rPr>
          <w:rFonts w:ascii="Times New Roman" w:hAnsi="Times New Roman" w:cs="Times New Roman"/>
        </w:rPr>
        <w:t xml:space="preserve">Polydispersity index of SEDDS described in (A). </w:t>
      </w:r>
      <w:r w:rsidRPr="0008403D">
        <w:rPr>
          <w:rFonts w:ascii="Times New Roman" w:hAnsi="Times New Roman" w:cs="Times New Roman"/>
          <w:b/>
          <w:bCs/>
        </w:rPr>
        <w:t>(C)</w:t>
      </w:r>
      <w:r w:rsidRPr="0008403D">
        <w:rPr>
          <w:rFonts w:ascii="Times New Roman" w:hAnsi="Times New Roman" w:cs="Times New Roman"/>
        </w:rPr>
        <w:t xml:space="preserve"> Effect of AVO concentration on Z-average of NeoBee</w:t>
      </w:r>
      <w:r w:rsidRPr="0008403D">
        <w:rPr>
          <w:rFonts w:ascii="Times New Roman" w:hAnsi="Times New Roman" w:cs="Times New Roman"/>
          <w:vertAlign w:val="superscript"/>
        </w:rPr>
        <w:t>®</w:t>
      </w:r>
      <w:r w:rsidRPr="0008403D">
        <w:rPr>
          <w:rFonts w:ascii="Times New Roman" w:hAnsi="Times New Roman" w:cs="Times New Roman"/>
        </w:rPr>
        <w:t xml:space="preserve">M5—CrEL SEDDS over time. Inset: visual appearance of control SEDDS and AVO containing SEDDs on day 0. </w:t>
      </w:r>
      <w:r w:rsidRPr="0008403D">
        <w:rPr>
          <w:rFonts w:ascii="Times New Roman" w:hAnsi="Times New Roman" w:cs="Times New Roman"/>
          <w:b/>
          <w:bCs/>
        </w:rPr>
        <w:t xml:space="preserve">(D) </w:t>
      </w:r>
      <w:r w:rsidRPr="0008403D">
        <w:rPr>
          <w:rFonts w:ascii="Times New Roman" w:hAnsi="Times New Roman" w:cs="Times New Roman"/>
        </w:rPr>
        <w:t>Polydispersity index of SEDDs described in (C). For A-D, values are means ± SEM of three independent experiments; *p&lt;0.05, **p&lt;0.01, ***p&lt;0.001, ****p&lt;0.0001 compared to control, two-way ANOVA, Dunnett’s</w:t>
      </w:r>
      <w:r w:rsidRPr="0008403D">
        <w:rPr>
          <w:rFonts w:ascii="Times New Roman" w:hAnsi="Times New Roman" w:cs="Times New Roman"/>
          <w:i/>
          <w:iCs/>
        </w:rPr>
        <w:t xml:space="preserve"> post hoc</w:t>
      </w:r>
      <w:r w:rsidRPr="0008403D">
        <w:rPr>
          <w:rFonts w:ascii="Times New Roman" w:hAnsi="Times New Roman" w:cs="Times New Roman"/>
        </w:rPr>
        <w:t xml:space="preserve"> test.   </w:t>
      </w:r>
    </w:p>
    <w:p w:rsidR="00496C8E" w:rsidRDefault="00CB5DE3" w:rsidP="000B2671">
      <w:r w:rsidRPr="00CB5DE3">
        <w:rPr>
          <w:noProof/>
          <w:lang w:eastAsia="en-CA"/>
        </w:rPr>
        <w:lastRenderedPageBreak/>
        <w:drawing>
          <wp:anchor distT="0" distB="0" distL="114300" distR="114300" simplePos="0" relativeHeight="251695104" behindDoc="1" locked="0" layoutInCell="1" allowOverlap="1">
            <wp:simplePos x="0" y="0"/>
            <wp:positionH relativeFrom="column">
              <wp:posOffset>0</wp:posOffset>
            </wp:positionH>
            <wp:positionV relativeFrom="paragraph">
              <wp:posOffset>0</wp:posOffset>
            </wp:positionV>
            <wp:extent cx="5943600" cy="1974215"/>
            <wp:effectExtent l="0" t="0" r="0" b="0"/>
            <wp:wrapTight wrapText="bothSides">
              <wp:wrapPolygon edited="0">
                <wp:start x="277" y="625"/>
                <wp:lineTo x="277" y="1876"/>
                <wp:lineTo x="1592" y="4377"/>
                <wp:lineTo x="969" y="4794"/>
                <wp:lineTo x="831" y="5211"/>
                <wp:lineTo x="831" y="13339"/>
                <wp:lineTo x="1246" y="14381"/>
                <wp:lineTo x="2077" y="14381"/>
                <wp:lineTo x="1592" y="16049"/>
                <wp:lineTo x="1592" y="16466"/>
                <wp:lineTo x="2008" y="17716"/>
                <wp:lineTo x="2008" y="18758"/>
                <wp:lineTo x="4500" y="20217"/>
                <wp:lineTo x="6300" y="20634"/>
                <wp:lineTo x="18277" y="20634"/>
                <wp:lineTo x="18346" y="20217"/>
                <wp:lineTo x="20769" y="17716"/>
                <wp:lineTo x="20700" y="2501"/>
                <wp:lineTo x="20146" y="2293"/>
                <wp:lineTo x="11492" y="625"/>
                <wp:lineTo x="277" y="625"/>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19742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6C8E" w:rsidRDefault="00496C8E" w:rsidP="000B2671"/>
    <w:p w:rsidR="00EA2C3A" w:rsidRDefault="00EA2C3A" w:rsidP="00E7412E">
      <w:pPr>
        <w:spacing w:line="240" w:lineRule="auto"/>
      </w:pPr>
    </w:p>
    <w:p w:rsidR="00496C8E" w:rsidRDefault="00E7412E" w:rsidP="00145278">
      <w:pPr>
        <w:spacing w:line="240" w:lineRule="auto"/>
      </w:pPr>
      <w:r w:rsidRPr="00E7412E">
        <w:rPr>
          <w:rFonts w:ascii="Times New Roman" w:hAnsi="Times New Roman" w:cs="Times New Roman"/>
          <w:b/>
          <w:bCs/>
          <w:sz w:val="24"/>
        </w:rPr>
        <w:t xml:space="preserve">Supplementary Figure </w:t>
      </w:r>
      <w:r w:rsidR="00CB5DE3">
        <w:rPr>
          <w:rFonts w:ascii="Times New Roman" w:hAnsi="Times New Roman" w:cs="Times New Roman"/>
          <w:b/>
          <w:bCs/>
          <w:sz w:val="24"/>
        </w:rPr>
        <w:t>8</w:t>
      </w:r>
      <w:r w:rsidRPr="00E7412E">
        <w:rPr>
          <w:rFonts w:ascii="Times New Roman" w:hAnsi="Times New Roman" w:cs="Times New Roman"/>
          <w:b/>
          <w:bCs/>
          <w:sz w:val="24"/>
        </w:rPr>
        <w:t xml:space="preserve">. </w:t>
      </w:r>
      <w:r w:rsidR="00145278" w:rsidRPr="00145278">
        <w:rPr>
          <w:rFonts w:ascii="Times New Roman" w:hAnsi="Times New Roman" w:cs="Times New Roman"/>
          <w:sz w:val="24"/>
        </w:rPr>
        <w:t>Avocadyne exhibits highest melting point, enthalpy of fusion and melting entropy when incorporated in 1:1 NeoBee®M5—Tween 80 oil phase.</w:t>
      </w:r>
      <w:r w:rsidR="00145278" w:rsidRPr="00145278">
        <w:rPr>
          <w:rFonts w:ascii="Times New Roman" w:hAnsi="Times New Roman" w:cs="Times New Roman"/>
          <w:b/>
          <w:bCs/>
          <w:sz w:val="24"/>
        </w:rPr>
        <w:t xml:space="preserve"> </w:t>
      </w:r>
      <w:r w:rsidR="00145278" w:rsidRPr="00145278">
        <w:rPr>
          <w:rFonts w:ascii="Times New Roman" w:hAnsi="Times New Roman" w:cs="Times New Roman"/>
          <w:sz w:val="24"/>
        </w:rPr>
        <w:t xml:space="preserve">Avocado polyols were mixed in 1:1 NeoBee®M5—Tween 80 oil phase at a concentration of 200 mg/mL and analyzed via DSC. </w:t>
      </w:r>
      <w:r w:rsidR="00145278" w:rsidRPr="00145278">
        <w:rPr>
          <w:rFonts w:ascii="Times New Roman" w:hAnsi="Times New Roman" w:cs="Times New Roman"/>
          <w:b/>
          <w:bCs/>
          <w:sz w:val="24"/>
        </w:rPr>
        <w:t xml:space="preserve">(A) </w:t>
      </w:r>
      <w:r w:rsidR="00145278" w:rsidRPr="00145278">
        <w:rPr>
          <w:rFonts w:ascii="Times New Roman" w:hAnsi="Times New Roman" w:cs="Times New Roman"/>
          <w:sz w:val="24"/>
        </w:rPr>
        <w:t xml:space="preserve">DSC melting temperatures (left Y-axis) and melting enthalpies (right Y-axis) as a function of avocadene and avocadyne composition. </w:t>
      </w:r>
      <w:r w:rsidR="00145278" w:rsidRPr="00145278">
        <w:rPr>
          <w:rFonts w:ascii="Times New Roman" w:hAnsi="Times New Roman" w:cs="Times New Roman"/>
          <w:b/>
          <w:bCs/>
          <w:sz w:val="24"/>
        </w:rPr>
        <w:t xml:space="preserve">(B) </w:t>
      </w:r>
      <w:r w:rsidR="00145278" w:rsidRPr="00145278">
        <w:rPr>
          <w:rFonts w:ascii="Times New Roman" w:hAnsi="Times New Roman" w:cs="Times New Roman"/>
          <w:sz w:val="24"/>
        </w:rPr>
        <w:t xml:space="preserve">Melting entropy, </w:t>
      </w:r>
      <w:r w:rsidR="00145278" w:rsidRPr="00145278">
        <w:rPr>
          <w:rFonts w:ascii="Times New Roman" w:hAnsi="Times New Roman" w:cs="Times New Roman"/>
          <w:sz w:val="24"/>
          <w:lang w:val="el-GR"/>
        </w:rPr>
        <w:t>Δ</w:t>
      </w:r>
      <w:r w:rsidR="00145278" w:rsidRPr="00145278">
        <w:rPr>
          <w:rFonts w:ascii="Times New Roman" w:hAnsi="Times New Roman" w:cs="Times New Roman"/>
          <w:sz w:val="24"/>
        </w:rPr>
        <w:t>S</w:t>
      </w:r>
      <w:r w:rsidR="00145278" w:rsidRPr="00145278">
        <w:rPr>
          <w:rFonts w:ascii="Times New Roman" w:hAnsi="Times New Roman" w:cs="Times New Roman"/>
          <w:sz w:val="24"/>
          <w:vertAlign w:val="subscript"/>
        </w:rPr>
        <w:t>m</w:t>
      </w:r>
      <w:r w:rsidR="00145278" w:rsidRPr="00145278">
        <w:rPr>
          <w:rFonts w:ascii="Times New Roman" w:hAnsi="Times New Roman" w:cs="Times New Roman"/>
          <w:sz w:val="24"/>
        </w:rPr>
        <w:t xml:space="preserve"> as a function of avocadene and avocadyne composition, calculated using experimental enthalpies of fusion and melting temperatures. Values for (A-B) are means ± SD from two independent experiments.</w:t>
      </w:r>
    </w:p>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496C8E" w:rsidRDefault="00496C8E" w:rsidP="000B2671"/>
    <w:p w:rsidR="00663611" w:rsidRDefault="00663611" w:rsidP="000B2671"/>
    <w:p w:rsidR="00663611" w:rsidRDefault="00663611" w:rsidP="000B2671"/>
    <w:p w:rsidR="00496C8E" w:rsidRDefault="00496C8E" w:rsidP="000B2671"/>
    <w:p w:rsidR="00496C8E" w:rsidRDefault="00496C8E" w:rsidP="000B2671"/>
    <w:p w:rsidR="00496C8E" w:rsidRDefault="00496C8E" w:rsidP="000B2671"/>
    <w:p w:rsidR="004B4CA2" w:rsidRDefault="004B4CA2" w:rsidP="004B4CA2">
      <w:pPr>
        <w:spacing w:line="240" w:lineRule="auto"/>
        <w:jc w:val="both"/>
        <w:rPr>
          <w:rFonts w:ascii="Times New Roman" w:hAnsi="Times New Roman" w:cs="Times New Roman"/>
          <w:sz w:val="24"/>
          <w:szCs w:val="32"/>
          <w:lang w:val="en-US"/>
        </w:rPr>
      </w:pPr>
      <w:r>
        <w:rPr>
          <w:noProof/>
          <w:lang w:eastAsia="en-CA"/>
        </w:rPr>
        <w:lastRenderedPageBreak/>
        <mc:AlternateContent>
          <mc:Choice Requires="wps">
            <w:drawing>
              <wp:anchor distT="0" distB="0" distL="114300" distR="114300" simplePos="0" relativeHeight="251679744" behindDoc="0" locked="0" layoutInCell="1" allowOverlap="1" wp14:anchorId="3623EEAD" wp14:editId="1B884562">
                <wp:simplePos x="0" y="0"/>
                <wp:positionH relativeFrom="column">
                  <wp:posOffset>-725436</wp:posOffset>
                </wp:positionH>
                <wp:positionV relativeFrom="paragraph">
                  <wp:posOffset>-654377</wp:posOffset>
                </wp:positionV>
                <wp:extent cx="7218948" cy="296779"/>
                <wp:effectExtent l="0" t="0" r="1270" b="8255"/>
                <wp:wrapNone/>
                <wp:docPr id="18" name="Text Box 18"/>
                <wp:cNvGraphicFramePr/>
                <a:graphic xmlns:a="http://schemas.openxmlformats.org/drawingml/2006/main">
                  <a:graphicData uri="http://schemas.microsoft.com/office/word/2010/wordprocessingShape">
                    <wps:wsp>
                      <wps:cNvSpPr txBox="1"/>
                      <wps:spPr>
                        <a:xfrm>
                          <a:off x="0" y="0"/>
                          <a:ext cx="7218948" cy="296779"/>
                        </a:xfrm>
                        <a:prstGeom prst="rect">
                          <a:avLst/>
                        </a:prstGeom>
                        <a:solidFill>
                          <a:schemeClr val="lt1"/>
                        </a:solidFill>
                        <a:ln w="6350">
                          <a:noFill/>
                        </a:ln>
                      </wps:spPr>
                      <wps:txbx>
                        <w:txbxContent>
                          <w:p w:rsidR="00EA07DE" w:rsidRPr="000B2671" w:rsidRDefault="00EA07DE" w:rsidP="00B44B6B">
                            <w:pPr>
                              <w:rPr>
                                <w:rFonts w:ascii="Times New Roman" w:hAnsi="Times New Roman" w:cs="Times New Roman"/>
                                <w:b/>
                                <w:sz w:val="24"/>
                              </w:rPr>
                            </w:pPr>
                            <w:r>
                              <w:rPr>
                                <w:rFonts w:ascii="Times New Roman" w:hAnsi="Times New Roman" w:cs="Times New Roman"/>
                                <w:b/>
                                <w:sz w:val="24"/>
                              </w:rPr>
                              <w:t>5</w:t>
                            </w:r>
                            <w:r w:rsidRPr="000B2671">
                              <w:rPr>
                                <w:rFonts w:ascii="Times New Roman" w:hAnsi="Times New Roman" w:cs="Times New Roman"/>
                                <w:b/>
                                <w:sz w:val="24"/>
                              </w:rPr>
                              <w:t xml:space="preserve">. </w:t>
                            </w:r>
                            <w:r>
                              <w:rPr>
                                <w:rFonts w:ascii="Times New Roman" w:hAnsi="Times New Roman" w:cs="Times New Roman"/>
                                <w:b/>
                                <w:sz w:val="24"/>
                              </w:rPr>
                              <w:t xml:space="preserve">Avocado polyol SEDDS stability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623EEAD" id="Text Box 18" o:spid="_x0000_s1034" type="#_x0000_t202" style="position:absolute;left:0;text-align:left;margin-left:-57.1pt;margin-top:-51.55pt;width:568.4pt;height:23.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" fillcolor="white [3201]" stroked="f" strokeweight=".5pt">
                <v:textbox>
                  <w:txbxContent>
                    <w:p w:rsidR="00EA07DE" w:rsidRPr="000B2671" w:rsidRDefault="00EA07DE" w:rsidP="00B44B6B">
                      <w:pPr>
                        <w:rPr>
                          <w:rFonts w:ascii="Times New Roman" w:hAnsi="Times New Roman" w:cs="Times New Roman"/>
                          <w:b/>
                          <w:sz w:val="24"/>
                        </w:rPr>
                      </w:pPr>
                      <w:r>
                        <w:rPr>
                          <w:rFonts w:ascii="Times New Roman" w:hAnsi="Times New Roman" w:cs="Times New Roman"/>
                          <w:b/>
                          <w:sz w:val="24"/>
                        </w:rPr>
                        <w:t>5</w:t>
                      </w:r>
                      <w:r w:rsidRPr="000B2671">
                        <w:rPr>
                          <w:rFonts w:ascii="Times New Roman" w:hAnsi="Times New Roman" w:cs="Times New Roman"/>
                          <w:b/>
                          <w:sz w:val="24"/>
                        </w:rPr>
                        <w:t xml:space="preserve">. </w:t>
                      </w:r>
                      <w:r>
                        <w:rPr>
                          <w:rFonts w:ascii="Times New Roman" w:hAnsi="Times New Roman" w:cs="Times New Roman"/>
                          <w:b/>
                          <w:sz w:val="24"/>
                        </w:rPr>
                        <w:t xml:space="preserve">Avocado polyol SEDDS stability </w:t>
                      </w:r>
                    </w:p>
                  </w:txbxContent>
                </v:textbox>
              </v:shape>
            </w:pict>
          </mc:Fallback>
        </mc:AlternateContent>
      </w:r>
      <w:r>
        <w:rPr>
          <w:rFonts w:ascii="Times New Roman" w:hAnsi="Times New Roman" w:cs="Times New Roman"/>
          <w:b/>
          <w:bCs/>
          <w:sz w:val="24"/>
          <w:szCs w:val="32"/>
          <w:lang w:val="en-US"/>
        </w:rPr>
        <w:t>Supplementary Table 2.</w:t>
      </w:r>
      <w:r>
        <w:rPr>
          <w:rFonts w:ascii="Times New Roman" w:hAnsi="Times New Roman" w:cs="Times New Roman"/>
          <w:sz w:val="24"/>
          <w:szCs w:val="32"/>
          <w:lang w:val="en-US"/>
        </w:rPr>
        <w:t xml:space="preserve"> Experimentally determined Ostwald ripening rate and coalescence rate for blank SEDDs (control) and avocado polyol SEDDS (between 1-2% (w/w)) at room temperature</w:t>
      </w:r>
    </w:p>
    <w:tbl>
      <w:tblPr>
        <w:tblW w:w="9639" w:type="dxa"/>
        <w:tblBorders>
          <w:top w:val="single" w:sz="4" w:space="0" w:color="auto"/>
          <w:bottom w:val="single" w:sz="4" w:space="0" w:color="auto"/>
          <w:insideH w:val="single" w:sz="4" w:space="0" w:color="auto"/>
        </w:tblBorders>
        <w:tblCellMar>
          <w:left w:w="0" w:type="dxa"/>
          <w:right w:w="0" w:type="dxa"/>
        </w:tblCellMar>
        <w:tblLook w:val="0420" w:firstRow="1" w:lastRow="0" w:firstColumn="0" w:lastColumn="0" w:noHBand="0" w:noVBand="1"/>
      </w:tblPr>
      <w:tblGrid>
        <w:gridCol w:w="2940"/>
        <w:gridCol w:w="2163"/>
        <w:gridCol w:w="1418"/>
        <w:gridCol w:w="1736"/>
        <w:gridCol w:w="1382"/>
      </w:tblGrid>
      <w:tr w:rsidR="004B4CA2" w:rsidTr="00D04922">
        <w:trPr>
          <w:trHeight w:val="20"/>
        </w:trPr>
        <w:tc>
          <w:tcPr>
            <w:tcW w:w="2940" w:type="dxa"/>
            <w:tcMar>
              <w:top w:w="72" w:type="dxa"/>
              <w:left w:w="144" w:type="dxa"/>
              <w:bottom w:w="72" w:type="dxa"/>
              <w:right w:w="144" w:type="dxa"/>
            </w:tcMar>
            <w:hideMark/>
          </w:tcPr>
          <w:p w:rsidR="004B4CA2" w:rsidRDefault="004B4CA2">
            <w:pPr>
              <w:pStyle w:val="NoSpacing"/>
              <w:spacing w:line="256" w:lineRule="auto"/>
              <w:rPr>
                <w:rFonts w:ascii="Times New Roman" w:hAnsi="Times New Roman" w:cs="Times New Roman"/>
                <w:sz w:val="24"/>
                <w:szCs w:val="24"/>
                <w:lang w:val="en-US"/>
              </w:rPr>
            </w:pPr>
            <w:r>
              <w:rPr>
                <w:rFonts w:ascii="Times New Roman" w:hAnsi="Times New Roman" w:cs="Times New Roman"/>
                <w:sz w:val="24"/>
                <w:szCs w:val="24"/>
                <w:lang w:val="en-US"/>
              </w:rPr>
              <w:t>SEDDS Description</w:t>
            </w:r>
          </w:p>
        </w:tc>
        <w:tc>
          <w:tcPr>
            <w:tcW w:w="2163" w:type="dxa"/>
            <w:tcMar>
              <w:top w:w="72" w:type="dxa"/>
              <w:left w:w="144" w:type="dxa"/>
              <w:bottom w:w="72" w:type="dxa"/>
              <w:right w:w="144" w:type="dxa"/>
            </w:tcMa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Ostwald ripening</w:t>
            </w:r>
          </w:p>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rate</w:t>
            </w:r>
          </w:p>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(nm</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h</w:t>
            </w: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w:t>
            </w:r>
          </w:p>
        </w:tc>
        <w:tc>
          <w:tcPr>
            <w:tcW w:w="1418" w:type="dxa"/>
            <w:tcMar>
              <w:top w:w="72" w:type="dxa"/>
              <w:left w:w="144" w:type="dxa"/>
              <w:bottom w:w="72" w:type="dxa"/>
              <w:right w:w="144" w:type="dxa"/>
            </w:tcMa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Correlation (r</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p>
        </w:tc>
        <w:tc>
          <w:tcPr>
            <w:tcW w:w="1736" w:type="dxa"/>
            <w:tcMar>
              <w:top w:w="72" w:type="dxa"/>
              <w:left w:w="144" w:type="dxa"/>
              <w:bottom w:w="72" w:type="dxa"/>
              <w:right w:w="144" w:type="dxa"/>
            </w:tcMa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Coalescence rate (nm</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h</w:t>
            </w: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w:t>
            </w:r>
          </w:p>
        </w:tc>
        <w:tc>
          <w:tcPr>
            <w:tcW w:w="1382" w:type="dxa"/>
            <w:tcMar>
              <w:top w:w="72" w:type="dxa"/>
              <w:left w:w="144" w:type="dxa"/>
              <w:bottom w:w="72" w:type="dxa"/>
              <w:right w:w="144" w:type="dxa"/>
            </w:tcMa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Correlation (r</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p>
        </w:tc>
      </w:tr>
      <w:tr w:rsidR="004B4CA2" w:rsidTr="00D04922">
        <w:trPr>
          <w:trHeight w:val="20"/>
        </w:trPr>
        <w:tc>
          <w:tcPr>
            <w:tcW w:w="2940" w:type="dxa"/>
            <w:tcMar>
              <w:top w:w="72" w:type="dxa"/>
              <w:left w:w="144" w:type="dxa"/>
              <w:bottom w:w="72" w:type="dxa"/>
              <w:right w:w="144" w:type="dxa"/>
            </w:tcMar>
            <w:hideMark/>
          </w:tcPr>
          <w:p w:rsidR="004B4CA2" w:rsidRDefault="004B4CA2">
            <w:pPr>
              <w:pStyle w:val="NoSpacing"/>
              <w:spacing w:line="25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Control </w:t>
            </w:r>
          </w:p>
        </w:tc>
        <w:tc>
          <w:tcPr>
            <w:tcW w:w="2163"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227.5</w:t>
            </w:r>
          </w:p>
        </w:tc>
        <w:tc>
          <w:tcPr>
            <w:tcW w:w="1418"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0.5235</w:t>
            </w:r>
          </w:p>
        </w:tc>
        <w:tc>
          <w:tcPr>
            <w:tcW w:w="1736"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1.97 x 10</w:t>
            </w:r>
            <w:r>
              <w:rPr>
                <w:rFonts w:ascii="Times New Roman" w:hAnsi="Times New Roman" w:cs="Times New Roman"/>
                <w:sz w:val="24"/>
                <w:szCs w:val="24"/>
                <w:vertAlign w:val="superscript"/>
                <w:lang w:val="en-US"/>
              </w:rPr>
              <w:t>-8</w:t>
            </w:r>
          </w:p>
        </w:tc>
        <w:tc>
          <w:tcPr>
            <w:tcW w:w="1382"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0.4977</w:t>
            </w:r>
          </w:p>
        </w:tc>
      </w:tr>
      <w:tr w:rsidR="004B4CA2" w:rsidTr="00D04922">
        <w:trPr>
          <w:trHeight w:val="20"/>
        </w:trPr>
        <w:tc>
          <w:tcPr>
            <w:tcW w:w="2940" w:type="dxa"/>
            <w:tcMar>
              <w:top w:w="72" w:type="dxa"/>
              <w:left w:w="144" w:type="dxa"/>
              <w:bottom w:w="72" w:type="dxa"/>
              <w:right w:w="144" w:type="dxa"/>
            </w:tcMar>
            <w:hideMark/>
          </w:tcPr>
          <w:p w:rsidR="004B4CA2" w:rsidRDefault="004B4CA2">
            <w:pPr>
              <w:pStyle w:val="NoSpacing"/>
              <w:spacing w:line="25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AVO 1% w/w </w:t>
            </w:r>
          </w:p>
        </w:tc>
        <w:tc>
          <w:tcPr>
            <w:tcW w:w="2163"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73.78</w:t>
            </w:r>
          </w:p>
        </w:tc>
        <w:tc>
          <w:tcPr>
            <w:tcW w:w="1418"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0.9526</w:t>
            </w:r>
          </w:p>
        </w:tc>
        <w:tc>
          <w:tcPr>
            <w:tcW w:w="1736"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2.31 x 10</w:t>
            </w:r>
            <w:r>
              <w:rPr>
                <w:rFonts w:ascii="Times New Roman" w:hAnsi="Times New Roman" w:cs="Times New Roman"/>
                <w:sz w:val="24"/>
                <w:szCs w:val="24"/>
                <w:vertAlign w:val="superscript"/>
                <w:lang w:val="en-US"/>
              </w:rPr>
              <w:t>7</w:t>
            </w:r>
          </w:p>
        </w:tc>
        <w:tc>
          <w:tcPr>
            <w:tcW w:w="1382"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0.8894</w:t>
            </w:r>
          </w:p>
        </w:tc>
      </w:tr>
      <w:tr w:rsidR="004B4CA2" w:rsidTr="00D04922">
        <w:trPr>
          <w:trHeight w:val="20"/>
        </w:trPr>
        <w:tc>
          <w:tcPr>
            <w:tcW w:w="2940" w:type="dxa"/>
            <w:tcMar>
              <w:top w:w="72" w:type="dxa"/>
              <w:left w:w="144" w:type="dxa"/>
              <w:bottom w:w="72" w:type="dxa"/>
              <w:right w:w="144" w:type="dxa"/>
            </w:tcMar>
            <w:hideMark/>
          </w:tcPr>
          <w:p w:rsidR="004B4CA2" w:rsidRDefault="004B4CA2">
            <w:pPr>
              <w:pStyle w:val="NoSpacing"/>
              <w:spacing w:line="256" w:lineRule="auto"/>
              <w:rPr>
                <w:rFonts w:ascii="Times New Roman" w:hAnsi="Times New Roman" w:cs="Times New Roman"/>
                <w:sz w:val="24"/>
                <w:szCs w:val="24"/>
                <w:lang w:val="en-US"/>
              </w:rPr>
            </w:pPr>
            <w:r>
              <w:rPr>
                <w:rFonts w:ascii="Times New Roman" w:hAnsi="Times New Roman" w:cs="Times New Roman"/>
                <w:sz w:val="24"/>
                <w:szCs w:val="24"/>
                <w:lang w:val="en-US"/>
              </w:rPr>
              <w:t>AVO 1.5% w/w</w:t>
            </w:r>
          </w:p>
        </w:tc>
        <w:tc>
          <w:tcPr>
            <w:tcW w:w="2163"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14.93</w:t>
            </w:r>
          </w:p>
        </w:tc>
        <w:tc>
          <w:tcPr>
            <w:tcW w:w="1418"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0.9652</w:t>
            </w:r>
          </w:p>
        </w:tc>
        <w:tc>
          <w:tcPr>
            <w:tcW w:w="1736"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6.27 x 10</w:t>
            </w:r>
            <w:r>
              <w:rPr>
                <w:rFonts w:ascii="Times New Roman" w:hAnsi="Times New Roman" w:cs="Times New Roman"/>
                <w:sz w:val="24"/>
                <w:szCs w:val="24"/>
                <w:vertAlign w:val="superscript"/>
                <w:lang w:val="en-US"/>
              </w:rPr>
              <w:t>6</w:t>
            </w:r>
          </w:p>
        </w:tc>
        <w:tc>
          <w:tcPr>
            <w:tcW w:w="1382"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0.9151</w:t>
            </w:r>
          </w:p>
        </w:tc>
      </w:tr>
      <w:tr w:rsidR="004B4CA2" w:rsidTr="00D04922">
        <w:trPr>
          <w:trHeight w:val="20"/>
        </w:trPr>
        <w:tc>
          <w:tcPr>
            <w:tcW w:w="2940" w:type="dxa"/>
            <w:tcMar>
              <w:top w:w="72" w:type="dxa"/>
              <w:left w:w="144" w:type="dxa"/>
              <w:bottom w:w="72" w:type="dxa"/>
              <w:right w:w="144" w:type="dxa"/>
            </w:tcMar>
            <w:hideMark/>
          </w:tcPr>
          <w:p w:rsidR="004B4CA2" w:rsidRDefault="004B4CA2">
            <w:pPr>
              <w:pStyle w:val="NoSpacing"/>
              <w:spacing w:line="256" w:lineRule="auto"/>
              <w:rPr>
                <w:rFonts w:ascii="Times New Roman" w:hAnsi="Times New Roman" w:cs="Times New Roman"/>
                <w:sz w:val="24"/>
                <w:szCs w:val="24"/>
                <w:lang w:val="en-US"/>
              </w:rPr>
            </w:pPr>
            <w:r>
              <w:rPr>
                <w:rFonts w:ascii="Times New Roman" w:hAnsi="Times New Roman" w:cs="Times New Roman"/>
                <w:sz w:val="24"/>
                <w:szCs w:val="24"/>
                <w:lang w:val="en-US"/>
              </w:rPr>
              <w:t>AVO 2% w/w</w:t>
            </w:r>
          </w:p>
        </w:tc>
        <w:tc>
          <w:tcPr>
            <w:tcW w:w="2163"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74.56</w:t>
            </w:r>
          </w:p>
        </w:tc>
        <w:tc>
          <w:tcPr>
            <w:tcW w:w="1418"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0.9327</w:t>
            </w:r>
          </w:p>
        </w:tc>
        <w:tc>
          <w:tcPr>
            <w:tcW w:w="1736"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1.07 x 10</w:t>
            </w:r>
            <w:r>
              <w:rPr>
                <w:rFonts w:ascii="Times New Roman" w:hAnsi="Times New Roman" w:cs="Times New Roman"/>
                <w:sz w:val="24"/>
                <w:szCs w:val="24"/>
                <w:vertAlign w:val="superscript"/>
                <w:lang w:val="en-US"/>
              </w:rPr>
              <w:t>5</w:t>
            </w:r>
          </w:p>
        </w:tc>
        <w:tc>
          <w:tcPr>
            <w:tcW w:w="1382"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0.8195</w:t>
            </w:r>
          </w:p>
        </w:tc>
      </w:tr>
      <w:tr w:rsidR="004B4CA2" w:rsidTr="00D04922">
        <w:trPr>
          <w:trHeight w:val="20"/>
        </w:trPr>
        <w:tc>
          <w:tcPr>
            <w:tcW w:w="2940" w:type="dxa"/>
            <w:tcMar>
              <w:top w:w="72" w:type="dxa"/>
              <w:left w:w="144" w:type="dxa"/>
              <w:bottom w:w="72" w:type="dxa"/>
              <w:right w:w="144" w:type="dxa"/>
            </w:tcMar>
            <w:hideMark/>
          </w:tcPr>
          <w:p w:rsidR="004B4CA2" w:rsidRDefault="004B4CA2">
            <w:pPr>
              <w:pStyle w:val="NoSpacing"/>
              <w:spacing w:line="256" w:lineRule="auto"/>
              <w:rPr>
                <w:rFonts w:ascii="Times New Roman" w:hAnsi="Times New Roman" w:cs="Times New Roman"/>
                <w:sz w:val="24"/>
                <w:szCs w:val="24"/>
                <w:lang w:val="en-US"/>
              </w:rPr>
            </w:pPr>
            <w:r>
              <w:rPr>
                <w:rFonts w:ascii="Times New Roman" w:hAnsi="Times New Roman" w:cs="Times New Roman"/>
                <w:sz w:val="24"/>
                <w:szCs w:val="24"/>
                <w:lang w:val="en-US"/>
              </w:rPr>
              <w:t>Avocadene 1% w/w</w:t>
            </w:r>
          </w:p>
        </w:tc>
        <w:tc>
          <w:tcPr>
            <w:tcW w:w="2163"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80.61</w:t>
            </w:r>
          </w:p>
        </w:tc>
        <w:tc>
          <w:tcPr>
            <w:tcW w:w="1418"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0.9253</w:t>
            </w:r>
          </w:p>
        </w:tc>
        <w:tc>
          <w:tcPr>
            <w:tcW w:w="1736"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3.15 x 10</w:t>
            </w:r>
            <w:r>
              <w:rPr>
                <w:rFonts w:ascii="Times New Roman" w:hAnsi="Times New Roman" w:cs="Times New Roman"/>
                <w:sz w:val="24"/>
                <w:szCs w:val="24"/>
                <w:vertAlign w:val="superscript"/>
                <w:lang w:val="en-US"/>
              </w:rPr>
              <w:t>7</w:t>
            </w:r>
          </w:p>
        </w:tc>
        <w:tc>
          <w:tcPr>
            <w:tcW w:w="1382"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0.8251</w:t>
            </w:r>
          </w:p>
        </w:tc>
      </w:tr>
      <w:tr w:rsidR="004B4CA2" w:rsidTr="00D04922">
        <w:trPr>
          <w:trHeight w:val="20"/>
        </w:trPr>
        <w:tc>
          <w:tcPr>
            <w:tcW w:w="2940" w:type="dxa"/>
            <w:tcMar>
              <w:top w:w="72" w:type="dxa"/>
              <w:left w:w="144" w:type="dxa"/>
              <w:bottom w:w="72" w:type="dxa"/>
              <w:right w:w="144" w:type="dxa"/>
            </w:tcMar>
            <w:hideMark/>
          </w:tcPr>
          <w:p w:rsidR="004B4CA2" w:rsidRDefault="004B4CA2">
            <w:pPr>
              <w:pStyle w:val="NoSpacing"/>
              <w:spacing w:line="256" w:lineRule="auto"/>
              <w:rPr>
                <w:rFonts w:ascii="Times New Roman" w:hAnsi="Times New Roman" w:cs="Times New Roman"/>
                <w:sz w:val="24"/>
                <w:szCs w:val="24"/>
                <w:lang w:val="en-US"/>
              </w:rPr>
            </w:pPr>
            <w:r>
              <w:rPr>
                <w:rFonts w:ascii="Times New Roman" w:hAnsi="Times New Roman" w:cs="Times New Roman"/>
                <w:sz w:val="24"/>
                <w:szCs w:val="24"/>
                <w:lang w:val="en-US"/>
              </w:rPr>
              <w:t>Avocadene 1.5% w/w</w:t>
            </w:r>
          </w:p>
        </w:tc>
        <w:tc>
          <w:tcPr>
            <w:tcW w:w="2163"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39.14</w:t>
            </w:r>
          </w:p>
        </w:tc>
        <w:tc>
          <w:tcPr>
            <w:tcW w:w="1418"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0.8544</w:t>
            </w:r>
          </w:p>
        </w:tc>
        <w:tc>
          <w:tcPr>
            <w:tcW w:w="1736"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7.89 x 10</w:t>
            </w:r>
            <w:r>
              <w:rPr>
                <w:rFonts w:ascii="Times New Roman" w:hAnsi="Times New Roman" w:cs="Times New Roman"/>
                <w:sz w:val="24"/>
                <w:szCs w:val="24"/>
                <w:vertAlign w:val="superscript"/>
                <w:lang w:val="en-US"/>
              </w:rPr>
              <w:t>6</w:t>
            </w:r>
          </w:p>
        </w:tc>
        <w:tc>
          <w:tcPr>
            <w:tcW w:w="1382"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0.9583</w:t>
            </w:r>
          </w:p>
        </w:tc>
      </w:tr>
      <w:tr w:rsidR="004B4CA2" w:rsidTr="00D04922">
        <w:trPr>
          <w:trHeight w:val="20"/>
        </w:trPr>
        <w:tc>
          <w:tcPr>
            <w:tcW w:w="2940" w:type="dxa"/>
            <w:tcMar>
              <w:top w:w="72" w:type="dxa"/>
              <w:left w:w="144" w:type="dxa"/>
              <w:bottom w:w="72" w:type="dxa"/>
              <w:right w:w="144" w:type="dxa"/>
            </w:tcMar>
            <w:hideMark/>
          </w:tcPr>
          <w:p w:rsidR="004B4CA2" w:rsidRDefault="004B4CA2">
            <w:pPr>
              <w:pStyle w:val="NoSpacing"/>
              <w:spacing w:line="256" w:lineRule="auto"/>
              <w:rPr>
                <w:rFonts w:ascii="Times New Roman" w:hAnsi="Times New Roman" w:cs="Times New Roman"/>
                <w:sz w:val="24"/>
                <w:szCs w:val="24"/>
                <w:lang w:val="en-US"/>
              </w:rPr>
            </w:pPr>
            <w:r>
              <w:rPr>
                <w:rFonts w:ascii="Times New Roman" w:hAnsi="Times New Roman" w:cs="Times New Roman"/>
                <w:sz w:val="24"/>
                <w:szCs w:val="24"/>
                <w:lang w:val="en-US"/>
              </w:rPr>
              <w:t>3:1 Avocadene-Avocadyne 1% w/w</w:t>
            </w:r>
          </w:p>
        </w:tc>
        <w:tc>
          <w:tcPr>
            <w:tcW w:w="2163"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46.58</w:t>
            </w:r>
          </w:p>
        </w:tc>
        <w:tc>
          <w:tcPr>
            <w:tcW w:w="1418"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0.9539</w:t>
            </w:r>
          </w:p>
        </w:tc>
        <w:tc>
          <w:tcPr>
            <w:tcW w:w="1736"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2.57 x 10</w:t>
            </w:r>
            <w:r>
              <w:rPr>
                <w:rFonts w:ascii="Times New Roman" w:hAnsi="Times New Roman" w:cs="Times New Roman"/>
                <w:sz w:val="24"/>
                <w:szCs w:val="24"/>
                <w:vertAlign w:val="superscript"/>
                <w:lang w:val="en-US"/>
              </w:rPr>
              <w:t>7</w:t>
            </w:r>
          </w:p>
        </w:tc>
        <w:tc>
          <w:tcPr>
            <w:tcW w:w="1382"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0.9156</w:t>
            </w:r>
          </w:p>
        </w:tc>
      </w:tr>
      <w:tr w:rsidR="004B4CA2" w:rsidTr="00D04922">
        <w:trPr>
          <w:trHeight w:val="20"/>
        </w:trPr>
        <w:tc>
          <w:tcPr>
            <w:tcW w:w="2940" w:type="dxa"/>
            <w:tcMar>
              <w:top w:w="72" w:type="dxa"/>
              <w:left w:w="144" w:type="dxa"/>
              <w:bottom w:w="72" w:type="dxa"/>
              <w:right w:w="144" w:type="dxa"/>
            </w:tcMar>
            <w:hideMark/>
          </w:tcPr>
          <w:p w:rsidR="004B4CA2" w:rsidRDefault="004B4CA2">
            <w:pPr>
              <w:pStyle w:val="NoSpacing"/>
              <w:spacing w:line="256" w:lineRule="auto"/>
              <w:rPr>
                <w:rFonts w:ascii="Times New Roman" w:hAnsi="Times New Roman" w:cs="Times New Roman"/>
                <w:sz w:val="24"/>
                <w:szCs w:val="24"/>
                <w:lang w:val="en-US"/>
              </w:rPr>
            </w:pPr>
            <w:r>
              <w:rPr>
                <w:rFonts w:ascii="Times New Roman" w:hAnsi="Times New Roman" w:cs="Times New Roman"/>
                <w:sz w:val="24"/>
                <w:szCs w:val="24"/>
                <w:lang w:val="en-US"/>
              </w:rPr>
              <w:t>3:1 Avocadene-Avocadyne 1.5% w/w</w:t>
            </w:r>
          </w:p>
        </w:tc>
        <w:tc>
          <w:tcPr>
            <w:tcW w:w="2163"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67.16</w:t>
            </w:r>
          </w:p>
        </w:tc>
        <w:tc>
          <w:tcPr>
            <w:tcW w:w="1418"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0.934</w:t>
            </w:r>
          </w:p>
        </w:tc>
        <w:tc>
          <w:tcPr>
            <w:tcW w:w="1736"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2.43 x 10</w:t>
            </w:r>
            <w:r>
              <w:rPr>
                <w:rFonts w:ascii="Times New Roman" w:hAnsi="Times New Roman" w:cs="Times New Roman"/>
                <w:sz w:val="24"/>
                <w:szCs w:val="24"/>
                <w:vertAlign w:val="superscript"/>
                <w:lang w:val="en-US"/>
              </w:rPr>
              <w:t>6</w:t>
            </w:r>
          </w:p>
        </w:tc>
        <w:tc>
          <w:tcPr>
            <w:tcW w:w="1382"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0.9532</w:t>
            </w:r>
          </w:p>
        </w:tc>
      </w:tr>
      <w:tr w:rsidR="004B4CA2" w:rsidTr="00D04922">
        <w:trPr>
          <w:trHeight w:val="20"/>
        </w:trPr>
        <w:tc>
          <w:tcPr>
            <w:tcW w:w="2940" w:type="dxa"/>
            <w:tcMar>
              <w:top w:w="72" w:type="dxa"/>
              <w:left w:w="144" w:type="dxa"/>
              <w:bottom w:w="72" w:type="dxa"/>
              <w:right w:w="144" w:type="dxa"/>
            </w:tcMar>
            <w:hideMark/>
          </w:tcPr>
          <w:p w:rsidR="004B4CA2" w:rsidRDefault="004B4CA2">
            <w:pPr>
              <w:pStyle w:val="NoSpacing"/>
              <w:spacing w:line="256" w:lineRule="auto"/>
              <w:rPr>
                <w:rFonts w:ascii="Times New Roman" w:hAnsi="Times New Roman" w:cs="Times New Roman"/>
                <w:sz w:val="24"/>
                <w:szCs w:val="24"/>
                <w:lang w:val="en-US"/>
              </w:rPr>
            </w:pPr>
            <w:r>
              <w:rPr>
                <w:rFonts w:ascii="Times New Roman" w:hAnsi="Times New Roman" w:cs="Times New Roman"/>
                <w:sz w:val="24"/>
                <w:szCs w:val="24"/>
                <w:lang w:val="en-US"/>
              </w:rPr>
              <w:t>3:2 Avocadene-Avocadyne 1% w/w</w:t>
            </w:r>
          </w:p>
        </w:tc>
        <w:tc>
          <w:tcPr>
            <w:tcW w:w="2163"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31.59</w:t>
            </w:r>
          </w:p>
        </w:tc>
        <w:tc>
          <w:tcPr>
            <w:tcW w:w="1418"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0.8808</w:t>
            </w:r>
          </w:p>
        </w:tc>
        <w:tc>
          <w:tcPr>
            <w:tcW w:w="1736"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6.72 x 10</w:t>
            </w:r>
            <w:r>
              <w:rPr>
                <w:rFonts w:ascii="Times New Roman" w:hAnsi="Times New Roman" w:cs="Times New Roman"/>
                <w:sz w:val="24"/>
                <w:szCs w:val="24"/>
                <w:vertAlign w:val="superscript"/>
                <w:lang w:val="en-US"/>
              </w:rPr>
              <w:t>8</w:t>
            </w:r>
          </w:p>
        </w:tc>
        <w:tc>
          <w:tcPr>
            <w:tcW w:w="1382"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0.8654</w:t>
            </w:r>
          </w:p>
        </w:tc>
      </w:tr>
      <w:tr w:rsidR="004B4CA2" w:rsidTr="00D04922">
        <w:trPr>
          <w:trHeight w:val="20"/>
        </w:trPr>
        <w:tc>
          <w:tcPr>
            <w:tcW w:w="2940" w:type="dxa"/>
            <w:tcMar>
              <w:top w:w="72" w:type="dxa"/>
              <w:left w:w="144" w:type="dxa"/>
              <w:bottom w:w="72" w:type="dxa"/>
              <w:right w:w="144" w:type="dxa"/>
            </w:tcMar>
            <w:hideMark/>
          </w:tcPr>
          <w:p w:rsidR="004B4CA2" w:rsidRDefault="004B4CA2">
            <w:pPr>
              <w:pStyle w:val="NoSpacing"/>
              <w:spacing w:line="256" w:lineRule="auto"/>
              <w:rPr>
                <w:rFonts w:ascii="Times New Roman" w:hAnsi="Times New Roman" w:cs="Times New Roman"/>
                <w:sz w:val="24"/>
                <w:szCs w:val="24"/>
                <w:lang w:val="en-US"/>
              </w:rPr>
            </w:pPr>
            <w:r>
              <w:rPr>
                <w:rFonts w:ascii="Times New Roman" w:hAnsi="Times New Roman" w:cs="Times New Roman"/>
                <w:sz w:val="24"/>
                <w:szCs w:val="24"/>
                <w:lang w:val="en-US"/>
              </w:rPr>
              <w:t>3:2 Avocadene-Avocadyne 1.5% w/w</w:t>
            </w:r>
          </w:p>
        </w:tc>
        <w:tc>
          <w:tcPr>
            <w:tcW w:w="2163"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86.94</w:t>
            </w:r>
          </w:p>
        </w:tc>
        <w:tc>
          <w:tcPr>
            <w:tcW w:w="1418"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0.9867</w:t>
            </w:r>
          </w:p>
        </w:tc>
        <w:tc>
          <w:tcPr>
            <w:tcW w:w="1736"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5.43 x 10</w:t>
            </w:r>
            <w:r>
              <w:rPr>
                <w:rFonts w:ascii="Times New Roman" w:hAnsi="Times New Roman" w:cs="Times New Roman"/>
                <w:sz w:val="24"/>
                <w:szCs w:val="24"/>
                <w:vertAlign w:val="superscript"/>
                <w:lang w:val="en-US"/>
              </w:rPr>
              <w:t>7</w:t>
            </w:r>
          </w:p>
        </w:tc>
        <w:tc>
          <w:tcPr>
            <w:tcW w:w="1382" w:type="dxa"/>
            <w:tcMar>
              <w:top w:w="12" w:type="dxa"/>
              <w:left w:w="12" w:type="dxa"/>
              <w:bottom w:w="0" w:type="dxa"/>
              <w:right w:w="12" w:type="dxa"/>
            </w:tcMar>
            <w:vAlign w:val="center"/>
            <w:hideMark/>
          </w:tcPr>
          <w:p w:rsidR="004B4CA2" w:rsidRDefault="004B4CA2">
            <w:pPr>
              <w:pStyle w:val="NoSpacing"/>
              <w:spacing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0.97</w:t>
            </w:r>
          </w:p>
        </w:tc>
      </w:tr>
    </w:tbl>
    <w:p w:rsidR="004B4CA2" w:rsidRDefault="004B4CA2" w:rsidP="004B4CA2">
      <w:pPr>
        <w:spacing w:line="480" w:lineRule="auto"/>
        <w:jc w:val="both"/>
        <w:rPr>
          <w:rFonts w:ascii="Times New Roman" w:hAnsi="Times New Roman" w:cs="Times New Roman"/>
          <w:sz w:val="24"/>
          <w:szCs w:val="32"/>
        </w:rPr>
      </w:pPr>
    </w:p>
    <w:p w:rsidR="004B4CA2" w:rsidRDefault="004B4CA2" w:rsidP="000B2671"/>
    <w:p w:rsidR="004B4CA2" w:rsidRDefault="004B4CA2" w:rsidP="000B2671"/>
    <w:p w:rsidR="00E86364" w:rsidRDefault="00E86364" w:rsidP="000B2671"/>
    <w:p w:rsidR="004B4CA2" w:rsidRDefault="004B4CA2" w:rsidP="000B2671"/>
    <w:p w:rsidR="004B4CA2" w:rsidRDefault="004B4CA2" w:rsidP="000B2671"/>
    <w:p w:rsidR="004B4CA2" w:rsidRDefault="004B4CA2" w:rsidP="000B2671"/>
    <w:p w:rsidR="004B4CA2" w:rsidRDefault="004B4CA2" w:rsidP="000B2671"/>
    <w:p w:rsidR="004B4CA2" w:rsidRDefault="004B4CA2" w:rsidP="000B2671"/>
    <w:p w:rsidR="004B4CA2" w:rsidRDefault="004B4CA2" w:rsidP="000B2671"/>
    <w:p w:rsidR="004B4CA2" w:rsidRDefault="004B4CA2" w:rsidP="000B2671"/>
    <w:p w:rsidR="0008403D" w:rsidRDefault="0008403D" w:rsidP="000B2671"/>
    <w:p w:rsidR="0008403D" w:rsidRDefault="0008403D" w:rsidP="000B2671">
      <w:r w:rsidRPr="00087E00">
        <w:rPr>
          <w:noProof/>
          <w:lang w:eastAsia="en-CA"/>
        </w:rPr>
        <w:lastRenderedPageBreak/>
        <w:drawing>
          <wp:anchor distT="0" distB="0" distL="114300" distR="114300" simplePos="0" relativeHeight="251703296" behindDoc="1" locked="0" layoutInCell="1" allowOverlap="1" wp14:anchorId="792AC621" wp14:editId="78FFD4A6">
            <wp:simplePos x="0" y="0"/>
            <wp:positionH relativeFrom="column">
              <wp:posOffset>-168442</wp:posOffset>
            </wp:positionH>
            <wp:positionV relativeFrom="paragraph">
              <wp:posOffset>368</wp:posOffset>
            </wp:positionV>
            <wp:extent cx="5943161" cy="6703200"/>
            <wp:effectExtent l="0" t="0" r="0" b="2540"/>
            <wp:wrapTight wrapText="bothSides">
              <wp:wrapPolygon edited="0">
                <wp:start x="485" y="123"/>
                <wp:lineTo x="485" y="491"/>
                <wp:lineTo x="1246" y="1228"/>
                <wp:lineTo x="1523" y="1228"/>
                <wp:lineTo x="1246" y="1842"/>
                <wp:lineTo x="1246" y="2149"/>
                <wp:lineTo x="1523" y="2210"/>
                <wp:lineTo x="969" y="2701"/>
                <wp:lineTo x="900" y="3806"/>
                <wp:lineTo x="1108" y="4174"/>
                <wp:lineTo x="1523" y="4174"/>
                <wp:lineTo x="1385" y="4420"/>
                <wp:lineTo x="1523" y="5156"/>
                <wp:lineTo x="0" y="5955"/>
                <wp:lineTo x="69" y="6139"/>
                <wp:lineTo x="900" y="6200"/>
                <wp:lineTo x="554" y="6630"/>
                <wp:lineTo x="1246" y="7121"/>
                <wp:lineTo x="1177" y="7673"/>
                <wp:lineTo x="1316" y="8103"/>
                <wp:lineTo x="900" y="8840"/>
                <wp:lineTo x="900" y="10067"/>
                <wp:lineTo x="1454" y="11050"/>
                <wp:lineTo x="1316" y="11479"/>
                <wp:lineTo x="1454" y="11909"/>
                <wp:lineTo x="5054" y="12032"/>
                <wp:lineTo x="485" y="12277"/>
                <wp:lineTo x="415" y="12584"/>
                <wp:lineTo x="2285" y="13014"/>
                <wp:lineTo x="1246" y="13444"/>
                <wp:lineTo x="1039" y="13628"/>
                <wp:lineTo x="1039" y="16452"/>
                <wp:lineTo x="6162" y="16943"/>
                <wp:lineTo x="623" y="17066"/>
                <wp:lineTo x="623" y="17925"/>
                <wp:lineTo x="969" y="17986"/>
                <wp:lineTo x="969" y="21547"/>
                <wp:lineTo x="14609" y="21547"/>
                <wp:lineTo x="14609" y="17925"/>
                <wp:lineTo x="10801" y="16943"/>
                <wp:lineTo x="16202" y="16452"/>
                <wp:lineTo x="16479" y="16145"/>
                <wp:lineTo x="15579" y="15961"/>
                <wp:lineTo x="15579" y="14978"/>
                <wp:lineTo x="19664" y="14856"/>
                <wp:lineTo x="19664" y="14610"/>
                <wp:lineTo x="15579" y="13996"/>
                <wp:lineTo x="15648" y="13996"/>
                <wp:lineTo x="16132" y="13014"/>
                <wp:lineTo x="18971" y="13014"/>
                <wp:lineTo x="18764" y="12707"/>
                <wp:lineTo x="6301" y="12032"/>
                <wp:lineTo x="10040" y="11909"/>
                <wp:lineTo x="10247" y="11664"/>
                <wp:lineTo x="9624" y="11050"/>
                <wp:lineTo x="9693" y="10804"/>
                <wp:lineTo x="9139" y="10559"/>
                <wp:lineTo x="7408" y="10006"/>
                <wp:lineTo x="6785" y="9576"/>
                <wp:lineTo x="5885" y="9085"/>
                <wp:lineTo x="5885" y="7244"/>
                <wp:lineTo x="5331" y="7121"/>
                <wp:lineTo x="3739" y="7121"/>
                <wp:lineTo x="15994" y="6261"/>
                <wp:lineTo x="15994" y="6139"/>
                <wp:lineTo x="19871" y="5893"/>
                <wp:lineTo x="20010" y="5341"/>
                <wp:lineTo x="16479" y="4174"/>
                <wp:lineTo x="16202" y="3192"/>
                <wp:lineTo x="16548" y="3192"/>
                <wp:lineTo x="19525" y="2333"/>
                <wp:lineTo x="19525" y="737"/>
                <wp:lineTo x="16409" y="368"/>
                <wp:lineTo x="10732" y="123"/>
                <wp:lineTo x="485" y="123"/>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161" cy="670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403D" w:rsidRDefault="0008403D" w:rsidP="000B2671"/>
    <w:p w:rsidR="0008403D" w:rsidRDefault="0008403D" w:rsidP="000B2671"/>
    <w:p w:rsidR="0008403D" w:rsidRDefault="0008403D" w:rsidP="000B2671"/>
    <w:p w:rsidR="0008403D" w:rsidRDefault="0008403D" w:rsidP="000B2671"/>
    <w:p w:rsidR="0008403D" w:rsidRDefault="0008403D" w:rsidP="000B2671"/>
    <w:p w:rsidR="0008403D" w:rsidRDefault="0008403D" w:rsidP="000B2671"/>
    <w:p w:rsidR="0008403D" w:rsidRDefault="0008403D" w:rsidP="000B2671"/>
    <w:p w:rsidR="0008403D" w:rsidRDefault="0008403D" w:rsidP="000B2671"/>
    <w:p w:rsidR="0008403D" w:rsidRDefault="0008403D" w:rsidP="000B2671"/>
    <w:p w:rsidR="0008403D" w:rsidRDefault="0008403D" w:rsidP="000B2671"/>
    <w:p w:rsidR="0008403D" w:rsidRDefault="0008403D" w:rsidP="000B2671"/>
    <w:p w:rsidR="0008403D" w:rsidRDefault="0008403D" w:rsidP="000B2671"/>
    <w:p w:rsidR="0008403D" w:rsidRDefault="0008403D" w:rsidP="000B2671"/>
    <w:p w:rsidR="0008403D" w:rsidRDefault="0008403D" w:rsidP="000B2671"/>
    <w:p w:rsidR="0008403D" w:rsidRDefault="0008403D" w:rsidP="000B2671"/>
    <w:p w:rsidR="0008403D" w:rsidRDefault="0008403D" w:rsidP="000B2671"/>
    <w:p w:rsidR="0008403D" w:rsidRDefault="0008403D" w:rsidP="000B2671"/>
    <w:p w:rsidR="0008403D" w:rsidRDefault="0008403D" w:rsidP="000B2671"/>
    <w:p w:rsidR="0008403D" w:rsidRDefault="0008403D" w:rsidP="000B2671"/>
    <w:p w:rsidR="0008403D" w:rsidRDefault="0008403D" w:rsidP="000B2671"/>
    <w:p w:rsidR="0008403D" w:rsidRDefault="0008403D" w:rsidP="000B2671"/>
    <w:p w:rsidR="0008403D" w:rsidRDefault="0008403D" w:rsidP="000B2671"/>
    <w:p w:rsidR="0008403D" w:rsidRDefault="0008403D" w:rsidP="000B2671"/>
    <w:p w:rsidR="0008403D" w:rsidRPr="00C31C0B" w:rsidRDefault="0008403D" w:rsidP="0008403D">
      <w:pPr>
        <w:spacing w:line="240" w:lineRule="auto"/>
        <w:jc w:val="both"/>
        <w:rPr>
          <w:rFonts w:ascii="Times New Roman" w:hAnsi="Times New Roman" w:cs="Times New Roman"/>
          <w:sz w:val="24"/>
          <w:szCs w:val="32"/>
        </w:rPr>
      </w:pPr>
      <w:r>
        <w:rPr>
          <w:rFonts w:ascii="Times New Roman" w:hAnsi="Times New Roman" w:cs="Times New Roman"/>
          <w:b/>
          <w:bCs/>
          <w:szCs w:val="24"/>
          <w:lang w:val="en-US"/>
        </w:rPr>
        <w:t xml:space="preserve">Supplementary </w:t>
      </w:r>
      <w:r w:rsidRPr="00087E00">
        <w:rPr>
          <w:rFonts w:ascii="Times New Roman" w:hAnsi="Times New Roman" w:cs="Times New Roman"/>
          <w:b/>
          <w:bCs/>
          <w:szCs w:val="24"/>
          <w:lang w:val="en-US"/>
        </w:rPr>
        <w:t>Fig</w:t>
      </w:r>
      <w:r>
        <w:rPr>
          <w:rFonts w:ascii="Times New Roman" w:hAnsi="Times New Roman" w:cs="Times New Roman"/>
          <w:b/>
          <w:bCs/>
          <w:szCs w:val="24"/>
          <w:lang w:val="en-US"/>
        </w:rPr>
        <w:t>ure</w:t>
      </w:r>
      <w:r w:rsidRPr="00087E00">
        <w:rPr>
          <w:rFonts w:ascii="Times New Roman" w:hAnsi="Times New Roman" w:cs="Times New Roman"/>
          <w:b/>
          <w:bCs/>
          <w:szCs w:val="24"/>
          <w:lang w:val="en-US"/>
        </w:rPr>
        <w:t xml:space="preserve">. </w:t>
      </w:r>
      <w:r>
        <w:rPr>
          <w:rFonts w:ascii="Times New Roman" w:hAnsi="Times New Roman" w:cs="Times New Roman"/>
          <w:b/>
          <w:bCs/>
          <w:szCs w:val="24"/>
          <w:lang w:val="en-US"/>
        </w:rPr>
        <w:t>9</w:t>
      </w:r>
      <w:r w:rsidRPr="00087E00">
        <w:rPr>
          <w:rFonts w:ascii="Times New Roman" w:hAnsi="Times New Roman" w:cs="Times New Roman"/>
          <w:b/>
          <w:bCs/>
          <w:szCs w:val="24"/>
          <w:lang w:val="en-US"/>
        </w:rPr>
        <w:t xml:space="preserve">. </w:t>
      </w:r>
      <w:r w:rsidRPr="00087E00">
        <w:rPr>
          <w:rFonts w:ascii="Times New Roman" w:hAnsi="Times New Roman" w:cs="Times New Roman"/>
          <w:szCs w:val="24"/>
          <w:lang w:val="en-US"/>
        </w:rPr>
        <w:t xml:space="preserve">Ostwald ripening and coalescence contribute to instability of avocado polyol containing SEDDS. Mean particle size distribution (PSD) over four weeks at ambient temperature storage for </w:t>
      </w:r>
      <w:r w:rsidRPr="00087E00">
        <w:rPr>
          <w:rFonts w:ascii="Times New Roman" w:hAnsi="Times New Roman" w:cs="Times New Roman"/>
          <w:b/>
          <w:bCs/>
          <w:szCs w:val="24"/>
          <w:lang w:val="en-US"/>
        </w:rPr>
        <w:t xml:space="preserve">(A) </w:t>
      </w:r>
      <w:r w:rsidRPr="00087E00">
        <w:rPr>
          <w:rFonts w:ascii="Times New Roman" w:hAnsi="Times New Roman" w:cs="Times New Roman"/>
          <w:szCs w:val="24"/>
          <w:lang w:val="en-US"/>
        </w:rPr>
        <w:t xml:space="preserve">1% (w/w) AVO emulsion, </w:t>
      </w:r>
      <w:r w:rsidRPr="00087E00">
        <w:rPr>
          <w:rFonts w:ascii="Times New Roman" w:hAnsi="Times New Roman" w:cs="Times New Roman"/>
          <w:b/>
          <w:bCs/>
          <w:szCs w:val="24"/>
          <w:lang w:val="en-US"/>
        </w:rPr>
        <w:t xml:space="preserve">(B) </w:t>
      </w:r>
      <w:r w:rsidRPr="00087E00">
        <w:rPr>
          <w:rFonts w:ascii="Times New Roman" w:hAnsi="Times New Roman" w:cs="Times New Roman"/>
          <w:szCs w:val="24"/>
          <w:lang w:val="en-US"/>
        </w:rPr>
        <w:t xml:space="preserve">1.5% (w/w) AVO emulsion, and </w:t>
      </w:r>
      <w:r w:rsidRPr="00087E00">
        <w:rPr>
          <w:rFonts w:ascii="Times New Roman" w:hAnsi="Times New Roman" w:cs="Times New Roman"/>
          <w:b/>
          <w:bCs/>
          <w:szCs w:val="24"/>
          <w:lang w:val="en-US"/>
        </w:rPr>
        <w:t xml:space="preserve">(C) </w:t>
      </w:r>
      <w:r w:rsidRPr="00087E00">
        <w:rPr>
          <w:rFonts w:ascii="Times New Roman" w:hAnsi="Times New Roman" w:cs="Times New Roman"/>
          <w:szCs w:val="24"/>
          <w:lang w:val="en-US"/>
        </w:rPr>
        <w:t xml:space="preserve">2% (w/w) AVO emulsion. </w:t>
      </w:r>
      <w:r w:rsidRPr="00087E00">
        <w:rPr>
          <w:rFonts w:ascii="Times New Roman" w:hAnsi="Times New Roman" w:cs="Times New Roman"/>
          <w:b/>
          <w:bCs/>
          <w:szCs w:val="24"/>
          <w:lang w:val="en-US"/>
        </w:rPr>
        <w:t xml:space="preserve">(D) </w:t>
      </w:r>
      <w:r w:rsidRPr="00087E00">
        <w:rPr>
          <w:rFonts w:ascii="Times New Roman" w:hAnsi="Times New Roman" w:cs="Times New Roman"/>
          <w:szCs w:val="24"/>
          <w:lang w:val="en-US"/>
        </w:rPr>
        <w:t xml:space="preserve">Evidence of thermodynamic stability for fresh 20 mg/mL avocatin B SEDDS during centrifugation test. </w:t>
      </w:r>
      <w:r w:rsidRPr="00087E00">
        <w:rPr>
          <w:rFonts w:ascii="Times New Roman" w:hAnsi="Times New Roman" w:cs="Times New Roman"/>
          <w:b/>
          <w:bCs/>
          <w:szCs w:val="24"/>
          <w:lang w:val="en-US"/>
        </w:rPr>
        <w:t>(E)</w:t>
      </w:r>
      <w:r w:rsidRPr="00087E00">
        <w:rPr>
          <w:rFonts w:ascii="Times New Roman" w:hAnsi="Times New Roman" w:cs="Times New Roman"/>
          <w:szCs w:val="24"/>
          <w:lang w:val="en-US"/>
        </w:rPr>
        <w:t xml:space="preserve"> Evidence of thermodynamic stability for fresh 20 mg/mL avocatin B SEDDS during free-thaw test. </w:t>
      </w:r>
      <w:r w:rsidRPr="00087E00">
        <w:rPr>
          <w:rFonts w:ascii="Times New Roman" w:hAnsi="Times New Roman" w:cs="Times New Roman"/>
          <w:b/>
          <w:bCs/>
          <w:szCs w:val="24"/>
          <w:lang w:val="en-US"/>
        </w:rPr>
        <w:t xml:space="preserve">(F) </w:t>
      </w:r>
      <w:r w:rsidRPr="00087E00">
        <w:rPr>
          <w:rFonts w:ascii="Times New Roman" w:hAnsi="Times New Roman" w:cs="Times New Roman"/>
          <w:szCs w:val="24"/>
          <w:lang w:val="en-US"/>
        </w:rPr>
        <w:t>Normal light photomicrograph of crystals in a</w:t>
      </w:r>
      <w:r>
        <w:rPr>
          <w:rFonts w:ascii="Times New Roman" w:hAnsi="Times New Roman" w:cs="Times New Roman"/>
          <w:szCs w:val="24"/>
          <w:lang w:val="en-US"/>
        </w:rPr>
        <w:t xml:space="preserve"> </w:t>
      </w:r>
      <w:r w:rsidRPr="00087E00">
        <w:rPr>
          <w:rFonts w:ascii="Times New Roman" w:hAnsi="Times New Roman" w:cs="Times New Roman"/>
          <w:szCs w:val="24"/>
          <w:lang w:val="en-US"/>
        </w:rPr>
        <w:t>six month aged and destabilized 2% (w/w) AVO SEDDS</w:t>
      </w:r>
      <w:r>
        <w:rPr>
          <w:rFonts w:ascii="Times New Roman" w:hAnsi="Times New Roman" w:cs="Times New Roman"/>
          <w:szCs w:val="24"/>
          <w:lang w:val="en-US"/>
        </w:rPr>
        <w:t xml:space="preserve"> </w:t>
      </w:r>
      <w:r w:rsidRPr="00087E00">
        <w:rPr>
          <w:rFonts w:ascii="Times New Roman" w:hAnsi="Times New Roman" w:cs="Times New Roman"/>
          <w:szCs w:val="24"/>
          <w:lang w:val="en-US"/>
        </w:rPr>
        <w:t xml:space="preserve">(left) re-emulsifying into fine droplets upon brief application of heat (right). For A-C data represents mean PSD from three independent experiments.    </w:t>
      </w:r>
    </w:p>
    <w:p w:rsidR="0008403D" w:rsidRDefault="0008403D" w:rsidP="000B2671">
      <w:r w:rsidRPr="00B44B6B">
        <w:rPr>
          <w:noProof/>
          <w:lang w:eastAsia="en-CA"/>
        </w:rPr>
        <w:lastRenderedPageBreak/>
        <w:drawing>
          <wp:anchor distT="0" distB="0" distL="114300" distR="114300" simplePos="0" relativeHeight="251681792" behindDoc="1" locked="0" layoutInCell="1" allowOverlap="1">
            <wp:simplePos x="0" y="0"/>
            <wp:positionH relativeFrom="column">
              <wp:posOffset>-568559</wp:posOffset>
            </wp:positionH>
            <wp:positionV relativeFrom="paragraph">
              <wp:posOffset>-442795</wp:posOffset>
            </wp:positionV>
            <wp:extent cx="7067843" cy="7490129"/>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67843" cy="749012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403D" w:rsidRDefault="0008403D" w:rsidP="000B2671"/>
    <w:p w:rsidR="0008403D" w:rsidRDefault="0008403D" w:rsidP="000B2671"/>
    <w:p w:rsidR="0008403D" w:rsidRDefault="0008403D" w:rsidP="000B2671"/>
    <w:p w:rsidR="004B4CA2" w:rsidRDefault="004B4CA2" w:rsidP="000B2671"/>
    <w:p w:rsidR="00496C8E" w:rsidRDefault="00496C8E" w:rsidP="000B2671"/>
    <w:p w:rsidR="00496C8E" w:rsidRDefault="00496C8E" w:rsidP="000B2671"/>
    <w:p w:rsidR="00496C8E" w:rsidRDefault="00496C8E" w:rsidP="000B2671"/>
    <w:p w:rsidR="00496C8E" w:rsidRDefault="00496C8E" w:rsidP="000B2671"/>
    <w:p w:rsidR="00E95E9D" w:rsidRDefault="00E95E9D" w:rsidP="000B2671"/>
    <w:p w:rsidR="00E95E9D" w:rsidRDefault="00E95E9D" w:rsidP="000B2671"/>
    <w:p w:rsidR="00E95E9D" w:rsidRDefault="00E95E9D" w:rsidP="000B2671"/>
    <w:p w:rsidR="00E95E9D" w:rsidRPr="00E95E9D" w:rsidRDefault="00E95E9D" w:rsidP="00E95E9D"/>
    <w:p w:rsidR="00E95E9D" w:rsidRPr="00E95E9D" w:rsidRDefault="00E95E9D" w:rsidP="00E95E9D"/>
    <w:p w:rsidR="00E95E9D" w:rsidRPr="00E95E9D" w:rsidRDefault="00E95E9D" w:rsidP="00E95E9D"/>
    <w:p w:rsidR="00E95E9D" w:rsidRPr="00E95E9D" w:rsidRDefault="00E95E9D" w:rsidP="00E95E9D"/>
    <w:p w:rsidR="00E95E9D" w:rsidRPr="00E95E9D" w:rsidRDefault="00E95E9D" w:rsidP="00E95E9D"/>
    <w:p w:rsidR="00E95E9D" w:rsidRPr="00E95E9D" w:rsidRDefault="00E95E9D" w:rsidP="00E95E9D"/>
    <w:p w:rsidR="00E95E9D" w:rsidRPr="00E95E9D" w:rsidRDefault="00E95E9D" w:rsidP="00E95E9D"/>
    <w:p w:rsidR="00E95E9D" w:rsidRPr="00E95E9D" w:rsidRDefault="00E95E9D" w:rsidP="00E95E9D"/>
    <w:p w:rsidR="00E95E9D" w:rsidRPr="00E95E9D" w:rsidRDefault="00E95E9D" w:rsidP="00E95E9D"/>
    <w:p w:rsidR="00E95E9D" w:rsidRPr="00E95E9D" w:rsidRDefault="00E95E9D" w:rsidP="00E95E9D"/>
    <w:p w:rsidR="00E95E9D" w:rsidRPr="00E95E9D" w:rsidRDefault="00E95E9D" w:rsidP="00E95E9D"/>
    <w:p w:rsidR="00E95E9D" w:rsidRPr="00E95E9D" w:rsidRDefault="00E95E9D" w:rsidP="00E95E9D"/>
    <w:p w:rsidR="00E95E9D" w:rsidRPr="00E95E9D" w:rsidRDefault="00E95E9D" w:rsidP="00E95E9D"/>
    <w:p w:rsidR="00E95E9D" w:rsidRPr="00E95E9D" w:rsidRDefault="0008403D" w:rsidP="00E95E9D">
      <w:r>
        <w:rPr>
          <w:noProof/>
          <w:lang w:eastAsia="en-CA"/>
        </w:rPr>
        <mc:AlternateContent>
          <mc:Choice Requires="wps">
            <w:drawing>
              <wp:anchor distT="0" distB="0" distL="114300" distR="114300" simplePos="0" relativeHeight="251680768" behindDoc="0" locked="0" layoutInCell="1" allowOverlap="1">
                <wp:simplePos x="0" y="0"/>
                <wp:positionH relativeFrom="column">
                  <wp:posOffset>-411714</wp:posOffset>
                </wp:positionH>
                <wp:positionV relativeFrom="paragraph">
                  <wp:posOffset>91440</wp:posOffset>
                </wp:positionV>
                <wp:extent cx="6997065" cy="103314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6997065" cy="1033145"/>
                        </a:xfrm>
                        <a:prstGeom prst="rect">
                          <a:avLst/>
                        </a:prstGeom>
                        <a:solidFill>
                          <a:schemeClr val="lt1"/>
                        </a:solidFill>
                        <a:ln w="6350">
                          <a:noFill/>
                        </a:ln>
                      </wps:spPr>
                      <wps:txbx>
                        <w:txbxContent>
                          <w:p w:rsidR="00EA07DE" w:rsidRPr="006E761C" w:rsidRDefault="00EA07DE" w:rsidP="00B44B6B">
                            <w:pPr>
                              <w:rPr>
                                <w:rFonts w:ascii="Times New Roman" w:hAnsi="Times New Roman" w:cs="Times New Roman"/>
                              </w:rPr>
                            </w:pPr>
                            <w:r w:rsidRPr="006E761C">
                              <w:rPr>
                                <w:rFonts w:ascii="Times New Roman" w:hAnsi="Times New Roman" w:cs="Times New Roman"/>
                                <w:b/>
                                <w:bCs/>
                              </w:rPr>
                              <w:t xml:space="preserve">Supplementary Figure 10. </w:t>
                            </w:r>
                            <w:r w:rsidRPr="006E761C">
                              <w:rPr>
                                <w:rFonts w:ascii="Times New Roman" w:hAnsi="Times New Roman" w:cs="Times New Roman"/>
                              </w:rPr>
                              <w:t xml:space="preserve">Mean particle size distribution (PSD) over four weeks at ambient temperature storage for </w:t>
                            </w:r>
                            <w:r w:rsidRPr="006E761C">
                              <w:rPr>
                                <w:rFonts w:ascii="Times New Roman" w:hAnsi="Times New Roman" w:cs="Times New Roman"/>
                                <w:b/>
                                <w:bCs/>
                              </w:rPr>
                              <w:t xml:space="preserve">(A) </w:t>
                            </w:r>
                            <w:r w:rsidRPr="006E761C">
                              <w:rPr>
                                <w:rFonts w:ascii="Times New Roman" w:hAnsi="Times New Roman" w:cs="Times New Roman"/>
                              </w:rPr>
                              <w:t xml:space="preserve">1% (w/w) avocadene SEDDS, </w:t>
                            </w:r>
                            <w:r w:rsidRPr="006E761C">
                              <w:rPr>
                                <w:rFonts w:ascii="Times New Roman" w:hAnsi="Times New Roman" w:cs="Times New Roman"/>
                                <w:b/>
                                <w:bCs/>
                              </w:rPr>
                              <w:t xml:space="preserve">(B) </w:t>
                            </w:r>
                            <w:r w:rsidRPr="006E761C">
                              <w:rPr>
                                <w:rFonts w:ascii="Times New Roman" w:hAnsi="Times New Roman" w:cs="Times New Roman"/>
                              </w:rPr>
                              <w:t xml:space="preserve">1.5% (w/w) avocadene SEDDS, </w:t>
                            </w:r>
                            <w:r w:rsidRPr="006E761C">
                              <w:rPr>
                                <w:rFonts w:ascii="Times New Roman" w:hAnsi="Times New Roman" w:cs="Times New Roman"/>
                                <w:b/>
                                <w:bCs/>
                              </w:rPr>
                              <w:t xml:space="preserve">(C) </w:t>
                            </w:r>
                            <w:r w:rsidRPr="006E761C">
                              <w:rPr>
                                <w:rFonts w:ascii="Times New Roman" w:hAnsi="Times New Roman" w:cs="Times New Roman"/>
                              </w:rPr>
                              <w:t xml:space="preserve">1% (w/w) 3:1 avocadene—avocadyne SEDDS, </w:t>
                            </w:r>
                            <w:r w:rsidRPr="006E761C">
                              <w:rPr>
                                <w:rFonts w:ascii="Times New Roman" w:hAnsi="Times New Roman" w:cs="Times New Roman"/>
                                <w:b/>
                                <w:bCs/>
                              </w:rPr>
                              <w:t xml:space="preserve">(D) </w:t>
                            </w:r>
                            <w:r w:rsidRPr="006E761C">
                              <w:rPr>
                                <w:rFonts w:ascii="Times New Roman" w:hAnsi="Times New Roman" w:cs="Times New Roman"/>
                              </w:rPr>
                              <w:t xml:space="preserve">1.5% (w/w) 3:1 avocadene—avocadyne SEDDS, </w:t>
                            </w:r>
                            <w:r w:rsidRPr="006E761C">
                              <w:rPr>
                                <w:rFonts w:ascii="Times New Roman" w:hAnsi="Times New Roman" w:cs="Times New Roman"/>
                                <w:b/>
                                <w:bCs/>
                              </w:rPr>
                              <w:t>(E)</w:t>
                            </w:r>
                            <w:r w:rsidRPr="006E761C">
                              <w:rPr>
                                <w:rFonts w:ascii="Times New Roman" w:hAnsi="Times New Roman" w:cs="Times New Roman"/>
                              </w:rPr>
                              <w:t xml:space="preserve"> 1% (w/w) 3:2 avocadene—avocadyne SEDDS, and </w:t>
                            </w:r>
                            <w:r w:rsidRPr="006E761C">
                              <w:rPr>
                                <w:rFonts w:ascii="Times New Roman" w:hAnsi="Times New Roman" w:cs="Times New Roman"/>
                                <w:b/>
                                <w:bCs/>
                              </w:rPr>
                              <w:t xml:space="preserve">(F) </w:t>
                            </w:r>
                            <w:r w:rsidRPr="006E761C">
                              <w:rPr>
                                <w:rFonts w:ascii="Times New Roman" w:hAnsi="Times New Roman" w:cs="Times New Roman"/>
                              </w:rPr>
                              <w:t xml:space="preserve">1.5% (w/w) 3:2 avocadene—avocadyne SEDDS. Data represents mean PSD from three independent experiments. </w:t>
                            </w:r>
                          </w:p>
                          <w:p w:rsidR="00EA07DE" w:rsidRDefault="00EA07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19" o:spid="_x0000_s1035" type="#_x0000_t202" style="position:absolute;margin-left:-32.4pt;margin-top:7.2pt;width:550.95pt;height:81.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" fillcolor="white [3201]" stroked="f" strokeweight=".5pt">
                <v:textbox>
                  <w:txbxContent>
                    <w:p w:rsidR="00EA07DE" w:rsidRPr="006E761C" w:rsidRDefault="00EA07DE" w:rsidP="00B44B6B">
                      <w:pPr>
                        <w:rPr>
                          <w:rFonts w:ascii="Times New Roman" w:hAnsi="Times New Roman" w:cs="Times New Roman"/>
                        </w:rPr>
                      </w:pPr>
                      <w:r w:rsidRPr="006E761C">
                        <w:rPr>
                          <w:rFonts w:ascii="Times New Roman" w:hAnsi="Times New Roman" w:cs="Times New Roman"/>
                          <w:b/>
                          <w:bCs/>
                        </w:rPr>
                        <w:t xml:space="preserve">Supplementary Figure 10. </w:t>
                      </w:r>
                      <w:r w:rsidRPr="006E761C">
                        <w:rPr>
                          <w:rFonts w:ascii="Times New Roman" w:hAnsi="Times New Roman" w:cs="Times New Roman"/>
                        </w:rPr>
                        <w:t xml:space="preserve">Mean particle size distribution (PSD) over four weeks at ambient temperature storage for </w:t>
                      </w:r>
                      <w:r w:rsidRPr="006E761C">
                        <w:rPr>
                          <w:rFonts w:ascii="Times New Roman" w:hAnsi="Times New Roman" w:cs="Times New Roman"/>
                          <w:b/>
                          <w:bCs/>
                        </w:rPr>
                        <w:t xml:space="preserve">(A) </w:t>
                      </w:r>
                      <w:r w:rsidRPr="006E761C">
                        <w:rPr>
                          <w:rFonts w:ascii="Times New Roman" w:hAnsi="Times New Roman" w:cs="Times New Roman"/>
                        </w:rPr>
                        <w:t xml:space="preserve">1% (w/w) avocadene SEDDS, </w:t>
                      </w:r>
                      <w:r w:rsidRPr="006E761C">
                        <w:rPr>
                          <w:rFonts w:ascii="Times New Roman" w:hAnsi="Times New Roman" w:cs="Times New Roman"/>
                          <w:b/>
                          <w:bCs/>
                        </w:rPr>
                        <w:t xml:space="preserve">(B) </w:t>
                      </w:r>
                      <w:r w:rsidRPr="006E761C">
                        <w:rPr>
                          <w:rFonts w:ascii="Times New Roman" w:hAnsi="Times New Roman" w:cs="Times New Roman"/>
                        </w:rPr>
                        <w:t xml:space="preserve">1.5% (w/w) avocadene SEDDS, </w:t>
                      </w:r>
                      <w:r w:rsidRPr="006E761C">
                        <w:rPr>
                          <w:rFonts w:ascii="Times New Roman" w:hAnsi="Times New Roman" w:cs="Times New Roman"/>
                          <w:b/>
                          <w:bCs/>
                        </w:rPr>
                        <w:t xml:space="preserve">(C) </w:t>
                      </w:r>
                      <w:r w:rsidRPr="006E761C">
                        <w:rPr>
                          <w:rFonts w:ascii="Times New Roman" w:hAnsi="Times New Roman" w:cs="Times New Roman"/>
                        </w:rPr>
                        <w:t xml:space="preserve">1% (w/w) 3:1 avocadene—avocadyne SEDDS, </w:t>
                      </w:r>
                      <w:r w:rsidRPr="006E761C">
                        <w:rPr>
                          <w:rFonts w:ascii="Times New Roman" w:hAnsi="Times New Roman" w:cs="Times New Roman"/>
                          <w:b/>
                          <w:bCs/>
                        </w:rPr>
                        <w:t xml:space="preserve">(D) </w:t>
                      </w:r>
                      <w:r w:rsidRPr="006E761C">
                        <w:rPr>
                          <w:rFonts w:ascii="Times New Roman" w:hAnsi="Times New Roman" w:cs="Times New Roman"/>
                        </w:rPr>
                        <w:t xml:space="preserve">1.5% (w/w) 3:1 avocadene—avocadyne SEDDS, </w:t>
                      </w:r>
                      <w:r w:rsidRPr="006E761C">
                        <w:rPr>
                          <w:rFonts w:ascii="Times New Roman" w:hAnsi="Times New Roman" w:cs="Times New Roman"/>
                          <w:b/>
                          <w:bCs/>
                        </w:rPr>
                        <w:t>(E)</w:t>
                      </w:r>
                      <w:r w:rsidRPr="006E761C">
                        <w:rPr>
                          <w:rFonts w:ascii="Times New Roman" w:hAnsi="Times New Roman" w:cs="Times New Roman"/>
                        </w:rPr>
                        <w:t xml:space="preserve"> 1% (w/w) 3:2 avocadene—avocadyne SEDDS, and </w:t>
                      </w:r>
                      <w:r w:rsidRPr="006E761C">
                        <w:rPr>
                          <w:rFonts w:ascii="Times New Roman" w:hAnsi="Times New Roman" w:cs="Times New Roman"/>
                          <w:b/>
                          <w:bCs/>
                        </w:rPr>
                        <w:t xml:space="preserve">(F) </w:t>
                      </w:r>
                      <w:r w:rsidRPr="006E761C">
                        <w:rPr>
                          <w:rFonts w:ascii="Times New Roman" w:hAnsi="Times New Roman" w:cs="Times New Roman"/>
                        </w:rPr>
                        <w:t xml:space="preserve">1.5% (w/w) 3:2 avocadene—avocadyne SEDDS. Data represents mean PSD from three independent experiments. </w:t>
                      </w:r>
                    </w:p>
                    <w:p w:rsidR="00EA07DE" w:rsidRDefault="00EA07DE"/>
                  </w:txbxContent>
                </v:textbox>
              </v:shape>
            </w:pict>
          </mc:Fallback>
        </mc:AlternateContent>
      </w:r>
    </w:p>
    <w:p w:rsidR="00E95E9D" w:rsidRPr="00E95E9D" w:rsidRDefault="00E95E9D" w:rsidP="00E95E9D"/>
    <w:p w:rsidR="00E95E9D" w:rsidRPr="00E95E9D" w:rsidRDefault="00E95E9D" w:rsidP="00E95E9D"/>
    <w:p w:rsidR="00E95E9D" w:rsidRPr="00E95E9D" w:rsidRDefault="00E95E9D" w:rsidP="00E95E9D"/>
    <w:p w:rsidR="00E95E9D" w:rsidRDefault="0008403D" w:rsidP="00E95E9D">
      <w:r w:rsidRPr="00EF725E">
        <w:rPr>
          <w:noProof/>
          <w:lang w:eastAsia="en-CA"/>
        </w:rPr>
        <w:lastRenderedPageBreak/>
        <w:drawing>
          <wp:anchor distT="0" distB="0" distL="114300" distR="114300" simplePos="0" relativeHeight="251682816" behindDoc="1" locked="0" layoutInCell="1" allowOverlap="1">
            <wp:simplePos x="0" y="0"/>
            <wp:positionH relativeFrom="column">
              <wp:posOffset>-445436</wp:posOffset>
            </wp:positionH>
            <wp:positionV relativeFrom="paragraph">
              <wp:posOffset>-326256</wp:posOffset>
            </wp:positionV>
            <wp:extent cx="6739455" cy="5168348"/>
            <wp:effectExtent l="0" t="0" r="444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39455" cy="516834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6C8E" w:rsidRDefault="00E95E9D" w:rsidP="00E95E9D">
      <w:pPr>
        <w:tabs>
          <w:tab w:val="left" w:pos="2504"/>
        </w:tabs>
      </w:pPr>
      <w:r>
        <w:tab/>
      </w:r>
    </w:p>
    <w:p w:rsidR="00E95E9D" w:rsidRDefault="00E95E9D" w:rsidP="00E95E9D">
      <w:pPr>
        <w:tabs>
          <w:tab w:val="left" w:pos="2504"/>
        </w:tabs>
      </w:pPr>
    </w:p>
    <w:p w:rsidR="004B4CA2" w:rsidRDefault="004B4CA2" w:rsidP="00E95E9D">
      <w:pPr>
        <w:tabs>
          <w:tab w:val="left" w:pos="2504"/>
        </w:tabs>
      </w:pPr>
    </w:p>
    <w:p w:rsidR="004B4CA2" w:rsidRDefault="004B4CA2" w:rsidP="00E95E9D">
      <w:pPr>
        <w:tabs>
          <w:tab w:val="left" w:pos="2504"/>
        </w:tabs>
      </w:pPr>
    </w:p>
    <w:p w:rsidR="00E95E9D" w:rsidRDefault="00E95E9D" w:rsidP="00E95E9D">
      <w:pPr>
        <w:tabs>
          <w:tab w:val="left" w:pos="2504"/>
        </w:tabs>
      </w:pPr>
    </w:p>
    <w:p w:rsidR="00E95E9D" w:rsidRDefault="00E95E9D" w:rsidP="00E95E9D">
      <w:pPr>
        <w:tabs>
          <w:tab w:val="left" w:pos="2504"/>
        </w:tabs>
      </w:pPr>
    </w:p>
    <w:p w:rsidR="00E95E9D" w:rsidRDefault="00E95E9D" w:rsidP="00E95E9D">
      <w:pPr>
        <w:tabs>
          <w:tab w:val="left" w:pos="2504"/>
        </w:tabs>
      </w:pPr>
    </w:p>
    <w:p w:rsidR="00E95E9D" w:rsidRDefault="00E95E9D" w:rsidP="00E95E9D">
      <w:pPr>
        <w:tabs>
          <w:tab w:val="left" w:pos="2504"/>
        </w:tabs>
      </w:pPr>
    </w:p>
    <w:p w:rsidR="00E95E9D" w:rsidRDefault="00E95E9D" w:rsidP="00E95E9D">
      <w:pPr>
        <w:tabs>
          <w:tab w:val="left" w:pos="2504"/>
        </w:tabs>
      </w:pPr>
    </w:p>
    <w:p w:rsidR="00E95E9D" w:rsidRDefault="00E95E9D" w:rsidP="00E95E9D">
      <w:pPr>
        <w:tabs>
          <w:tab w:val="left" w:pos="2504"/>
        </w:tabs>
      </w:pPr>
    </w:p>
    <w:p w:rsidR="00E95E9D" w:rsidRDefault="00E95E9D" w:rsidP="00E95E9D">
      <w:pPr>
        <w:tabs>
          <w:tab w:val="left" w:pos="2504"/>
        </w:tabs>
      </w:pPr>
    </w:p>
    <w:p w:rsidR="00E95E9D" w:rsidRDefault="00E95E9D" w:rsidP="00E95E9D">
      <w:pPr>
        <w:tabs>
          <w:tab w:val="left" w:pos="2504"/>
        </w:tabs>
      </w:pPr>
    </w:p>
    <w:p w:rsidR="00E95E9D" w:rsidRDefault="00E95E9D" w:rsidP="00E95E9D">
      <w:pPr>
        <w:tabs>
          <w:tab w:val="left" w:pos="2504"/>
        </w:tabs>
      </w:pPr>
    </w:p>
    <w:p w:rsidR="00E95E9D" w:rsidRDefault="00E95E9D" w:rsidP="00E95E9D">
      <w:pPr>
        <w:tabs>
          <w:tab w:val="left" w:pos="2504"/>
        </w:tabs>
      </w:pPr>
    </w:p>
    <w:p w:rsidR="00E95E9D" w:rsidRDefault="00E95E9D" w:rsidP="00E95E9D">
      <w:pPr>
        <w:tabs>
          <w:tab w:val="left" w:pos="2504"/>
        </w:tabs>
      </w:pPr>
    </w:p>
    <w:p w:rsidR="00E95E9D" w:rsidRDefault="00E95E9D" w:rsidP="00E95E9D">
      <w:pPr>
        <w:tabs>
          <w:tab w:val="left" w:pos="2504"/>
        </w:tabs>
      </w:pPr>
    </w:p>
    <w:p w:rsidR="0008403D" w:rsidRDefault="0008403D" w:rsidP="00E95E9D">
      <w:pPr>
        <w:tabs>
          <w:tab w:val="left" w:pos="2504"/>
        </w:tabs>
      </w:pPr>
    </w:p>
    <w:p w:rsidR="00EF725E" w:rsidRPr="006E761C" w:rsidRDefault="00EF725E" w:rsidP="00EF725E">
      <w:pPr>
        <w:tabs>
          <w:tab w:val="left" w:pos="2504"/>
        </w:tabs>
        <w:rPr>
          <w:rFonts w:ascii="Times New Roman" w:hAnsi="Times New Roman" w:cs="Times New Roman"/>
        </w:rPr>
      </w:pPr>
      <w:r w:rsidRPr="006E761C">
        <w:rPr>
          <w:rFonts w:ascii="Times New Roman" w:hAnsi="Times New Roman" w:cs="Times New Roman"/>
          <w:b/>
          <w:bCs/>
        </w:rPr>
        <w:t>Supplementary Fig</w:t>
      </w:r>
      <w:r w:rsidR="001A044E" w:rsidRPr="006E761C">
        <w:rPr>
          <w:rFonts w:ascii="Times New Roman" w:hAnsi="Times New Roman" w:cs="Times New Roman"/>
          <w:b/>
          <w:bCs/>
        </w:rPr>
        <w:t>ure</w:t>
      </w:r>
      <w:r w:rsidRPr="006E761C">
        <w:rPr>
          <w:rFonts w:ascii="Times New Roman" w:hAnsi="Times New Roman" w:cs="Times New Roman"/>
          <w:b/>
          <w:bCs/>
        </w:rPr>
        <w:t xml:space="preserve"> </w:t>
      </w:r>
      <w:r w:rsidR="001A044E" w:rsidRPr="006E761C">
        <w:rPr>
          <w:rFonts w:ascii="Times New Roman" w:hAnsi="Times New Roman" w:cs="Times New Roman"/>
          <w:b/>
          <w:bCs/>
        </w:rPr>
        <w:t>1</w:t>
      </w:r>
      <w:r w:rsidR="0008403D" w:rsidRPr="006E761C">
        <w:rPr>
          <w:rFonts w:ascii="Times New Roman" w:hAnsi="Times New Roman" w:cs="Times New Roman"/>
          <w:b/>
          <w:bCs/>
        </w:rPr>
        <w:t>1</w:t>
      </w:r>
      <w:r w:rsidRPr="006E761C">
        <w:rPr>
          <w:rFonts w:ascii="Times New Roman" w:hAnsi="Times New Roman" w:cs="Times New Roman"/>
          <w:b/>
          <w:bCs/>
        </w:rPr>
        <w:t xml:space="preserve">. </w:t>
      </w:r>
      <w:r w:rsidRPr="006E761C">
        <w:rPr>
          <w:rFonts w:ascii="Times New Roman" w:hAnsi="Times New Roman" w:cs="Times New Roman"/>
        </w:rPr>
        <w:t xml:space="preserve">Optical isotropy of SEDDS assessed by normal and polarized light microscopy </w:t>
      </w:r>
      <w:r w:rsidRPr="006E761C">
        <w:rPr>
          <w:rFonts w:ascii="Times New Roman" w:hAnsi="Times New Roman" w:cs="Times New Roman"/>
          <w:b/>
          <w:bCs/>
        </w:rPr>
        <w:t>(A)</w:t>
      </w:r>
      <w:r w:rsidRPr="006E761C">
        <w:rPr>
          <w:rFonts w:ascii="Times New Roman" w:hAnsi="Times New Roman" w:cs="Times New Roman"/>
        </w:rPr>
        <w:t xml:space="preserve"> Normal light photomicrograph of control SEDDS (1:1 NeoBee M5—Tween 80) (left) and when viewed between crossed polarizers (right). </w:t>
      </w:r>
      <w:r w:rsidRPr="006E761C">
        <w:rPr>
          <w:rFonts w:ascii="Times New Roman" w:hAnsi="Times New Roman" w:cs="Times New Roman"/>
          <w:b/>
          <w:bCs/>
        </w:rPr>
        <w:t xml:space="preserve">(B) </w:t>
      </w:r>
      <w:r w:rsidRPr="006E761C">
        <w:rPr>
          <w:rFonts w:ascii="Times New Roman" w:hAnsi="Times New Roman" w:cs="Times New Roman"/>
        </w:rPr>
        <w:t xml:space="preserve">Normal light photomicrograph of 20 mg/mL avocatin B SEDDS (left) and when viewed between crossed polarizers (right). All images were captured at 20x magnification.  </w:t>
      </w:r>
    </w:p>
    <w:p w:rsidR="00E95E9D" w:rsidRDefault="00E95E9D" w:rsidP="00E95E9D">
      <w:pPr>
        <w:tabs>
          <w:tab w:val="left" w:pos="2504"/>
        </w:tabs>
      </w:pPr>
    </w:p>
    <w:p w:rsidR="00E95E9D" w:rsidRDefault="00E95E9D" w:rsidP="00E95E9D">
      <w:pPr>
        <w:tabs>
          <w:tab w:val="left" w:pos="2504"/>
        </w:tabs>
      </w:pPr>
    </w:p>
    <w:p w:rsidR="00E95E9D" w:rsidRDefault="00E95E9D" w:rsidP="00E95E9D">
      <w:pPr>
        <w:tabs>
          <w:tab w:val="left" w:pos="2504"/>
        </w:tabs>
      </w:pPr>
    </w:p>
    <w:p w:rsidR="00E95E9D" w:rsidRDefault="00E95E9D" w:rsidP="00E95E9D">
      <w:pPr>
        <w:tabs>
          <w:tab w:val="left" w:pos="2504"/>
        </w:tabs>
      </w:pPr>
    </w:p>
    <w:p w:rsidR="00E95E9D" w:rsidRDefault="00E95E9D" w:rsidP="00E95E9D">
      <w:pPr>
        <w:tabs>
          <w:tab w:val="left" w:pos="2504"/>
        </w:tabs>
      </w:pPr>
    </w:p>
    <w:p w:rsidR="00E95E9D" w:rsidRDefault="00E95E9D" w:rsidP="00E95E9D">
      <w:pPr>
        <w:tabs>
          <w:tab w:val="left" w:pos="2504"/>
        </w:tabs>
      </w:pPr>
    </w:p>
    <w:p w:rsidR="00E95E9D" w:rsidRDefault="00E95E9D" w:rsidP="00E95E9D">
      <w:pPr>
        <w:tabs>
          <w:tab w:val="left" w:pos="2504"/>
        </w:tabs>
      </w:pPr>
    </w:p>
    <w:p w:rsidR="00980890" w:rsidRDefault="00980890" w:rsidP="00980890">
      <w:pPr>
        <w:tabs>
          <w:tab w:val="left" w:pos="2504"/>
        </w:tabs>
        <w:rPr>
          <w:rFonts w:ascii="Times New Roman" w:hAnsi="Times New Roman" w:cs="Times New Roman"/>
          <w:sz w:val="24"/>
          <w:szCs w:val="24"/>
        </w:rPr>
      </w:pPr>
    </w:p>
    <w:p w:rsidR="00980890" w:rsidRDefault="00980890" w:rsidP="00980890">
      <w:pPr>
        <w:tabs>
          <w:tab w:val="left" w:pos="2504"/>
        </w:tabs>
        <w:rPr>
          <w:rFonts w:ascii="Times New Roman" w:hAnsi="Times New Roman" w:cs="Times New Roman"/>
          <w:b/>
          <w:sz w:val="24"/>
          <w:szCs w:val="24"/>
        </w:rPr>
      </w:pPr>
      <w:r w:rsidRPr="00980890">
        <w:rPr>
          <w:b/>
          <w:noProof/>
          <w:lang w:eastAsia="en-CA"/>
        </w:rPr>
        <mc:AlternateContent>
          <mc:Choice Requires="wps">
            <w:drawing>
              <wp:anchor distT="0" distB="0" distL="114300" distR="114300" simplePos="0" relativeHeight="251692032" behindDoc="0" locked="0" layoutInCell="1" allowOverlap="1" wp14:anchorId="5364A5DB" wp14:editId="573BAAA2">
                <wp:simplePos x="0" y="0"/>
                <wp:positionH relativeFrom="column">
                  <wp:posOffset>-754380</wp:posOffset>
                </wp:positionH>
                <wp:positionV relativeFrom="paragraph">
                  <wp:posOffset>-765810</wp:posOffset>
                </wp:positionV>
                <wp:extent cx="7218680" cy="296545"/>
                <wp:effectExtent l="0" t="0" r="1270" b="8255"/>
                <wp:wrapNone/>
                <wp:docPr id="27" name="Text Box 27"/>
                <wp:cNvGraphicFramePr/>
                <a:graphic xmlns:a="http://schemas.openxmlformats.org/drawingml/2006/main">
                  <a:graphicData uri="http://schemas.microsoft.com/office/word/2010/wordprocessingShape">
                    <wps:wsp>
                      <wps:cNvSpPr txBox="1"/>
                      <wps:spPr>
                        <a:xfrm>
                          <a:off x="0" y="0"/>
                          <a:ext cx="7218680" cy="296545"/>
                        </a:xfrm>
                        <a:prstGeom prst="rect">
                          <a:avLst/>
                        </a:prstGeom>
                        <a:solidFill>
                          <a:schemeClr val="lt1"/>
                        </a:solidFill>
                        <a:ln w="6350">
                          <a:noFill/>
                        </a:ln>
                      </wps:spPr>
                      <wps:txbx>
                        <w:txbxContent>
                          <w:p w:rsidR="00EA07DE" w:rsidRPr="000B2671" w:rsidRDefault="00EA07DE" w:rsidP="00E5713A">
                            <w:pPr>
                              <w:rPr>
                                <w:rFonts w:ascii="Times New Roman" w:hAnsi="Times New Roman" w:cs="Times New Roman"/>
                                <w:b/>
                                <w:sz w:val="24"/>
                              </w:rPr>
                            </w:pPr>
                            <w:r>
                              <w:rPr>
                                <w:rFonts w:ascii="Times New Roman" w:hAnsi="Times New Roman" w:cs="Times New Roman"/>
                                <w:b/>
                                <w:sz w:val="24"/>
                              </w:rPr>
                              <w:t>6</w:t>
                            </w:r>
                            <w:r w:rsidRPr="000B2671">
                              <w:rPr>
                                <w:rFonts w:ascii="Times New Roman" w:hAnsi="Times New Roman" w:cs="Times New Roman"/>
                                <w:b/>
                                <w:sz w:val="24"/>
                              </w:rPr>
                              <w:t xml:space="preserve">. </w:t>
                            </w:r>
                            <w:r>
                              <w:rPr>
                                <w:rFonts w:ascii="Times New Roman" w:hAnsi="Times New Roman" w:cs="Times New Roman"/>
                                <w:b/>
                                <w:sz w:val="24"/>
                              </w:rPr>
                              <w:t xml:space="preserve">AVO bioanalytical method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364A5DB" id="Text Box 27" o:spid="_x0000_s1036" type="#_x0000_t202" style="position:absolute;margin-left:-59.4pt;margin-top:-60.3pt;width:568.4pt;height:23.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" fillcolor="white [3201]" stroked="f" strokeweight=".5pt">
                <v:textbox>
                  <w:txbxContent>
                    <w:p w:rsidR="00EA07DE" w:rsidRPr="000B2671" w:rsidRDefault="00EA07DE" w:rsidP="00E5713A">
                      <w:pPr>
                        <w:rPr>
                          <w:rFonts w:ascii="Times New Roman" w:hAnsi="Times New Roman" w:cs="Times New Roman"/>
                          <w:b/>
                          <w:sz w:val="24"/>
                        </w:rPr>
                      </w:pPr>
                      <w:r>
                        <w:rPr>
                          <w:rFonts w:ascii="Times New Roman" w:hAnsi="Times New Roman" w:cs="Times New Roman"/>
                          <w:b/>
                          <w:sz w:val="24"/>
                        </w:rPr>
                        <w:t>6</w:t>
                      </w:r>
                      <w:r w:rsidRPr="000B2671">
                        <w:rPr>
                          <w:rFonts w:ascii="Times New Roman" w:hAnsi="Times New Roman" w:cs="Times New Roman"/>
                          <w:b/>
                          <w:sz w:val="24"/>
                        </w:rPr>
                        <w:t xml:space="preserve">. </w:t>
                      </w:r>
                      <w:r>
                        <w:rPr>
                          <w:rFonts w:ascii="Times New Roman" w:hAnsi="Times New Roman" w:cs="Times New Roman"/>
                          <w:b/>
                          <w:sz w:val="24"/>
                        </w:rPr>
                        <w:t xml:space="preserve">AVO bioanalytical method  </w:t>
                      </w:r>
                    </w:p>
                  </w:txbxContent>
                </v:textbox>
              </v:shape>
            </w:pict>
          </mc:Fallback>
        </mc:AlternateContent>
      </w:r>
      <w:r>
        <w:rPr>
          <w:rFonts w:ascii="Times New Roman" w:hAnsi="Times New Roman" w:cs="Times New Roman"/>
          <w:b/>
          <w:sz w:val="24"/>
          <w:szCs w:val="24"/>
        </w:rPr>
        <w:t>Liquid Chromatography-Mass Spectrometry</w:t>
      </w:r>
    </w:p>
    <w:p w:rsidR="00980890" w:rsidRPr="006345A9" w:rsidRDefault="00980890" w:rsidP="00980890">
      <w:pPr>
        <w:tabs>
          <w:tab w:val="left" w:pos="2504"/>
        </w:tabs>
        <w:rPr>
          <w:rFonts w:ascii="Times New Roman" w:hAnsi="Times New Roman" w:cs="Times New Roman"/>
          <w:sz w:val="24"/>
          <w:szCs w:val="24"/>
        </w:rPr>
      </w:pPr>
      <w:r>
        <w:rPr>
          <w:rFonts w:ascii="Times New Roman" w:hAnsi="Times New Roman" w:cs="Times New Roman"/>
          <w:sz w:val="24"/>
          <w:szCs w:val="24"/>
        </w:rPr>
        <w:t xml:space="preserve">A previously developed </w:t>
      </w:r>
      <w:r w:rsidRPr="007D18DB">
        <w:rPr>
          <w:rFonts w:ascii="Times New Roman" w:hAnsi="Times New Roman" w:cs="Times New Roman"/>
          <w:sz w:val="24"/>
          <w:szCs w:val="24"/>
        </w:rPr>
        <w:t>LC-MS method for the quantitation of avocadene and avocadyne in avocado seed and pulp</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FF2C17">
        <w:rPr>
          <w:rFonts w:ascii="Times New Roman" w:hAnsi="Times New Roman" w:cs="Times New Roman"/>
          <w:sz w:val="24"/>
          <w:szCs w:val="24"/>
        </w:rPr>
        <w:instrText>ADDIN CSL_CITATION {"citationItems":[{"id":"ITEM-1","itemData":{"DOI":"10.1021/acs.jnatprod.7b00914","ISSN":"0163-3864","author":[{"dropping-particle":"","family":"Ahmed","given":"Nawaz","non-dropping-particle":"","parse-names":false,"suffix":""},{"dropping-particle":"","family":"Smith","given":"Richard W","non-dropping-particle":"","parse-names":false,"suffix":""},{"dropping-particle":"","family":"Henao","given":"Juan J Aristizabal","non-dropping-particle":"","parse-names":false,"suffix":""},{"dropping-particle":"","family":"Stark","given":"Ken D","non-dropping-particle":"","parse-names":false,"suffix":""},{"dropping-particle":"","family":"Spagnuolo","given":"Paul A","non-dropping-particle":"","parse-names":false,"suffix":""}],"container-title":"Journal of natural products","id":"ITEM-1","issue":"4","issued":{"date-parts":[["2018"]]},"page":"818-824","publisher":"ACS Publications","title":"Analytical Method To Detect and Quantify Avocatin B in Hass Avocado Seed and Pulp Matter","type":"article-journal","volume":"81"},"uris":["http://www.mendeley.com/documents/?uuid=7a851bc8-c352-4364-b44c-fcd9377e9fd3"]}],"mendeley":{"formattedCitation":"&lt;sup&gt;3&lt;/sup&gt;","plainTextFormattedCitation":"3","previouslyFormattedCitation":"&lt;sup&gt;3&lt;/sup&gt;"},"properties":{"noteIndex":0},"schema":"https://github.com/citation-style-language/schema/raw/master/csl-citation.json"}</w:instrText>
      </w:r>
      <w:r>
        <w:rPr>
          <w:rFonts w:ascii="Times New Roman" w:hAnsi="Times New Roman" w:cs="Times New Roman"/>
          <w:sz w:val="24"/>
          <w:szCs w:val="24"/>
        </w:rPr>
        <w:fldChar w:fldCharType="separate"/>
      </w:r>
      <w:r w:rsidR="00D6253A" w:rsidRPr="00D6253A">
        <w:rPr>
          <w:rFonts w:ascii="Times New Roman" w:hAnsi="Times New Roman" w:cs="Times New Roman"/>
          <w:noProof/>
          <w:sz w:val="24"/>
          <w:szCs w:val="24"/>
          <w:vertAlign w:val="superscript"/>
        </w:rPr>
        <w:t>3</w:t>
      </w:r>
      <w:r>
        <w:rPr>
          <w:rFonts w:ascii="Times New Roman" w:hAnsi="Times New Roman" w:cs="Times New Roman"/>
          <w:sz w:val="24"/>
          <w:szCs w:val="24"/>
        </w:rPr>
        <w:fldChar w:fldCharType="end"/>
      </w:r>
      <w:r>
        <w:rPr>
          <w:rFonts w:ascii="Times New Roman" w:hAnsi="Times New Roman" w:cs="Times New Roman"/>
          <w:sz w:val="24"/>
          <w:szCs w:val="24"/>
        </w:rPr>
        <w:t xml:space="preserve"> was further validated for mouse whole blood and tissue. All chromatography and mass spectrometer parameters utilized were the same as previously described </w:t>
      </w:r>
      <w:r>
        <w:rPr>
          <w:rFonts w:ascii="Times New Roman" w:hAnsi="Times New Roman" w:cs="Times New Roman"/>
          <w:sz w:val="24"/>
          <w:szCs w:val="24"/>
        </w:rPr>
        <w:fldChar w:fldCharType="begin" w:fldLock="1"/>
      </w:r>
      <w:r w:rsidR="00FF2C17">
        <w:rPr>
          <w:rFonts w:ascii="Times New Roman" w:hAnsi="Times New Roman" w:cs="Times New Roman"/>
          <w:sz w:val="24"/>
          <w:szCs w:val="24"/>
        </w:rPr>
        <w:instrText>ADDIN CSL_CITATION {"citationItems":[{"id":"ITEM-1","itemData":{"DOI":"10.1021/acs.jnatprod.7b00914","ISSN":"0163-3864","author":[{"dropping-particle":"","family":"Ahmed","given":"Nawaz","non-dropping-particle":"","parse-names":false,"suffix":""},{"dropping-particle":"","family":"Smith","given":"Richard W","non-dropping-particle":"","parse-names":false,"suffix":""},{"dropping-particle":"","family":"Henao","given":"Juan J Aristizabal","non-dropping-particle":"","parse-names":false,"suffix":""},{"dropping-particle":"","family":"Stark","given":"Ken D","non-dropping-particle":"","parse-names":false,"suffix":""},{"dropping-particle":"","family":"Spagnuolo","given":"Paul A","non-dropping-particle":"","parse-names":false,"suffix":""}],"container-title":"Journal of natural products","id":"ITEM-1","issue":"4","issued":{"date-parts":[["2018"]]},"page":"818-824","publisher":"ACS Publications","title":"Analytical Method To Detect and Quantify Avocatin B in Hass Avocado Seed and Pulp Matter","type":"article-journal","volume":"81"},"uris":["http://www.mendeley.com/documents/?uuid=7a851bc8-c352-4364-b44c-fcd9377e9fd3"]}],"mendeley":{"formattedCitation":"&lt;sup&gt;3&lt;/sup&gt;","plainTextFormattedCitation":"3","previouslyFormattedCitation":"&lt;sup&gt;3&lt;/sup&gt;"},"properties":{"noteIndex":0},"schema":"https://github.com/citation-style-language/schema/raw/master/csl-citation.json"}</w:instrText>
      </w:r>
      <w:r>
        <w:rPr>
          <w:rFonts w:ascii="Times New Roman" w:hAnsi="Times New Roman" w:cs="Times New Roman"/>
          <w:sz w:val="24"/>
          <w:szCs w:val="24"/>
        </w:rPr>
        <w:fldChar w:fldCharType="separate"/>
      </w:r>
      <w:r w:rsidR="00D6253A" w:rsidRPr="00D6253A">
        <w:rPr>
          <w:rFonts w:ascii="Times New Roman" w:hAnsi="Times New Roman" w:cs="Times New Roman"/>
          <w:noProof/>
          <w:sz w:val="24"/>
          <w:szCs w:val="24"/>
          <w:vertAlign w:val="superscript"/>
        </w:rPr>
        <w:t>3</w:t>
      </w:r>
      <w:r>
        <w:rPr>
          <w:rFonts w:ascii="Times New Roman" w:hAnsi="Times New Roman" w:cs="Times New Roman"/>
          <w:sz w:val="24"/>
          <w:szCs w:val="24"/>
        </w:rPr>
        <w:fldChar w:fldCharType="end"/>
      </w:r>
      <w:r>
        <w:rPr>
          <w:rFonts w:ascii="Times New Roman" w:hAnsi="Times New Roman" w:cs="Times New Roman"/>
          <w:sz w:val="24"/>
          <w:szCs w:val="24"/>
        </w:rPr>
        <w:t xml:space="preserve"> except all quantitative analysis was performed </w:t>
      </w:r>
      <w:r w:rsidR="00AA59D2">
        <w:rPr>
          <w:rFonts w:ascii="Times New Roman" w:hAnsi="Times New Roman" w:cs="Times New Roman"/>
          <w:sz w:val="24"/>
          <w:szCs w:val="24"/>
        </w:rPr>
        <w:t xml:space="preserve">in </w:t>
      </w:r>
      <w:r>
        <w:rPr>
          <w:rFonts w:ascii="Times New Roman" w:hAnsi="Times New Roman" w:cs="Times New Roman"/>
          <w:sz w:val="24"/>
          <w:szCs w:val="24"/>
        </w:rPr>
        <w:t>high-resolution</w:t>
      </w:r>
      <w:r w:rsidRPr="00FB0402">
        <w:rPr>
          <w:rFonts w:ascii="Times New Roman" w:hAnsi="Times New Roman" w:cs="Times New Roman"/>
          <w:sz w:val="24"/>
          <w:szCs w:val="24"/>
        </w:rPr>
        <w:t xml:space="preserve"> selected-ion monitoring (SIM) mode </w:t>
      </w:r>
      <w:r w:rsidR="00AA59D2">
        <w:rPr>
          <w:rFonts w:ascii="Times New Roman" w:hAnsi="Times New Roman" w:cs="Times New Roman"/>
          <w:sz w:val="24"/>
          <w:szCs w:val="24"/>
        </w:rPr>
        <w:t xml:space="preserve">which </w:t>
      </w:r>
      <w:r w:rsidRPr="00FB0402">
        <w:rPr>
          <w:rFonts w:ascii="Times New Roman" w:hAnsi="Times New Roman" w:cs="Times New Roman"/>
          <w:sz w:val="24"/>
          <w:szCs w:val="24"/>
        </w:rPr>
        <w:t>enabled avocadene and avocadyne fragmentation ions</w:t>
      </w:r>
      <w:r w:rsidR="00AA59D2">
        <w:rPr>
          <w:rFonts w:ascii="Times New Roman" w:hAnsi="Times New Roman" w:cs="Times New Roman"/>
          <w:sz w:val="24"/>
          <w:szCs w:val="24"/>
        </w:rPr>
        <w:t xml:space="preserve"> (</w:t>
      </w:r>
      <w:r w:rsidR="00AA59D2" w:rsidRPr="00FB0402">
        <w:rPr>
          <w:rFonts w:ascii="Times New Roman" w:hAnsi="Times New Roman" w:cs="Times New Roman"/>
          <w:sz w:val="24"/>
          <w:szCs w:val="24"/>
        </w:rPr>
        <w:t>[M+H-H</w:t>
      </w:r>
      <w:r w:rsidR="00AA59D2" w:rsidRPr="00FB0402">
        <w:rPr>
          <w:rFonts w:ascii="Times New Roman" w:hAnsi="Times New Roman" w:cs="Times New Roman"/>
          <w:sz w:val="24"/>
          <w:szCs w:val="24"/>
          <w:vertAlign w:val="subscript"/>
        </w:rPr>
        <w:t>2</w:t>
      </w:r>
      <w:r w:rsidR="00AA59D2" w:rsidRPr="00FB0402">
        <w:rPr>
          <w:rFonts w:ascii="Times New Roman" w:hAnsi="Times New Roman" w:cs="Times New Roman"/>
          <w:sz w:val="24"/>
          <w:szCs w:val="24"/>
        </w:rPr>
        <w:t>O]</w:t>
      </w:r>
      <w:r w:rsidR="00AA59D2" w:rsidRPr="00FB0402">
        <w:rPr>
          <w:rFonts w:ascii="Times New Roman" w:hAnsi="Times New Roman" w:cs="Times New Roman"/>
          <w:sz w:val="24"/>
          <w:szCs w:val="24"/>
          <w:vertAlign w:val="superscript"/>
        </w:rPr>
        <w:t>+</w:t>
      </w:r>
      <w:r w:rsidR="00AA59D2" w:rsidRPr="00AA59D2">
        <w:rPr>
          <w:rFonts w:ascii="Times New Roman" w:hAnsi="Times New Roman" w:cs="Times New Roman"/>
          <w:sz w:val="24"/>
          <w:szCs w:val="24"/>
        </w:rPr>
        <w:t>)</w:t>
      </w:r>
      <w:r w:rsidRPr="00FB0402">
        <w:rPr>
          <w:rFonts w:ascii="Times New Roman" w:hAnsi="Times New Roman" w:cs="Times New Roman"/>
          <w:sz w:val="24"/>
          <w:szCs w:val="24"/>
        </w:rPr>
        <w:t xml:space="preserve"> to be detected </w:t>
      </w:r>
      <w:r w:rsidR="006345A9">
        <w:rPr>
          <w:rFonts w:ascii="Times New Roman" w:hAnsi="Times New Roman" w:cs="Times New Roman"/>
          <w:sz w:val="24"/>
          <w:szCs w:val="24"/>
        </w:rPr>
        <w:t>at</w:t>
      </w:r>
      <w:r>
        <w:rPr>
          <w:rFonts w:ascii="Times New Roman" w:hAnsi="Times New Roman" w:cs="Times New Roman"/>
          <w:sz w:val="24"/>
          <w:szCs w:val="24"/>
        </w:rPr>
        <w:t xml:space="preserve"> low detection limit</w:t>
      </w:r>
      <w:r w:rsidR="006345A9">
        <w:rPr>
          <w:rFonts w:ascii="Times New Roman" w:hAnsi="Times New Roman" w:cs="Times New Roman"/>
          <w:sz w:val="24"/>
          <w:szCs w:val="24"/>
        </w:rPr>
        <w:t>s</w:t>
      </w:r>
      <w:r>
        <w:rPr>
          <w:rFonts w:ascii="Times New Roman" w:hAnsi="Times New Roman" w:cs="Times New Roman"/>
          <w:sz w:val="24"/>
          <w:szCs w:val="24"/>
        </w:rPr>
        <w:t xml:space="preserve"> compared to the LC-MS method</w:t>
      </w:r>
      <w:r w:rsidRPr="00FB0402">
        <w:rPr>
          <w:rFonts w:ascii="Times New Roman" w:hAnsi="Times New Roman" w:cs="Times New Roman"/>
          <w:sz w:val="24"/>
          <w:szCs w:val="24"/>
        </w:rPr>
        <w:t>.</w:t>
      </w:r>
    </w:p>
    <w:p w:rsidR="00980890" w:rsidRPr="00980890" w:rsidRDefault="00980890" w:rsidP="00980890">
      <w:pPr>
        <w:tabs>
          <w:tab w:val="left" w:pos="2504"/>
        </w:tabs>
        <w:rPr>
          <w:rFonts w:ascii="Times New Roman" w:hAnsi="Times New Roman" w:cs="Times New Roman"/>
          <w:b/>
          <w:sz w:val="24"/>
          <w:szCs w:val="24"/>
        </w:rPr>
      </w:pPr>
      <w:r w:rsidRPr="00980890">
        <w:rPr>
          <w:rFonts w:ascii="Times New Roman" w:hAnsi="Times New Roman" w:cs="Times New Roman"/>
          <w:b/>
          <w:sz w:val="24"/>
          <w:szCs w:val="24"/>
        </w:rPr>
        <w:t>Whole blood and tissue extraction and sample preparation</w:t>
      </w:r>
    </w:p>
    <w:p w:rsidR="00980890" w:rsidRDefault="003A1F10" w:rsidP="00980890">
      <w:pPr>
        <w:tabs>
          <w:tab w:val="left" w:pos="2504"/>
        </w:tabs>
        <w:rPr>
          <w:rFonts w:ascii="Times New Roman" w:hAnsi="Times New Roman" w:cs="Times New Roman"/>
          <w:sz w:val="24"/>
          <w:szCs w:val="24"/>
        </w:rPr>
      </w:pPr>
      <w:r>
        <w:rPr>
          <w:rFonts w:ascii="Times New Roman" w:hAnsi="Times New Roman" w:cs="Times New Roman"/>
          <w:sz w:val="24"/>
          <w:szCs w:val="24"/>
        </w:rPr>
        <w:t xml:space="preserve">For whole blood extraction, 100 µL of whole blood was extracted using </w:t>
      </w:r>
      <w:r w:rsidRPr="003A1F10">
        <w:rPr>
          <w:rFonts w:ascii="Times New Roman" w:hAnsi="Times New Roman" w:cs="Times New Roman"/>
          <w:sz w:val="24"/>
          <w:szCs w:val="24"/>
        </w:rPr>
        <w:t>a modified Folch protocol</w:t>
      </w:r>
      <w:r>
        <w:rPr>
          <w:rFonts w:ascii="Times New Roman" w:hAnsi="Times New Roman" w:cs="Times New Roman"/>
          <w:sz w:val="24"/>
          <w:szCs w:val="24"/>
        </w:rPr>
        <w:t xml:space="preserve"> </w:t>
      </w:r>
      <w:r w:rsidRPr="003A1F10">
        <w:rPr>
          <w:rFonts w:ascii="Times New Roman" w:hAnsi="Times New Roman" w:cs="Times New Roman"/>
          <w:sz w:val="24"/>
          <w:szCs w:val="24"/>
        </w:rPr>
        <w:fldChar w:fldCharType="begin" w:fldLock="1"/>
      </w:r>
      <w:r w:rsidR="00FF2C17">
        <w:rPr>
          <w:rFonts w:ascii="Times New Roman" w:hAnsi="Times New Roman" w:cs="Times New Roman"/>
          <w:sz w:val="24"/>
          <w:szCs w:val="24"/>
        </w:rPr>
        <w:instrText>ADDIN CSL_CITATION {"citationItems":[{"id":"ITEM-1","itemData":{"ISBN":"0021-9258 (Print) 0021-9258 (Linking)","PMID":"13428781","author":[{"dropping-particle":"","family":"Folch","given":"J","non-dropping-particle":"","parse-names":false,"suffix":""},{"dropping-particle":"","family":"Lees","given":"M","non-dropping-particle":"","parse-names":false,"suffix":""},{"dropping-particle":"","family":"Sloane Stanley","given":"G H","non-dropping-particle":"","parse-names":false,"suffix":""}],"container-title":"J Biol Chem","edition":"1957/05/01","id":"ITEM-1","issue":"1","issued":{"date-parts":[["1957"]]},"language":"eng","note":"Folch, j\nLees, m\nSloane stanley, g h\nNot Available\nThe Journal of biological chemistry\nJ Biol Chem. 1957 May;226(1):497-509.","page":"497-509","title":"A simple method for the isolation and purification of total lipides from animal tissues","type":"article-journal","volume":"226"},"uris":["http://www.mendeley.com/documents/?uuid=f5a8646c-7ed9-4e0c-b31a-3b2eb2d729c7"]}],"mendeley":{"formattedCitation":"&lt;sup&gt;8&lt;/sup&gt;","plainTextFormattedCitation":"8","previouslyFormattedCitation":"&lt;sup&gt;4&lt;/sup&gt;"},"properties":{"noteIndex":0},"schema":"https://github.com/citation-style-language/schema/raw/master/csl-citation.json"}</w:instrText>
      </w:r>
      <w:r w:rsidRPr="003A1F10">
        <w:rPr>
          <w:rFonts w:ascii="Times New Roman" w:hAnsi="Times New Roman" w:cs="Times New Roman"/>
          <w:sz w:val="24"/>
          <w:szCs w:val="24"/>
        </w:rPr>
        <w:fldChar w:fldCharType="separate"/>
      </w:r>
      <w:r w:rsidR="00FF2C17" w:rsidRPr="00FF2C17">
        <w:rPr>
          <w:rFonts w:ascii="Times New Roman" w:hAnsi="Times New Roman" w:cs="Times New Roman"/>
          <w:noProof/>
          <w:sz w:val="24"/>
          <w:szCs w:val="24"/>
          <w:vertAlign w:val="superscript"/>
        </w:rPr>
        <w:t>8</w:t>
      </w:r>
      <w:r w:rsidRPr="003A1F10">
        <w:rPr>
          <w:rFonts w:ascii="Times New Roman" w:hAnsi="Times New Roman" w:cs="Times New Roman"/>
          <w:sz w:val="24"/>
          <w:szCs w:val="24"/>
        </w:rPr>
        <w:fldChar w:fldCharType="end"/>
      </w:r>
      <w:r>
        <w:rPr>
          <w:rFonts w:ascii="Times New Roman" w:hAnsi="Times New Roman" w:cs="Times New Roman"/>
          <w:sz w:val="24"/>
          <w:szCs w:val="24"/>
        </w:rPr>
        <w:t xml:space="preserve">. Briefly, 100 µL of whole blood was </w:t>
      </w:r>
      <w:r w:rsidRPr="008C0DBB">
        <w:rPr>
          <w:rFonts w:ascii="Times New Roman" w:hAnsi="Times New Roman" w:cs="Times New Roman"/>
          <w:sz w:val="24"/>
        </w:rPr>
        <w:t xml:space="preserve">macerated </w:t>
      </w:r>
      <w:r>
        <w:rPr>
          <w:rFonts w:ascii="Times New Roman" w:hAnsi="Times New Roman" w:cs="Times New Roman"/>
          <w:sz w:val="24"/>
        </w:rPr>
        <w:t>and mixed in 3 mL of 2:1 chloroform-</w:t>
      </w:r>
      <w:r w:rsidRPr="008C0DBB">
        <w:rPr>
          <w:rFonts w:ascii="Times New Roman" w:hAnsi="Times New Roman" w:cs="Times New Roman"/>
          <w:sz w:val="24"/>
        </w:rPr>
        <w:t>methanol</w:t>
      </w:r>
      <w:r>
        <w:rPr>
          <w:rFonts w:ascii="Times New Roman" w:hAnsi="Times New Roman" w:cs="Times New Roman"/>
          <w:sz w:val="24"/>
        </w:rPr>
        <w:t xml:space="preserve"> (v/v) at room temperature after which 0.5 mL of </w:t>
      </w:r>
      <w:r w:rsidRPr="008C0DBB">
        <w:rPr>
          <w:rFonts w:ascii="Times New Roman" w:hAnsi="Times New Roman" w:cs="Times New Roman"/>
          <w:sz w:val="24"/>
        </w:rPr>
        <w:t>0.2</w:t>
      </w:r>
      <w:r>
        <w:rPr>
          <w:rFonts w:ascii="Times New Roman" w:hAnsi="Times New Roman" w:cs="Times New Roman"/>
          <w:sz w:val="24"/>
        </w:rPr>
        <w:t xml:space="preserve"> </w:t>
      </w:r>
      <w:r w:rsidRPr="008C0DBB">
        <w:rPr>
          <w:rFonts w:ascii="Times New Roman" w:hAnsi="Times New Roman" w:cs="Times New Roman"/>
          <w:sz w:val="24"/>
        </w:rPr>
        <w:t>M sodium-phosphate</w:t>
      </w:r>
      <w:r>
        <w:rPr>
          <w:rFonts w:ascii="Times New Roman" w:hAnsi="Times New Roman" w:cs="Times New Roman"/>
          <w:sz w:val="24"/>
        </w:rPr>
        <w:t xml:space="preserve"> (NaHPO</w:t>
      </w:r>
      <w:r>
        <w:rPr>
          <w:rFonts w:ascii="Times New Roman" w:hAnsi="Times New Roman" w:cs="Times New Roman"/>
          <w:sz w:val="24"/>
          <w:vertAlign w:val="subscript"/>
        </w:rPr>
        <w:t>4</w:t>
      </w:r>
      <w:r w:rsidRPr="002A578D">
        <w:rPr>
          <w:rFonts w:ascii="Times New Roman" w:hAnsi="Times New Roman" w:cs="Times New Roman"/>
          <w:sz w:val="24"/>
        </w:rPr>
        <w:t>)</w:t>
      </w:r>
      <w:r w:rsidRPr="008C0DBB">
        <w:rPr>
          <w:rFonts w:ascii="Times New Roman" w:hAnsi="Times New Roman" w:cs="Times New Roman"/>
          <w:sz w:val="24"/>
        </w:rPr>
        <w:t xml:space="preserve"> buffer</w:t>
      </w:r>
      <w:r>
        <w:rPr>
          <w:rFonts w:ascii="Times New Roman" w:hAnsi="Times New Roman" w:cs="Times New Roman"/>
          <w:sz w:val="24"/>
        </w:rPr>
        <w:t xml:space="preserve"> in ddH</w:t>
      </w:r>
      <w:r w:rsidRPr="002A578D">
        <w:rPr>
          <w:rFonts w:ascii="Times New Roman" w:hAnsi="Times New Roman" w:cs="Times New Roman"/>
          <w:sz w:val="24"/>
          <w:vertAlign w:val="subscript"/>
        </w:rPr>
        <w:t>2</w:t>
      </w:r>
      <w:r>
        <w:rPr>
          <w:rFonts w:ascii="Times New Roman" w:hAnsi="Times New Roman" w:cs="Times New Roman"/>
          <w:sz w:val="24"/>
        </w:rPr>
        <w:t xml:space="preserve">O (pH 4.4) was added to induce layer separation. </w:t>
      </w:r>
      <w:r w:rsidRPr="008C0DBB">
        <w:rPr>
          <w:rFonts w:ascii="Times New Roman" w:hAnsi="Times New Roman" w:cs="Times New Roman"/>
          <w:sz w:val="24"/>
        </w:rPr>
        <w:t>After inversion, sample</w:t>
      </w:r>
      <w:r>
        <w:rPr>
          <w:rFonts w:ascii="Times New Roman" w:hAnsi="Times New Roman" w:cs="Times New Roman"/>
          <w:sz w:val="24"/>
        </w:rPr>
        <w:t>s were centrifuged for 5 min</w:t>
      </w:r>
      <w:r w:rsidRPr="008C0DBB">
        <w:rPr>
          <w:rFonts w:ascii="Times New Roman" w:hAnsi="Times New Roman" w:cs="Times New Roman"/>
          <w:sz w:val="24"/>
        </w:rPr>
        <w:t xml:space="preserve"> at</w:t>
      </w:r>
      <w:r>
        <w:rPr>
          <w:rFonts w:ascii="Times New Roman" w:hAnsi="Times New Roman" w:cs="Times New Roman"/>
          <w:sz w:val="24"/>
          <w:szCs w:val="24"/>
        </w:rPr>
        <w:t xml:space="preserve"> </w:t>
      </w:r>
      <w:r>
        <w:rPr>
          <w:rFonts w:ascii="Times New Roman" w:hAnsi="Times New Roman" w:cs="Times New Roman"/>
          <w:sz w:val="24"/>
        </w:rPr>
        <w:t>1500 rcf</w:t>
      </w:r>
      <w:r w:rsidRPr="008C0DBB">
        <w:rPr>
          <w:rFonts w:ascii="Times New Roman" w:hAnsi="Times New Roman" w:cs="Times New Roman"/>
          <w:sz w:val="24"/>
        </w:rPr>
        <w:t xml:space="preserve">. The </w:t>
      </w:r>
      <w:r>
        <w:rPr>
          <w:rFonts w:ascii="Times New Roman" w:hAnsi="Times New Roman" w:cs="Times New Roman"/>
          <w:sz w:val="24"/>
        </w:rPr>
        <w:t xml:space="preserve">total lipid containing </w:t>
      </w:r>
      <w:r w:rsidRPr="008C0DBB">
        <w:rPr>
          <w:rFonts w:ascii="Times New Roman" w:hAnsi="Times New Roman" w:cs="Times New Roman"/>
          <w:sz w:val="24"/>
        </w:rPr>
        <w:t>organic layer</w:t>
      </w:r>
      <w:r>
        <w:rPr>
          <w:rFonts w:ascii="Times New Roman" w:hAnsi="Times New Roman" w:cs="Times New Roman"/>
          <w:sz w:val="24"/>
        </w:rPr>
        <w:t xml:space="preserve"> </w:t>
      </w:r>
      <w:r w:rsidRPr="008C0DBB">
        <w:rPr>
          <w:rFonts w:ascii="Times New Roman" w:hAnsi="Times New Roman" w:cs="Times New Roman"/>
          <w:sz w:val="24"/>
        </w:rPr>
        <w:t>was collected</w:t>
      </w:r>
      <w:r>
        <w:rPr>
          <w:rFonts w:ascii="Times New Roman" w:hAnsi="Times New Roman" w:cs="Times New Roman"/>
          <w:sz w:val="24"/>
        </w:rPr>
        <w:t xml:space="preserve"> and an additional </w:t>
      </w:r>
      <w:r w:rsidR="00E9446E">
        <w:rPr>
          <w:rFonts w:ascii="Times New Roman" w:hAnsi="Times New Roman" w:cs="Times New Roman"/>
          <w:sz w:val="24"/>
        </w:rPr>
        <w:t>2</w:t>
      </w:r>
      <w:r w:rsidRPr="008C0DBB">
        <w:rPr>
          <w:rFonts w:ascii="Times New Roman" w:hAnsi="Times New Roman" w:cs="Times New Roman"/>
          <w:sz w:val="24"/>
        </w:rPr>
        <w:t xml:space="preserve"> mL</w:t>
      </w:r>
      <w:r>
        <w:rPr>
          <w:rFonts w:ascii="Times New Roman" w:hAnsi="Times New Roman" w:cs="Times New Roman"/>
          <w:sz w:val="24"/>
        </w:rPr>
        <w:t xml:space="preserve"> chloroform was</w:t>
      </w:r>
      <w:r w:rsidRPr="008C0DBB">
        <w:rPr>
          <w:rFonts w:ascii="Times New Roman" w:hAnsi="Times New Roman" w:cs="Times New Roman"/>
          <w:sz w:val="24"/>
        </w:rPr>
        <w:t xml:space="preserve"> added to the aqueous layer</w:t>
      </w:r>
      <w:r>
        <w:rPr>
          <w:rFonts w:ascii="Times New Roman" w:hAnsi="Times New Roman" w:cs="Times New Roman"/>
          <w:sz w:val="24"/>
        </w:rPr>
        <w:t xml:space="preserve"> as a wash step and as an additional round of extraction.</w:t>
      </w:r>
      <w:r w:rsidRPr="008C0DBB">
        <w:rPr>
          <w:rFonts w:ascii="Times New Roman" w:hAnsi="Times New Roman" w:cs="Times New Roman"/>
          <w:sz w:val="24"/>
        </w:rPr>
        <w:t xml:space="preserve"> </w:t>
      </w:r>
      <w:r>
        <w:rPr>
          <w:rFonts w:ascii="Times New Roman" w:hAnsi="Times New Roman" w:cs="Times New Roman"/>
          <w:sz w:val="24"/>
        </w:rPr>
        <w:t xml:space="preserve">The second </w:t>
      </w:r>
      <w:r w:rsidRPr="008C0DBB">
        <w:rPr>
          <w:rFonts w:ascii="Times New Roman" w:hAnsi="Times New Roman" w:cs="Times New Roman"/>
          <w:sz w:val="24"/>
        </w:rPr>
        <w:t xml:space="preserve">organic layer </w:t>
      </w:r>
      <w:r>
        <w:rPr>
          <w:rFonts w:ascii="Times New Roman" w:hAnsi="Times New Roman" w:cs="Times New Roman"/>
          <w:sz w:val="24"/>
        </w:rPr>
        <w:t xml:space="preserve">was </w:t>
      </w:r>
      <w:r w:rsidRPr="008C0DBB">
        <w:rPr>
          <w:rFonts w:ascii="Times New Roman" w:hAnsi="Times New Roman" w:cs="Times New Roman"/>
          <w:sz w:val="24"/>
        </w:rPr>
        <w:t xml:space="preserve">combined with the first </w:t>
      </w:r>
      <w:r>
        <w:rPr>
          <w:rFonts w:ascii="Times New Roman" w:hAnsi="Times New Roman" w:cs="Times New Roman"/>
          <w:sz w:val="24"/>
        </w:rPr>
        <w:t>and t</w:t>
      </w:r>
      <w:r w:rsidRPr="008C0DBB">
        <w:rPr>
          <w:rFonts w:ascii="Times New Roman" w:hAnsi="Times New Roman" w:cs="Times New Roman"/>
          <w:sz w:val="24"/>
        </w:rPr>
        <w:t>he</w:t>
      </w:r>
      <w:r>
        <w:rPr>
          <w:rFonts w:ascii="Times New Roman" w:hAnsi="Times New Roman" w:cs="Times New Roman"/>
          <w:sz w:val="24"/>
        </w:rPr>
        <w:t xml:space="preserve"> buffer layer was discarded.</w:t>
      </w:r>
      <w:r w:rsidRPr="008C0DBB">
        <w:rPr>
          <w:rFonts w:ascii="Times New Roman" w:hAnsi="Times New Roman" w:cs="Times New Roman"/>
          <w:sz w:val="24"/>
        </w:rPr>
        <w:t xml:space="preserve"> </w:t>
      </w:r>
      <w:r>
        <w:rPr>
          <w:rFonts w:ascii="Times New Roman" w:hAnsi="Times New Roman" w:cs="Times New Roman"/>
          <w:sz w:val="24"/>
        </w:rPr>
        <w:t>C</w:t>
      </w:r>
      <w:r w:rsidRPr="008C0DBB">
        <w:rPr>
          <w:rFonts w:ascii="Times New Roman" w:hAnsi="Times New Roman" w:cs="Times New Roman"/>
          <w:sz w:val="24"/>
        </w:rPr>
        <w:t xml:space="preserve">hloroform </w:t>
      </w:r>
      <w:r>
        <w:rPr>
          <w:rFonts w:ascii="Times New Roman" w:hAnsi="Times New Roman" w:cs="Times New Roman"/>
          <w:sz w:val="24"/>
        </w:rPr>
        <w:t xml:space="preserve">extracts were </w:t>
      </w:r>
      <w:r w:rsidR="00E9446E">
        <w:rPr>
          <w:rFonts w:ascii="Times New Roman" w:hAnsi="Times New Roman" w:cs="Times New Roman"/>
          <w:sz w:val="24"/>
        </w:rPr>
        <w:t xml:space="preserve">dried under a gentle stream of nitrogen and </w:t>
      </w:r>
      <w:r>
        <w:rPr>
          <w:rFonts w:ascii="Times New Roman" w:hAnsi="Times New Roman" w:cs="Times New Roman"/>
          <w:sz w:val="24"/>
        </w:rPr>
        <w:t xml:space="preserve">stored </w:t>
      </w:r>
      <w:r w:rsidRPr="008C0DBB">
        <w:rPr>
          <w:rFonts w:ascii="Times New Roman" w:hAnsi="Times New Roman" w:cs="Times New Roman"/>
          <w:sz w:val="24"/>
        </w:rPr>
        <w:t>at 4</w:t>
      </w:r>
      <w:r>
        <w:rPr>
          <w:rFonts w:ascii="Times New Roman" w:hAnsi="Times New Roman" w:cs="Times New Roman"/>
          <w:sz w:val="24"/>
        </w:rPr>
        <w:t xml:space="preserve"> </w:t>
      </w:r>
      <w:r w:rsidRPr="008C0DBB">
        <w:rPr>
          <w:rFonts w:ascii="Times New Roman" w:hAnsi="Times New Roman" w:cs="Times New Roman"/>
          <w:sz w:val="24"/>
        </w:rPr>
        <w:t xml:space="preserve">°C </w:t>
      </w:r>
      <w:r>
        <w:rPr>
          <w:rFonts w:ascii="Times New Roman" w:hAnsi="Times New Roman" w:cs="Times New Roman"/>
          <w:sz w:val="24"/>
        </w:rPr>
        <w:t>until sample preparation was required for LC-MS analysis.</w:t>
      </w:r>
      <w:r w:rsidR="00E9446E">
        <w:rPr>
          <w:rFonts w:ascii="Times New Roman" w:hAnsi="Times New Roman" w:cs="Times New Roman"/>
          <w:sz w:val="24"/>
        </w:rPr>
        <w:t xml:space="preserve"> Blank whole blood (blood from non-treated or control mice) was also extracted</w:t>
      </w:r>
      <w:r w:rsidR="003D6BC1">
        <w:rPr>
          <w:rFonts w:ascii="Times New Roman" w:hAnsi="Times New Roman" w:cs="Times New Roman"/>
          <w:sz w:val="24"/>
        </w:rPr>
        <w:t xml:space="preserve"> the</w:t>
      </w:r>
      <w:r w:rsidR="00E9446E">
        <w:rPr>
          <w:rFonts w:ascii="Times New Roman" w:hAnsi="Times New Roman" w:cs="Times New Roman"/>
          <w:sz w:val="24"/>
        </w:rPr>
        <w:t xml:space="preserve"> same way for</w:t>
      </w:r>
      <w:r w:rsidR="00E33E58">
        <w:rPr>
          <w:rFonts w:ascii="Times New Roman" w:hAnsi="Times New Roman" w:cs="Times New Roman"/>
          <w:sz w:val="24"/>
        </w:rPr>
        <w:t xml:space="preserve"> recovery experiments and</w:t>
      </w:r>
      <w:r w:rsidR="00E9446E">
        <w:rPr>
          <w:rFonts w:ascii="Times New Roman" w:hAnsi="Times New Roman" w:cs="Times New Roman"/>
          <w:sz w:val="24"/>
        </w:rPr>
        <w:t xml:space="preserve"> the generation of matrix-matched AVO standard curves. </w:t>
      </w:r>
      <w:r w:rsidR="005E2F0E">
        <w:rPr>
          <w:rFonts w:ascii="Times New Roman" w:hAnsi="Times New Roman" w:cs="Times New Roman"/>
          <w:sz w:val="24"/>
        </w:rPr>
        <w:t xml:space="preserve">Modified Folch protocol was </w:t>
      </w:r>
      <w:r w:rsidR="003F5EFC">
        <w:rPr>
          <w:rFonts w:ascii="Times New Roman" w:hAnsi="Times New Roman" w:cs="Times New Roman"/>
          <w:sz w:val="24"/>
        </w:rPr>
        <w:t xml:space="preserve">also </w:t>
      </w:r>
      <w:r w:rsidR="005E2F0E">
        <w:rPr>
          <w:rFonts w:ascii="Times New Roman" w:hAnsi="Times New Roman" w:cs="Times New Roman"/>
          <w:sz w:val="24"/>
        </w:rPr>
        <w:t>utilized for t</w:t>
      </w:r>
      <w:r w:rsidR="00F50F11">
        <w:rPr>
          <w:rFonts w:ascii="Times New Roman" w:hAnsi="Times New Roman" w:cs="Times New Roman"/>
          <w:sz w:val="24"/>
        </w:rPr>
        <w:t>issue extraction</w:t>
      </w:r>
      <w:r w:rsidR="005E2F0E">
        <w:rPr>
          <w:rFonts w:ascii="Times New Roman" w:hAnsi="Times New Roman" w:cs="Times New Roman"/>
          <w:sz w:val="24"/>
        </w:rPr>
        <w:t xml:space="preserve"> where 75 mg of flash frozen and pulverized tissue </w:t>
      </w:r>
      <w:r w:rsidR="00F50F11">
        <w:rPr>
          <w:rFonts w:ascii="Times New Roman" w:hAnsi="Times New Roman" w:cs="Times New Roman"/>
          <w:sz w:val="24"/>
        </w:rPr>
        <w:t>was</w:t>
      </w:r>
      <w:r w:rsidR="005E2F0E">
        <w:rPr>
          <w:rFonts w:ascii="Times New Roman" w:hAnsi="Times New Roman" w:cs="Times New Roman"/>
          <w:sz w:val="24"/>
        </w:rPr>
        <w:t xml:space="preserve"> macerated in 3 mL of 2:1</w:t>
      </w:r>
      <w:r w:rsidR="005E2F0E" w:rsidRPr="005E2F0E">
        <w:rPr>
          <w:rFonts w:ascii="Times New Roman" w:hAnsi="Times New Roman" w:cs="Times New Roman"/>
          <w:sz w:val="24"/>
        </w:rPr>
        <w:t xml:space="preserve"> </w:t>
      </w:r>
      <w:r w:rsidR="005E2F0E">
        <w:rPr>
          <w:rFonts w:ascii="Times New Roman" w:hAnsi="Times New Roman" w:cs="Times New Roman"/>
          <w:sz w:val="24"/>
        </w:rPr>
        <w:t>chloroform-</w:t>
      </w:r>
      <w:r w:rsidR="005E2F0E" w:rsidRPr="008C0DBB">
        <w:rPr>
          <w:rFonts w:ascii="Times New Roman" w:hAnsi="Times New Roman" w:cs="Times New Roman"/>
          <w:sz w:val="24"/>
        </w:rPr>
        <w:t>methanol</w:t>
      </w:r>
      <w:r w:rsidR="005E2F0E">
        <w:rPr>
          <w:rFonts w:ascii="Times New Roman" w:hAnsi="Times New Roman" w:cs="Times New Roman"/>
          <w:sz w:val="24"/>
        </w:rPr>
        <w:t xml:space="preserve"> (v/v) and homogenized 40 times with a tissue grinder. 0.5 mL of NaHPO</w:t>
      </w:r>
      <w:r w:rsidR="005E2F0E">
        <w:rPr>
          <w:rFonts w:ascii="Times New Roman" w:hAnsi="Times New Roman" w:cs="Times New Roman"/>
          <w:sz w:val="24"/>
          <w:vertAlign w:val="subscript"/>
        </w:rPr>
        <w:t xml:space="preserve">4 </w:t>
      </w:r>
      <w:r w:rsidR="005E2F0E" w:rsidRPr="005E2F0E">
        <w:rPr>
          <w:rFonts w:ascii="Times New Roman" w:hAnsi="Times New Roman" w:cs="Times New Roman"/>
          <w:sz w:val="24"/>
        </w:rPr>
        <w:t>was then</w:t>
      </w:r>
      <w:r w:rsidR="005E2F0E">
        <w:rPr>
          <w:rFonts w:ascii="Times New Roman" w:hAnsi="Times New Roman" w:cs="Times New Roman"/>
          <w:sz w:val="24"/>
          <w:vertAlign w:val="subscript"/>
        </w:rPr>
        <w:t xml:space="preserve"> </w:t>
      </w:r>
      <w:r w:rsidR="005E2F0E" w:rsidRPr="005E2F0E">
        <w:rPr>
          <w:rFonts w:ascii="Times New Roman" w:hAnsi="Times New Roman" w:cs="Times New Roman"/>
          <w:sz w:val="24"/>
        </w:rPr>
        <w:t>added</w:t>
      </w:r>
      <w:r w:rsidR="003F5EFC">
        <w:rPr>
          <w:rFonts w:ascii="Times New Roman" w:hAnsi="Times New Roman" w:cs="Times New Roman"/>
          <w:sz w:val="24"/>
        </w:rPr>
        <w:t xml:space="preserve"> to induce layer separation and </w:t>
      </w:r>
      <w:r w:rsidR="00E33E58">
        <w:rPr>
          <w:rFonts w:ascii="Times New Roman" w:hAnsi="Times New Roman" w:cs="Times New Roman"/>
          <w:sz w:val="24"/>
        </w:rPr>
        <w:t xml:space="preserve">double extraction of organic layer was completed as described before. Tissue </w:t>
      </w:r>
      <w:r w:rsidR="00F90FF1">
        <w:rPr>
          <w:rFonts w:ascii="Times New Roman" w:hAnsi="Times New Roman" w:cs="Times New Roman"/>
          <w:sz w:val="24"/>
        </w:rPr>
        <w:t>chloroform</w:t>
      </w:r>
      <w:r w:rsidR="00E33E58">
        <w:rPr>
          <w:rFonts w:ascii="Times New Roman" w:hAnsi="Times New Roman" w:cs="Times New Roman"/>
          <w:sz w:val="24"/>
        </w:rPr>
        <w:t xml:space="preserve"> extracts were dried under a gentle stream of nitrogen and stored </w:t>
      </w:r>
      <w:r w:rsidR="00E33E58" w:rsidRPr="008C0DBB">
        <w:rPr>
          <w:rFonts w:ascii="Times New Roman" w:hAnsi="Times New Roman" w:cs="Times New Roman"/>
          <w:sz w:val="24"/>
        </w:rPr>
        <w:t>at 4</w:t>
      </w:r>
      <w:r w:rsidR="00E33E58">
        <w:rPr>
          <w:rFonts w:ascii="Times New Roman" w:hAnsi="Times New Roman" w:cs="Times New Roman"/>
          <w:sz w:val="24"/>
        </w:rPr>
        <w:t xml:space="preserve"> </w:t>
      </w:r>
      <w:r w:rsidR="00E33E58" w:rsidRPr="008C0DBB">
        <w:rPr>
          <w:rFonts w:ascii="Times New Roman" w:hAnsi="Times New Roman" w:cs="Times New Roman"/>
          <w:sz w:val="24"/>
        </w:rPr>
        <w:t xml:space="preserve">°C </w:t>
      </w:r>
      <w:r w:rsidR="00E33E58">
        <w:rPr>
          <w:rFonts w:ascii="Times New Roman" w:hAnsi="Times New Roman" w:cs="Times New Roman"/>
          <w:sz w:val="24"/>
        </w:rPr>
        <w:t>until sample preparation was required for LC-MS analysis. Tissue from non-treated or control mice w</w:t>
      </w:r>
      <w:r w:rsidR="00455F1D">
        <w:rPr>
          <w:rFonts w:ascii="Times New Roman" w:hAnsi="Times New Roman" w:cs="Times New Roman"/>
          <w:sz w:val="24"/>
        </w:rPr>
        <w:t>ere</w:t>
      </w:r>
      <w:r w:rsidR="00E33E58">
        <w:rPr>
          <w:rFonts w:ascii="Times New Roman" w:hAnsi="Times New Roman" w:cs="Times New Roman"/>
          <w:sz w:val="24"/>
        </w:rPr>
        <w:t xml:space="preserve"> also extracted the same way for recovery experiments and the generation of matrix-matched AVO standard curves.</w:t>
      </w:r>
      <w:r w:rsidR="004C510B">
        <w:rPr>
          <w:rFonts w:ascii="Times New Roman" w:hAnsi="Times New Roman" w:cs="Times New Roman"/>
          <w:sz w:val="24"/>
        </w:rPr>
        <w:t xml:space="preserve"> On analysis day, all dried blood and tissue samples were reconstituted in 250 µL of LC starting gradient </w:t>
      </w:r>
      <w:r w:rsidR="004C510B">
        <w:rPr>
          <w:rFonts w:ascii="Times New Roman" w:hAnsi="Times New Roman" w:cs="Times New Roman"/>
          <w:sz w:val="24"/>
          <w:szCs w:val="24"/>
        </w:rPr>
        <w:t>(60% water-40% acetonitrile + 0.1% FA) and 10 µL of each was injected into the LC-SIM-MS method.</w:t>
      </w:r>
    </w:p>
    <w:p w:rsidR="00633347" w:rsidRPr="00633347" w:rsidRDefault="00633347" w:rsidP="00980890">
      <w:pPr>
        <w:tabs>
          <w:tab w:val="left" w:pos="2504"/>
        </w:tabs>
        <w:rPr>
          <w:rFonts w:ascii="Times New Roman" w:hAnsi="Times New Roman" w:cs="Times New Roman"/>
          <w:b/>
          <w:sz w:val="24"/>
        </w:rPr>
      </w:pPr>
      <w:r w:rsidRPr="00633347">
        <w:rPr>
          <w:rFonts w:ascii="Times New Roman" w:hAnsi="Times New Roman" w:cs="Times New Roman"/>
          <w:b/>
          <w:sz w:val="24"/>
        </w:rPr>
        <w:t>Method validation</w:t>
      </w:r>
    </w:p>
    <w:p w:rsidR="00723AE6" w:rsidRDefault="00723AE6" w:rsidP="00633347">
      <w:pPr>
        <w:tabs>
          <w:tab w:val="left" w:pos="2504"/>
        </w:tabs>
        <w:rPr>
          <w:rFonts w:ascii="Times New Roman" w:hAnsi="Times New Roman" w:cs="Times New Roman"/>
          <w:i/>
          <w:sz w:val="24"/>
        </w:rPr>
      </w:pPr>
      <w:r>
        <w:rPr>
          <w:rFonts w:ascii="Times New Roman" w:hAnsi="Times New Roman" w:cs="Times New Roman"/>
          <w:i/>
          <w:sz w:val="24"/>
        </w:rPr>
        <w:t>Selectivity</w:t>
      </w:r>
      <w:r w:rsidR="00164656">
        <w:rPr>
          <w:rFonts w:ascii="Times New Roman" w:hAnsi="Times New Roman" w:cs="Times New Roman"/>
          <w:i/>
          <w:sz w:val="24"/>
        </w:rPr>
        <w:t xml:space="preserve"> </w:t>
      </w:r>
      <w:r w:rsidR="00311FF7">
        <w:rPr>
          <w:rFonts w:ascii="Times New Roman" w:hAnsi="Times New Roman" w:cs="Times New Roman"/>
          <w:i/>
          <w:sz w:val="24"/>
        </w:rPr>
        <w:t xml:space="preserve">and </w:t>
      </w:r>
      <w:r w:rsidR="00164656">
        <w:rPr>
          <w:rFonts w:ascii="Times New Roman" w:hAnsi="Times New Roman" w:cs="Times New Roman"/>
          <w:i/>
          <w:sz w:val="24"/>
        </w:rPr>
        <w:t>Linearity</w:t>
      </w:r>
      <w:r>
        <w:rPr>
          <w:rFonts w:ascii="Times New Roman" w:hAnsi="Times New Roman" w:cs="Times New Roman"/>
          <w:i/>
          <w:sz w:val="24"/>
        </w:rPr>
        <w:t xml:space="preserve"> </w:t>
      </w:r>
    </w:p>
    <w:p w:rsidR="00C543E3" w:rsidRDefault="00A1020E" w:rsidP="00A1020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16"/>
        </w:rPr>
        <w:t>The effect of</w:t>
      </w:r>
      <w:r w:rsidRPr="00A1020E">
        <w:rPr>
          <w:rFonts w:ascii="Times New Roman" w:hAnsi="Times New Roman" w:cs="Times New Roman"/>
          <w:sz w:val="24"/>
          <w:szCs w:val="16"/>
        </w:rPr>
        <w:t xml:space="preserve"> endogenous matrix constituents interfer</w:t>
      </w:r>
      <w:r>
        <w:rPr>
          <w:rFonts w:ascii="Times New Roman" w:hAnsi="Times New Roman" w:cs="Times New Roman"/>
          <w:sz w:val="24"/>
          <w:szCs w:val="16"/>
        </w:rPr>
        <w:t xml:space="preserve">ing with retention times of avocadyne and avocadene </w:t>
      </w:r>
      <w:r w:rsidR="00FA0A34">
        <w:rPr>
          <w:rFonts w:ascii="Times New Roman" w:hAnsi="Times New Roman" w:cs="Times New Roman"/>
          <w:sz w:val="24"/>
          <w:szCs w:val="16"/>
        </w:rPr>
        <w:t xml:space="preserve">was assessed by extracting and analyzing </w:t>
      </w:r>
      <w:r w:rsidR="00164656">
        <w:rPr>
          <w:rFonts w:ascii="Times New Roman" w:hAnsi="Times New Roman" w:cs="Times New Roman"/>
          <w:sz w:val="24"/>
          <w:szCs w:val="16"/>
        </w:rPr>
        <w:t>individual batches (in duplicates) of blank whole blood or tissue</w:t>
      </w:r>
      <w:r w:rsidR="00311FF7">
        <w:rPr>
          <w:rFonts w:ascii="Times New Roman" w:hAnsi="Times New Roman" w:cs="Times New Roman"/>
          <w:sz w:val="24"/>
          <w:szCs w:val="16"/>
        </w:rPr>
        <w:t xml:space="preserve"> using the</w:t>
      </w:r>
      <w:r w:rsidR="00164656">
        <w:rPr>
          <w:rFonts w:ascii="Times New Roman" w:hAnsi="Times New Roman" w:cs="Times New Roman"/>
          <w:sz w:val="24"/>
          <w:szCs w:val="16"/>
        </w:rPr>
        <w:t xml:space="preserve"> </w:t>
      </w:r>
      <w:r w:rsidRPr="00A1020E">
        <w:rPr>
          <w:rFonts w:ascii="Times New Roman" w:hAnsi="Times New Roman" w:cs="Times New Roman"/>
          <w:sz w:val="24"/>
          <w:szCs w:val="16"/>
        </w:rPr>
        <w:t>extraction procedure and chromatographic/mass</w:t>
      </w:r>
      <w:r>
        <w:rPr>
          <w:rFonts w:ascii="Times New Roman" w:hAnsi="Times New Roman" w:cs="Times New Roman"/>
          <w:sz w:val="24"/>
          <w:szCs w:val="16"/>
        </w:rPr>
        <w:t xml:space="preserve"> </w:t>
      </w:r>
      <w:r w:rsidRPr="00A1020E">
        <w:rPr>
          <w:rFonts w:ascii="Times New Roman" w:hAnsi="Times New Roman" w:cs="Times New Roman"/>
          <w:sz w:val="24"/>
          <w:szCs w:val="16"/>
        </w:rPr>
        <w:t>spectroscopic conditions described above. Responses of the analyte</w:t>
      </w:r>
      <w:r>
        <w:rPr>
          <w:rFonts w:ascii="Times New Roman" w:hAnsi="Times New Roman" w:cs="Times New Roman"/>
          <w:sz w:val="24"/>
          <w:szCs w:val="16"/>
        </w:rPr>
        <w:t xml:space="preserve"> </w:t>
      </w:r>
      <w:r w:rsidRPr="00A1020E">
        <w:rPr>
          <w:rFonts w:ascii="Times New Roman" w:hAnsi="Times New Roman" w:cs="Times New Roman"/>
          <w:sz w:val="24"/>
          <w:szCs w:val="16"/>
        </w:rPr>
        <w:t xml:space="preserve">at the </w:t>
      </w:r>
      <w:r w:rsidR="00EF069E">
        <w:rPr>
          <w:rFonts w:ascii="Times New Roman" w:hAnsi="Times New Roman" w:cs="Times New Roman"/>
          <w:sz w:val="24"/>
          <w:szCs w:val="16"/>
        </w:rPr>
        <w:t xml:space="preserve">lower limit of quantitation </w:t>
      </w:r>
      <w:r w:rsidR="0099527F">
        <w:rPr>
          <w:rFonts w:ascii="Times New Roman" w:hAnsi="Times New Roman" w:cs="Times New Roman"/>
          <w:sz w:val="24"/>
          <w:szCs w:val="16"/>
        </w:rPr>
        <w:t>(</w:t>
      </w:r>
      <w:r w:rsidRPr="00A1020E">
        <w:rPr>
          <w:rFonts w:ascii="Times New Roman" w:hAnsi="Times New Roman" w:cs="Times New Roman"/>
          <w:sz w:val="24"/>
          <w:szCs w:val="16"/>
        </w:rPr>
        <w:t>LLOQ</w:t>
      </w:r>
      <w:r w:rsidR="0099527F">
        <w:rPr>
          <w:rFonts w:ascii="Times New Roman" w:hAnsi="Times New Roman" w:cs="Times New Roman"/>
          <w:sz w:val="24"/>
          <w:szCs w:val="16"/>
        </w:rPr>
        <w:t>)</w:t>
      </w:r>
      <w:r w:rsidRPr="00A1020E">
        <w:rPr>
          <w:rFonts w:ascii="Times New Roman" w:hAnsi="Times New Roman" w:cs="Times New Roman"/>
          <w:sz w:val="24"/>
          <w:szCs w:val="16"/>
        </w:rPr>
        <w:t xml:space="preserve"> concentration were compared with the responses in the</w:t>
      </w:r>
      <w:r>
        <w:rPr>
          <w:rFonts w:ascii="Times New Roman" w:hAnsi="Times New Roman" w:cs="Times New Roman"/>
          <w:sz w:val="24"/>
          <w:szCs w:val="16"/>
        </w:rPr>
        <w:t xml:space="preserve"> </w:t>
      </w:r>
      <w:r w:rsidRPr="00A1020E">
        <w:rPr>
          <w:rFonts w:ascii="Times New Roman" w:hAnsi="Times New Roman" w:cs="Times New Roman"/>
          <w:sz w:val="24"/>
          <w:szCs w:val="16"/>
        </w:rPr>
        <w:t>blank samples.</w:t>
      </w:r>
      <w:r w:rsidR="00311FF7">
        <w:rPr>
          <w:rFonts w:ascii="Times New Roman" w:hAnsi="Times New Roman" w:cs="Times New Roman"/>
          <w:sz w:val="24"/>
          <w:szCs w:val="16"/>
        </w:rPr>
        <w:t xml:space="preserve"> Selectivity was found to be acceptable </w:t>
      </w:r>
      <w:r w:rsidR="00EF069E">
        <w:rPr>
          <w:rFonts w:ascii="Times New Roman" w:hAnsi="Times New Roman" w:cs="Times New Roman"/>
          <w:sz w:val="24"/>
          <w:szCs w:val="16"/>
        </w:rPr>
        <w:t xml:space="preserve">as no interference from endogenous matrix constituents was found for whole blood and all tissue samples. </w:t>
      </w:r>
      <w:r w:rsidR="0099527F">
        <w:rPr>
          <w:rFonts w:ascii="Times New Roman" w:hAnsi="Times New Roman" w:cs="Times New Roman"/>
          <w:sz w:val="24"/>
          <w:szCs w:val="16"/>
        </w:rPr>
        <w:t xml:space="preserve">Linearity was assessed by analyzing six-point calibration curves of AVO in mouse whole blood or tissue extracted as described above. </w:t>
      </w:r>
      <w:r w:rsidR="0099527F">
        <w:rPr>
          <w:rFonts w:ascii="Times New Roman" w:hAnsi="Times New Roman" w:cs="Times New Roman"/>
          <w:sz w:val="24"/>
          <w:szCs w:val="24"/>
        </w:rPr>
        <w:t xml:space="preserve">Standard curves were constructed using least-square linear regression of peak area under curve versus nominal standard </w:t>
      </w:r>
      <w:r w:rsidR="0099527F">
        <w:rPr>
          <w:rFonts w:ascii="Times New Roman" w:hAnsi="Times New Roman" w:cs="Times New Roman"/>
          <w:sz w:val="24"/>
          <w:szCs w:val="24"/>
        </w:rPr>
        <w:lastRenderedPageBreak/>
        <w:t>concentrations. Linearity was assessed by evaluating the slope, intercept and coefficient of determination (r</w:t>
      </w:r>
      <w:r w:rsidR="0099527F" w:rsidRPr="002F3339">
        <w:rPr>
          <w:rFonts w:ascii="Times New Roman" w:hAnsi="Times New Roman" w:cs="Times New Roman"/>
          <w:sz w:val="24"/>
          <w:szCs w:val="24"/>
          <w:vertAlign w:val="superscript"/>
        </w:rPr>
        <w:t>2</w:t>
      </w:r>
      <w:r w:rsidR="0099527F">
        <w:rPr>
          <w:rFonts w:ascii="Times New Roman" w:hAnsi="Times New Roman" w:cs="Times New Roman"/>
          <w:sz w:val="24"/>
          <w:szCs w:val="24"/>
        </w:rPr>
        <w:t xml:space="preserve">) of two different calibration curves produced on separate analytical days. </w:t>
      </w:r>
      <w:r w:rsidR="00C543E3">
        <w:rPr>
          <w:rFonts w:ascii="Times New Roman" w:hAnsi="Times New Roman" w:cs="Times New Roman"/>
          <w:sz w:val="24"/>
          <w:szCs w:val="24"/>
        </w:rPr>
        <w:t>Supplementary Table 3 highlights linear range and correlation coefficients (r</w:t>
      </w:r>
      <w:r w:rsidR="00C543E3" w:rsidRPr="00C543E3">
        <w:rPr>
          <w:rFonts w:ascii="Times New Roman" w:hAnsi="Times New Roman" w:cs="Times New Roman"/>
          <w:sz w:val="24"/>
          <w:szCs w:val="24"/>
          <w:vertAlign w:val="superscript"/>
        </w:rPr>
        <w:t>2</w:t>
      </w:r>
      <w:r w:rsidR="00C543E3">
        <w:rPr>
          <w:rFonts w:ascii="Times New Roman" w:hAnsi="Times New Roman" w:cs="Times New Roman"/>
          <w:sz w:val="24"/>
          <w:szCs w:val="24"/>
        </w:rPr>
        <w:t xml:space="preserve">) for whole blood and tissues. </w:t>
      </w:r>
    </w:p>
    <w:p w:rsidR="00C543E3" w:rsidRDefault="00C543E3" w:rsidP="00A1020E">
      <w:pPr>
        <w:autoSpaceDE w:val="0"/>
        <w:autoSpaceDN w:val="0"/>
        <w:adjustRightInd w:val="0"/>
        <w:spacing w:after="0" w:line="240" w:lineRule="auto"/>
        <w:rPr>
          <w:rFonts w:ascii="Times New Roman" w:hAnsi="Times New Roman" w:cs="Times New Roman"/>
          <w:sz w:val="24"/>
          <w:szCs w:val="24"/>
        </w:rPr>
      </w:pPr>
    </w:p>
    <w:p w:rsidR="00E0622C" w:rsidRDefault="00E0622C" w:rsidP="00A1020E">
      <w:pPr>
        <w:autoSpaceDE w:val="0"/>
        <w:autoSpaceDN w:val="0"/>
        <w:adjustRightInd w:val="0"/>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Accuracy and Precision </w:t>
      </w:r>
    </w:p>
    <w:p w:rsidR="00E0622C" w:rsidRDefault="00E0622C" w:rsidP="00A1020E">
      <w:pPr>
        <w:autoSpaceDE w:val="0"/>
        <w:autoSpaceDN w:val="0"/>
        <w:adjustRightInd w:val="0"/>
        <w:spacing w:after="0" w:line="240" w:lineRule="auto"/>
        <w:rPr>
          <w:rFonts w:ascii="Times New Roman" w:hAnsi="Times New Roman" w:cs="Times New Roman"/>
          <w:sz w:val="24"/>
          <w:szCs w:val="24"/>
        </w:rPr>
      </w:pPr>
    </w:p>
    <w:p w:rsidR="009124EB" w:rsidRDefault="00E0622C" w:rsidP="00A1020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Intra- and inter-day accuracy and precision of the developed method were determined by assaying three concentrations of quality control (QC) samples (for blood</w:t>
      </w:r>
      <w:r w:rsidR="00921B94">
        <w:rPr>
          <w:rFonts w:ascii="Times New Roman" w:hAnsi="Times New Roman" w:cs="Times New Roman"/>
          <w:sz w:val="24"/>
          <w:szCs w:val="24"/>
        </w:rPr>
        <w:t xml:space="preserve"> matrix</w:t>
      </w:r>
      <w:r>
        <w:rPr>
          <w:rFonts w:ascii="Times New Roman" w:hAnsi="Times New Roman" w:cs="Times New Roman"/>
          <w:sz w:val="24"/>
          <w:szCs w:val="24"/>
        </w:rPr>
        <w:t xml:space="preserve">: LLOQ = </w:t>
      </w:r>
      <w:r w:rsidR="003011D1">
        <w:rPr>
          <w:rFonts w:ascii="Times New Roman" w:hAnsi="Times New Roman" w:cs="Times New Roman"/>
          <w:sz w:val="24"/>
          <w:szCs w:val="24"/>
        </w:rPr>
        <w:t>2</w:t>
      </w:r>
      <w:r>
        <w:rPr>
          <w:rFonts w:ascii="Times New Roman" w:hAnsi="Times New Roman" w:cs="Times New Roman"/>
          <w:sz w:val="24"/>
          <w:szCs w:val="24"/>
        </w:rPr>
        <w:t xml:space="preserve"> ng/mL, low = 100 ng/mL, and high QC = 1800 ng/mL; for tissue</w:t>
      </w:r>
      <w:r w:rsidR="00921B94">
        <w:rPr>
          <w:rFonts w:ascii="Times New Roman" w:hAnsi="Times New Roman" w:cs="Times New Roman"/>
          <w:sz w:val="24"/>
          <w:szCs w:val="24"/>
        </w:rPr>
        <w:t xml:space="preserve"> matrix</w:t>
      </w:r>
      <w:r>
        <w:rPr>
          <w:rFonts w:ascii="Times New Roman" w:hAnsi="Times New Roman" w:cs="Times New Roman"/>
          <w:sz w:val="24"/>
          <w:szCs w:val="24"/>
        </w:rPr>
        <w:t xml:space="preserve">: </w:t>
      </w:r>
      <w:r w:rsidR="003011D1">
        <w:rPr>
          <w:rFonts w:ascii="Times New Roman" w:hAnsi="Times New Roman" w:cs="Times New Roman"/>
          <w:sz w:val="24"/>
          <w:szCs w:val="24"/>
        </w:rPr>
        <w:t>see Supplementary Table 3</w:t>
      </w:r>
      <w:r>
        <w:rPr>
          <w:rFonts w:ascii="Times New Roman" w:hAnsi="Times New Roman" w:cs="Times New Roman"/>
          <w:sz w:val="24"/>
          <w:szCs w:val="24"/>
        </w:rPr>
        <w:t xml:space="preserve">) in duplicates on two different analytical days. Precision was reported as percent coefficient of variation (%CV) of replicates within one sample run (intra-assay) or between sample runs (inter-assay). Intra- and inter-assay accuracy was reported as percent relative error (% RE) or the percent deviation of QC replicates from nominal concentration. The acceptance limit for accuracy and precision, at low and high QC concentration levels, were set to 15% RE and 15% CV, respectively. For LLOQ, accuracy and precision acceptance limits </w:t>
      </w:r>
      <w:r w:rsidR="009124EB">
        <w:rPr>
          <w:rFonts w:ascii="Times New Roman" w:hAnsi="Times New Roman" w:cs="Times New Roman"/>
          <w:sz w:val="24"/>
          <w:szCs w:val="24"/>
        </w:rPr>
        <w:t xml:space="preserve">were set to </w:t>
      </w:r>
      <w:r>
        <w:rPr>
          <w:rFonts w:ascii="Times New Roman" w:hAnsi="Times New Roman" w:cs="Times New Roman"/>
          <w:sz w:val="24"/>
          <w:szCs w:val="24"/>
        </w:rPr>
        <w:t>below 20% RE and 20% CV</w:t>
      </w:r>
      <w:r w:rsidR="009124EB">
        <w:rPr>
          <w:rFonts w:ascii="Times New Roman" w:hAnsi="Times New Roman" w:cs="Times New Roman"/>
          <w:sz w:val="24"/>
          <w:szCs w:val="24"/>
        </w:rPr>
        <w:t xml:space="preserve">, respectively </w:t>
      </w:r>
      <w:r w:rsidR="009124EB">
        <w:rPr>
          <w:rFonts w:ascii="Times New Roman" w:hAnsi="Times New Roman" w:cs="Times New Roman"/>
          <w:sz w:val="24"/>
          <w:szCs w:val="24"/>
        </w:rPr>
        <w:fldChar w:fldCharType="begin" w:fldLock="1"/>
      </w:r>
      <w:r w:rsidR="00FF2C17">
        <w:rPr>
          <w:rFonts w:ascii="Times New Roman" w:hAnsi="Times New Roman" w:cs="Times New Roman"/>
          <w:sz w:val="24"/>
          <w:szCs w:val="24"/>
        </w:rPr>
        <w:instrText>ADDIN CSL_CITATION {"citationItems":[{"id":"ITEM-1","itemData":{"DOI":"10.4155/bio.13.298","ISBN":"1757-6199 (Electronic)\r1757-6180 (Linking)","PMID":"24256335","author":[{"dropping-particle":"","family":"Zimmer","given":"D","non-dropping-particle":"","parse-names":false,"suffix":""}],"container-title":"Bioanalysis","edition":"2013/11/22","id":"ITEM-1","issue":"1","issued":{"date-parts":[["2014"]]},"language":"eng","note":"Zimmer, Dieter\nEngland\nBioanalysis\nBioanalysis. 2014 Jan;6(1):13-9. doi: 10.4155/bio.13.298. Epub 2013 Nov 20.","page":"13-19","title":"New US FDA draft guidance on bioanalytical method validation versus current FDA and EMA guidelines: chromatographic methods and ISR","type":"article-journal","volume":"6"},"uris":["http://www.mendeley.com/documents/?uuid=35306f50-111c-457a-9caf-e46e8ca85093"]}],"mendeley":{"formattedCitation":"&lt;sup&gt;9&lt;/sup&gt;","plainTextFormattedCitation":"9","previouslyFormattedCitation":"&lt;sup&gt;5&lt;/sup&gt;"},"properties":{"noteIndex":0},"schema":"https://github.com/citation-style-language/schema/raw/master/csl-citation.json"}</w:instrText>
      </w:r>
      <w:r w:rsidR="009124EB">
        <w:rPr>
          <w:rFonts w:ascii="Times New Roman" w:hAnsi="Times New Roman" w:cs="Times New Roman"/>
          <w:sz w:val="24"/>
          <w:szCs w:val="24"/>
        </w:rPr>
        <w:fldChar w:fldCharType="separate"/>
      </w:r>
      <w:r w:rsidR="00FF2C17" w:rsidRPr="00FF2C17">
        <w:rPr>
          <w:rFonts w:ascii="Times New Roman" w:hAnsi="Times New Roman" w:cs="Times New Roman"/>
          <w:noProof/>
          <w:sz w:val="24"/>
          <w:szCs w:val="24"/>
          <w:vertAlign w:val="superscript"/>
        </w:rPr>
        <w:t>9</w:t>
      </w:r>
      <w:r w:rsidR="009124EB">
        <w:rPr>
          <w:rFonts w:ascii="Times New Roman" w:hAnsi="Times New Roman" w:cs="Times New Roman"/>
          <w:sz w:val="24"/>
          <w:szCs w:val="24"/>
        </w:rPr>
        <w:fldChar w:fldCharType="end"/>
      </w:r>
      <w:r w:rsidR="00921B94">
        <w:rPr>
          <w:rFonts w:ascii="Times New Roman" w:hAnsi="Times New Roman" w:cs="Times New Roman"/>
          <w:sz w:val="24"/>
          <w:szCs w:val="24"/>
        </w:rPr>
        <w:t>.</w:t>
      </w:r>
      <w:r w:rsidR="006816B3">
        <w:rPr>
          <w:rFonts w:ascii="Times New Roman" w:hAnsi="Times New Roman" w:cs="Times New Roman"/>
          <w:sz w:val="24"/>
          <w:szCs w:val="24"/>
        </w:rPr>
        <w:t xml:space="preserve"> See Supplementary Table 3 for accuracy and precision parameters for whole blood and tissue. </w:t>
      </w:r>
    </w:p>
    <w:p w:rsidR="009124EB" w:rsidRDefault="009124EB" w:rsidP="00A1020E">
      <w:pPr>
        <w:autoSpaceDE w:val="0"/>
        <w:autoSpaceDN w:val="0"/>
        <w:adjustRightInd w:val="0"/>
        <w:spacing w:after="0" w:line="240" w:lineRule="auto"/>
        <w:rPr>
          <w:rFonts w:ascii="Times New Roman" w:hAnsi="Times New Roman" w:cs="Times New Roman"/>
          <w:sz w:val="24"/>
          <w:szCs w:val="24"/>
        </w:rPr>
      </w:pPr>
    </w:p>
    <w:p w:rsidR="002F60FC" w:rsidRDefault="002F60FC" w:rsidP="00A1020E">
      <w:pPr>
        <w:autoSpaceDE w:val="0"/>
        <w:autoSpaceDN w:val="0"/>
        <w:adjustRightInd w:val="0"/>
        <w:spacing w:after="0" w:line="240" w:lineRule="auto"/>
        <w:rPr>
          <w:rFonts w:ascii="Times New Roman" w:hAnsi="Times New Roman" w:cs="Times New Roman"/>
          <w:i/>
          <w:sz w:val="24"/>
          <w:szCs w:val="24"/>
        </w:rPr>
      </w:pPr>
      <w:r>
        <w:rPr>
          <w:rFonts w:ascii="Times New Roman" w:hAnsi="Times New Roman" w:cs="Times New Roman"/>
          <w:i/>
          <w:sz w:val="24"/>
          <w:szCs w:val="24"/>
        </w:rPr>
        <w:t>Extraction Recovery and Matrix Effect</w:t>
      </w:r>
    </w:p>
    <w:p w:rsidR="002F60FC" w:rsidRDefault="002F60FC" w:rsidP="00A1020E">
      <w:pPr>
        <w:autoSpaceDE w:val="0"/>
        <w:autoSpaceDN w:val="0"/>
        <w:adjustRightInd w:val="0"/>
        <w:spacing w:after="0" w:line="240" w:lineRule="auto"/>
        <w:rPr>
          <w:rFonts w:ascii="Times New Roman" w:hAnsi="Times New Roman" w:cs="Times New Roman"/>
          <w:sz w:val="24"/>
          <w:szCs w:val="24"/>
        </w:rPr>
      </w:pPr>
    </w:p>
    <w:p w:rsidR="00921B94" w:rsidRDefault="002F60FC" w:rsidP="006816B3">
      <w:pPr>
        <w:autoSpaceDE w:val="0"/>
        <w:autoSpaceDN w:val="0"/>
        <w:adjustRightInd w:val="0"/>
        <w:spacing w:after="0" w:line="240" w:lineRule="auto"/>
        <w:rPr>
          <w:rFonts w:ascii="Times New Roman" w:hAnsi="Times New Roman" w:cs="Times New Roman"/>
          <w:sz w:val="24"/>
          <w:szCs w:val="24"/>
        </w:rPr>
      </w:pPr>
      <w:r w:rsidRPr="002F60FC">
        <w:rPr>
          <w:rFonts w:ascii="Times New Roman" w:hAnsi="Times New Roman" w:cs="Times New Roman"/>
          <w:sz w:val="24"/>
          <w:szCs w:val="24"/>
        </w:rPr>
        <w:t xml:space="preserve">Recovery of </w:t>
      </w:r>
      <w:r>
        <w:rPr>
          <w:rFonts w:ascii="Times New Roman" w:hAnsi="Times New Roman" w:cs="Times New Roman"/>
          <w:sz w:val="24"/>
          <w:szCs w:val="24"/>
        </w:rPr>
        <w:t>avocadene and avocadyne</w:t>
      </w:r>
      <w:r w:rsidRPr="002F60FC">
        <w:rPr>
          <w:rFonts w:ascii="Times New Roman" w:hAnsi="Times New Roman" w:cs="Times New Roman"/>
          <w:sz w:val="24"/>
          <w:szCs w:val="24"/>
        </w:rPr>
        <w:t xml:space="preserve"> from </w:t>
      </w:r>
      <w:r>
        <w:rPr>
          <w:rFonts w:ascii="Times New Roman" w:hAnsi="Times New Roman" w:cs="Times New Roman"/>
          <w:sz w:val="24"/>
          <w:szCs w:val="24"/>
        </w:rPr>
        <w:t>mouse whole blood and tissue</w:t>
      </w:r>
      <w:r w:rsidRPr="002F60FC">
        <w:rPr>
          <w:rFonts w:ascii="Times New Roman" w:hAnsi="Times New Roman" w:cs="Times New Roman"/>
          <w:sz w:val="24"/>
          <w:szCs w:val="24"/>
        </w:rPr>
        <w:t xml:space="preserve"> was determined by comparing</w:t>
      </w:r>
      <w:r>
        <w:rPr>
          <w:rFonts w:ascii="Times New Roman" w:hAnsi="Times New Roman" w:cs="Times New Roman"/>
          <w:sz w:val="24"/>
          <w:szCs w:val="24"/>
        </w:rPr>
        <w:t xml:space="preserve"> </w:t>
      </w:r>
      <w:r w:rsidRPr="002F60FC">
        <w:rPr>
          <w:rFonts w:ascii="Times New Roman" w:hAnsi="Times New Roman" w:cs="Times New Roman"/>
          <w:sz w:val="24"/>
          <w:szCs w:val="24"/>
        </w:rPr>
        <w:t>the peak areas of extracted QC samples</w:t>
      </w:r>
      <w:r>
        <w:rPr>
          <w:rFonts w:ascii="Times New Roman" w:hAnsi="Times New Roman" w:cs="Times New Roman"/>
          <w:sz w:val="24"/>
          <w:szCs w:val="24"/>
        </w:rPr>
        <w:t xml:space="preserve"> (at LLOQ, low and high concentrations as </w:t>
      </w:r>
      <w:r w:rsidR="00AB47F5">
        <w:rPr>
          <w:rFonts w:ascii="Times New Roman" w:hAnsi="Times New Roman" w:cs="Times New Roman"/>
          <w:sz w:val="24"/>
          <w:szCs w:val="24"/>
        </w:rPr>
        <w:t>highlighted in Supplementary Table 3</w:t>
      </w:r>
      <w:r>
        <w:rPr>
          <w:rFonts w:ascii="Times New Roman" w:hAnsi="Times New Roman" w:cs="Times New Roman"/>
          <w:sz w:val="24"/>
          <w:szCs w:val="24"/>
        </w:rPr>
        <w:t>)</w:t>
      </w:r>
      <w:r w:rsidRPr="002F60FC">
        <w:rPr>
          <w:rFonts w:ascii="Times New Roman" w:hAnsi="Times New Roman" w:cs="Times New Roman"/>
          <w:sz w:val="24"/>
          <w:szCs w:val="24"/>
        </w:rPr>
        <w:t xml:space="preserve"> with the peak areas of post</w:t>
      </w:r>
      <w:r>
        <w:rPr>
          <w:rFonts w:ascii="Times New Roman" w:hAnsi="Times New Roman" w:cs="Times New Roman"/>
          <w:sz w:val="24"/>
          <w:szCs w:val="24"/>
        </w:rPr>
        <w:t>-</w:t>
      </w:r>
      <w:r w:rsidRPr="002F60FC">
        <w:rPr>
          <w:rFonts w:ascii="Times New Roman" w:hAnsi="Times New Roman" w:cs="Times New Roman"/>
          <w:sz w:val="24"/>
          <w:szCs w:val="24"/>
        </w:rPr>
        <w:t>extraction</w:t>
      </w:r>
      <w:r>
        <w:rPr>
          <w:rFonts w:ascii="Times New Roman" w:hAnsi="Times New Roman" w:cs="Times New Roman"/>
          <w:sz w:val="24"/>
          <w:szCs w:val="24"/>
        </w:rPr>
        <w:t xml:space="preserve"> blood or tissue</w:t>
      </w:r>
      <w:r w:rsidRPr="002F60FC">
        <w:rPr>
          <w:rFonts w:ascii="Times New Roman" w:hAnsi="Times New Roman" w:cs="Times New Roman"/>
          <w:sz w:val="24"/>
          <w:szCs w:val="24"/>
        </w:rPr>
        <w:t xml:space="preserve"> blanks spiked at corresponding concentrations.</w:t>
      </w:r>
      <w:r>
        <w:rPr>
          <w:rFonts w:ascii="Times New Roman" w:hAnsi="Times New Roman" w:cs="Times New Roman"/>
          <w:sz w:val="24"/>
          <w:szCs w:val="24"/>
        </w:rPr>
        <w:t xml:space="preserve"> </w:t>
      </w:r>
      <w:r w:rsidRPr="002F60FC">
        <w:rPr>
          <w:rFonts w:ascii="Times New Roman" w:hAnsi="Times New Roman" w:cs="Times New Roman"/>
          <w:sz w:val="24"/>
          <w:szCs w:val="24"/>
        </w:rPr>
        <w:t xml:space="preserve">The </w:t>
      </w:r>
      <w:r>
        <w:rPr>
          <w:rFonts w:ascii="Times New Roman" w:hAnsi="Times New Roman" w:cs="Times New Roman"/>
          <w:sz w:val="24"/>
          <w:szCs w:val="24"/>
        </w:rPr>
        <w:t>matrix effect</w:t>
      </w:r>
      <w:r w:rsidRPr="002F60FC">
        <w:rPr>
          <w:rFonts w:ascii="Times New Roman" w:hAnsi="Times New Roman" w:cs="Times New Roman"/>
          <w:sz w:val="24"/>
          <w:szCs w:val="24"/>
        </w:rPr>
        <w:t xml:space="preserve"> of </w:t>
      </w:r>
      <w:r>
        <w:rPr>
          <w:rFonts w:ascii="Times New Roman" w:hAnsi="Times New Roman" w:cs="Times New Roman"/>
          <w:sz w:val="24"/>
          <w:szCs w:val="24"/>
        </w:rPr>
        <w:t>mouse whole blood and tissue extract</w:t>
      </w:r>
      <w:r w:rsidRPr="002F60FC">
        <w:rPr>
          <w:rFonts w:ascii="Times New Roman" w:hAnsi="Times New Roman" w:cs="Times New Roman"/>
          <w:sz w:val="24"/>
          <w:szCs w:val="24"/>
        </w:rPr>
        <w:t xml:space="preserve"> on the ionization of </w:t>
      </w:r>
      <w:r>
        <w:rPr>
          <w:rFonts w:ascii="Times New Roman" w:hAnsi="Times New Roman" w:cs="Times New Roman"/>
          <w:sz w:val="24"/>
          <w:szCs w:val="24"/>
        </w:rPr>
        <w:t xml:space="preserve">avocadene and avocadyne was </w:t>
      </w:r>
      <w:r w:rsidRPr="002F60FC">
        <w:rPr>
          <w:rFonts w:ascii="Times New Roman" w:hAnsi="Times New Roman" w:cs="Times New Roman"/>
          <w:sz w:val="24"/>
          <w:szCs w:val="24"/>
        </w:rPr>
        <w:t>evaluated by comparing the peak areas of post</w:t>
      </w:r>
      <w:r>
        <w:rPr>
          <w:rFonts w:ascii="Times New Roman" w:hAnsi="Times New Roman" w:cs="Times New Roman"/>
          <w:sz w:val="24"/>
          <w:szCs w:val="24"/>
        </w:rPr>
        <w:t>-</w:t>
      </w:r>
      <w:r w:rsidRPr="002F60FC">
        <w:rPr>
          <w:rFonts w:ascii="Times New Roman" w:hAnsi="Times New Roman" w:cs="Times New Roman"/>
          <w:sz w:val="24"/>
          <w:szCs w:val="24"/>
        </w:rPr>
        <w:t xml:space="preserve">extraction blank </w:t>
      </w:r>
      <w:r>
        <w:rPr>
          <w:rFonts w:ascii="Times New Roman" w:hAnsi="Times New Roman" w:cs="Times New Roman"/>
          <w:sz w:val="24"/>
          <w:szCs w:val="24"/>
        </w:rPr>
        <w:t xml:space="preserve">whole blood or tissue samples </w:t>
      </w:r>
      <w:r w:rsidRPr="002F60FC">
        <w:rPr>
          <w:rFonts w:ascii="Times New Roman" w:hAnsi="Times New Roman" w:cs="Times New Roman"/>
          <w:sz w:val="24"/>
          <w:szCs w:val="24"/>
        </w:rPr>
        <w:t>spiked at concentrations of QC samples with the areas obtained by</w:t>
      </w:r>
      <w:r>
        <w:rPr>
          <w:rFonts w:ascii="Times New Roman" w:hAnsi="Times New Roman" w:cs="Times New Roman"/>
          <w:sz w:val="24"/>
          <w:szCs w:val="24"/>
        </w:rPr>
        <w:t xml:space="preserve"> </w:t>
      </w:r>
      <w:r w:rsidR="006816B3">
        <w:rPr>
          <w:rFonts w:ascii="Times New Roman" w:hAnsi="Times New Roman" w:cs="Times New Roman"/>
          <w:sz w:val="24"/>
          <w:szCs w:val="24"/>
        </w:rPr>
        <w:t>QC samples prepared in solvent (LC starting gradient).</w:t>
      </w:r>
      <w:r w:rsidRPr="002F60FC">
        <w:rPr>
          <w:rFonts w:ascii="Times New Roman" w:hAnsi="Times New Roman" w:cs="Times New Roman"/>
          <w:sz w:val="24"/>
          <w:szCs w:val="24"/>
        </w:rPr>
        <w:t xml:space="preserve"> </w:t>
      </w:r>
      <w:r w:rsidR="006816B3">
        <w:rPr>
          <w:rFonts w:ascii="Times New Roman" w:hAnsi="Times New Roman" w:cs="Times New Roman"/>
          <w:sz w:val="24"/>
          <w:szCs w:val="24"/>
        </w:rPr>
        <w:t>This analysis was performed for biological replicates. See Supplementary Table 3 extraction recovery and matrix effect for whole blood and tissue.</w:t>
      </w:r>
    </w:p>
    <w:p w:rsidR="006816B3" w:rsidRDefault="006816B3" w:rsidP="006816B3">
      <w:pPr>
        <w:autoSpaceDE w:val="0"/>
        <w:autoSpaceDN w:val="0"/>
        <w:adjustRightInd w:val="0"/>
        <w:spacing w:after="0" w:line="240" w:lineRule="auto"/>
        <w:rPr>
          <w:rFonts w:ascii="Times New Roman" w:hAnsi="Times New Roman" w:cs="Times New Roman"/>
          <w:sz w:val="24"/>
          <w:szCs w:val="24"/>
        </w:rPr>
      </w:pPr>
    </w:p>
    <w:p w:rsidR="006816B3" w:rsidRDefault="006816B3" w:rsidP="006816B3">
      <w:pPr>
        <w:autoSpaceDE w:val="0"/>
        <w:autoSpaceDN w:val="0"/>
        <w:adjustRightInd w:val="0"/>
        <w:spacing w:after="0" w:line="240" w:lineRule="auto"/>
        <w:rPr>
          <w:rFonts w:ascii="Times New Roman" w:hAnsi="Times New Roman" w:cs="Times New Roman"/>
          <w:sz w:val="24"/>
          <w:szCs w:val="24"/>
        </w:rPr>
      </w:pPr>
    </w:p>
    <w:p w:rsidR="00921B94" w:rsidRDefault="00921B94" w:rsidP="00A1020E">
      <w:pPr>
        <w:autoSpaceDE w:val="0"/>
        <w:autoSpaceDN w:val="0"/>
        <w:adjustRightInd w:val="0"/>
        <w:spacing w:after="0" w:line="240" w:lineRule="auto"/>
        <w:rPr>
          <w:rFonts w:ascii="Times New Roman" w:hAnsi="Times New Roman" w:cs="Times New Roman"/>
          <w:sz w:val="24"/>
          <w:szCs w:val="24"/>
        </w:rPr>
      </w:pPr>
    </w:p>
    <w:p w:rsidR="00E5713A" w:rsidRDefault="00C543E3" w:rsidP="00A1020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9527F">
        <w:rPr>
          <w:rFonts w:ascii="Times New Roman" w:hAnsi="Times New Roman" w:cs="Times New Roman"/>
          <w:sz w:val="24"/>
          <w:szCs w:val="24"/>
        </w:rPr>
        <w:t xml:space="preserve">   </w:t>
      </w:r>
    </w:p>
    <w:p w:rsidR="00194FC5" w:rsidRDefault="00194FC5" w:rsidP="00A1020E">
      <w:pPr>
        <w:autoSpaceDE w:val="0"/>
        <w:autoSpaceDN w:val="0"/>
        <w:adjustRightInd w:val="0"/>
        <w:spacing w:after="0" w:line="240" w:lineRule="auto"/>
        <w:rPr>
          <w:rFonts w:ascii="Times New Roman" w:hAnsi="Times New Roman" w:cs="Times New Roman"/>
          <w:sz w:val="24"/>
          <w:szCs w:val="16"/>
        </w:rPr>
      </w:pPr>
    </w:p>
    <w:p w:rsidR="00194FC5" w:rsidRDefault="00194FC5" w:rsidP="00A1020E">
      <w:pPr>
        <w:autoSpaceDE w:val="0"/>
        <w:autoSpaceDN w:val="0"/>
        <w:adjustRightInd w:val="0"/>
        <w:spacing w:after="0" w:line="240" w:lineRule="auto"/>
        <w:rPr>
          <w:rFonts w:ascii="Times New Roman" w:hAnsi="Times New Roman" w:cs="Times New Roman"/>
          <w:sz w:val="24"/>
          <w:szCs w:val="16"/>
        </w:rPr>
      </w:pPr>
    </w:p>
    <w:p w:rsidR="00194FC5" w:rsidRDefault="00194FC5" w:rsidP="00A1020E">
      <w:pPr>
        <w:autoSpaceDE w:val="0"/>
        <w:autoSpaceDN w:val="0"/>
        <w:adjustRightInd w:val="0"/>
        <w:spacing w:after="0" w:line="240" w:lineRule="auto"/>
        <w:rPr>
          <w:rFonts w:ascii="Times New Roman" w:hAnsi="Times New Roman" w:cs="Times New Roman"/>
          <w:sz w:val="24"/>
          <w:szCs w:val="16"/>
        </w:rPr>
      </w:pPr>
    </w:p>
    <w:p w:rsidR="00194FC5" w:rsidRDefault="00194FC5" w:rsidP="00A1020E">
      <w:pPr>
        <w:autoSpaceDE w:val="0"/>
        <w:autoSpaceDN w:val="0"/>
        <w:adjustRightInd w:val="0"/>
        <w:spacing w:after="0" w:line="240" w:lineRule="auto"/>
        <w:rPr>
          <w:rFonts w:ascii="Times New Roman" w:hAnsi="Times New Roman" w:cs="Times New Roman"/>
          <w:sz w:val="24"/>
          <w:szCs w:val="16"/>
        </w:rPr>
      </w:pPr>
    </w:p>
    <w:p w:rsidR="00194FC5" w:rsidRDefault="00194FC5" w:rsidP="00A1020E">
      <w:pPr>
        <w:autoSpaceDE w:val="0"/>
        <w:autoSpaceDN w:val="0"/>
        <w:adjustRightInd w:val="0"/>
        <w:spacing w:after="0" w:line="240" w:lineRule="auto"/>
        <w:rPr>
          <w:rFonts w:ascii="Times New Roman" w:hAnsi="Times New Roman" w:cs="Times New Roman"/>
          <w:sz w:val="24"/>
          <w:szCs w:val="16"/>
        </w:rPr>
      </w:pPr>
    </w:p>
    <w:p w:rsidR="00194FC5" w:rsidRDefault="00194FC5" w:rsidP="00A1020E">
      <w:pPr>
        <w:autoSpaceDE w:val="0"/>
        <w:autoSpaceDN w:val="0"/>
        <w:adjustRightInd w:val="0"/>
        <w:spacing w:after="0" w:line="240" w:lineRule="auto"/>
        <w:rPr>
          <w:rFonts w:ascii="Times New Roman" w:hAnsi="Times New Roman" w:cs="Times New Roman"/>
          <w:sz w:val="24"/>
          <w:szCs w:val="16"/>
        </w:rPr>
      </w:pPr>
    </w:p>
    <w:p w:rsidR="00194FC5" w:rsidRDefault="00194FC5" w:rsidP="00A1020E">
      <w:pPr>
        <w:autoSpaceDE w:val="0"/>
        <w:autoSpaceDN w:val="0"/>
        <w:adjustRightInd w:val="0"/>
        <w:spacing w:after="0" w:line="240" w:lineRule="auto"/>
        <w:rPr>
          <w:rFonts w:ascii="Times New Roman" w:hAnsi="Times New Roman" w:cs="Times New Roman"/>
          <w:sz w:val="24"/>
          <w:szCs w:val="16"/>
        </w:rPr>
      </w:pPr>
    </w:p>
    <w:p w:rsidR="00194FC5" w:rsidRDefault="00194FC5" w:rsidP="00A1020E">
      <w:pPr>
        <w:autoSpaceDE w:val="0"/>
        <w:autoSpaceDN w:val="0"/>
        <w:adjustRightInd w:val="0"/>
        <w:spacing w:after="0" w:line="240" w:lineRule="auto"/>
        <w:rPr>
          <w:rFonts w:ascii="Times New Roman" w:hAnsi="Times New Roman" w:cs="Times New Roman"/>
          <w:sz w:val="24"/>
          <w:szCs w:val="16"/>
        </w:rPr>
      </w:pPr>
    </w:p>
    <w:p w:rsidR="00194FC5" w:rsidRDefault="00194FC5" w:rsidP="00A1020E">
      <w:pPr>
        <w:autoSpaceDE w:val="0"/>
        <w:autoSpaceDN w:val="0"/>
        <w:adjustRightInd w:val="0"/>
        <w:spacing w:after="0" w:line="240" w:lineRule="auto"/>
        <w:rPr>
          <w:rFonts w:ascii="Times New Roman" w:hAnsi="Times New Roman" w:cs="Times New Roman"/>
          <w:sz w:val="24"/>
          <w:szCs w:val="16"/>
        </w:rPr>
      </w:pPr>
    </w:p>
    <w:p w:rsidR="00194FC5" w:rsidRDefault="00194FC5" w:rsidP="00A1020E">
      <w:pPr>
        <w:autoSpaceDE w:val="0"/>
        <w:autoSpaceDN w:val="0"/>
        <w:adjustRightInd w:val="0"/>
        <w:spacing w:after="0" w:line="240" w:lineRule="auto"/>
        <w:rPr>
          <w:rFonts w:ascii="Times New Roman" w:hAnsi="Times New Roman" w:cs="Times New Roman"/>
          <w:sz w:val="24"/>
          <w:szCs w:val="16"/>
        </w:rPr>
      </w:pPr>
    </w:p>
    <w:p w:rsidR="00194FC5" w:rsidRDefault="00194FC5" w:rsidP="00A1020E">
      <w:pPr>
        <w:autoSpaceDE w:val="0"/>
        <w:autoSpaceDN w:val="0"/>
        <w:adjustRightInd w:val="0"/>
        <w:spacing w:after="0" w:line="240" w:lineRule="auto"/>
        <w:rPr>
          <w:rFonts w:ascii="Times New Roman" w:hAnsi="Times New Roman" w:cs="Times New Roman"/>
          <w:sz w:val="24"/>
          <w:szCs w:val="16"/>
        </w:rPr>
      </w:pPr>
    </w:p>
    <w:p w:rsidR="00194FC5" w:rsidRDefault="00194FC5" w:rsidP="00A1020E">
      <w:pPr>
        <w:autoSpaceDE w:val="0"/>
        <w:autoSpaceDN w:val="0"/>
        <w:adjustRightInd w:val="0"/>
        <w:spacing w:after="0" w:line="240" w:lineRule="auto"/>
        <w:rPr>
          <w:rFonts w:ascii="Times New Roman" w:hAnsi="Times New Roman" w:cs="Times New Roman"/>
          <w:sz w:val="24"/>
          <w:szCs w:val="16"/>
        </w:rPr>
        <w:sectPr w:rsidR="00194FC5">
          <w:pgSz w:w="12240" w:h="15840"/>
          <w:pgMar w:top="1440" w:right="1440" w:bottom="1440" w:left="1440" w:header="708" w:footer="708" w:gutter="0"/>
          <w:cols w:space="708"/>
          <w:docGrid w:linePitch="360"/>
        </w:sectPr>
      </w:pPr>
    </w:p>
    <w:p w:rsidR="00194FC5" w:rsidRPr="00194FC5" w:rsidRDefault="00194FC5" w:rsidP="00194FC5">
      <w:pPr>
        <w:autoSpaceDE w:val="0"/>
        <w:autoSpaceDN w:val="0"/>
        <w:adjustRightInd w:val="0"/>
        <w:spacing w:after="0" w:line="240" w:lineRule="auto"/>
        <w:rPr>
          <w:rFonts w:ascii="Times New Roman" w:hAnsi="Times New Roman" w:cs="Times New Roman"/>
          <w:sz w:val="24"/>
          <w:szCs w:val="16"/>
        </w:rPr>
      </w:pPr>
      <w:r w:rsidRPr="00194FC5">
        <w:rPr>
          <w:rFonts w:ascii="Times New Roman" w:hAnsi="Times New Roman" w:cs="Times New Roman"/>
          <w:b/>
          <w:bCs/>
          <w:sz w:val="24"/>
          <w:szCs w:val="16"/>
        </w:rPr>
        <w:lastRenderedPageBreak/>
        <w:t xml:space="preserve">Supplementary Table 3. </w:t>
      </w:r>
      <w:r w:rsidRPr="00194FC5">
        <w:rPr>
          <w:rFonts w:ascii="Times New Roman" w:hAnsi="Times New Roman" w:cs="Times New Roman"/>
          <w:sz w:val="24"/>
          <w:szCs w:val="16"/>
        </w:rPr>
        <w:t>AVO bioanalytical method validation parameters</w:t>
      </w:r>
    </w:p>
    <w:p w:rsidR="00194FC5" w:rsidRPr="00A1020E" w:rsidRDefault="00954F64" w:rsidP="00A1020E">
      <w:pPr>
        <w:autoSpaceDE w:val="0"/>
        <w:autoSpaceDN w:val="0"/>
        <w:adjustRightInd w:val="0"/>
        <w:spacing w:after="0" w:line="240" w:lineRule="auto"/>
        <w:rPr>
          <w:rFonts w:ascii="Times New Roman" w:hAnsi="Times New Roman" w:cs="Times New Roman"/>
          <w:sz w:val="24"/>
          <w:szCs w:val="16"/>
        </w:rPr>
      </w:pPr>
      <w:r w:rsidRPr="00954F64">
        <w:rPr>
          <w:noProof/>
          <w:lang w:eastAsia="en-CA"/>
        </w:rPr>
        <w:drawing>
          <wp:anchor distT="0" distB="0" distL="114300" distR="114300" simplePos="0" relativeHeight="251693056" behindDoc="1" locked="0" layoutInCell="1" allowOverlap="1">
            <wp:simplePos x="0" y="0"/>
            <wp:positionH relativeFrom="column">
              <wp:posOffset>-53341</wp:posOffset>
            </wp:positionH>
            <wp:positionV relativeFrom="paragraph">
              <wp:posOffset>114300</wp:posOffset>
            </wp:positionV>
            <wp:extent cx="8887577" cy="5379720"/>
            <wp:effectExtent l="0" t="0" r="889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1492" cy="53820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713A" w:rsidRDefault="00E5713A" w:rsidP="00E95E9D">
      <w:pPr>
        <w:tabs>
          <w:tab w:val="left" w:pos="2504"/>
        </w:tabs>
      </w:pPr>
    </w:p>
    <w:p w:rsidR="00E5713A" w:rsidRDefault="00E5713A" w:rsidP="00E95E9D">
      <w:pPr>
        <w:tabs>
          <w:tab w:val="left" w:pos="2504"/>
        </w:tabs>
      </w:pPr>
    </w:p>
    <w:p w:rsidR="00E5713A" w:rsidRDefault="00E5713A" w:rsidP="00E95E9D">
      <w:pPr>
        <w:tabs>
          <w:tab w:val="left" w:pos="2504"/>
        </w:tabs>
      </w:pPr>
    </w:p>
    <w:p w:rsidR="00E5713A" w:rsidRDefault="00E5713A" w:rsidP="00E95E9D">
      <w:pPr>
        <w:tabs>
          <w:tab w:val="left" w:pos="2504"/>
        </w:tabs>
      </w:pPr>
    </w:p>
    <w:p w:rsidR="00E5713A" w:rsidRDefault="00E5713A" w:rsidP="00E95E9D">
      <w:pPr>
        <w:tabs>
          <w:tab w:val="left" w:pos="2504"/>
        </w:tabs>
      </w:pPr>
    </w:p>
    <w:p w:rsidR="00E5713A" w:rsidRDefault="00E5713A" w:rsidP="00E95E9D">
      <w:pPr>
        <w:tabs>
          <w:tab w:val="left" w:pos="2504"/>
        </w:tabs>
      </w:pPr>
    </w:p>
    <w:p w:rsidR="00E5713A" w:rsidRDefault="00E5713A" w:rsidP="00E95E9D">
      <w:pPr>
        <w:tabs>
          <w:tab w:val="left" w:pos="2504"/>
        </w:tabs>
      </w:pPr>
    </w:p>
    <w:p w:rsidR="00E5713A" w:rsidRDefault="00E5713A" w:rsidP="00E95E9D">
      <w:pPr>
        <w:tabs>
          <w:tab w:val="left" w:pos="2504"/>
        </w:tabs>
      </w:pPr>
    </w:p>
    <w:p w:rsidR="00E5713A" w:rsidRDefault="00E5713A" w:rsidP="00E95E9D">
      <w:pPr>
        <w:tabs>
          <w:tab w:val="left" w:pos="2504"/>
        </w:tabs>
      </w:pPr>
    </w:p>
    <w:p w:rsidR="00E5713A" w:rsidRDefault="00E5713A" w:rsidP="00E95E9D">
      <w:pPr>
        <w:tabs>
          <w:tab w:val="left" w:pos="2504"/>
        </w:tabs>
      </w:pPr>
    </w:p>
    <w:p w:rsidR="00E5713A" w:rsidRDefault="00E5713A" w:rsidP="00E95E9D">
      <w:pPr>
        <w:tabs>
          <w:tab w:val="left" w:pos="2504"/>
        </w:tabs>
      </w:pPr>
    </w:p>
    <w:p w:rsidR="00E5713A" w:rsidRDefault="00E5713A" w:rsidP="00E95E9D">
      <w:pPr>
        <w:tabs>
          <w:tab w:val="left" w:pos="2504"/>
        </w:tabs>
      </w:pPr>
    </w:p>
    <w:p w:rsidR="00E5713A" w:rsidRDefault="00E5713A" w:rsidP="00E95E9D">
      <w:pPr>
        <w:tabs>
          <w:tab w:val="left" w:pos="2504"/>
        </w:tabs>
      </w:pPr>
    </w:p>
    <w:p w:rsidR="00E5713A" w:rsidRDefault="00E5713A" w:rsidP="00E95E9D">
      <w:pPr>
        <w:tabs>
          <w:tab w:val="left" w:pos="2504"/>
        </w:tabs>
      </w:pPr>
    </w:p>
    <w:p w:rsidR="00E5713A" w:rsidRDefault="00E5713A" w:rsidP="00E95E9D">
      <w:pPr>
        <w:tabs>
          <w:tab w:val="left" w:pos="2504"/>
        </w:tabs>
      </w:pPr>
    </w:p>
    <w:p w:rsidR="00194FC5" w:rsidRDefault="00194FC5" w:rsidP="00E95E9D">
      <w:pPr>
        <w:tabs>
          <w:tab w:val="left" w:pos="2504"/>
        </w:tabs>
      </w:pPr>
    </w:p>
    <w:p w:rsidR="00194FC5" w:rsidRDefault="00194FC5" w:rsidP="00E95E9D">
      <w:pPr>
        <w:tabs>
          <w:tab w:val="left" w:pos="2504"/>
        </w:tabs>
      </w:pPr>
    </w:p>
    <w:p w:rsidR="00194FC5" w:rsidRDefault="00194FC5" w:rsidP="00E95E9D">
      <w:pPr>
        <w:tabs>
          <w:tab w:val="left" w:pos="2504"/>
        </w:tabs>
      </w:pPr>
    </w:p>
    <w:p w:rsidR="00194FC5" w:rsidRDefault="00194FC5" w:rsidP="00E95E9D">
      <w:pPr>
        <w:tabs>
          <w:tab w:val="left" w:pos="2504"/>
        </w:tabs>
      </w:pPr>
    </w:p>
    <w:p w:rsidR="00194FC5" w:rsidRDefault="00194FC5" w:rsidP="00E95E9D">
      <w:pPr>
        <w:tabs>
          <w:tab w:val="left" w:pos="2504"/>
        </w:tabs>
        <w:sectPr w:rsidR="00194FC5" w:rsidSect="00194FC5">
          <w:pgSz w:w="15840" w:h="12240" w:orient="landscape"/>
          <w:pgMar w:top="1440" w:right="1440" w:bottom="1440" w:left="1440" w:header="708" w:footer="708" w:gutter="0"/>
          <w:cols w:space="708"/>
          <w:docGrid w:linePitch="360"/>
        </w:sectPr>
      </w:pPr>
    </w:p>
    <w:p w:rsidR="00E5713A" w:rsidRDefault="002D5733" w:rsidP="00E95E9D">
      <w:pPr>
        <w:tabs>
          <w:tab w:val="left" w:pos="2504"/>
        </w:tabs>
      </w:pPr>
      <w:r w:rsidRPr="00980890">
        <w:rPr>
          <w:b/>
          <w:noProof/>
          <w:lang w:eastAsia="en-CA"/>
        </w:rPr>
        <w:lastRenderedPageBreak/>
        <mc:AlternateContent>
          <mc:Choice Requires="wps">
            <w:drawing>
              <wp:anchor distT="0" distB="0" distL="114300" distR="114300" simplePos="0" relativeHeight="251698176" behindDoc="0" locked="0" layoutInCell="1" allowOverlap="1" wp14:anchorId="63322EA9" wp14:editId="1734E3D6">
                <wp:simplePos x="0" y="0"/>
                <wp:positionH relativeFrom="column">
                  <wp:posOffset>-655320</wp:posOffset>
                </wp:positionH>
                <wp:positionV relativeFrom="paragraph">
                  <wp:posOffset>-668655</wp:posOffset>
                </wp:positionV>
                <wp:extent cx="7218680" cy="296545"/>
                <wp:effectExtent l="0" t="0" r="1270" b="8255"/>
                <wp:wrapNone/>
                <wp:docPr id="39" name="Text Box 39"/>
                <wp:cNvGraphicFramePr/>
                <a:graphic xmlns:a="http://schemas.openxmlformats.org/drawingml/2006/main">
                  <a:graphicData uri="http://schemas.microsoft.com/office/word/2010/wordprocessingShape">
                    <wps:wsp>
                      <wps:cNvSpPr txBox="1"/>
                      <wps:spPr>
                        <a:xfrm>
                          <a:off x="0" y="0"/>
                          <a:ext cx="7218680" cy="296545"/>
                        </a:xfrm>
                        <a:prstGeom prst="rect">
                          <a:avLst/>
                        </a:prstGeom>
                        <a:solidFill>
                          <a:schemeClr val="lt1"/>
                        </a:solidFill>
                        <a:ln w="6350">
                          <a:noFill/>
                        </a:ln>
                      </wps:spPr>
                      <wps:txbx>
                        <w:txbxContent>
                          <w:p w:rsidR="00EA07DE" w:rsidRPr="000B2671" w:rsidRDefault="00EA07DE" w:rsidP="002D5733">
                            <w:pPr>
                              <w:rPr>
                                <w:rFonts w:ascii="Times New Roman" w:hAnsi="Times New Roman" w:cs="Times New Roman"/>
                                <w:b/>
                                <w:sz w:val="24"/>
                              </w:rPr>
                            </w:pPr>
                            <w:r>
                              <w:rPr>
                                <w:rFonts w:ascii="Times New Roman" w:hAnsi="Times New Roman" w:cs="Times New Roman"/>
                                <w:b/>
                                <w:sz w:val="24"/>
                              </w:rPr>
                              <w:t>7</w:t>
                            </w:r>
                            <w:r w:rsidRPr="000B2671">
                              <w:rPr>
                                <w:rFonts w:ascii="Times New Roman" w:hAnsi="Times New Roman" w:cs="Times New Roman"/>
                                <w:b/>
                                <w:sz w:val="24"/>
                              </w:rPr>
                              <w:t xml:space="preserve">. </w:t>
                            </w:r>
                            <w:r>
                              <w:rPr>
                                <w:rFonts w:ascii="Times New Roman" w:hAnsi="Times New Roman" w:cs="Times New Roman"/>
                                <w:b/>
                                <w:sz w:val="24"/>
                              </w:rPr>
                              <w:t xml:space="preserve">AVO Solid SEDDS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3322EA9" id="Text Box 39" o:spid="_x0000_s1037" type="#_x0000_t202" style="position:absolute;margin-left:-51.6pt;margin-top:-52.65pt;width:568.4pt;height:23.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" fillcolor="white [3201]" stroked="f" strokeweight=".5pt">
                <v:textbox>
                  <w:txbxContent>
                    <w:p w:rsidR="00EA07DE" w:rsidRPr="000B2671" w:rsidRDefault="00EA07DE" w:rsidP="002D5733">
                      <w:pPr>
                        <w:rPr>
                          <w:rFonts w:ascii="Times New Roman" w:hAnsi="Times New Roman" w:cs="Times New Roman"/>
                          <w:b/>
                          <w:sz w:val="24"/>
                        </w:rPr>
                      </w:pPr>
                      <w:r>
                        <w:rPr>
                          <w:rFonts w:ascii="Times New Roman" w:hAnsi="Times New Roman" w:cs="Times New Roman"/>
                          <w:b/>
                          <w:sz w:val="24"/>
                        </w:rPr>
                        <w:t>7</w:t>
                      </w:r>
                      <w:r w:rsidRPr="000B2671">
                        <w:rPr>
                          <w:rFonts w:ascii="Times New Roman" w:hAnsi="Times New Roman" w:cs="Times New Roman"/>
                          <w:b/>
                          <w:sz w:val="24"/>
                        </w:rPr>
                        <w:t xml:space="preserve">. </w:t>
                      </w:r>
                      <w:r>
                        <w:rPr>
                          <w:rFonts w:ascii="Times New Roman" w:hAnsi="Times New Roman" w:cs="Times New Roman"/>
                          <w:b/>
                          <w:sz w:val="24"/>
                        </w:rPr>
                        <w:t xml:space="preserve">AVO Solid SEDDS  </w:t>
                      </w:r>
                    </w:p>
                  </w:txbxContent>
                </v:textbox>
              </v:shape>
            </w:pict>
          </mc:Fallback>
        </mc:AlternateContent>
      </w:r>
      <w:r w:rsidR="00E55E04" w:rsidRPr="00E55E04">
        <w:rPr>
          <w:noProof/>
          <w:lang w:eastAsia="en-CA"/>
        </w:rPr>
        <w:drawing>
          <wp:anchor distT="0" distB="0" distL="114300" distR="114300" simplePos="0" relativeHeight="251696128" behindDoc="1" locked="0" layoutInCell="1" allowOverlap="1">
            <wp:simplePos x="0" y="0"/>
            <wp:positionH relativeFrom="column">
              <wp:align>center</wp:align>
            </wp:positionH>
            <wp:positionV relativeFrom="paragraph">
              <wp:posOffset>0</wp:posOffset>
            </wp:positionV>
            <wp:extent cx="5472000" cy="7192800"/>
            <wp:effectExtent l="0" t="0" r="0" b="0"/>
            <wp:wrapTight wrapText="bothSides">
              <wp:wrapPolygon edited="0">
                <wp:start x="376" y="172"/>
                <wp:lineTo x="226" y="1030"/>
                <wp:lineTo x="226" y="10584"/>
                <wp:lineTo x="8422" y="11270"/>
                <wp:lineTo x="10754" y="11270"/>
                <wp:lineTo x="15040" y="12185"/>
                <wp:lineTo x="1579" y="12185"/>
                <wp:lineTo x="1278" y="12243"/>
                <wp:lineTo x="1955" y="13101"/>
                <wp:lineTo x="1955" y="14016"/>
                <wp:lineTo x="978" y="14474"/>
                <wp:lineTo x="677" y="14645"/>
                <wp:lineTo x="677" y="17449"/>
                <wp:lineTo x="978" y="17677"/>
                <wp:lineTo x="1955" y="17677"/>
                <wp:lineTo x="1955" y="19508"/>
                <wp:lineTo x="1504" y="19966"/>
                <wp:lineTo x="1654" y="20595"/>
                <wp:lineTo x="10829" y="21224"/>
                <wp:lineTo x="12408" y="21224"/>
                <wp:lineTo x="20755" y="20595"/>
                <wp:lineTo x="20830" y="20080"/>
                <wp:lineTo x="19026" y="19794"/>
                <wp:lineTo x="15341" y="19508"/>
                <wp:lineTo x="14965" y="18593"/>
                <wp:lineTo x="14363" y="16762"/>
                <wp:lineTo x="14138" y="15332"/>
                <wp:lineTo x="13386" y="15103"/>
                <wp:lineTo x="11054" y="14931"/>
                <wp:lineTo x="10754" y="14016"/>
                <wp:lineTo x="10904" y="13673"/>
                <wp:lineTo x="2256" y="13101"/>
                <wp:lineTo x="3986" y="13101"/>
                <wp:lineTo x="20379" y="12300"/>
                <wp:lineTo x="20530" y="11442"/>
                <wp:lineTo x="19928" y="11384"/>
                <wp:lineTo x="11806" y="11270"/>
                <wp:lineTo x="21432" y="10469"/>
                <wp:lineTo x="21507" y="343"/>
                <wp:lineTo x="752" y="172"/>
                <wp:lineTo x="376" y="172"/>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72000" cy="7192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5E04" w:rsidRDefault="00E55E04" w:rsidP="00716216">
      <w:pPr>
        <w:tabs>
          <w:tab w:val="left" w:pos="2504"/>
        </w:tabs>
        <w:rPr>
          <w:rFonts w:ascii="Times New Roman" w:hAnsi="Times New Roman" w:cs="Times New Roman"/>
          <w:b/>
          <w:bCs/>
          <w:sz w:val="24"/>
        </w:rPr>
      </w:pPr>
    </w:p>
    <w:p w:rsidR="00E55E04" w:rsidRDefault="00E55E04" w:rsidP="00716216">
      <w:pPr>
        <w:tabs>
          <w:tab w:val="left" w:pos="2504"/>
        </w:tabs>
        <w:rPr>
          <w:rFonts w:ascii="Times New Roman" w:hAnsi="Times New Roman" w:cs="Times New Roman"/>
          <w:b/>
          <w:bCs/>
          <w:sz w:val="24"/>
        </w:rPr>
      </w:pPr>
    </w:p>
    <w:p w:rsidR="00E55E04" w:rsidRDefault="00E55E04" w:rsidP="00716216">
      <w:pPr>
        <w:tabs>
          <w:tab w:val="left" w:pos="2504"/>
        </w:tabs>
        <w:rPr>
          <w:rFonts w:ascii="Times New Roman" w:hAnsi="Times New Roman" w:cs="Times New Roman"/>
          <w:b/>
          <w:bCs/>
          <w:sz w:val="24"/>
        </w:rPr>
      </w:pPr>
    </w:p>
    <w:p w:rsidR="00E55E04" w:rsidRDefault="00E55E04" w:rsidP="00716216">
      <w:pPr>
        <w:tabs>
          <w:tab w:val="left" w:pos="2504"/>
        </w:tabs>
        <w:rPr>
          <w:rFonts w:ascii="Times New Roman" w:hAnsi="Times New Roman" w:cs="Times New Roman"/>
          <w:b/>
          <w:bCs/>
          <w:sz w:val="24"/>
        </w:rPr>
      </w:pPr>
    </w:p>
    <w:p w:rsidR="00E55E04" w:rsidRDefault="00E55E04" w:rsidP="00716216">
      <w:pPr>
        <w:tabs>
          <w:tab w:val="left" w:pos="2504"/>
        </w:tabs>
        <w:rPr>
          <w:rFonts w:ascii="Times New Roman" w:hAnsi="Times New Roman" w:cs="Times New Roman"/>
          <w:b/>
          <w:bCs/>
          <w:sz w:val="24"/>
        </w:rPr>
      </w:pPr>
    </w:p>
    <w:p w:rsidR="00E55E04" w:rsidRDefault="00E55E04" w:rsidP="00716216">
      <w:pPr>
        <w:tabs>
          <w:tab w:val="left" w:pos="2504"/>
        </w:tabs>
        <w:rPr>
          <w:rFonts w:ascii="Times New Roman" w:hAnsi="Times New Roman" w:cs="Times New Roman"/>
          <w:b/>
          <w:bCs/>
          <w:sz w:val="24"/>
        </w:rPr>
      </w:pPr>
    </w:p>
    <w:p w:rsidR="00E55E04" w:rsidRDefault="00E55E04" w:rsidP="00716216">
      <w:pPr>
        <w:tabs>
          <w:tab w:val="left" w:pos="2504"/>
        </w:tabs>
        <w:rPr>
          <w:rFonts w:ascii="Times New Roman" w:hAnsi="Times New Roman" w:cs="Times New Roman"/>
          <w:b/>
          <w:bCs/>
          <w:sz w:val="24"/>
        </w:rPr>
      </w:pPr>
    </w:p>
    <w:p w:rsidR="00E55E04" w:rsidRDefault="00E55E04" w:rsidP="00716216">
      <w:pPr>
        <w:tabs>
          <w:tab w:val="left" w:pos="2504"/>
        </w:tabs>
        <w:rPr>
          <w:rFonts w:ascii="Times New Roman" w:hAnsi="Times New Roman" w:cs="Times New Roman"/>
          <w:b/>
          <w:bCs/>
          <w:sz w:val="24"/>
        </w:rPr>
      </w:pPr>
    </w:p>
    <w:p w:rsidR="00E55E04" w:rsidRDefault="00E55E04" w:rsidP="00716216">
      <w:pPr>
        <w:tabs>
          <w:tab w:val="left" w:pos="2504"/>
        </w:tabs>
        <w:rPr>
          <w:rFonts w:ascii="Times New Roman" w:hAnsi="Times New Roman" w:cs="Times New Roman"/>
          <w:b/>
          <w:bCs/>
          <w:sz w:val="24"/>
        </w:rPr>
      </w:pPr>
    </w:p>
    <w:p w:rsidR="00E55E04" w:rsidRDefault="00E55E04" w:rsidP="00716216">
      <w:pPr>
        <w:tabs>
          <w:tab w:val="left" w:pos="2504"/>
        </w:tabs>
        <w:rPr>
          <w:rFonts w:ascii="Times New Roman" w:hAnsi="Times New Roman" w:cs="Times New Roman"/>
          <w:b/>
          <w:bCs/>
          <w:sz w:val="24"/>
        </w:rPr>
      </w:pPr>
    </w:p>
    <w:p w:rsidR="00E55E04" w:rsidRDefault="00E55E04" w:rsidP="00716216">
      <w:pPr>
        <w:tabs>
          <w:tab w:val="left" w:pos="2504"/>
        </w:tabs>
        <w:rPr>
          <w:rFonts w:ascii="Times New Roman" w:hAnsi="Times New Roman" w:cs="Times New Roman"/>
          <w:b/>
          <w:bCs/>
          <w:sz w:val="24"/>
        </w:rPr>
      </w:pPr>
    </w:p>
    <w:p w:rsidR="00E55E04" w:rsidRDefault="00E55E04" w:rsidP="00716216">
      <w:pPr>
        <w:tabs>
          <w:tab w:val="left" w:pos="2504"/>
        </w:tabs>
        <w:rPr>
          <w:rFonts w:ascii="Times New Roman" w:hAnsi="Times New Roman" w:cs="Times New Roman"/>
          <w:b/>
          <w:bCs/>
          <w:sz w:val="24"/>
        </w:rPr>
      </w:pPr>
    </w:p>
    <w:p w:rsidR="00716216" w:rsidRPr="00716216" w:rsidRDefault="00716216" w:rsidP="00716216">
      <w:pPr>
        <w:tabs>
          <w:tab w:val="left" w:pos="2504"/>
        </w:tabs>
        <w:rPr>
          <w:rFonts w:ascii="Times New Roman" w:hAnsi="Times New Roman" w:cs="Times New Roman"/>
          <w:sz w:val="24"/>
        </w:rPr>
      </w:pPr>
      <w:r w:rsidRPr="00716216">
        <w:rPr>
          <w:rFonts w:ascii="Times New Roman" w:hAnsi="Times New Roman" w:cs="Times New Roman"/>
          <w:b/>
          <w:bCs/>
          <w:sz w:val="24"/>
        </w:rPr>
        <w:t>Supplementary Figure 1</w:t>
      </w:r>
      <w:r w:rsidR="006E761C">
        <w:rPr>
          <w:rFonts w:ascii="Times New Roman" w:hAnsi="Times New Roman" w:cs="Times New Roman"/>
          <w:b/>
          <w:bCs/>
          <w:sz w:val="24"/>
        </w:rPr>
        <w:t>2</w:t>
      </w:r>
      <w:r w:rsidRPr="00716216">
        <w:rPr>
          <w:rFonts w:ascii="Times New Roman" w:hAnsi="Times New Roman" w:cs="Times New Roman"/>
          <w:b/>
          <w:bCs/>
          <w:sz w:val="24"/>
        </w:rPr>
        <w:t xml:space="preserve">. </w:t>
      </w:r>
      <w:r w:rsidR="009B30A1" w:rsidRPr="009B30A1">
        <w:rPr>
          <w:rFonts w:ascii="Times New Roman" w:hAnsi="Times New Roman" w:cs="Times New Roman"/>
          <w:sz w:val="24"/>
        </w:rPr>
        <w:t xml:space="preserve">Avocado polyol SEDDS can be easily incorporated into a solid carrier. </w:t>
      </w:r>
      <w:r w:rsidR="009B30A1" w:rsidRPr="009B30A1">
        <w:rPr>
          <w:rFonts w:ascii="Times New Roman" w:hAnsi="Times New Roman" w:cs="Times New Roman"/>
          <w:b/>
          <w:bCs/>
          <w:sz w:val="24"/>
        </w:rPr>
        <w:t xml:space="preserve">(A) </w:t>
      </w:r>
      <w:r w:rsidR="009B30A1" w:rsidRPr="009B30A1">
        <w:rPr>
          <w:rFonts w:ascii="Times New Roman" w:hAnsi="Times New Roman" w:cs="Times New Roman"/>
          <w:sz w:val="24"/>
        </w:rPr>
        <w:t xml:space="preserve">Method of solid-SEDDS preparation and characterization. </w:t>
      </w:r>
      <w:r w:rsidR="009B30A1" w:rsidRPr="009B30A1">
        <w:rPr>
          <w:rFonts w:ascii="Times New Roman" w:hAnsi="Times New Roman" w:cs="Times New Roman"/>
          <w:b/>
          <w:bCs/>
          <w:sz w:val="24"/>
        </w:rPr>
        <w:t xml:space="preserve">(B) </w:t>
      </w:r>
      <w:r w:rsidR="009B30A1" w:rsidRPr="009B30A1">
        <w:rPr>
          <w:rFonts w:ascii="Times New Roman" w:hAnsi="Times New Roman" w:cs="Times New Roman"/>
          <w:sz w:val="24"/>
        </w:rPr>
        <w:t>Droplet size distribution for control or blank solid SEDDS and AVO solid SEDDS. Data represents mean droplet size distribution from three independent experiments.</w:t>
      </w:r>
    </w:p>
    <w:p w:rsidR="00E95E9D" w:rsidRDefault="00BD7150" w:rsidP="00E95E9D">
      <w:pPr>
        <w:tabs>
          <w:tab w:val="left" w:pos="2504"/>
        </w:tabs>
        <w:rPr>
          <w:rFonts w:ascii="Times New Roman" w:hAnsi="Times New Roman" w:cs="Times New Roman"/>
          <w:b/>
          <w:sz w:val="24"/>
        </w:rPr>
      </w:pPr>
      <w:r w:rsidRPr="00BD7150">
        <w:rPr>
          <w:rFonts w:ascii="Times New Roman" w:hAnsi="Times New Roman" w:cs="Times New Roman"/>
          <w:b/>
          <w:sz w:val="24"/>
        </w:rPr>
        <w:lastRenderedPageBreak/>
        <w:t>References</w:t>
      </w:r>
    </w:p>
    <w:p w:rsidR="00FF2C17" w:rsidRPr="00FF2C17" w:rsidRDefault="00BD7150" w:rsidP="00FF2C17">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b/>
          <w:sz w:val="24"/>
        </w:rPr>
        <w:fldChar w:fldCharType="begin" w:fldLock="1"/>
      </w:r>
      <w:r>
        <w:rPr>
          <w:rFonts w:ascii="Times New Roman" w:hAnsi="Times New Roman" w:cs="Times New Roman"/>
          <w:b/>
          <w:sz w:val="24"/>
        </w:rPr>
        <w:instrText xml:space="preserve">ADDIN Mendeley Bibliography CSL_BIBLIOGRAPHY </w:instrText>
      </w:r>
      <w:r>
        <w:rPr>
          <w:rFonts w:ascii="Times New Roman" w:hAnsi="Times New Roman" w:cs="Times New Roman"/>
          <w:b/>
          <w:sz w:val="24"/>
        </w:rPr>
        <w:fldChar w:fldCharType="separate"/>
      </w:r>
      <w:r w:rsidR="00FF2C17" w:rsidRPr="00FF2C17">
        <w:rPr>
          <w:rFonts w:ascii="Times New Roman" w:hAnsi="Times New Roman" w:cs="Times New Roman"/>
          <w:noProof/>
          <w:sz w:val="24"/>
          <w:szCs w:val="24"/>
        </w:rPr>
        <w:t>1.</w:t>
      </w:r>
      <w:r w:rsidR="00FF2C17" w:rsidRPr="00FF2C17">
        <w:rPr>
          <w:rFonts w:ascii="Times New Roman" w:hAnsi="Times New Roman" w:cs="Times New Roman"/>
          <w:noProof/>
          <w:sz w:val="24"/>
          <w:szCs w:val="24"/>
        </w:rPr>
        <w:tab/>
        <w:t xml:space="preserve">Kashman, Y., Neeman, I. &amp; Lifshitz, A. New Compounds from Avocado Pear. </w:t>
      </w:r>
      <w:r w:rsidR="00FF2C17" w:rsidRPr="00FF2C17">
        <w:rPr>
          <w:rFonts w:ascii="Times New Roman" w:hAnsi="Times New Roman" w:cs="Times New Roman"/>
          <w:i/>
          <w:iCs/>
          <w:noProof/>
          <w:sz w:val="24"/>
          <w:szCs w:val="24"/>
        </w:rPr>
        <w:t>Tetrahedron</w:t>
      </w:r>
      <w:r w:rsidR="00FF2C17" w:rsidRPr="00FF2C17">
        <w:rPr>
          <w:rFonts w:ascii="Times New Roman" w:hAnsi="Times New Roman" w:cs="Times New Roman"/>
          <w:noProof/>
          <w:sz w:val="24"/>
          <w:szCs w:val="24"/>
        </w:rPr>
        <w:t xml:space="preserve"> </w:t>
      </w:r>
      <w:r w:rsidR="00FF2C17" w:rsidRPr="00FF2C17">
        <w:rPr>
          <w:rFonts w:ascii="Times New Roman" w:hAnsi="Times New Roman" w:cs="Times New Roman"/>
          <w:b/>
          <w:bCs/>
          <w:noProof/>
          <w:sz w:val="24"/>
          <w:szCs w:val="24"/>
        </w:rPr>
        <w:t>25</w:t>
      </w:r>
      <w:r w:rsidR="00FF2C17" w:rsidRPr="00FF2C17">
        <w:rPr>
          <w:rFonts w:ascii="Times New Roman" w:hAnsi="Times New Roman" w:cs="Times New Roman"/>
          <w:noProof/>
          <w:sz w:val="24"/>
          <w:szCs w:val="24"/>
        </w:rPr>
        <w:t>, 4617- (1969).</w:t>
      </w:r>
    </w:p>
    <w:p w:rsidR="00FF2C17" w:rsidRPr="00FF2C17" w:rsidRDefault="00FF2C17" w:rsidP="00FF2C17">
      <w:pPr>
        <w:widowControl w:val="0"/>
        <w:autoSpaceDE w:val="0"/>
        <w:autoSpaceDN w:val="0"/>
        <w:adjustRightInd w:val="0"/>
        <w:spacing w:line="240" w:lineRule="auto"/>
        <w:ind w:left="640" w:hanging="640"/>
        <w:rPr>
          <w:rFonts w:ascii="Times New Roman" w:hAnsi="Times New Roman" w:cs="Times New Roman"/>
          <w:noProof/>
          <w:sz w:val="24"/>
          <w:szCs w:val="24"/>
        </w:rPr>
      </w:pPr>
      <w:r w:rsidRPr="00FF2C17">
        <w:rPr>
          <w:rFonts w:ascii="Times New Roman" w:hAnsi="Times New Roman" w:cs="Times New Roman"/>
          <w:noProof/>
          <w:sz w:val="24"/>
          <w:szCs w:val="24"/>
        </w:rPr>
        <w:t>2.</w:t>
      </w:r>
      <w:r w:rsidRPr="00FF2C17">
        <w:rPr>
          <w:rFonts w:ascii="Times New Roman" w:hAnsi="Times New Roman" w:cs="Times New Roman"/>
          <w:noProof/>
          <w:sz w:val="24"/>
          <w:szCs w:val="24"/>
        </w:rPr>
        <w:tab/>
        <w:t xml:space="preserve">Still, W. C., Kahn, M. &amp; Mitra, A. Rapid chromatographic technique for preparative separations with moderate resolution. </w:t>
      </w:r>
      <w:r w:rsidRPr="00FF2C17">
        <w:rPr>
          <w:rFonts w:ascii="Times New Roman" w:hAnsi="Times New Roman" w:cs="Times New Roman"/>
          <w:i/>
          <w:iCs/>
          <w:noProof/>
          <w:sz w:val="24"/>
          <w:szCs w:val="24"/>
        </w:rPr>
        <w:t>J. Org. Chem.</w:t>
      </w:r>
      <w:r w:rsidRPr="00FF2C17">
        <w:rPr>
          <w:rFonts w:ascii="Times New Roman" w:hAnsi="Times New Roman" w:cs="Times New Roman"/>
          <w:noProof/>
          <w:sz w:val="24"/>
          <w:szCs w:val="24"/>
        </w:rPr>
        <w:t xml:space="preserve"> </w:t>
      </w:r>
      <w:r w:rsidRPr="00FF2C17">
        <w:rPr>
          <w:rFonts w:ascii="Times New Roman" w:hAnsi="Times New Roman" w:cs="Times New Roman"/>
          <w:b/>
          <w:bCs/>
          <w:noProof/>
          <w:sz w:val="24"/>
          <w:szCs w:val="24"/>
        </w:rPr>
        <w:t>43</w:t>
      </w:r>
      <w:r w:rsidRPr="00FF2C17">
        <w:rPr>
          <w:rFonts w:ascii="Times New Roman" w:hAnsi="Times New Roman" w:cs="Times New Roman"/>
          <w:noProof/>
          <w:sz w:val="24"/>
          <w:szCs w:val="24"/>
        </w:rPr>
        <w:t>, 2923–2925 (1978).</w:t>
      </w:r>
    </w:p>
    <w:p w:rsidR="00FF2C17" w:rsidRPr="00FF2C17" w:rsidRDefault="00FF2C17" w:rsidP="00FF2C17">
      <w:pPr>
        <w:widowControl w:val="0"/>
        <w:autoSpaceDE w:val="0"/>
        <w:autoSpaceDN w:val="0"/>
        <w:adjustRightInd w:val="0"/>
        <w:spacing w:line="240" w:lineRule="auto"/>
        <w:ind w:left="640" w:hanging="640"/>
        <w:rPr>
          <w:rFonts w:ascii="Times New Roman" w:hAnsi="Times New Roman" w:cs="Times New Roman"/>
          <w:noProof/>
          <w:sz w:val="24"/>
          <w:szCs w:val="24"/>
        </w:rPr>
      </w:pPr>
      <w:r w:rsidRPr="00FF2C17">
        <w:rPr>
          <w:rFonts w:ascii="Times New Roman" w:hAnsi="Times New Roman" w:cs="Times New Roman"/>
          <w:noProof/>
          <w:sz w:val="24"/>
          <w:szCs w:val="24"/>
        </w:rPr>
        <w:t>3.</w:t>
      </w:r>
      <w:r w:rsidRPr="00FF2C17">
        <w:rPr>
          <w:rFonts w:ascii="Times New Roman" w:hAnsi="Times New Roman" w:cs="Times New Roman"/>
          <w:noProof/>
          <w:sz w:val="24"/>
          <w:szCs w:val="24"/>
        </w:rPr>
        <w:tab/>
        <w:t xml:space="preserve">Ahmed, N., Smith, R. W., Henao, J. J. A., Stark, K. D. &amp; Spagnuolo, P. A. Analytical Method To Detect and Quantify Avocatin B in Hass Avocado Seed and Pulp Matter. </w:t>
      </w:r>
      <w:r w:rsidRPr="00FF2C17">
        <w:rPr>
          <w:rFonts w:ascii="Times New Roman" w:hAnsi="Times New Roman" w:cs="Times New Roman"/>
          <w:i/>
          <w:iCs/>
          <w:noProof/>
          <w:sz w:val="24"/>
          <w:szCs w:val="24"/>
        </w:rPr>
        <w:t>J. Nat. Prod.</w:t>
      </w:r>
      <w:r w:rsidRPr="00FF2C17">
        <w:rPr>
          <w:rFonts w:ascii="Times New Roman" w:hAnsi="Times New Roman" w:cs="Times New Roman"/>
          <w:noProof/>
          <w:sz w:val="24"/>
          <w:szCs w:val="24"/>
        </w:rPr>
        <w:t xml:space="preserve"> </w:t>
      </w:r>
      <w:r w:rsidRPr="00FF2C17">
        <w:rPr>
          <w:rFonts w:ascii="Times New Roman" w:hAnsi="Times New Roman" w:cs="Times New Roman"/>
          <w:b/>
          <w:bCs/>
          <w:noProof/>
          <w:sz w:val="24"/>
          <w:szCs w:val="24"/>
        </w:rPr>
        <w:t>81</w:t>
      </w:r>
      <w:r w:rsidRPr="00FF2C17">
        <w:rPr>
          <w:rFonts w:ascii="Times New Roman" w:hAnsi="Times New Roman" w:cs="Times New Roman"/>
          <w:noProof/>
          <w:sz w:val="24"/>
          <w:szCs w:val="24"/>
        </w:rPr>
        <w:t>, 818–824 (2018).</w:t>
      </w:r>
    </w:p>
    <w:p w:rsidR="00FF2C17" w:rsidRPr="00FF2C17" w:rsidRDefault="00FF2C17" w:rsidP="00FF2C17">
      <w:pPr>
        <w:widowControl w:val="0"/>
        <w:autoSpaceDE w:val="0"/>
        <w:autoSpaceDN w:val="0"/>
        <w:adjustRightInd w:val="0"/>
        <w:spacing w:line="240" w:lineRule="auto"/>
        <w:ind w:left="640" w:hanging="640"/>
        <w:rPr>
          <w:rFonts w:ascii="Times New Roman" w:hAnsi="Times New Roman" w:cs="Times New Roman"/>
          <w:noProof/>
          <w:sz w:val="24"/>
          <w:szCs w:val="24"/>
        </w:rPr>
      </w:pPr>
      <w:r w:rsidRPr="00FF2C17">
        <w:rPr>
          <w:rFonts w:ascii="Times New Roman" w:hAnsi="Times New Roman" w:cs="Times New Roman"/>
          <w:noProof/>
          <w:sz w:val="24"/>
          <w:szCs w:val="24"/>
        </w:rPr>
        <w:t>4.</w:t>
      </w:r>
      <w:r w:rsidRPr="00FF2C17">
        <w:rPr>
          <w:rFonts w:ascii="Times New Roman" w:hAnsi="Times New Roman" w:cs="Times New Roman"/>
          <w:noProof/>
          <w:sz w:val="24"/>
          <w:szCs w:val="24"/>
        </w:rPr>
        <w:tab/>
        <w:t xml:space="preserve">Patterson, A. L. The Scherrer formula for X-ray particle size determination. </w:t>
      </w:r>
      <w:r w:rsidRPr="00FF2C17">
        <w:rPr>
          <w:rFonts w:ascii="Times New Roman" w:hAnsi="Times New Roman" w:cs="Times New Roman"/>
          <w:i/>
          <w:iCs/>
          <w:noProof/>
          <w:sz w:val="24"/>
          <w:szCs w:val="24"/>
        </w:rPr>
        <w:t>Phys. Rev.</w:t>
      </w:r>
      <w:r w:rsidRPr="00FF2C17">
        <w:rPr>
          <w:rFonts w:ascii="Times New Roman" w:hAnsi="Times New Roman" w:cs="Times New Roman"/>
          <w:noProof/>
          <w:sz w:val="24"/>
          <w:szCs w:val="24"/>
        </w:rPr>
        <w:t xml:space="preserve"> </w:t>
      </w:r>
      <w:r w:rsidRPr="00FF2C17">
        <w:rPr>
          <w:rFonts w:ascii="Times New Roman" w:hAnsi="Times New Roman" w:cs="Times New Roman"/>
          <w:b/>
          <w:bCs/>
          <w:noProof/>
          <w:sz w:val="24"/>
          <w:szCs w:val="24"/>
        </w:rPr>
        <w:t>56</w:t>
      </w:r>
      <w:r w:rsidRPr="00FF2C17">
        <w:rPr>
          <w:rFonts w:ascii="Times New Roman" w:hAnsi="Times New Roman" w:cs="Times New Roman"/>
          <w:noProof/>
          <w:sz w:val="24"/>
          <w:szCs w:val="24"/>
        </w:rPr>
        <w:t>, 978 (1939).</w:t>
      </w:r>
    </w:p>
    <w:p w:rsidR="00FF2C17" w:rsidRPr="00FF2C17" w:rsidRDefault="00FF2C17" w:rsidP="00FF2C17">
      <w:pPr>
        <w:widowControl w:val="0"/>
        <w:autoSpaceDE w:val="0"/>
        <w:autoSpaceDN w:val="0"/>
        <w:adjustRightInd w:val="0"/>
        <w:spacing w:line="240" w:lineRule="auto"/>
        <w:ind w:left="640" w:hanging="640"/>
        <w:rPr>
          <w:rFonts w:ascii="Times New Roman" w:hAnsi="Times New Roman" w:cs="Times New Roman"/>
          <w:noProof/>
          <w:sz w:val="24"/>
          <w:szCs w:val="24"/>
        </w:rPr>
      </w:pPr>
      <w:r w:rsidRPr="00FF2C17">
        <w:rPr>
          <w:rFonts w:ascii="Times New Roman" w:hAnsi="Times New Roman" w:cs="Times New Roman"/>
          <w:noProof/>
          <w:sz w:val="24"/>
          <w:szCs w:val="24"/>
        </w:rPr>
        <w:t>5.</w:t>
      </w:r>
      <w:r w:rsidRPr="00FF2C17">
        <w:rPr>
          <w:rFonts w:ascii="Times New Roman" w:hAnsi="Times New Roman" w:cs="Times New Roman"/>
          <w:noProof/>
          <w:sz w:val="24"/>
          <w:szCs w:val="24"/>
        </w:rPr>
        <w:tab/>
        <w:t xml:space="preserve">Louer, D. &amp; Audebrand, N. Profile fitting and driffraction line-broadening analysis. </w:t>
      </w:r>
      <w:r w:rsidRPr="00FF2C17">
        <w:rPr>
          <w:rFonts w:ascii="Times New Roman" w:hAnsi="Times New Roman" w:cs="Times New Roman"/>
          <w:i/>
          <w:iCs/>
          <w:noProof/>
          <w:sz w:val="24"/>
          <w:szCs w:val="24"/>
        </w:rPr>
        <w:t>Adv. X-ray Anal.</w:t>
      </w:r>
      <w:r w:rsidRPr="00FF2C17">
        <w:rPr>
          <w:rFonts w:ascii="Times New Roman" w:hAnsi="Times New Roman" w:cs="Times New Roman"/>
          <w:noProof/>
          <w:sz w:val="24"/>
          <w:szCs w:val="24"/>
        </w:rPr>
        <w:t xml:space="preserve"> </w:t>
      </w:r>
      <w:r w:rsidRPr="00FF2C17">
        <w:rPr>
          <w:rFonts w:ascii="Times New Roman" w:hAnsi="Times New Roman" w:cs="Times New Roman"/>
          <w:b/>
          <w:bCs/>
          <w:noProof/>
          <w:sz w:val="24"/>
          <w:szCs w:val="24"/>
        </w:rPr>
        <w:t>41</w:t>
      </w:r>
      <w:r w:rsidRPr="00FF2C17">
        <w:rPr>
          <w:rFonts w:ascii="Times New Roman" w:hAnsi="Times New Roman" w:cs="Times New Roman"/>
          <w:noProof/>
          <w:sz w:val="24"/>
          <w:szCs w:val="24"/>
        </w:rPr>
        <w:t>, 556–565 (1999).</w:t>
      </w:r>
    </w:p>
    <w:p w:rsidR="00FF2C17" w:rsidRPr="00FF2C17" w:rsidRDefault="00FF2C17" w:rsidP="00FF2C17">
      <w:pPr>
        <w:widowControl w:val="0"/>
        <w:autoSpaceDE w:val="0"/>
        <w:autoSpaceDN w:val="0"/>
        <w:adjustRightInd w:val="0"/>
        <w:spacing w:line="240" w:lineRule="auto"/>
        <w:ind w:left="640" w:hanging="640"/>
        <w:rPr>
          <w:rFonts w:ascii="Times New Roman" w:hAnsi="Times New Roman" w:cs="Times New Roman"/>
          <w:noProof/>
          <w:sz w:val="24"/>
          <w:szCs w:val="24"/>
        </w:rPr>
      </w:pPr>
      <w:r w:rsidRPr="00FF2C17">
        <w:rPr>
          <w:rFonts w:ascii="Times New Roman" w:hAnsi="Times New Roman" w:cs="Times New Roman"/>
          <w:noProof/>
          <w:sz w:val="24"/>
          <w:szCs w:val="24"/>
        </w:rPr>
        <w:t>6.</w:t>
      </w:r>
      <w:r w:rsidRPr="00FF2C17">
        <w:rPr>
          <w:rFonts w:ascii="Times New Roman" w:hAnsi="Times New Roman" w:cs="Times New Roman"/>
          <w:noProof/>
          <w:sz w:val="24"/>
          <w:szCs w:val="24"/>
        </w:rPr>
        <w:tab/>
        <w:t xml:space="preserve">Enzo, S., Fagherazzi, G., Benedetti, A. &amp; Polizzi, S. A profile-fitting procedure for analysis of broadened X-ray diffraction peaks. I. Methodology. </w:t>
      </w:r>
      <w:r w:rsidRPr="00FF2C17">
        <w:rPr>
          <w:rFonts w:ascii="Times New Roman" w:hAnsi="Times New Roman" w:cs="Times New Roman"/>
          <w:i/>
          <w:iCs/>
          <w:noProof/>
          <w:sz w:val="24"/>
          <w:szCs w:val="24"/>
        </w:rPr>
        <w:t>J. Appl. Crystallogr.</w:t>
      </w:r>
      <w:r w:rsidRPr="00FF2C17">
        <w:rPr>
          <w:rFonts w:ascii="Times New Roman" w:hAnsi="Times New Roman" w:cs="Times New Roman"/>
          <w:noProof/>
          <w:sz w:val="24"/>
          <w:szCs w:val="24"/>
        </w:rPr>
        <w:t xml:space="preserve"> </w:t>
      </w:r>
      <w:r w:rsidRPr="00FF2C17">
        <w:rPr>
          <w:rFonts w:ascii="Times New Roman" w:hAnsi="Times New Roman" w:cs="Times New Roman"/>
          <w:b/>
          <w:bCs/>
          <w:noProof/>
          <w:sz w:val="24"/>
          <w:szCs w:val="24"/>
        </w:rPr>
        <w:t>21</w:t>
      </w:r>
      <w:r w:rsidRPr="00FF2C17">
        <w:rPr>
          <w:rFonts w:ascii="Times New Roman" w:hAnsi="Times New Roman" w:cs="Times New Roman"/>
          <w:noProof/>
          <w:sz w:val="24"/>
          <w:szCs w:val="24"/>
        </w:rPr>
        <w:t>, 536–542 (1988).</w:t>
      </w:r>
    </w:p>
    <w:p w:rsidR="00FF2C17" w:rsidRPr="00FF2C17" w:rsidRDefault="00FF2C17" w:rsidP="00FF2C17">
      <w:pPr>
        <w:widowControl w:val="0"/>
        <w:autoSpaceDE w:val="0"/>
        <w:autoSpaceDN w:val="0"/>
        <w:adjustRightInd w:val="0"/>
        <w:spacing w:line="240" w:lineRule="auto"/>
        <w:ind w:left="640" w:hanging="640"/>
        <w:rPr>
          <w:rFonts w:ascii="Times New Roman" w:hAnsi="Times New Roman" w:cs="Times New Roman"/>
          <w:noProof/>
          <w:sz w:val="24"/>
          <w:szCs w:val="24"/>
        </w:rPr>
      </w:pPr>
      <w:r w:rsidRPr="00FF2C17">
        <w:rPr>
          <w:rFonts w:ascii="Times New Roman" w:hAnsi="Times New Roman" w:cs="Times New Roman"/>
          <w:noProof/>
          <w:sz w:val="24"/>
          <w:szCs w:val="24"/>
        </w:rPr>
        <w:t>7.</w:t>
      </w:r>
      <w:r w:rsidRPr="00FF2C17">
        <w:rPr>
          <w:rFonts w:ascii="Times New Roman" w:hAnsi="Times New Roman" w:cs="Times New Roman"/>
          <w:noProof/>
          <w:sz w:val="24"/>
          <w:szCs w:val="24"/>
        </w:rPr>
        <w:tab/>
        <w:t xml:space="preserve">Gumaste, S. G., Freire, B. O. S. &amp; Serajuddin, A. T. M. Development of solid SEDDS, VI: effect of precoating of Neusilin® US2 with PVP on drug release from adsorbed self-emulsifying lipid-based formulations. </w:t>
      </w:r>
      <w:r w:rsidRPr="00FF2C17">
        <w:rPr>
          <w:rFonts w:ascii="Times New Roman" w:hAnsi="Times New Roman" w:cs="Times New Roman"/>
          <w:i/>
          <w:iCs/>
          <w:noProof/>
          <w:sz w:val="24"/>
          <w:szCs w:val="24"/>
        </w:rPr>
        <w:t>Eur. J. Pharm. Sci.</w:t>
      </w:r>
      <w:r w:rsidRPr="00FF2C17">
        <w:rPr>
          <w:rFonts w:ascii="Times New Roman" w:hAnsi="Times New Roman" w:cs="Times New Roman"/>
          <w:noProof/>
          <w:sz w:val="24"/>
          <w:szCs w:val="24"/>
        </w:rPr>
        <w:t xml:space="preserve"> </w:t>
      </w:r>
      <w:r w:rsidRPr="00FF2C17">
        <w:rPr>
          <w:rFonts w:ascii="Times New Roman" w:hAnsi="Times New Roman" w:cs="Times New Roman"/>
          <w:b/>
          <w:bCs/>
          <w:noProof/>
          <w:sz w:val="24"/>
          <w:szCs w:val="24"/>
        </w:rPr>
        <w:t>110</w:t>
      </w:r>
      <w:r w:rsidRPr="00FF2C17">
        <w:rPr>
          <w:rFonts w:ascii="Times New Roman" w:hAnsi="Times New Roman" w:cs="Times New Roman"/>
          <w:noProof/>
          <w:sz w:val="24"/>
          <w:szCs w:val="24"/>
        </w:rPr>
        <w:t>, 124–133 (2017).</w:t>
      </w:r>
    </w:p>
    <w:p w:rsidR="00FF2C17" w:rsidRPr="00FF2C17" w:rsidRDefault="00FF2C17" w:rsidP="00FF2C17">
      <w:pPr>
        <w:widowControl w:val="0"/>
        <w:autoSpaceDE w:val="0"/>
        <w:autoSpaceDN w:val="0"/>
        <w:adjustRightInd w:val="0"/>
        <w:spacing w:line="240" w:lineRule="auto"/>
        <w:ind w:left="640" w:hanging="640"/>
        <w:rPr>
          <w:rFonts w:ascii="Times New Roman" w:hAnsi="Times New Roman" w:cs="Times New Roman"/>
          <w:noProof/>
          <w:sz w:val="24"/>
          <w:szCs w:val="24"/>
        </w:rPr>
      </w:pPr>
      <w:r w:rsidRPr="00FF2C17">
        <w:rPr>
          <w:rFonts w:ascii="Times New Roman" w:hAnsi="Times New Roman" w:cs="Times New Roman"/>
          <w:noProof/>
          <w:sz w:val="24"/>
          <w:szCs w:val="24"/>
        </w:rPr>
        <w:t>8.</w:t>
      </w:r>
      <w:r w:rsidRPr="00FF2C17">
        <w:rPr>
          <w:rFonts w:ascii="Times New Roman" w:hAnsi="Times New Roman" w:cs="Times New Roman"/>
          <w:noProof/>
          <w:sz w:val="24"/>
          <w:szCs w:val="24"/>
        </w:rPr>
        <w:tab/>
        <w:t xml:space="preserve">Folch, J., Lees, M. &amp; Sloane Stanley, G. H. A simple method for the isolation and purification of total lipides from animal tissues. </w:t>
      </w:r>
      <w:r w:rsidRPr="00FF2C17">
        <w:rPr>
          <w:rFonts w:ascii="Times New Roman" w:hAnsi="Times New Roman" w:cs="Times New Roman"/>
          <w:i/>
          <w:iCs/>
          <w:noProof/>
          <w:sz w:val="24"/>
          <w:szCs w:val="24"/>
        </w:rPr>
        <w:t>J Biol Chem</w:t>
      </w:r>
      <w:r w:rsidRPr="00FF2C17">
        <w:rPr>
          <w:rFonts w:ascii="Times New Roman" w:hAnsi="Times New Roman" w:cs="Times New Roman"/>
          <w:noProof/>
          <w:sz w:val="24"/>
          <w:szCs w:val="24"/>
        </w:rPr>
        <w:t xml:space="preserve"> </w:t>
      </w:r>
      <w:r w:rsidRPr="00FF2C17">
        <w:rPr>
          <w:rFonts w:ascii="Times New Roman" w:hAnsi="Times New Roman" w:cs="Times New Roman"/>
          <w:b/>
          <w:bCs/>
          <w:noProof/>
          <w:sz w:val="24"/>
          <w:szCs w:val="24"/>
        </w:rPr>
        <w:t>226</w:t>
      </w:r>
      <w:r w:rsidRPr="00FF2C17">
        <w:rPr>
          <w:rFonts w:ascii="Times New Roman" w:hAnsi="Times New Roman" w:cs="Times New Roman"/>
          <w:noProof/>
          <w:sz w:val="24"/>
          <w:szCs w:val="24"/>
        </w:rPr>
        <w:t>, 497–509 (1957).</w:t>
      </w:r>
    </w:p>
    <w:p w:rsidR="00FF2C17" w:rsidRPr="00FF2C17" w:rsidRDefault="00FF2C17" w:rsidP="00FF2C17">
      <w:pPr>
        <w:widowControl w:val="0"/>
        <w:autoSpaceDE w:val="0"/>
        <w:autoSpaceDN w:val="0"/>
        <w:adjustRightInd w:val="0"/>
        <w:spacing w:line="240" w:lineRule="auto"/>
        <w:ind w:left="640" w:hanging="640"/>
        <w:rPr>
          <w:rFonts w:ascii="Times New Roman" w:hAnsi="Times New Roman" w:cs="Times New Roman"/>
          <w:noProof/>
          <w:sz w:val="24"/>
        </w:rPr>
      </w:pPr>
      <w:r w:rsidRPr="00FF2C17">
        <w:rPr>
          <w:rFonts w:ascii="Times New Roman" w:hAnsi="Times New Roman" w:cs="Times New Roman"/>
          <w:noProof/>
          <w:sz w:val="24"/>
          <w:szCs w:val="24"/>
        </w:rPr>
        <w:t>9.</w:t>
      </w:r>
      <w:r w:rsidRPr="00FF2C17">
        <w:rPr>
          <w:rFonts w:ascii="Times New Roman" w:hAnsi="Times New Roman" w:cs="Times New Roman"/>
          <w:noProof/>
          <w:sz w:val="24"/>
          <w:szCs w:val="24"/>
        </w:rPr>
        <w:tab/>
        <w:t xml:space="preserve">Zimmer, D. New US FDA draft guidance on bioanalytical method validation versus current FDA and EMA guidelines: chromatographic methods and ISR. </w:t>
      </w:r>
      <w:r w:rsidRPr="00FF2C17">
        <w:rPr>
          <w:rFonts w:ascii="Times New Roman" w:hAnsi="Times New Roman" w:cs="Times New Roman"/>
          <w:i/>
          <w:iCs/>
          <w:noProof/>
          <w:sz w:val="24"/>
          <w:szCs w:val="24"/>
        </w:rPr>
        <w:t>Bioanalysis</w:t>
      </w:r>
      <w:r w:rsidRPr="00FF2C17">
        <w:rPr>
          <w:rFonts w:ascii="Times New Roman" w:hAnsi="Times New Roman" w:cs="Times New Roman"/>
          <w:noProof/>
          <w:sz w:val="24"/>
          <w:szCs w:val="24"/>
        </w:rPr>
        <w:t xml:space="preserve"> </w:t>
      </w:r>
      <w:r w:rsidRPr="00FF2C17">
        <w:rPr>
          <w:rFonts w:ascii="Times New Roman" w:hAnsi="Times New Roman" w:cs="Times New Roman"/>
          <w:b/>
          <w:bCs/>
          <w:noProof/>
          <w:sz w:val="24"/>
          <w:szCs w:val="24"/>
        </w:rPr>
        <w:t>6</w:t>
      </w:r>
      <w:r w:rsidRPr="00FF2C17">
        <w:rPr>
          <w:rFonts w:ascii="Times New Roman" w:hAnsi="Times New Roman" w:cs="Times New Roman"/>
          <w:noProof/>
          <w:sz w:val="24"/>
          <w:szCs w:val="24"/>
        </w:rPr>
        <w:t>, 13–19 (2014).</w:t>
      </w:r>
    </w:p>
    <w:p w:rsidR="00BD7150" w:rsidRPr="00BD7150" w:rsidRDefault="00BD7150" w:rsidP="00E95E9D">
      <w:pPr>
        <w:tabs>
          <w:tab w:val="left" w:pos="2504"/>
        </w:tabs>
        <w:rPr>
          <w:rFonts w:ascii="Times New Roman" w:hAnsi="Times New Roman" w:cs="Times New Roman"/>
          <w:b/>
          <w:sz w:val="24"/>
        </w:rPr>
      </w:pPr>
      <w:r>
        <w:rPr>
          <w:rFonts w:ascii="Times New Roman" w:hAnsi="Times New Roman" w:cs="Times New Roman"/>
          <w:b/>
          <w:sz w:val="24"/>
        </w:rPr>
        <w:fldChar w:fldCharType="end"/>
      </w:r>
    </w:p>
    <w:p w:rsidR="00E95E9D" w:rsidRDefault="00E95E9D" w:rsidP="00E95E9D">
      <w:pPr>
        <w:tabs>
          <w:tab w:val="left" w:pos="2504"/>
        </w:tabs>
      </w:pPr>
    </w:p>
    <w:p w:rsidR="00E95E9D" w:rsidRDefault="00E95E9D" w:rsidP="00E95E9D">
      <w:pPr>
        <w:tabs>
          <w:tab w:val="left" w:pos="2504"/>
        </w:tabs>
      </w:pPr>
    </w:p>
    <w:p w:rsidR="001E24E1" w:rsidRDefault="001E24E1" w:rsidP="00E95E9D">
      <w:pPr>
        <w:tabs>
          <w:tab w:val="left" w:pos="2504"/>
        </w:tabs>
      </w:pPr>
    </w:p>
    <w:p w:rsidR="00E95E9D" w:rsidRPr="00E95E9D" w:rsidRDefault="00E95E9D" w:rsidP="00E95E9D">
      <w:pPr>
        <w:tabs>
          <w:tab w:val="left" w:pos="2504"/>
        </w:tabs>
      </w:pPr>
    </w:p>
    <w:sectPr w:rsidR="00E95E9D" w:rsidRPr="00E95E9D" w:rsidSect="00194FC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7C17" w:rsidRDefault="003E7C17" w:rsidP="000B2671">
      <w:pPr>
        <w:spacing w:after="0" w:line="240" w:lineRule="auto"/>
      </w:pPr>
      <w:r>
        <w:separator/>
      </w:r>
    </w:p>
  </w:endnote>
  <w:endnote w:type="continuationSeparator" w:id="0">
    <w:p w:rsidR="003E7C17" w:rsidRDefault="003E7C17" w:rsidP="000B2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8793104"/>
      <w:docPartObj>
        <w:docPartGallery w:val="Page Numbers (Bottom of Page)"/>
        <w:docPartUnique/>
      </w:docPartObj>
    </w:sdtPr>
    <w:sdtEndPr>
      <w:rPr>
        <w:rFonts w:ascii="Times New Roman" w:hAnsi="Times New Roman" w:cs="Times New Roman"/>
        <w:noProof/>
        <w:sz w:val="24"/>
      </w:rPr>
    </w:sdtEndPr>
    <w:sdtContent>
      <w:p w:rsidR="00EA07DE" w:rsidRPr="000B2671" w:rsidRDefault="00EA07DE">
        <w:pPr>
          <w:pStyle w:val="Footer"/>
          <w:jc w:val="right"/>
          <w:rPr>
            <w:rFonts w:ascii="Times New Roman" w:hAnsi="Times New Roman" w:cs="Times New Roman"/>
            <w:sz w:val="24"/>
          </w:rPr>
        </w:pPr>
        <w:r w:rsidRPr="000B2671">
          <w:rPr>
            <w:rFonts w:ascii="Times New Roman" w:hAnsi="Times New Roman" w:cs="Times New Roman"/>
            <w:sz w:val="24"/>
          </w:rPr>
          <w:fldChar w:fldCharType="begin"/>
        </w:r>
        <w:r w:rsidRPr="000B2671">
          <w:rPr>
            <w:rFonts w:ascii="Times New Roman" w:hAnsi="Times New Roman" w:cs="Times New Roman"/>
            <w:sz w:val="24"/>
          </w:rPr>
          <w:instrText xml:space="preserve"> PAGE   \* MERGEFORMAT </w:instrText>
        </w:r>
        <w:r w:rsidRPr="000B2671">
          <w:rPr>
            <w:rFonts w:ascii="Times New Roman" w:hAnsi="Times New Roman" w:cs="Times New Roman"/>
            <w:sz w:val="24"/>
          </w:rPr>
          <w:fldChar w:fldCharType="separate"/>
        </w:r>
        <w:r w:rsidR="00317388">
          <w:rPr>
            <w:rFonts w:ascii="Times New Roman" w:hAnsi="Times New Roman" w:cs="Times New Roman"/>
            <w:noProof/>
            <w:sz w:val="24"/>
          </w:rPr>
          <w:t>17</w:t>
        </w:r>
        <w:r w:rsidRPr="000B2671">
          <w:rPr>
            <w:rFonts w:ascii="Times New Roman" w:hAnsi="Times New Roman" w:cs="Times New Roman"/>
            <w:noProof/>
            <w:sz w:val="24"/>
          </w:rPr>
          <w:fldChar w:fldCharType="end"/>
        </w:r>
      </w:p>
    </w:sdtContent>
  </w:sdt>
  <w:p w:rsidR="00EA07DE" w:rsidRDefault="00EA07D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7C17" w:rsidRDefault="003E7C17" w:rsidP="000B2671">
      <w:pPr>
        <w:spacing w:after="0" w:line="240" w:lineRule="auto"/>
      </w:pPr>
      <w:r>
        <w:separator/>
      </w:r>
    </w:p>
  </w:footnote>
  <w:footnote w:type="continuationSeparator" w:id="0">
    <w:p w:rsidR="003E7C17" w:rsidRDefault="003E7C17" w:rsidP="000B26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F1777"/>
    <w:multiLevelType w:val="hybridMultilevel"/>
    <w:tmpl w:val="CBF4062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5EE481A"/>
    <w:multiLevelType w:val="hybridMultilevel"/>
    <w:tmpl w:val="0E00541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2A680445"/>
    <w:multiLevelType w:val="hybridMultilevel"/>
    <w:tmpl w:val="E618E746"/>
    <w:lvl w:ilvl="0" w:tplc="93E6774A">
      <w:start w:val="1"/>
      <w:numFmt w:val="decimal"/>
      <w:lvlText w:val="%1."/>
      <w:lvlJc w:val="left"/>
      <w:pPr>
        <w:ind w:left="720" w:hanging="360"/>
      </w:pPr>
      <w:rPr>
        <w:rFonts w:asciiTheme="minorHAnsi" w:hAnsiTheme="minorHAnsi" w:cstheme="minorBidi" w:hint="default"/>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F9D373E"/>
    <w:multiLevelType w:val="hybridMultilevel"/>
    <w:tmpl w:val="0EB6DE8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5B52143C"/>
    <w:multiLevelType w:val="hybridMultilevel"/>
    <w:tmpl w:val="12E065D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6BD04F14"/>
    <w:multiLevelType w:val="hybridMultilevel"/>
    <w:tmpl w:val="B77231E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72601179"/>
    <w:multiLevelType w:val="hybridMultilevel"/>
    <w:tmpl w:val="9676C45A"/>
    <w:lvl w:ilvl="0" w:tplc="8B0A8BCC">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6"/>
  </w:num>
  <w:num w:numId="3">
    <w:abstractNumId w:val="1"/>
  </w:num>
  <w:num w:numId="4">
    <w:abstractNumId w:val="3"/>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FF9"/>
    <w:rsid w:val="000349B5"/>
    <w:rsid w:val="00037F54"/>
    <w:rsid w:val="0005534B"/>
    <w:rsid w:val="000558D3"/>
    <w:rsid w:val="0008403D"/>
    <w:rsid w:val="00094388"/>
    <w:rsid w:val="000B139C"/>
    <w:rsid w:val="000B2671"/>
    <w:rsid w:val="000C3E81"/>
    <w:rsid w:val="000E2075"/>
    <w:rsid w:val="000E71F5"/>
    <w:rsid w:val="000F550A"/>
    <w:rsid w:val="00137E63"/>
    <w:rsid w:val="00143477"/>
    <w:rsid w:val="00145278"/>
    <w:rsid w:val="0015110E"/>
    <w:rsid w:val="0016253D"/>
    <w:rsid w:val="00164656"/>
    <w:rsid w:val="00194FC5"/>
    <w:rsid w:val="001A044E"/>
    <w:rsid w:val="001C25B9"/>
    <w:rsid w:val="001E24E1"/>
    <w:rsid w:val="001F6ADA"/>
    <w:rsid w:val="00221B1D"/>
    <w:rsid w:val="00226331"/>
    <w:rsid w:val="0024535C"/>
    <w:rsid w:val="0025572C"/>
    <w:rsid w:val="002633B1"/>
    <w:rsid w:val="00266CC9"/>
    <w:rsid w:val="002C4A07"/>
    <w:rsid w:val="002D5733"/>
    <w:rsid w:val="002F60FC"/>
    <w:rsid w:val="003011D1"/>
    <w:rsid w:val="00311FF7"/>
    <w:rsid w:val="00317388"/>
    <w:rsid w:val="00351635"/>
    <w:rsid w:val="0035705E"/>
    <w:rsid w:val="00373F26"/>
    <w:rsid w:val="0037702C"/>
    <w:rsid w:val="00387D11"/>
    <w:rsid w:val="003915A5"/>
    <w:rsid w:val="00393F63"/>
    <w:rsid w:val="0039634E"/>
    <w:rsid w:val="003A1F10"/>
    <w:rsid w:val="003D4609"/>
    <w:rsid w:val="003D6BC1"/>
    <w:rsid w:val="003E640C"/>
    <w:rsid w:val="003E7C17"/>
    <w:rsid w:val="003F5EFC"/>
    <w:rsid w:val="004055B8"/>
    <w:rsid w:val="00433453"/>
    <w:rsid w:val="00441315"/>
    <w:rsid w:val="00455F1D"/>
    <w:rsid w:val="0046422D"/>
    <w:rsid w:val="00496C8E"/>
    <w:rsid w:val="004B4CA2"/>
    <w:rsid w:val="004C510B"/>
    <w:rsid w:val="004D6657"/>
    <w:rsid w:val="00507521"/>
    <w:rsid w:val="00530D6D"/>
    <w:rsid w:val="005334C9"/>
    <w:rsid w:val="00554C07"/>
    <w:rsid w:val="00570B5B"/>
    <w:rsid w:val="005834E4"/>
    <w:rsid w:val="00587670"/>
    <w:rsid w:val="00596FC1"/>
    <w:rsid w:val="0059736B"/>
    <w:rsid w:val="005E2F0E"/>
    <w:rsid w:val="00606D39"/>
    <w:rsid w:val="00612A7C"/>
    <w:rsid w:val="00615009"/>
    <w:rsid w:val="00633347"/>
    <w:rsid w:val="006345A9"/>
    <w:rsid w:val="006472A0"/>
    <w:rsid w:val="00663611"/>
    <w:rsid w:val="00671755"/>
    <w:rsid w:val="006816B3"/>
    <w:rsid w:val="006900E8"/>
    <w:rsid w:val="006A033D"/>
    <w:rsid w:val="006E3CA1"/>
    <w:rsid w:val="006E761C"/>
    <w:rsid w:val="006E79AC"/>
    <w:rsid w:val="007112C6"/>
    <w:rsid w:val="00712969"/>
    <w:rsid w:val="0071335E"/>
    <w:rsid w:val="00716216"/>
    <w:rsid w:val="00723AE6"/>
    <w:rsid w:val="007410F5"/>
    <w:rsid w:val="0074700D"/>
    <w:rsid w:val="00795605"/>
    <w:rsid w:val="007A265E"/>
    <w:rsid w:val="007B7064"/>
    <w:rsid w:val="00847855"/>
    <w:rsid w:val="00851342"/>
    <w:rsid w:val="00860276"/>
    <w:rsid w:val="00876542"/>
    <w:rsid w:val="008A78AF"/>
    <w:rsid w:val="008B4DE6"/>
    <w:rsid w:val="009066B7"/>
    <w:rsid w:val="009124EB"/>
    <w:rsid w:val="00921B94"/>
    <w:rsid w:val="00930AC3"/>
    <w:rsid w:val="00954F64"/>
    <w:rsid w:val="00980890"/>
    <w:rsid w:val="0099527F"/>
    <w:rsid w:val="009A5E43"/>
    <w:rsid w:val="009B30A1"/>
    <w:rsid w:val="009B6559"/>
    <w:rsid w:val="009C1B54"/>
    <w:rsid w:val="009F61E9"/>
    <w:rsid w:val="00A1020E"/>
    <w:rsid w:val="00A117E8"/>
    <w:rsid w:val="00A14ED4"/>
    <w:rsid w:val="00A47AB9"/>
    <w:rsid w:val="00A54171"/>
    <w:rsid w:val="00A95BBB"/>
    <w:rsid w:val="00AA59D2"/>
    <w:rsid w:val="00AB47F5"/>
    <w:rsid w:val="00AB5478"/>
    <w:rsid w:val="00AC08D1"/>
    <w:rsid w:val="00AD5D9B"/>
    <w:rsid w:val="00AE0840"/>
    <w:rsid w:val="00B125F4"/>
    <w:rsid w:val="00B17BE3"/>
    <w:rsid w:val="00B318FC"/>
    <w:rsid w:val="00B40F68"/>
    <w:rsid w:val="00B44B6B"/>
    <w:rsid w:val="00B87D72"/>
    <w:rsid w:val="00BC30CD"/>
    <w:rsid w:val="00BD01BA"/>
    <w:rsid w:val="00BD0E08"/>
    <w:rsid w:val="00BD7150"/>
    <w:rsid w:val="00BE55C2"/>
    <w:rsid w:val="00BF5B71"/>
    <w:rsid w:val="00C04E28"/>
    <w:rsid w:val="00C23CDF"/>
    <w:rsid w:val="00C31E33"/>
    <w:rsid w:val="00C543E3"/>
    <w:rsid w:val="00C650BE"/>
    <w:rsid w:val="00CB5DE3"/>
    <w:rsid w:val="00CF7589"/>
    <w:rsid w:val="00D04922"/>
    <w:rsid w:val="00D351AB"/>
    <w:rsid w:val="00D43D78"/>
    <w:rsid w:val="00D54473"/>
    <w:rsid w:val="00D6253A"/>
    <w:rsid w:val="00D84E7D"/>
    <w:rsid w:val="00D92AE9"/>
    <w:rsid w:val="00DA643E"/>
    <w:rsid w:val="00DE2FF9"/>
    <w:rsid w:val="00DF4C25"/>
    <w:rsid w:val="00E00EA2"/>
    <w:rsid w:val="00E0622C"/>
    <w:rsid w:val="00E13687"/>
    <w:rsid w:val="00E20D7C"/>
    <w:rsid w:val="00E32A31"/>
    <w:rsid w:val="00E33E58"/>
    <w:rsid w:val="00E55E04"/>
    <w:rsid w:val="00E5713A"/>
    <w:rsid w:val="00E61119"/>
    <w:rsid w:val="00E7412E"/>
    <w:rsid w:val="00E86364"/>
    <w:rsid w:val="00E93F92"/>
    <w:rsid w:val="00E9446E"/>
    <w:rsid w:val="00E95E9D"/>
    <w:rsid w:val="00EA07DE"/>
    <w:rsid w:val="00EA2C3A"/>
    <w:rsid w:val="00EB4031"/>
    <w:rsid w:val="00ED0B62"/>
    <w:rsid w:val="00EE2742"/>
    <w:rsid w:val="00EF069E"/>
    <w:rsid w:val="00EF725E"/>
    <w:rsid w:val="00F1058C"/>
    <w:rsid w:val="00F144AE"/>
    <w:rsid w:val="00F15FDA"/>
    <w:rsid w:val="00F174F1"/>
    <w:rsid w:val="00F50F11"/>
    <w:rsid w:val="00F90FF1"/>
    <w:rsid w:val="00FA0A34"/>
    <w:rsid w:val="00FD5101"/>
    <w:rsid w:val="00FF2C1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8C9F37"/>
  <w15:chartTrackingRefBased/>
  <w15:docId w15:val="{BF782A9C-974A-496A-9E57-6C054ECAD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DE2FF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E2FF9"/>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
    <w:rsid w:val="00DE2FF9"/>
    <w:pPr>
      <w:spacing w:before="120" w:after="0" w:line="240" w:lineRule="auto"/>
      <w:ind w:firstLine="720"/>
    </w:pPr>
    <w:rPr>
      <w:rFonts w:ascii="Times New Roman" w:eastAsia="Times New Roman" w:hAnsi="Times New Roman" w:cs="Times New Roman"/>
      <w:sz w:val="24"/>
      <w:szCs w:val="24"/>
      <w:lang w:val="en-US"/>
    </w:rPr>
  </w:style>
  <w:style w:type="paragraph" w:styleId="NoSpacing">
    <w:name w:val="No Spacing"/>
    <w:uiPriority w:val="1"/>
    <w:qFormat/>
    <w:rsid w:val="00DE2FF9"/>
    <w:pPr>
      <w:spacing w:after="0" w:line="240" w:lineRule="auto"/>
    </w:pPr>
  </w:style>
  <w:style w:type="paragraph" w:styleId="NormalWeb">
    <w:name w:val="Normal (Web)"/>
    <w:basedOn w:val="Normal"/>
    <w:uiPriority w:val="99"/>
    <w:unhideWhenUsed/>
    <w:rsid w:val="00DE2FF9"/>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E2FF9"/>
    <w:rPr>
      <w:sz w:val="16"/>
      <w:szCs w:val="16"/>
    </w:rPr>
  </w:style>
  <w:style w:type="paragraph" w:styleId="CommentText">
    <w:name w:val="annotation text"/>
    <w:basedOn w:val="Normal"/>
    <w:link w:val="CommentTextChar"/>
    <w:uiPriority w:val="99"/>
    <w:semiHidden/>
    <w:unhideWhenUsed/>
    <w:rsid w:val="00DE2FF9"/>
    <w:pPr>
      <w:spacing w:line="240" w:lineRule="auto"/>
    </w:pPr>
    <w:rPr>
      <w:sz w:val="20"/>
      <w:szCs w:val="20"/>
    </w:rPr>
  </w:style>
  <w:style w:type="character" w:customStyle="1" w:styleId="CommentTextChar">
    <w:name w:val="Comment Text Char"/>
    <w:basedOn w:val="DefaultParagraphFont"/>
    <w:link w:val="CommentText"/>
    <w:uiPriority w:val="99"/>
    <w:semiHidden/>
    <w:rsid w:val="00DE2FF9"/>
    <w:rPr>
      <w:sz w:val="20"/>
      <w:szCs w:val="20"/>
    </w:rPr>
  </w:style>
  <w:style w:type="paragraph" w:styleId="BalloonText">
    <w:name w:val="Balloon Text"/>
    <w:basedOn w:val="Normal"/>
    <w:link w:val="BalloonTextChar"/>
    <w:uiPriority w:val="99"/>
    <w:semiHidden/>
    <w:unhideWhenUsed/>
    <w:rsid w:val="00DE2F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2FF9"/>
    <w:rPr>
      <w:rFonts w:ascii="Segoe UI" w:hAnsi="Segoe UI" w:cs="Segoe UI"/>
      <w:sz w:val="18"/>
      <w:szCs w:val="18"/>
    </w:rPr>
  </w:style>
  <w:style w:type="paragraph" w:styleId="ListParagraph">
    <w:name w:val="List Paragraph"/>
    <w:basedOn w:val="Normal"/>
    <w:uiPriority w:val="34"/>
    <w:qFormat/>
    <w:rsid w:val="000B2671"/>
    <w:pPr>
      <w:ind w:left="720"/>
      <w:contextualSpacing/>
    </w:pPr>
  </w:style>
  <w:style w:type="paragraph" w:styleId="Header">
    <w:name w:val="header"/>
    <w:basedOn w:val="Normal"/>
    <w:link w:val="HeaderChar"/>
    <w:uiPriority w:val="99"/>
    <w:unhideWhenUsed/>
    <w:rsid w:val="000B26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671"/>
  </w:style>
  <w:style w:type="paragraph" w:styleId="Footer">
    <w:name w:val="footer"/>
    <w:basedOn w:val="Normal"/>
    <w:link w:val="FooterChar"/>
    <w:uiPriority w:val="99"/>
    <w:unhideWhenUsed/>
    <w:rsid w:val="000B26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6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80347">
      <w:bodyDiv w:val="1"/>
      <w:marLeft w:val="0"/>
      <w:marRight w:val="0"/>
      <w:marTop w:val="0"/>
      <w:marBottom w:val="0"/>
      <w:divBdr>
        <w:top w:val="none" w:sz="0" w:space="0" w:color="auto"/>
        <w:left w:val="none" w:sz="0" w:space="0" w:color="auto"/>
        <w:bottom w:val="none" w:sz="0" w:space="0" w:color="auto"/>
        <w:right w:val="none" w:sz="0" w:space="0" w:color="auto"/>
      </w:divBdr>
    </w:div>
    <w:div w:id="358550971">
      <w:bodyDiv w:val="1"/>
      <w:marLeft w:val="0"/>
      <w:marRight w:val="0"/>
      <w:marTop w:val="0"/>
      <w:marBottom w:val="0"/>
      <w:divBdr>
        <w:top w:val="none" w:sz="0" w:space="0" w:color="auto"/>
        <w:left w:val="none" w:sz="0" w:space="0" w:color="auto"/>
        <w:bottom w:val="none" w:sz="0" w:space="0" w:color="auto"/>
        <w:right w:val="none" w:sz="0" w:space="0" w:color="auto"/>
      </w:divBdr>
    </w:div>
    <w:div w:id="420375598">
      <w:bodyDiv w:val="1"/>
      <w:marLeft w:val="0"/>
      <w:marRight w:val="0"/>
      <w:marTop w:val="0"/>
      <w:marBottom w:val="0"/>
      <w:divBdr>
        <w:top w:val="none" w:sz="0" w:space="0" w:color="auto"/>
        <w:left w:val="none" w:sz="0" w:space="0" w:color="auto"/>
        <w:bottom w:val="none" w:sz="0" w:space="0" w:color="auto"/>
        <w:right w:val="none" w:sz="0" w:space="0" w:color="auto"/>
      </w:divBdr>
    </w:div>
    <w:div w:id="464466124">
      <w:bodyDiv w:val="1"/>
      <w:marLeft w:val="0"/>
      <w:marRight w:val="0"/>
      <w:marTop w:val="0"/>
      <w:marBottom w:val="0"/>
      <w:divBdr>
        <w:top w:val="none" w:sz="0" w:space="0" w:color="auto"/>
        <w:left w:val="none" w:sz="0" w:space="0" w:color="auto"/>
        <w:bottom w:val="none" w:sz="0" w:space="0" w:color="auto"/>
        <w:right w:val="none" w:sz="0" w:space="0" w:color="auto"/>
      </w:divBdr>
    </w:div>
    <w:div w:id="875310425">
      <w:bodyDiv w:val="1"/>
      <w:marLeft w:val="0"/>
      <w:marRight w:val="0"/>
      <w:marTop w:val="0"/>
      <w:marBottom w:val="0"/>
      <w:divBdr>
        <w:top w:val="none" w:sz="0" w:space="0" w:color="auto"/>
        <w:left w:val="none" w:sz="0" w:space="0" w:color="auto"/>
        <w:bottom w:val="none" w:sz="0" w:space="0" w:color="auto"/>
        <w:right w:val="none" w:sz="0" w:space="0" w:color="auto"/>
      </w:divBdr>
    </w:div>
    <w:div w:id="990863488">
      <w:bodyDiv w:val="1"/>
      <w:marLeft w:val="0"/>
      <w:marRight w:val="0"/>
      <w:marTop w:val="0"/>
      <w:marBottom w:val="0"/>
      <w:divBdr>
        <w:top w:val="none" w:sz="0" w:space="0" w:color="auto"/>
        <w:left w:val="none" w:sz="0" w:space="0" w:color="auto"/>
        <w:bottom w:val="none" w:sz="0" w:space="0" w:color="auto"/>
        <w:right w:val="none" w:sz="0" w:space="0" w:color="auto"/>
      </w:divBdr>
    </w:div>
    <w:div w:id="1024674042">
      <w:bodyDiv w:val="1"/>
      <w:marLeft w:val="0"/>
      <w:marRight w:val="0"/>
      <w:marTop w:val="0"/>
      <w:marBottom w:val="0"/>
      <w:divBdr>
        <w:top w:val="none" w:sz="0" w:space="0" w:color="auto"/>
        <w:left w:val="none" w:sz="0" w:space="0" w:color="auto"/>
        <w:bottom w:val="none" w:sz="0" w:space="0" w:color="auto"/>
        <w:right w:val="none" w:sz="0" w:space="0" w:color="auto"/>
      </w:divBdr>
    </w:div>
    <w:div w:id="1035738123">
      <w:bodyDiv w:val="1"/>
      <w:marLeft w:val="0"/>
      <w:marRight w:val="0"/>
      <w:marTop w:val="0"/>
      <w:marBottom w:val="0"/>
      <w:divBdr>
        <w:top w:val="none" w:sz="0" w:space="0" w:color="auto"/>
        <w:left w:val="none" w:sz="0" w:space="0" w:color="auto"/>
        <w:bottom w:val="none" w:sz="0" w:space="0" w:color="auto"/>
        <w:right w:val="none" w:sz="0" w:space="0" w:color="auto"/>
      </w:divBdr>
    </w:div>
    <w:div w:id="1190141882">
      <w:bodyDiv w:val="1"/>
      <w:marLeft w:val="0"/>
      <w:marRight w:val="0"/>
      <w:marTop w:val="0"/>
      <w:marBottom w:val="0"/>
      <w:divBdr>
        <w:top w:val="none" w:sz="0" w:space="0" w:color="auto"/>
        <w:left w:val="none" w:sz="0" w:space="0" w:color="auto"/>
        <w:bottom w:val="none" w:sz="0" w:space="0" w:color="auto"/>
        <w:right w:val="none" w:sz="0" w:space="0" w:color="auto"/>
      </w:divBdr>
    </w:div>
    <w:div w:id="1552687967">
      <w:bodyDiv w:val="1"/>
      <w:marLeft w:val="0"/>
      <w:marRight w:val="0"/>
      <w:marTop w:val="0"/>
      <w:marBottom w:val="0"/>
      <w:divBdr>
        <w:top w:val="none" w:sz="0" w:space="0" w:color="auto"/>
        <w:left w:val="none" w:sz="0" w:space="0" w:color="auto"/>
        <w:bottom w:val="none" w:sz="0" w:space="0" w:color="auto"/>
        <w:right w:val="none" w:sz="0" w:space="0" w:color="auto"/>
      </w:divBdr>
    </w:div>
    <w:div w:id="1725325758">
      <w:bodyDiv w:val="1"/>
      <w:marLeft w:val="0"/>
      <w:marRight w:val="0"/>
      <w:marTop w:val="0"/>
      <w:marBottom w:val="0"/>
      <w:divBdr>
        <w:top w:val="none" w:sz="0" w:space="0" w:color="auto"/>
        <w:left w:val="none" w:sz="0" w:space="0" w:color="auto"/>
        <w:bottom w:val="none" w:sz="0" w:space="0" w:color="auto"/>
        <w:right w:val="none" w:sz="0" w:space="0" w:color="auto"/>
      </w:divBdr>
    </w:div>
    <w:div w:id="1751534613">
      <w:bodyDiv w:val="1"/>
      <w:marLeft w:val="0"/>
      <w:marRight w:val="0"/>
      <w:marTop w:val="0"/>
      <w:marBottom w:val="0"/>
      <w:divBdr>
        <w:top w:val="none" w:sz="0" w:space="0" w:color="auto"/>
        <w:left w:val="none" w:sz="0" w:space="0" w:color="auto"/>
        <w:bottom w:val="none" w:sz="0" w:space="0" w:color="auto"/>
        <w:right w:val="none" w:sz="0" w:space="0" w:color="auto"/>
      </w:divBdr>
    </w:div>
    <w:div w:id="1897473151">
      <w:bodyDiv w:val="1"/>
      <w:marLeft w:val="0"/>
      <w:marRight w:val="0"/>
      <w:marTop w:val="0"/>
      <w:marBottom w:val="0"/>
      <w:divBdr>
        <w:top w:val="none" w:sz="0" w:space="0" w:color="auto"/>
        <w:left w:val="none" w:sz="0" w:space="0" w:color="auto"/>
        <w:bottom w:val="none" w:sz="0" w:space="0" w:color="auto"/>
        <w:right w:val="none" w:sz="0" w:space="0" w:color="auto"/>
      </w:divBdr>
    </w:div>
    <w:div w:id="1950622553">
      <w:bodyDiv w:val="1"/>
      <w:marLeft w:val="0"/>
      <w:marRight w:val="0"/>
      <w:marTop w:val="0"/>
      <w:marBottom w:val="0"/>
      <w:divBdr>
        <w:top w:val="none" w:sz="0" w:space="0" w:color="auto"/>
        <w:left w:val="none" w:sz="0" w:space="0" w:color="auto"/>
        <w:bottom w:val="none" w:sz="0" w:space="0" w:color="auto"/>
        <w:right w:val="none" w:sz="0" w:space="0" w:color="auto"/>
      </w:divBdr>
    </w:div>
    <w:div w:id="205503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8DF7B-F655-4D2C-B6E7-AD5611B0F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6059</Words>
  <Characters>34539</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Nawaz</dc:creator>
  <cp:keywords/>
  <dc:description/>
  <cp:lastModifiedBy>Paul Spagnuolo</cp:lastModifiedBy>
  <cp:revision>3</cp:revision>
  <dcterms:created xsi:type="dcterms:W3CDTF">2020-03-17T13:16:00Z</dcterms:created>
  <dcterms:modified xsi:type="dcterms:W3CDTF">2020-03-17T13:18:00Z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http://csl.mendeley.com/styles/505557391/APA-NawazJuly2019</vt:lpwstr>
  </property>
  <property fmtid="{D5CDD505-2E9C-101B-9397-08002B2CF9AE}" pid="3" name="Mendeley Recent Style Name 0_1">
    <vt:lpwstr>American Psychological Association 6th edition - Nawaz  Ahmed</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http://csl.mendeley.com/styles/505557391/elsevier-vancouver-author-date</vt:lpwstr>
  </property>
  <property fmtid="{D5CDD505-2E9C-101B-9397-08002B2CF9AE}" pid="9" name="Mendeley Recent Style Name 3_1">
    <vt:lpwstr>Elsevier - Vancouver (Embellished Style3a) - Nawaz  Ahmed</vt:lpwstr>
  </property>
  <property fmtid="{D5CDD505-2E9C-101B-9397-08002B2CF9AE}" pid="10" name="Mendeley Recent Style Id 4_1">
    <vt:lpwstr>http://www.zotero.org/styles/elsevier-vancouver-author-date</vt:lpwstr>
  </property>
  <property fmtid="{D5CDD505-2E9C-101B-9397-08002B2CF9AE}" pid="11" name="Mendeley Recent Style Name 4_1">
    <vt:lpwstr>Elsevier - Vancouver (author-date)</vt:lpwstr>
  </property>
  <property fmtid="{D5CDD505-2E9C-101B-9397-08002B2CF9AE}" pid="12" name="Mendeley Recent Style Id 5_1">
    <vt:lpwstr>http://www.zotero.org/styles/journal-of-natural-products</vt:lpwstr>
  </property>
  <property fmtid="{D5CDD505-2E9C-101B-9397-08002B2CF9AE}" pid="13" name="Mendeley Recent Style Name 5_1">
    <vt:lpwstr>Journal of Natural Products</vt:lpwstr>
  </property>
  <property fmtid="{D5CDD505-2E9C-101B-9397-08002B2CF9AE}" pid="14" name="Mendeley Recent Style Id 6_1">
    <vt:lpwstr>http://csl.mendeley.com/styles/505557391/journal-of-nutrition</vt:lpwstr>
  </property>
  <property fmtid="{D5CDD505-2E9C-101B-9397-08002B2CF9AE}" pid="15" name="Mendeley Recent Style Name 6_1">
    <vt:lpwstr>Journal of Nutrition - Nawaz  Ahmed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http://www.zotero.org/styles/nature-communications</vt:lpwstr>
  </property>
  <property fmtid="{D5CDD505-2E9C-101B-9397-08002B2CF9AE}" pid="21" name="Mendeley Recent Style Name 9_1">
    <vt:lpwstr>Nature Communications</vt:lpwstr>
  </property>
  <property fmtid="{D5CDD505-2E9C-101B-9397-08002B2CF9AE}" pid="22" name="Mendeley Document_1">
    <vt:lpwstr>True</vt:lpwstr>
  </property>
  <property fmtid="{D5CDD505-2E9C-101B-9397-08002B2CF9AE}" pid="23" name="Mendeley Unique User Id_1">
    <vt:lpwstr>5cf9a38c-253a-3ee5-8056-13aee0bdeb46</vt:lpwstr>
  </property>
  <property fmtid="{D5CDD505-2E9C-101B-9397-08002B2CF9AE}" pid="24" name="Mendeley Citation Style_1">
    <vt:lpwstr>http://www.zotero.org/styles/nature-communications</vt:lpwstr>
  </property>
</Properties>
</file>