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194E9" w14:textId="0360B843" w:rsidR="00ED6761" w:rsidRPr="00E43253" w:rsidRDefault="00B070FF" w:rsidP="00ED67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 w:rsidR="00220378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ED6761" w:rsidRPr="00E43253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ED6761" w:rsidRPr="00E43253">
        <w:rPr>
          <w:rFonts w:ascii="Times New Roman" w:hAnsi="Times New Roman" w:cs="Times New Roman"/>
          <w:sz w:val="24"/>
          <w:szCs w:val="24"/>
          <w:lang w:val="en-GB"/>
        </w:rPr>
        <w:t xml:space="preserve"> Top 15 most highly expressed genes in male gonads. Gene express</w:t>
      </w:r>
      <w:r w:rsidR="00ED6761">
        <w:rPr>
          <w:rFonts w:ascii="Times New Roman" w:hAnsi="Times New Roman" w:cs="Times New Roman"/>
          <w:sz w:val="24"/>
          <w:szCs w:val="24"/>
          <w:lang w:val="en-GB"/>
        </w:rPr>
        <w:t>ion levels are shown as TPM and</w:t>
      </w:r>
      <w:r w:rsidR="00ED6761" w:rsidRPr="00E43253">
        <w:rPr>
          <w:rFonts w:ascii="Times New Roman" w:hAnsi="Times New Roman" w:cs="Times New Roman"/>
          <w:sz w:val="24"/>
          <w:szCs w:val="24"/>
          <w:lang w:val="en-GB"/>
        </w:rPr>
        <w:t xml:space="preserve"> report the average value of the three biological replicates. Transcripts lacking functional annotation have been omitted.</w:t>
      </w:r>
    </w:p>
    <w:tbl>
      <w:tblPr>
        <w:tblW w:w="10037" w:type="dxa"/>
        <w:tblLook w:val="04A0" w:firstRow="1" w:lastRow="0" w:firstColumn="1" w:lastColumn="0" w:noHBand="0" w:noVBand="1"/>
      </w:tblPr>
      <w:tblGrid>
        <w:gridCol w:w="3496"/>
        <w:gridCol w:w="5265"/>
        <w:gridCol w:w="1276"/>
      </w:tblGrid>
      <w:tr w:rsidR="00ED6761" w:rsidRPr="00E43253" w14:paraId="52616599" w14:textId="77777777" w:rsidTr="00ED6761">
        <w:trPr>
          <w:trHeight w:val="330"/>
        </w:trPr>
        <w:tc>
          <w:tcPr>
            <w:tcW w:w="34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A826A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contig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name</w:t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9F932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annotation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9C116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TPM</w:t>
            </w:r>
          </w:p>
        </w:tc>
      </w:tr>
      <w:tr w:rsidR="00ED6761" w:rsidRPr="00E43253" w14:paraId="4797FCC0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7B1D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TRINITY_DN107571_c56_g3_i1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1440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Regulator of rDNA transcription protein 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B9E2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10568,87</w:t>
            </w:r>
          </w:p>
        </w:tc>
      </w:tr>
      <w:tr w:rsidR="00ED6761" w:rsidRPr="00E43253" w14:paraId="58E3394F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2FF0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TRINITY_DN93681_c2_g2_i1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CA07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histone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chromosomal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HMG-17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3F17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7140,81</w:t>
            </w:r>
          </w:p>
        </w:tc>
      </w:tr>
      <w:tr w:rsidR="00ED6761" w:rsidRPr="00E43253" w14:paraId="47DC8755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7161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TRINITY_DN92451_c1_g1_i1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5C5F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Ornithine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decarboxylase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antizyme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82F4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5530,56</w:t>
            </w:r>
          </w:p>
        </w:tc>
      </w:tr>
      <w:tr w:rsidR="00ED6761" w:rsidRPr="00E43253" w14:paraId="541CD193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A6A9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TRINITY_DN107571_c56_g2_i2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98FB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NLRC3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AB20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5418,66</w:t>
            </w:r>
          </w:p>
        </w:tc>
      </w:tr>
      <w:tr w:rsidR="00ED6761" w:rsidRPr="00E43253" w14:paraId="5FCE2E92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E46B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TRINITY_DN91514_c2_g3_i3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CBEA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Hemoglobin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subunit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alpha-1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B158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4836,93</w:t>
            </w:r>
          </w:p>
        </w:tc>
      </w:tr>
      <w:tr w:rsidR="00ED6761" w:rsidRPr="00E43253" w14:paraId="1EB2B18C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A53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TRINITY_DN101032_c3_g2_i1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691D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Hemoglobin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subunit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beta-1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68C2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4443,81</w:t>
            </w:r>
          </w:p>
        </w:tc>
      </w:tr>
      <w:tr w:rsidR="00ED6761" w:rsidRPr="00E43253" w14:paraId="6C26FB2C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FDE2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TRINITY_DN88014_c3_g1_i4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9F85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cytoplasmic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71AD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4318,06</w:t>
            </w:r>
          </w:p>
        </w:tc>
      </w:tr>
      <w:tr w:rsidR="00ED6761" w:rsidRPr="00E43253" w14:paraId="732D5724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B49B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TRINITY_DN101271_c2_g1_i2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6E42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Ferritin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heavy chain 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AC8D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4265,75</w:t>
            </w:r>
          </w:p>
        </w:tc>
      </w:tr>
      <w:tr w:rsidR="00ED6761" w:rsidRPr="00E43253" w14:paraId="55B38FB8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E994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TRINITY_DN108252_c4_g2_i1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A303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cytoplasmic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988A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4222,33</w:t>
            </w:r>
          </w:p>
        </w:tc>
      </w:tr>
      <w:tr w:rsidR="00ED6761" w:rsidRPr="00E43253" w14:paraId="4622D95B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586A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TRINITY_DN94041_c0_g2_i4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C92E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60S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ribosomal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L36a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A80E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3980,96</w:t>
            </w:r>
          </w:p>
        </w:tc>
      </w:tr>
      <w:tr w:rsidR="00ED6761" w:rsidRPr="00E43253" w14:paraId="687F9FE0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61B5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TRINITY_DN108252_c4_g1_i3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3AF1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muscle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EF64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3771,79</w:t>
            </w:r>
          </w:p>
        </w:tc>
      </w:tr>
      <w:tr w:rsidR="00ED6761" w:rsidRPr="00E43253" w14:paraId="5A957D0D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3855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TRINITY_DN101271_c2_g3_i1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D431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Ferritin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484C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3358,36</w:t>
            </w:r>
          </w:p>
        </w:tc>
      </w:tr>
      <w:tr w:rsidR="00ED6761" w:rsidRPr="00E43253" w14:paraId="0E7F083A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35DD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TRINITY_DN95102_c5_g1_i3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2677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40S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ribosomal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9280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3138,53</w:t>
            </w:r>
          </w:p>
        </w:tc>
      </w:tr>
      <w:tr w:rsidR="00ED6761" w:rsidRPr="00E43253" w14:paraId="3601B5E9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56BD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TRINITY_DN101040_c1_g1_i9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56F1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60S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ribosomal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43ED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2985,76</w:t>
            </w:r>
          </w:p>
        </w:tc>
      </w:tr>
      <w:tr w:rsidR="00ED6761" w:rsidRPr="00E43253" w14:paraId="53B6462C" w14:textId="77777777" w:rsidTr="00ED6761">
        <w:trPr>
          <w:trHeight w:val="315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8B2D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TRINITY_DN93197_c5_g2_i3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2DE4" w14:textId="77777777" w:rsidR="00ED6761" w:rsidRPr="00E43253" w:rsidRDefault="00ED6761" w:rsidP="00C43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Elongation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factor</w:t>
            </w:r>
            <w:proofErr w:type="spellEnd"/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1-alpha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5713" w14:textId="77777777" w:rsidR="00ED6761" w:rsidRPr="00E43253" w:rsidRDefault="00ED6761" w:rsidP="00C43D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2961,59</w:t>
            </w:r>
          </w:p>
        </w:tc>
      </w:tr>
    </w:tbl>
    <w:p w14:paraId="12AEF0C3" w14:textId="77777777" w:rsidR="00ED6761" w:rsidRPr="00E43253" w:rsidRDefault="00ED6761" w:rsidP="00ED6761">
      <w:pPr>
        <w:rPr>
          <w:rFonts w:ascii="Times New Roman" w:hAnsi="Times New Roman" w:cs="Times New Roman"/>
          <w:sz w:val="24"/>
          <w:szCs w:val="24"/>
        </w:rPr>
      </w:pPr>
    </w:p>
    <w:p w14:paraId="5C571618" w14:textId="77777777" w:rsidR="00ED6761" w:rsidRPr="00E43253" w:rsidRDefault="00ED6761" w:rsidP="00ED67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13F78BD6" w14:textId="77777777" w:rsidR="00ED6761" w:rsidRDefault="00ED6761"/>
    <w:sectPr w:rsidR="00ED67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761"/>
    <w:rsid w:val="00220378"/>
    <w:rsid w:val="004007FC"/>
    <w:rsid w:val="00481284"/>
    <w:rsid w:val="00AC5FB1"/>
    <w:rsid w:val="00B070FF"/>
    <w:rsid w:val="00CF7839"/>
    <w:rsid w:val="00E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CF3B"/>
  <w15:docId w15:val="{E109F130-CF71-4A0A-B2E1-47451C00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7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C89DBA6E7B2742936E9E9761266504" ma:contentTypeVersion="8" ma:contentTypeDescription="Creare un nuovo documento." ma:contentTypeScope="" ma:versionID="77ed36453ce29df1fd3685a9dcff3e9d">
  <xsd:schema xmlns:xsd="http://www.w3.org/2001/XMLSchema" xmlns:xs="http://www.w3.org/2001/XMLSchema" xmlns:p="http://schemas.microsoft.com/office/2006/metadata/properties" xmlns:ns3="08392ab2-b9de-4a79-8a7e-d55e2ed0f77e" targetNamespace="http://schemas.microsoft.com/office/2006/metadata/properties" ma:root="true" ma:fieldsID="9ce9b298d5b3a51b739eee1cada67bec" ns3:_="">
    <xsd:import namespace="08392ab2-b9de-4a79-8a7e-d55e2ed0f7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92ab2-b9de-4a79-8a7e-d55e2ed0f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3A552-8EB3-433E-A793-DE9225918F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216286-201E-400E-8487-A34CFC42BB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EACD0C-954E-456C-80B7-625CB60B1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92ab2-b9de-4a79-8a7e-d55e2ed0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Politecnica delle Marche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ASSUNTA BISCOTTI</dc:creator>
  <cp:lastModifiedBy>ADRIANA CANAPA</cp:lastModifiedBy>
  <cp:revision>2</cp:revision>
  <dcterms:created xsi:type="dcterms:W3CDTF">2020-03-18T05:51:00Z</dcterms:created>
  <dcterms:modified xsi:type="dcterms:W3CDTF">2020-03-18T05:51:00Z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0x010100A8C89DBA6E7B2742936E9E9761266504</vt:lpwstr>
  </property>
</Properties>
</file>