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528" w:rsidRPr="00E505C4" w:rsidRDefault="00736528" w:rsidP="00736528">
      <w:pPr>
        <w:spacing w:line="240" w:lineRule="auto"/>
        <w:rPr>
          <w:rFonts w:ascii="Palatino Linotype" w:hAnsi="Palatino Linotype" w:cs="Times New Roman"/>
          <w:b/>
          <w:sz w:val="36"/>
          <w:szCs w:val="36"/>
        </w:rPr>
      </w:pPr>
      <w:r w:rsidRPr="00E505C4">
        <w:rPr>
          <w:rFonts w:ascii="Palatino Linotype" w:hAnsi="Palatino Linotype" w:cs="Times New Roman"/>
          <w:b/>
          <w:sz w:val="36"/>
          <w:szCs w:val="36"/>
        </w:rPr>
        <w:t>High serum adiponectin is associated with chronic kidney disease progression: Results from the KNOW-CKD study</w:t>
      </w:r>
    </w:p>
    <w:p w:rsidR="00736528" w:rsidRPr="00853F9A" w:rsidRDefault="00736528" w:rsidP="00736528">
      <w:pPr>
        <w:pStyle w:val="MDPI14history"/>
        <w:spacing w:before="0"/>
        <w:ind w:left="311" w:hanging="198"/>
        <w:jc w:val="both"/>
        <w:rPr>
          <w:color w:val="auto"/>
        </w:rPr>
      </w:pPr>
    </w:p>
    <w:p w:rsidR="00736528" w:rsidRDefault="00736528" w:rsidP="00736528">
      <w:pPr>
        <w:spacing w:line="360" w:lineRule="auto"/>
        <w:rPr>
          <w:rFonts w:ascii="Times New Roman"/>
          <w:sz w:val="24"/>
          <w:vertAlign w:val="superscript"/>
        </w:rPr>
      </w:pPr>
      <w:r>
        <w:rPr>
          <w:rFonts w:ascii="Times New Roman"/>
          <w:sz w:val="24"/>
        </w:rPr>
        <w:t>Su Hyun Song, M.D.</w:t>
      </w:r>
      <w:r w:rsidRPr="00E850FF"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>,Tae Ryom Oh, M.D.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>, Hong Sang Choi, M.D.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>, Chang Seong Kim, M.D., Ph.D.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>, Seong Kwon Ma, M.D., Ph.D.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>, Kook Hwan Oh, M.D., Ph.D.</w:t>
      </w:r>
      <w:r>
        <w:rPr>
          <w:rFonts w:ascii="Times New Roman"/>
          <w:sz w:val="24"/>
          <w:vertAlign w:val="superscript"/>
        </w:rPr>
        <w:t>2</w:t>
      </w:r>
      <w:r>
        <w:rPr>
          <w:rFonts w:ascii="Times New Roman"/>
          <w:sz w:val="24"/>
        </w:rPr>
        <w:t xml:space="preserve"> Curie Ahn, M.D., Ph.D.</w:t>
      </w:r>
      <w:r>
        <w:rPr>
          <w:rFonts w:ascii="Times New Roman"/>
          <w:sz w:val="24"/>
          <w:vertAlign w:val="superscript"/>
        </w:rPr>
        <w:t>2</w:t>
      </w:r>
      <w:r w:rsidRPr="00E850FF">
        <w:rPr>
          <w:rFonts w:ascii="Times New Roman"/>
          <w:sz w:val="24"/>
          <w:vertAlign w:val="subscript"/>
        </w:rPr>
        <w:t xml:space="preserve"> ,</w:t>
      </w:r>
      <w:r>
        <w:rPr>
          <w:rFonts w:ascii="Times New Roman"/>
          <w:sz w:val="24"/>
          <w:vertAlign w:val="subscript"/>
        </w:rPr>
        <w:t xml:space="preserve"> </w:t>
      </w:r>
      <w:r>
        <w:rPr>
          <w:rFonts w:ascii="Times New Roman"/>
          <w:sz w:val="24"/>
        </w:rPr>
        <w:t>Soo Wan Kim, M.D., Ph.D.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>*</w:t>
      </w:r>
      <w:r w:rsidRPr="00E850FF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>and Eun Hui Bae, M.D., Ph.D.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>*</w:t>
      </w:r>
    </w:p>
    <w:p w:rsidR="00736528" w:rsidRDefault="00736528" w:rsidP="00736528">
      <w:pPr>
        <w:spacing w:line="360" w:lineRule="auto"/>
        <w:rPr>
          <w:rFonts w:ascii="Times New Roman"/>
          <w:bCs/>
          <w:i/>
          <w:sz w:val="24"/>
        </w:rPr>
      </w:pPr>
      <w:r>
        <w:rPr>
          <w:rFonts w:ascii="Times New Roman"/>
          <w:bCs/>
          <w:i/>
          <w:sz w:val="24"/>
          <w:vertAlign w:val="superscript"/>
        </w:rPr>
        <w:t>1</w:t>
      </w:r>
      <w:r>
        <w:rPr>
          <w:rFonts w:ascii="Times New Roman"/>
          <w:bCs/>
          <w:i/>
          <w:sz w:val="24"/>
        </w:rPr>
        <w:t xml:space="preserve">Department of Internal Medicine, Chonnam National University Medical School, Gwangju, Korea; </w:t>
      </w:r>
      <w:r>
        <w:rPr>
          <w:rFonts w:ascii="Times New Roman" w:eastAsia="돋움" w:hAnsi="Times New Roman" w:cs="Times New Roman"/>
          <w:i/>
          <w:sz w:val="24"/>
          <w:szCs w:val="24"/>
        </w:rPr>
        <w:t xml:space="preserve">and </w:t>
      </w:r>
      <w:r>
        <w:rPr>
          <w:rFonts w:ascii="Times New Roman"/>
          <w:i/>
          <w:sz w:val="24"/>
          <w:vertAlign w:val="superscript"/>
        </w:rPr>
        <w:t>2</w:t>
      </w:r>
      <w:r>
        <w:rPr>
          <w:rFonts w:ascii="Times New Roman"/>
          <w:bCs/>
          <w:i/>
          <w:sz w:val="24"/>
        </w:rPr>
        <w:t>Department of Internal Medicine, Seoul National University, Seoul, Korea</w:t>
      </w:r>
    </w:p>
    <w:p w:rsidR="00736528" w:rsidRPr="00507220" w:rsidRDefault="00736528" w:rsidP="00736528">
      <w:pPr>
        <w:rPr>
          <w:rFonts w:ascii="Times New Roman" w:hAnsi="Times New Roman"/>
          <w:color w:val="000000" w:themeColor="text1"/>
          <w:vertAlign w:val="superscript"/>
        </w:rPr>
      </w:pPr>
    </w:p>
    <w:p w:rsidR="00736528" w:rsidRPr="00D051DB" w:rsidRDefault="00736528" w:rsidP="00736528">
      <w:pPr>
        <w:rPr>
          <w:rFonts w:ascii="Times New Roman" w:hAnsi="Times New Roman" w:cs="Times New Roman"/>
          <w:color w:val="000000" w:themeColor="text1"/>
          <w:sz w:val="22"/>
        </w:rPr>
      </w:pPr>
      <w:r w:rsidRPr="00D051DB">
        <w:rPr>
          <w:rFonts w:ascii="Times New Roman" w:hAnsi="Times New Roman"/>
          <w:color w:val="000000" w:themeColor="text1"/>
          <w:sz w:val="22"/>
          <w:vertAlign w:val="superscript"/>
        </w:rPr>
        <w:t>*</w:t>
      </w:r>
      <w:r w:rsidRPr="00D051DB">
        <w:rPr>
          <w:rFonts w:ascii="Times New Roman" w:hAnsi="Times New Roman" w:cs="Times New Roman"/>
          <w:color w:val="000000" w:themeColor="text1"/>
          <w:sz w:val="22"/>
        </w:rPr>
        <w:t>These authors have contributed equally to this manuscript as correspondence authors.</w:t>
      </w:r>
    </w:p>
    <w:p w:rsidR="00736528" w:rsidRPr="00D051DB" w:rsidRDefault="00736528" w:rsidP="0073652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36528" w:rsidRPr="00D051DB" w:rsidRDefault="00736528" w:rsidP="00736528">
      <w:pPr>
        <w:adjustRightInd w:val="0"/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</w:pPr>
      <w:r w:rsidRPr="00D051DB">
        <w:rPr>
          <w:rFonts w:ascii="Times New Roman" w:eastAsia="바탕" w:hAnsi="Times New Roman" w:cs="Times New Roman"/>
          <w:b/>
          <w:sz w:val="24"/>
          <w:szCs w:val="24"/>
        </w:rPr>
        <w:t xml:space="preserve">Running Title: </w:t>
      </w:r>
      <w:r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>Serum adiponectin in CKD progression</w:t>
      </w:r>
    </w:p>
    <w:p w:rsidR="00736528" w:rsidRPr="00D051DB" w:rsidRDefault="00736528" w:rsidP="00736528">
      <w:pPr>
        <w:rPr>
          <w:rFonts w:ascii="Times New Roman" w:eastAsia="바탕" w:hAnsi="Times New Roman" w:cs="Times New Roman"/>
          <w:i/>
          <w:sz w:val="24"/>
          <w:szCs w:val="24"/>
          <w:lang w:eastAsia="ja-JP"/>
        </w:rPr>
      </w:pPr>
    </w:p>
    <w:p w:rsidR="00736528" w:rsidRPr="00D051DB" w:rsidRDefault="00736528" w:rsidP="00736528">
      <w:pPr>
        <w:adjustRightInd w:val="0"/>
        <w:rPr>
          <w:rFonts w:ascii="Times New Roman" w:eastAsia="바탕" w:hAnsi="Times New Roman" w:cs="Times New Roman"/>
          <w:b/>
          <w:sz w:val="24"/>
          <w:szCs w:val="24"/>
        </w:rPr>
      </w:pPr>
      <w:r w:rsidRPr="00D051DB">
        <w:rPr>
          <w:rFonts w:ascii="Times New Roman" w:eastAsia="바탕" w:hAnsi="Times New Roman" w:cs="Times New Roman"/>
          <w:b/>
          <w:sz w:val="24"/>
          <w:szCs w:val="24"/>
        </w:rPr>
        <w:t xml:space="preserve">Correspondence to: </w:t>
      </w:r>
      <w:r w:rsidRPr="00D051DB">
        <w:rPr>
          <w:rFonts w:ascii="Times New Roman" w:eastAsia="돋움" w:hAnsi="Times New Roman" w:cs="Times New Roman"/>
          <w:color w:val="000000" w:themeColor="text1"/>
          <w:kern w:val="0"/>
          <w:sz w:val="24"/>
          <w:szCs w:val="24"/>
        </w:rPr>
        <w:t>Eun Hui Bae or Soo Wan Kim</w:t>
      </w:r>
    </w:p>
    <w:p w:rsidR="00736528" w:rsidRPr="00D051DB" w:rsidRDefault="00736528" w:rsidP="00736528">
      <w:pPr>
        <w:adjustRightInd w:val="0"/>
        <w:rPr>
          <w:rFonts w:ascii="Times New Roman" w:eastAsia="바탕" w:hAnsi="Times New Roman" w:cs="Times New Roman"/>
          <w:sz w:val="24"/>
          <w:szCs w:val="24"/>
        </w:rPr>
      </w:pPr>
      <w:r w:rsidRPr="00D051DB">
        <w:rPr>
          <w:rFonts w:ascii="Times New Roman" w:eastAsia="바탕" w:hAnsi="Times New Roman" w:cs="Times New Roman"/>
          <w:sz w:val="24"/>
          <w:szCs w:val="24"/>
        </w:rPr>
        <w:t xml:space="preserve">Department of Internal Medicine, Chonnam National University Medical School, </w:t>
      </w:r>
    </w:p>
    <w:p w:rsidR="00736528" w:rsidRPr="00D051DB" w:rsidRDefault="00736528" w:rsidP="00736528">
      <w:pPr>
        <w:adjustRightInd w:val="0"/>
        <w:rPr>
          <w:rFonts w:ascii="Times New Roman" w:eastAsia="바탕" w:hAnsi="Times New Roman" w:cs="Times New Roman"/>
          <w:sz w:val="24"/>
          <w:szCs w:val="24"/>
        </w:rPr>
      </w:pPr>
      <w:r w:rsidRPr="00D051DB">
        <w:rPr>
          <w:rFonts w:ascii="Times New Roman" w:eastAsia="바탕" w:hAnsi="Times New Roman" w:cs="Times New Roman"/>
          <w:sz w:val="24"/>
          <w:szCs w:val="24"/>
        </w:rPr>
        <w:t>42 Jebongro, Gwangju, 61469, Korea</w:t>
      </w:r>
    </w:p>
    <w:p w:rsidR="00736528" w:rsidRPr="00D051DB" w:rsidRDefault="00736528" w:rsidP="00736528">
      <w:pPr>
        <w:snapToGrid w:val="0"/>
        <w:rPr>
          <w:rFonts w:ascii="Times New Roman" w:eastAsia="돋움" w:hAnsi="Times New Roman" w:cs="Times New Roman"/>
          <w:color w:val="000000" w:themeColor="text1"/>
          <w:kern w:val="0"/>
          <w:sz w:val="24"/>
          <w:szCs w:val="24"/>
        </w:rPr>
      </w:pPr>
      <w:r w:rsidRPr="00D051DB">
        <w:rPr>
          <w:rFonts w:ascii="Times New Roman" w:hAnsi="Times New Roman" w:cs="Times New Roman"/>
          <w:sz w:val="24"/>
          <w:szCs w:val="24"/>
          <w:lang w:val="pt-BR"/>
        </w:rPr>
        <w:t xml:space="preserve">E-mail: </w:t>
      </w:r>
      <w:r w:rsidRPr="00D051DB">
        <w:rPr>
          <w:rFonts w:ascii="Times New Roman" w:hAnsi="Times New Roman" w:cs="Times New Roman"/>
          <w:color w:val="000000" w:themeColor="text1"/>
          <w:sz w:val="24"/>
          <w:szCs w:val="24"/>
        </w:rPr>
        <w:t>baedak76@gmail.com</w:t>
      </w:r>
      <w:r w:rsidRPr="00D051DB">
        <w:rPr>
          <w:rFonts w:ascii="Times New Roman" w:eastAsia="돋움" w:hAnsi="Times New Roman" w:cs="Times New Roman"/>
          <w:color w:val="000000" w:themeColor="text1"/>
          <w:kern w:val="0"/>
          <w:sz w:val="24"/>
          <w:szCs w:val="24"/>
        </w:rPr>
        <w:t xml:space="preserve"> or skimw@chonnam.ac.kr</w:t>
      </w:r>
    </w:p>
    <w:p w:rsidR="00736528" w:rsidRPr="00D051DB" w:rsidRDefault="00736528" w:rsidP="00736528">
      <w:pPr>
        <w:adjustRightInd w:val="0"/>
        <w:rPr>
          <w:rFonts w:ascii="Times New Roman" w:eastAsia="바탕" w:hAnsi="Times New Roman" w:cs="Times New Roman"/>
          <w:sz w:val="24"/>
          <w:szCs w:val="24"/>
        </w:rPr>
      </w:pPr>
      <w:r w:rsidRPr="00D051DB">
        <w:rPr>
          <w:rFonts w:ascii="Times New Roman" w:eastAsia="바탕" w:hAnsi="Times New Roman" w:cs="Times New Roman"/>
          <w:sz w:val="24"/>
          <w:szCs w:val="24"/>
        </w:rPr>
        <w:t xml:space="preserve">Phone: </w:t>
      </w:r>
      <w:r w:rsidRPr="00D051DB">
        <w:rPr>
          <w:rFonts w:ascii="Times New Roman" w:eastAsia="돋움" w:hAnsi="Times New Roman" w:cs="Times New Roman"/>
          <w:color w:val="000000" w:themeColor="text1"/>
          <w:kern w:val="0"/>
          <w:sz w:val="24"/>
          <w:szCs w:val="24"/>
        </w:rPr>
        <w:t>+82-62-220-6503 or +82-62-220-6271</w:t>
      </w:r>
    </w:p>
    <w:p w:rsidR="00736528" w:rsidRDefault="00736528" w:rsidP="00736528">
      <w:pPr>
        <w:spacing w:line="48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:rsidR="000F5E96" w:rsidRPr="005E68C7" w:rsidRDefault="00050FD4">
      <w:pPr>
        <w:rPr>
          <w:rFonts w:ascii="Palatino Linotype" w:hAnsi="Palatino Linotype"/>
          <w:b/>
          <w:color w:val="000000" w:themeColor="text1"/>
        </w:rPr>
      </w:pPr>
      <w:bookmarkStart w:id="0" w:name="_GoBack"/>
      <w:bookmarkEnd w:id="0"/>
      <w:r w:rsidRPr="005E68C7">
        <w:rPr>
          <w:rFonts w:ascii="Palatino Linotype" w:hAnsi="Palatino Linotype"/>
          <w:b/>
          <w:color w:val="000000" w:themeColor="text1"/>
        </w:rPr>
        <w:lastRenderedPageBreak/>
        <w:t xml:space="preserve">Table S1. </w:t>
      </w:r>
      <w:r w:rsidRPr="005E68C7">
        <w:rPr>
          <w:rFonts w:ascii="Palatino Linotype" w:hAnsi="Palatino Linotype" w:hint="eastAsia"/>
          <w:b/>
          <w:color w:val="000000" w:themeColor="text1"/>
        </w:rPr>
        <w:t>HRs (95% C</w:t>
      </w:r>
      <w:r w:rsidR="003C3918" w:rsidRPr="005E68C7">
        <w:rPr>
          <w:rFonts w:ascii="Palatino Linotype" w:hAnsi="Palatino Linotype" w:hint="eastAsia"/>
          <w:b/>
          <w:color w:val="000000" w:themeColor="text1"/>
        </w:rPr>
        <w:t>I</w:t>
      </w:r>
      <w:r w:rsidRPr="005E68C7">
        <w:rPr>
          <w:rFonts w:ascii="Palatino Linotype" w:hAnsi="Palatino Linotype" w:hint="eastAsia"/>
          <w:b/>
          <w:color w:val="000000" w:themeColor="text1"/>
        </w:rPr>
        <w:t xml:space="preserve">s) for composite renal outcome in univariable analysis </w:t>
      </w:r>
      <w:r w:rsidR="002A2776" w:rsidRPr="005E68C7">
        <w:rPr>
          <w:rFonts w:ascii="Palatino Linotype" w:hAnsi="Palatino Linotype" w:hint="eastAsia"/>
          <w:b/>
          <w:color w:val="000000" w:themeColor="text1"/>
        </w:rPr>
        <w:t xml:space="preserve">according to </w:t>
      </w:r>
      <w:r w:rsidR="002A2776" w:rsidRPr="005E68C7">
        <w:rPr>
          <w:rFonts w:ascii="Palatino Linotype" w:hAnsi="Palatino Linotype" w:cs="Times New Roman"/>
          <w:b/>
          <w:color w:val="000000" w:themeColor="text1"/>
          <w:szCs w:val="20"/>
        </w:rPr>
        <w:t>serum adiponectin quartiles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8"/>
        <w:gridCol w:w="1163"/>
        <w:gridCol w:w="1153"/>
        <w:gridCol w:w="1153"/>
        <w:gridCol w:w="1153"/>
        <w:gridCol w:w="1153"/>
        <w:gridCol w:w="1153"/>
        <w:gridCol w:w="1153"/>
      </w:tblGrid>
      <w:tr w:rsidR="00050FD4" w:rsidRPr="00050FD4" w:rsidTr="00A87234">
        <w:tc>
          <w:tcPr>
            <w:tcW w:w="1158" w:type="dxa"/>
            <w:vMerge w:val="restart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Covariates</w:t>
            </w:r>
          </w:p>
        </w:tc>
        <w:tc>
          <w:tcPr>
            <w:tcW w:w="116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 w:rsidRPr="00050FD4">
              <w:rPr>
                <w:rFonts w:ascii="Palatino Linotype" w:hAnsi="Palatino Linotype"/>
                <w:szCs w:val="20"/>
              </w:rPr>
              <w:t>Quartile 1</w:t>
            </w:r>
          </w:p>
        </w:tc>
        <w:tc>
          <w:tcPr>
            <w:tcW w:w="2306" w:type="dxa"/>
            <w:gridSpan w:val="2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Quartile 2</w:t>
            </w:r>
          </w:p>
        </w:tc>
        <w:tc>
          <w:tcPr>
            <w:tcW w:w="2306" w:type="dxa"/>
            <w:gridSpan w:val="2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Quartile 3</w:t>
            </w:r>
          </w:p>
        </w:tc>
        <w:tc>
          <w:tcPr>
            <w:tcW w:w="2306" w:type="dxa"/>
            <w:gridSpan w:val="2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Quartile 4</w:t>
            </w:r>
          </w:p>
        </w:tc>
      </w:tr>
      <w:tr w:rsidR="00050FD4" w:rsidRPr="00050FD4" w:rsidTr="00A87234">
        <w:tc>
          <w:tcPr>
            <w:tcW w:w="1158" w:type="dxa"/>
            <w:vMerge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</w:p>
        </w:tc>
        <w:tc>
          <w:tcPr>
            <w:tcW w:w="1163" w:type="dxa"/>
          </w:tcPr>
          <w:p w:rsidR="00050FD4" w:rsidRDefault="00050FD4" w:rsidP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HR</w:t>
            </w:r>
          </w:p>
          <w:p w:rsidR="00050FD4" w:rsidRPr="00050FD4" w:rsidRDefault="00050FD4" w:rsidP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(95% CI)</w:t>
            </w:r>
          </w:p>
        </w:tc>
        <w:tc>
          <w:tcPr>
            <w:tcW w:w="1153" w:type="dxa"/>
          </w:tcPr>
          <w:p w:rsid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HR</w:t>
            </w:r>
          </w:p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(95% CI)</w:t>
            </w:r>
          </w:p>
        </w:tc>
        <w:tc>
          <w:tcPr>
            <w:tcW w:w="115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p-value</w:t>
            </w:r>
          </w:p>
        </w:tc>
        <w:tc>
          <w:tcPr>
            <w:tcW w:w="1153" w:type="dxa"/>
          </w:tcPr>
          <w:p w:rsidR="00050FD4" w:rsidRDefault="00050FD4" w:rsidP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HR</w:t>
            </w:r>
          </w:p>
          <w:p w:rsidR="00050FD4" w:rsidRPr="00050FD4" w:rsidRDefault="00050FD4" w:rsidP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(95% CI)</w:t>
            </w:r>
          </w:p>
        </w:tc>
        <w:tc>
          <w:tcPr>
            <w:tcW w:w="115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p-value</w:t>
            </w:r>
          </w:p>
        </w:tc>
        <w:tc>
          <w:tcPr>
            <w:tcW w:w="1153" w:type="dxa"/>
          </w:tcPr>
          <w:p w:rsidR="00050FD4" w:rsidRDefault="00050FD4" w:rsidP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HR</w:t>
            </w:r>
          </w:p>
          <w:p w:rsidR="00050FD4" w:rsidRPr="00050FD4" w:rsidRDefault="00050FD4" w:rsidP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(95% CI)</w:t>
            </w:r>
          </w:p>
        </w:tc>
        <w:tc>
          <w:tcPr>
            <w:tcW w:w="115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p-value</w:t>
            </w:r>
          </w:p>
        </w:tc>
      </w:tr>
      <w:tr w:rsidR="00050FD4" w:rsidRPr="00050FD4" w:rsidTr="00A87234">
        <w:tc>
          <w:tcPr>
            <w:tcW w:w="1158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Age</w:t>
            </w:r>
          </w:p>
        </w:tc>
        <w:tc>
          <w:tcPr>
            <w:tcW w:w="116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 (reference)</w:t>
            </w:r>
          </w:p>
        </w:tc>
        <w:tc>
          <w:tcPr>
            <w:tcW w:w="1153" w:type="dxa"/>
          </w:tcPr>
          <w:p w:rsid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1.11</w:t>
            </w:r>
          </w:p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(0.84-1.47)</w:t>
            </w:r>
          </w:p>
        </w:tc>
        <w:tc>
          <w:tcPr>
            <w:tcW w:w="115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0.47</w:t>
            </w:r>
            <w:r w:rsidR="00A87234">
              <w:rPr>
                <w:rFonts w:ascii="Palatino Linotype" w:hAnsi="Palatino Linotype" w:hint="eastAsia"/>
                <w:szCs w:val="20"/>
              </w:rPr>
              <w:t>0</w:t>
            </w:r>
          </w:p>
        </w:tc>
        <w:tc>
          <w:tcPr>
            <w:tcW w:w="1153" w:type="dxa"/>
          </w:tcPr>
          <w:p w:rsid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1.63</w:t>
            </w:r>
          </w:p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(1.25-2.12)</w:t>
            </w:r>
          </w:p>
        </w:tc>
        <w:tc>
          <w:tcPr>
            <w:tcW w:w="115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  <w:tc>
          <w:tcPr>
            <w:tcW w:w="1153" w:type="dxa"/>
          </w:tcPr>
          <w:p w:rsid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2.88</w:t>
            </w:r>
          </w:p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(2.24-3.69)</w:t>
            </w:r>
          </w:p>
        </w:tc>
        <w:tc>
          <w:tcPr>
            <w:tcW w:w="115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</w:tr>
      <w:tr w:rsidR="00050FD4" w:rsidRPr="00050FD4" w:rsidTr="00A87234">
        <w:tc>
          <w:tcPr>
            <w:tcW w:w="1158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Sex</w:t>
            </w:r>
          </w:p>
        </w:tc>
        <w:tc>
          <w:tcPr>
            <w:tcW w:w="116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 (reference)</w:t>
            </w:r>
          </w:p>
        </w:tc>
        <w:tc>
          <w:tcPr>
            <w:tcW w:w="1153" w:type="dxa"/>
          </w:tcPr>
          <w:p w:rsid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1.16</w:t>
            </w:r>
          </w:p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(0.87-1.54)</w:t>
            </w:r>
          </w:p>
        </w:tc>
        <w:tc>
          <w:tcPr>
            <w:tcW w:w="115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0.314</w:t>
            </w:r>
          </w:p>
        </w:tc>
        <w:tc>
          <w:tcPr>
            <w:tcW w:w="1153" w:type="dxa"/>
          </w:tcPr>
          <w:p w:rsid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1.74</w:t>
            </w:r>
          </w:p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(1.33-2.27)</w:t>
            </w:r>
          </w:p>
        </w:tc>
        <w:tc>
          <w:tcPr>
            <w:tcW w:w="115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  <w:tc>
          <w:tcPr>
            <w:tcW w:w="1153" w:type="dxa"/>
          </w:tcPr>
          <w:p w:rsid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3.18</w:t>
            </w:r>
          </w:p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(2.46-4.11)</w:t>
            </w:r>
          </w:p>
        </w:tc>
        <w:tc>
          <w:tcPr>
            <w:tcW w:w="115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</w:tr>
      <w:tr w:rsidR="00050FD4" w:rsidRPr="00050FD4" w:rsidTr="00A87234">
        <w:tc>
          <w:tcPr>
            <w:tcW w:w="1158" w:type="dxa"/>
          </w:tcPr>
          <w:p w:rsidR="00050FD4" w:rsidRPr="00050FD4" w:rsidRDefault="00A87234" w:rsidP="00A87234">
            <w:pPr>
              <w:jc w:val="left"/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Systolic BP</w:t>
            </w:r>
          </w:p>
        </w:tc>
        <w:tc>
          <w:tcPr>
            <w:tcW w:w="116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 (reference)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1.10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(0.83-1.46)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0.520</w:t>
            </w:r>
          </w:p>
        </w:tc>
        <w:tc>
          <w:tcPr>
            <w:tcW w:w="1153" w:type="dxa"/>
          </w:tcPr>
          <w:p w:rsid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1.70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(1.30-2.21)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  <w:tc>
          <w:tcPr>
            <w:tcW w:w="1153" w:type="dxa"/>
          </w:tcPr>
          <w:p w:rsid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2.87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(2.24-3.69)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</w:tr>
      <w:tr w:rsidR="00050FD4" w:rsidRPr="00050FD4" w:rsidTr="00A87234">
        <w:tc>
          <w:tcPr>
            <w:tcW w:w="1158" w:type="dxa"/>
          </w:tcPr>
          <w:p w:rsidR="00050FD4" w:rsidRPr="00050FD4" w:rsidRDefault="00A87234" w:rsidP="00A87234">
            <w:pPr>
              <w:tabs>
                <w:tab w:val="left" w:pos="608"/>
              </w:tabs>
              <w:jc w:val="left"/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DM</w:t>
            </w:r>
          </w:p>
        </w:tc>
        <w:tc>
          <w:tcPr>
            <w:tcW w:w="116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 (reference)</w:t>
            </w:r>
          </w:p>
        </w:tc>
        <w:tc>
          <w:tcPr>
            <w:tcW w:w="1153" w:type="dxa"/>
          </w:tcPr>
          <w:p w:rsid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1.18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(0.89-1.56)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0.256</w:t>
            </w:r>
          </w:p>
        </w:tc>
        <w:tc>
          <w:tcPr>
            <w:tcW w:w="1153" w:type="dxa"/>
          </w:tcPr>
          <w:p w:rsid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1.83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(1.40-2.39)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3.18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(2.48-4.08)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</w:tr>
      <w:tr w:rsidR="00050FD4" w:rsidRPr="00050FD4" w:rsidTr="00A87234">
        <w:tc>
          <w:tcPr>
            <w:tcW w:w="1158" w:type="dxa"/>
          </w:tcPr>
          <w:p w:rsidR="00050FD4" w:rsidRPr="00050FD4" w:rsidRDefault="00A87234" w:rsidP="00A87234">
            <w:pPr>
              <w:jc w:val="left"/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Smoking</w:t>
            </w:r>
          </w:p>
        </w:tc>
        <w:tc>
          <w:tcPr>
            <w:tcW w:w="116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 (reference)</w:t>
            </w:r>
          </w:p>
        </w:tc>
        <w:tc>
          <w:tcPr>
            <w:tcW w:w="1153" w:type="dxa"/>
          </w:tcPr>
          <w:p w:rsid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1.15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(0.87-1.52)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0.336</w:t>
            </w:r>
          </w:p>
        </w:tc>
        <w:tc>
          <w:tcPr>
            <w:tcW w:w="1153" w:type="dxa"/>
          </w:tcPr>
          <w:p w:rsid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1.73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(1.33-2.26)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  <w:tc>
          <w:tcPr>
            <w:tcW w:w="1153" w:type="dxa"/>
          </w:tcPr>
          <w:p w:rsid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3.15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(2.44-4.05)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</w:tr>
      <w:tr w:rsidR="00050FD4" w:rsidRPr="00050FD4" w:rsidTr="00A87234">
        <w:tc>
          <w:tcPr>
            <w:tcW w:w="1158" w:type="dxa"/>
          </w:tcPr>
          <w:p w:rsidR="00050FD4" w:rsidRPr="00050FD4" w:rsidRDefault="00A87234" w:rsidP="00A87234">
            <w:pPr>
              <w:jc w:val="left"/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BMI</w:t>
            </w:r>
          </w:p>
        </w:tc>
        <w:tc>
          <w:tcPr>
            <w:tcW w:w="1163" w:type="dxa"/>
          </w:tcPr>
          <w:p w:rsidR="00050FD4" w:rsidRPr="00050FD4" w:rsidRDefault="00050FD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 (reference)</w:t>
            </w:r>
          </w:p>
        </w:tc>
        <w:tc>
          <w:tcPr>
            <w:tcW w:w="1153" w:type="dxa"/>
          </w:tcPr>
          <w:p w:rsid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1.14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(0.86-1.51)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0.377</w:t>
            </w:r>
          </w:p>
        </w:tc>
        <w:tc>
          <w:tcPr>
            <w:tcW w:w="1153" w:type="dxa"/>
          </w:tcPr>
          <w:p w:rsid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1.74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(1.33-2.27)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  <w:tc>
          <w:tcPr>
            <w:tcW w:w="1153" w:type="dxa"/>
          </w:tcPr>
          <w:p w:rsid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3.21</w:t>
            </w:r>
          </w:p>
          <w:p w:rsidR="00A8723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(2.49-4.14)</w:t>
            </w:r>
          </w:p>
        </w:tc>
        <w:tc>
          <w:tcPr>
            <w:tcW w:w="1153" w:type="dxa"/>
          </w:tcPr>
          <w:p w:rsidR="00050FD4" w:rsidRPr="00050FD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</w:tr>
      <w:tr w:rsidR="00A87234" w:rsidRPr="00050FD4" w:rsidTr="00A87234">
        <w:tc>
          <w:tcPr>
            <w:tcW w:w="1158" w:type="dxa"/>
          </w:tcPr>
          <w:p w:rsidR="00A87234" w:rsidRDefault="00A87234" w:rsidP="00A87234">
            <w:pPr>
              <w:jc w:val="left"/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LDL</w:t>
            </w:r>
          </w:p>
        </w:tc>
        <w:tc>
          <w:tcPr>
            <w:tcW w:w="1163" w:type="dxa"/>
          </w:tcPr>
          <w:p w:rsidR="00A87234" w:rsidRPr="00050FD4" w:rsidRDefault="00A87234" w:rsidP="00B75B3E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 (reference)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1.12</w:t>
            </w:r>
          </w:p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(0.84-1.50)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0.423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1.68</w:t>
            </w:r>
          </w:p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(1.28-2.19)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2.99</w:t>
            </w:r>
          </w:p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(2.33-3.84)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</w:tr>
      <w:tr w:rsidR="00A87234" w:rsidRPr="00050FD4" w:rsidTr="00A87234">
        <w:tc>
          <w:tcPr>
            <w:tcW w:w="1158" w:type="dxa"/>
          </w:tcPr>
          <w:p w:rsidR="00A87234" w:rsidRDefault="00A87234" w:rsidP="00A87234">
            <w:pPr>
              <w:jc w:val="left"/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Serum albumin</w:t>
            </w:r>
          </w:p>
        </w:tc>
        <w:tc>
          <w:tcPr>
            <w:tcW w:w="1163" w:type="dxa"/>
          </w:tcPr>
          <w:p w:rsidR="00A87234" w:rsidRPr="00050FD4" w:rsidRDefault="00A87234" w:rsidP="00B75B3E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 (reference)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0.98</w:t>
            </w:r>
          </w:p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(0.73-1.30)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0.867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1.45</w:t>
            </w:r>
          </w:p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(1.11-1.89)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0.007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1.99</w:t>
            </w:r>
          </w:p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(1.53-2.58)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</w:tr>
      <w:tr w:rsidR="00A87234" w:rsidRPr="00050FD4" w:rsidTr="00A87234">
        <w:tc>
          <w:tcPr>
            <w:tcW w:w="1158" w:type="dxa"/>
          </w:tcPr>
          <w:p w:rsidR="00A87234" w:rsidRDefault="00A87234" w:rsidP="00A87234">
            <w:pPr>
              <w:jc w:val="left"/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UACR</w:t>
            </w:r>
          </w:p>
        </w:tc>
        <w:tc>
          <w:tcPr>
            <w:tcW w:w="1163" w:type="dxa"/>
          </w:tcPr>
          <w:p w:rsidR="00A87234" w:rsidRDefault="00A87234" w:rsidP="00B75B3E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 (reference)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1.00</w:t>
            </w:r>
          </w:p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(0.75-1.33)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0.994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1.41</w:t>
            </w:r>
          </w:p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(1.08-1.85)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0.012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2.06</w:t>
            </w:r>
          </w:p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(1.59-2.68)</w:t>
            </w:r>
          </w:p>
        </w:tc>
        <w:tc>
          <w:tcPr>
            <w:tcW w:w="1153" w:type="dxa"/>
          </w:tcPr>
          <w:p w:rsidR="00A87234" w:rsidRDefault="00A87234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</w:tr>
      <w:tr w:rsidR="00A87234" w:rsidRPr="00050FD4" w:rsidTr="00A87234">
        <w:tc>
          <w:tcPr>
            <w:tcW w:w="1158" w:type="dxa"/>
          </w:tcPr>
          <w:p w:rsidR="00A87234" w:rsidRDefault="00BF7D45" w:rsidP="00A87234">
            <w:pPr>
              <w:jc w:val="left"/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eGFR</w:t>
            </w:r>
          </w:p>
        </w:tc>
        <w:tc>
          <w:tcPr>
            <w:tcW w:w="1163" w:type="dxa"/>
          </w:tcPr>
          <w:p w:rsidR="00A87234" w:rsidRDefault="00A87234" w:rsidP="00B75B3E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 (reference)</w:t>
            </w:r>
          </w:p>
        </w:tc>
        <w:tc>
          <w:tcPr>
            <w:tcW w:w="1153" w:type="dxa"/>
          </w:tcPr>
          <w:p w:rsidR="00A87234" w:rsidRDefault="00BF7D45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0.94</w:t>
            </w:r>
          </w:p>
          <w:p w:rsidR="00BF7D45" w:rsidRDefault="00BF7D45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(0.71-1.25)</w:t>
            </w:r>
          </w:p>
        </w:tc>
        <w:tc>
          <w:tcPr>
            <w:tcW w:w="1153" w:type="dxa"/>
          </w:tcPr>
          <w:p w:rsidR="00A87234" w:rsidRDefault="00BF7D45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0.680</w:t>
            </w:r>
          </w:p>
        </w:tc>
        <w:tc>
          <w:tcPr>
            <w:tcW w:w="1153" w:type="dxa"/>
          </w:tcPr>
          <w:p w:rsidR="00A87234" w:rsidRDefault="00BF7D45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1.12</w:t>
            </w:r>
          </w:p>
          <w:p w:rsidR="00BF7D45" w:rsidRDefault="00BF7D45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(0.86-1.46)</w:t>
            </w:r>
          </w:p>
        </w:tc>
        <w:tc>
          <w:tcPr>
            <w:tcW w:w="1153" w:type="dxa"/>
          </w:tcPr>
          <w:p w:rsidR="00A87234" w:rsidRDefault="00BF7D45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0.407</w:t>
            </w:r>
          </w:p>
        </w:tc>
        <w:tc>
          <w:tcPr>
            <w:tcW w:w="1153" w:type="dxa"/>
          </w:tcPr>
          <w:p w:rsidR="00A87234" w:rsidRDefault="00BF7D45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1.55</w:t>
            </w:r>
          </w:p>
          <w:p w:rsidR="00BF7D45" w:rsidRDefault="00BF7D45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(1.20-1.99)</w:t>
            </w:r>
          </w:p>
        </w:tc>
        <w:tc>
          <w:tcPr>
            <w:tcW w:w="1153" w:type="dxa"/>
          </w:tcPr>
          <w:p w:rsidR="00A87234" w:rsidRDefault="00BF7D45">
            <w:pPr>
              <w:rPr>
                <w:rFonts w:ascii="Palatino Linotype" w:hAnsi="Palatino Linotype"/>
                <w:szCs w:val="20"/>
              </w:rPr>
            </w:pPr>
            <w:r>
              <w:rPr>
                <w:rFonts w:ascii="Palatino Linotype" w:hAnsi="Palatino Linotype" w:hint="eastAsia"/>
                <w:szCs w:val="20"/>
              </w:rPr>
              <w:t>&lt;0.001</w:t>
            </w:r>
          </w:p>
        </w:tc>
      </w:tr>
    </w:tbl>
    <w:p w:rsidR="00F9756C" w:rsidRDefault="00F9756C">
      <w:pPr>
        <w:rPr>
          <w:rFonts w:ascii="Palatino Linotype" w:hAnsi="Palatino Linotype"/>
          <w:szCs w:val="20"/>
        </w:rPr>
      </w:pPr>
    </w:p>
    <w:p w:rsidR="00F9756C" w:rsidRDefault="00F9756C">
      <w:pPr>
        <w:widowControl/>
        <w:wordWrap/>
        <w:autoSpaceDE/>
        <w:autoSpaceDN/>
        <w:rPr>
          <w:rFonts w:ascii="Palatino Linotype" w:hAnsi="Palatino Linotype"/>
          <w:szCs w:val="20"/>
        </w:rPr>
      </w:pPr>
      <w:r>
        <w:rPr>
          <w:rFonts w:ascii="Palatino Linotype" w:hAnsi="Palatino Linotype"/>
          <w:szCs w:val="20"/>
        </w:rPr>
        <w:br w:type="page"/>
      </w:r>
    </w:p>
    <w:p w:rsidR="00F9756C" w:rsidRDefault="00F9756C" w:rsidP="00F9756C">
      <w:pPr>
        <w:spacing w:line="360" w:lineRule="auto"/>
        <w:rPr>
          <w:rFonts w:ascii="Times New Roman" w:hAnsi="Times New Roman" w:cs="Times New Roman"/>
          <w:b/>
          <w:color w:val="222222"/>
          <w:sz w:val="32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32"/>
          <w:szCs w:val="21"/>
          <w:shd w:val="clear" w:color="auto" w:fill="FFFFFF"/>
        </w:rPr>
        <w:lastRenderedPageBreak/>
        <w:t>The author details</w:t>
      </w:r>
    </w:p>
    <w:p w:rsidR="00F9756C" w:rsidRDefault="00F9756C" w:rsidP="00F9756C">
      <w:pPr>
        <w:spacing w:line="360" w:lineRule="auto"/>
        <w:rPr>
          <w:rFonts w:ascii="Segoe UI" w:hAnsi="Segoe UI" w:cs="Segoe UI"/>
          <w:color w:val="222222"/>
          <w:sz w:val="21"/>
          <w:szCs w:val="21"/>
          <w:shd w:val="clear" w:color="auto" w:fill="FFFFFF"/>
        </w:rPr>
      </w:pPr>
    </w:p>
    <w:p w:rsidR="00F9756C" w:rsidRDefault="00F9756C" w:rsidP="00F9756C">
      <w:pPr>
        <w:spacing w:line="360" w:lineRule="auto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Su Hyun Song, M.D</w:t>
      </w:r>
      <w:r>
        <w:rPr>
          <w:rFonts w:ascii="Times New Roman"/>
          <w:sz w:val="24"/>
        </w:rPr>
        <w:t>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 xml:space="preserve">: Fellow-Division of nephrology, Department of internal medicine, </w:t>
      </w:r>
      <w:r>
        <w:rPr>
          <w:rFonts w:ascii="Times New Roman"/>
          <w:bCs/>
          <w:sz w:val="24"/>
        </w:rPr>
        <w:t>Chonnam National University Medical School, Gwangju, Korea</w:t>
      </w:r>
    </w:p>
    <w:p w:rsidR="00F9756C" w:rsidRDefault="00F9756C" w:rsidP="00F9756C">
      <w:pPr>
        <w:spacing w:line="360" w:lineRule="auto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Tae Ryom Oh, M.D</w:t>
      </w:r>
      <w:r>
        <w:rPr>
          <w:rFonts w:ascii="Times New Roman"/>
          <w:sz w:val="24"/>
        </w:rPr>
        <w:t>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 xml:space="preserve">: assistant professor- Division of nephrology, Department of internal medicine, </w:t>
      </w:r>
      <w:r>
        <w:rPr>
          <w:rFonts w:ascii="Times New Roman"/>
          <w:bCs/>
          <w:sz w:val="24"/>
        </w:rPr>
        <w:t>Chonnam National University Medical School, Gwangju, Korea</w:t>
      </w:r>
    </w:p>
    <w:p w:rsidR="00F9756C" w:rsidRDefault="00F9756C" w:rsidP="00F9756C">
      <w:pPr>
        <w:spacing w:line="360" w:lineRule="auto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Hong Sang Choi</w:t>
      </w:r>
      <w:r>
        <w:rPr>
          <w:rFonts w:ascii="Times New Roman"/>
          <w:sz w:val="24"/>
        </w:rPr>
        <w:t>, M.D.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 xml:space="preserve">: assistant professor- Division of nephrology, Department of internal medicine, </w:t>
      </w:r>
      <w:r>
        <w:rPr>
          <w:rFonts w:ascii="Times New Roman"/>
          <w:bCs/>
          <w:sz w:val="24"/>
        </w:rPr>
        <w:t>Chonnam National University Medical School, Gwangju, Korea</w:t>
      </w:r>
    </w:p>
    <w:p w:rsidR="00F9756C" w:rsidRDefault="00F9756C" w:rsidP="00F9756C">
      <w:pPr>
        <w:spacing w:line="360" w:lineRule="auto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Chang Seong Kim,</w:t>
      </w:r>
      <w:r>
        <w:rPr>
          <w:rFonts w:ascii="Times New Roman"/>
          <w:sz w:val="24"/>
        </w:rPr>
        <w:t xml:space="preserve"> M.D., Ph.D.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 xml:space="preserve">: assistant professor- Division of nephrology, Department of internal medicine, </w:t>
      </w:r>
      <w:r>
        <w:rPr>
          <w:rFonts w:ascii="Times New Roman"/>
          <w:bCs/>
          <w:sz w:val="24"/>
        </w:rPr>
        <w:t>Chonnam National University Medical School, Gwangju, Korea</w:t>
      </w:r>
    </w:p>
    <w:p w:rsidR="00F9756C" w:rsidRDefault="00F9756C" w:rsidP="00F9756C">
      <w:pPr>
        <w:spacing w:line="360" w:lineRule="auto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Seong Kwon Ma,</w:t>
      </w:r>
      <w:r>
        <w:rPr>
          <w:rFonts w:ascii="Times New Roman"/>
          <w:sz w:val="24"/>
        </w:rPr>
        <w:t xml:space="preserve"> M.D., Ph.D.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 xml:space="preserve">: professor- Division of nephrology, Department of internal medicine, </w:t>
      </w:r>
      <w:r>
        <w:rPr>
          <w:rFonts w:ascii="Times New Roman"/>
          <w:bCs/>
          <w:sz w:val="24"/>
        </w:rPr>
        <w:t>Chonnam National University Medical School, Gwangju, Korea</w:t>
      </w:r>
    </w:p>
    <w:p w:rsidR="00F9756C" w:rsidRDefault="00F9756C" w:rsidP="00F9756C">
      <w:pPr>
        <w:spacing w:line="360" w:lineRule="auto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Kook Hwan Oh</w:t>
      </w:r>
      <w:r>
        <w:rPr>
          <w:rFonts w:ascii="Times New Roman"/>
          <w:sz w:val="24"/>
        </w:rPr>
        <w:t>, M.D., Ph.D.</w:t>
      </w:r>
      <w:r>
        <w:rPr>
          <w:rFonts w:ascii="Times New Roman"/>
          <w:sz w:val="24"/>
          <w:vertAlign w:val="superscript"/>
        </w:rPr>
        <w:t>2</w:t>
      </w:r>
      <w:r>
        <w:rPr>
          <w:rFonts w:ascii="Times New Roman"/>
          <w:sz w:val="24"/>
        </w:rPr>
        <w:t xml:space="preserve"> : professor- Division of nephrology, Department of internal medicine, </w:t>
      </w:r>
      <w:r>
        <w:rPr>
          <w:rFonts w:ascii="Times New Roman"/>
          <w:bCs/>
          <w:sz w:val="24"/>
        </w:rPr>
        <w:t>Seoul National University Medical School, Seoul, Korea</w:t>
      </w:r>
    </w:p>
    <w:p w:rsidR="00F9756C" w:rsidRDefault="00F9756C" w:rsidP="00F9756C">
      <w:pPr>
        <w:spacing w:line="360" w:lineRule="auto"/>
        <w:rPr>
          <w:rFonts w:ascii="Times New Roman"/>
          <w:sz w:val="24"/>
          <w:vertAlign w:val="subscript"/>
        </w:rPr>
      </w:pPr>
      <w:r>
        <w:rPr>
          <w:rFonts w:ascii="Times New Roman"/>
          <w:b/>
          <w:sz w:val="24"/>
        </w:rPr>
        <w:t>Curie Ahn,</w:t>
      </w:r>
      <w:r>
        <w:rPr>
          <w:rFonts w:ascii="Times New Roman"/>
          <w:sz w:val="24"/>
        </w:rPr>
        <w:t xml:space="preserve"> M.D., Ph.D.</w:t>
      </w:r>
      <w:r>
        <w:rPr>
          <w:rFonts w:ascii="Times New Roman"/>
          <w:sz w:val="24"/>
          <w:vertAlign w:val="superscript"/>
        </w:rPr>
        <w:t>2</w:t>
      </w:r>
      <w:r>
        <w:rPr>
          <w:rFonts w:ascii="Times New Roman"/>
          <w:sz w:val="24"/>
        </w:rPr>
        <w:t xml:space="preserve"> :professor- Division of nephrology, Department of internal medicine, </w:t>
      </w:r>
      <w:r>
        <w:rPr>
          <w:rFonts w:ascii="Times New Roman"/>
          <w:bCs/>
          <w:sz w:val="24"/>
        </w:rPr>
        <w:t>Seoul National University Medical School, Seoul, Korea</w:t>
      </w:r>
    </w:p>
    <w:p w:rsidR="00F9756C" w:rsidRDefault="00F9756C" w:rsidP="00F9756C">
      <w:pPr>
        <w:spacing w:line="360" w:lineRule="auto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Soo Wan Kim</w:t>
      </w:r>
      <w:r>
        <w:rPr>
          <w:rFonts w:ascii="Times New Roman"/>
          <w:sz w:val="24"/>
        </w:rPr>
        <w:t>, M.D., Ph.D.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 xml:space="preserve">*: professor- Division of nephrology, Department of internal medicine, </w:t>
      </w:r>
      <w:r>
        <w:rPr>
          <w:rFonts w:ascii="Times New Roman"/>
          <w:bCs/>
          <w:sz w:val="24"/>
        </w:rPr>
        <w:t>Chonnam National University Medical School, Gwangju, Korea</w:t>
      </w:r>
    </w:p>
    <w:p w:rsidR="00F9756C" w:rsidRDefault="00F9756C" w:rsidP="00F9756C">
      <w:pPr>
        <w:spacing w:line="360" w:lineRule="auto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Eun Hui Bae</w:t>
      </w:r>
      <w:r>
        <w:rPr>
          <w:rFonts w:ascii="Times New Roman"/>
          <w:sz w:val="24"/>
        </w:rPr>
        <w:t>, M.D., Ph.D.</w:t>
      </w:r>
      <w:r>
        <w:rPr>
          <w:rFonts w:ascii="Times New Roman"/>
          <w:sz w:val="24"/>
          <w:vertAlign w:val="superscript"/>
        </w:rPr>
        <w:t>1</w:t>
      </w:r>
      <w:r>
        <w:rPr>
          <w:rFonts w:ascii="Times New Roman"/>
          <w:sz w:val="24"/>
        </w:rPr>
        <w:t xml:space="preserve">*: professor- Division of nephrology, Department of internal medicine, </w:t>
      </w:r>
      <w:r>
        <w:rPr>
          <w:rFonts w:ascii="Times New Roman"/>
          <w:bCs/>
          <w:sz w:val="24"/>
        </w:rPr>
        <w:t>Chonnam National University Medical School, Gwangju, Korea</w:t>
      </w:r>
    </w:p>
    <w:p w:rsidR="00050FD4" w:rsidRPr="00F9756C" w:rsidRDefault="00050FD4">
      <w:pPr>
        <w:rPr>
          <w:rFonts w:ascii="Palatino Linotype" w:hAnsi="Palatino Linotype"/>
          <w:szCs w:val="20"/>
        </w:rPr>
      </w:pPr>
    </w:p>
    <w:sectPr w:rsidR="00050FD4" w:rsidRPr="00F9756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73F" w:rsidRDefault="0061173F" w:rsidP="008F3606">
      <w:pPr>
        <w:spacing w:after="0" w:line="240" w:lineRule="auto"/>
      </w:pPr>
      <w:r>
        <w:separator/>
      </w:r>
    </w:p>
  </w:endnote>
  <w:endnote w:type="continuationSeparator" w:id="0">
    <w:p w:rsidR="0061173F" w:rsidRDefault="0061173F" w:rsidP="008F3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73F" w:rsidRDefault="0061173F" w:rsidP="008F3606">
      <w:pPr>
        <w:spacing w:after="0" w:line="240" w:lineRule="auto"/>
      </w:pPr>
      <w:r>
        <w:separator/>
      </w:r>
    </w:p>
  </w:footnote>
  <w:footnote w:type="continuationSeparator" w:id="0">
    <w:p w:rsidR="0061173F" w:rsidRDefault="0061173F" w:rsidP="008F36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FD4"/>
    <w:rsid w:val="00050FD4"/>
    <w:rsid w:val="000F3CF9"/>
    <w:rsid w:val="002A2776"/>
    <w:rsid w:val="003C3918"/>
    <w:rsid w:val="00414FE0"/>
    <w:rsid w:val="005B32ED"/>
    <w:rsid w:val="005E68C7"/>
    <w:rsid w:val="0061173F"/>
    <w:rsid w:val="00736528"/>
    <w:rsid w:val="008F3606"/>
    <w:rsid w:val="00A87234"/>
    <w:rsid w:val="00BF7D45"/>
    <w:rsid w:val="00CA3C7C"/>
    <w:rsid w:val="00DE768C"/>
    <w:rsid w:val="00F9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AE083BA-8D53-4FAA-B104-0E65233E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0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F360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F3606"/>
  </w:style>
  <w:style w:type="paragraph" w:styleId="a5">
    <w:name w:val="footer"/>
    <w:basedOn w:val="a"/>
    <w:link w:val="Char0"/>
    <w:uiPriority w:val="99"/>
    <w:unhideWhenUsed/>
    <w:rsid w:val="008F360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F3606"/>
  </w:style>
  <w:style w:type="paragraph" w:customStyle="1" w:styleId="MDPI14history">
    <w:name w:val="MDPI_1.4_history"/>
    <w:basedOn w:val="a"/>
    <w:next w:val="a"/>
    <w:qFormat/>
    <w:rsid w:val="00736528"/>
    <w:pPr>
      <w:widowControl/>
      <w:wordWrap/>
      <w:autoSpaceDE/>
      <w:autoSpaceDN/>
      <w:adjustRightInd w:val="0"/>
      <w:snapToGrid w:val="0"/>
      <w:spacing w:before="120" w:after="0" w:line="200" w:lineRule="atLeast"/>
      <w:ind w:left="113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3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eunhui bae</cp:lastModifiedBy>
  <cp:revision>10</cp:revision>
  <dcterms:created xsi:type="dcterms:W3CDTF">2019-09-26T07:44:00Z</dcterms:created>
  <dcterms:modified xsi:type="dcterms:W3CDTF">2020-01-31T06:10:00Z</dcterms:modified>
</cp:coreProperties>
</file>