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FFB" w:rsidRPr="00BA2591" w:rsidRDefault="00D62FFB" w:rsidP="00D62FFB">
      <w:pPr>
        <w:pStyle w:val="a5"/>
        <w:widowControl/>
        <w:spacing w:before="720" w:after="360" w:line="480" w:lineRule="auto"/>
        <w:rPr>
          <w:rFonts w:ascii="Times New Roman" w:hAnsi="Times New Roman"/>
        </w:rPr>
      </w:pPr>
      <w:r w:rsidRPr="00BA2591">
        <w:rPr>
          <w:rFonts w:ascii="Times New Roman" w:hAnsi="Times New Roman" w:hint="eastAsia"/>
        </w:rPr>
        <w:t>Su</w:t>
      </w:r>
      <w:r w:rsidRPr="00BA2591">
        <w:rPr>
          <w:rFonts w:ascii="Times New Roman" w:hAnsi="Times New Roman"/>
        </w:rPr>
        <w:t>pporting Information</w:t>
      </w:r>
    </w:p>
    <w:p w:rsidR="002F2A2F" w:rsidRPr="00BA2591" w:rsidRDefault="002F2A2F" w:rsidP="005D1646">
      <w:pPr>
        <w:pStyle w:val="a5"/>
        <w:widowControl/>
        <w:spacing w:before="720" w:after="360" w:line="480" w:lineRule="auto"/>
        <w:rPr>
          <w:rFonts w:ascii="Times New Roman" w:hAnsi="Times New Roman"/>
        </w:rPr>
      </w:pPr>
      <w:r w:rsidRPr="00BA2591">
        <w:rPr>
          <w:rFonts w:ascii="Times New Roman" w:hAnsi="Times New Roman"/>
        </w:rPr>
        <w:t xml:space="preserve">A </w:t>
      </w:r>
      <w:r w:rsidRPr="00BA2591">
        <w:rPr>
          <w:rFonts w:ascii="Times New Roman" w:hAnsi="Times New Roman" w:hint="eastAsia"/>
        </w:rPr>
        <w:t xml:space="preserve">polyp-on-chip for </w:t>
      </w:r>
      <w:r w:rsidR="0057385C" w:rsidRPr="00BA2591">
        <w:rPr>
          <w:rFonts w:ascii="Times New Roman" w:hAnsi="Times New Roman"/>
        </w:rPr>
        <w:t xml:space="preserve">coral </w:t>
      </w:r>
      <w:r w:rsidRPr="00BA2591">
        <w:rPr>
          <w:rFonts w:ascii="Times New Roman" w:hAnsi="Times New Roman" w:hint="eastAsia"/>
        </w:rPr>
        <w:t>long</w:t>
      </w:r>
      <w:r w:rsidR="004255D1" w:rsidRPr="00BA2591">
        <w:rPr>
          <w:rFonts w:ascii="Times New Roman" w:hAnsi="Times New Roman" w:hint="eastAsia"/>
        </w:rPr>
        <w:t>-</w:t>
      </w:r>
      <w:r w:rsidRPr="00BA2591">
        <w:rPr>
          <w:rFonts w:ascii="Times New Roman" w:hAnsi="Times New Roman" w:hint="eastAsia"/>
        </w:rPr>
        <w:t>term</w:t>
      </w:r>
      <w:r w:rsidRPr="00BA2591">
        <w:rPr>
          <w:rFonts w:ascii="Times New Roman" w:hAnsi="Times New Roman"/>
        </w:rPr>
        <w:t xml:space="preserve"> culture</w:t>
      </w:r>
    </w:p>
    <w:p w:rsidR="003C6D9D" w:rsidRPr="00BA2591" w:rsidRDefault="003C6D9D" w:rsidP="003C6D9D">
      <w:pPr>
        <w:widowControl/>
        <w:spacing w:after="240" w:line="480" w:lineRule="auto"/>
        <w:jc w:val="left"/>
        <w:rPr>
          <w:rFonts w:ascii="Times" w:hAnsi="Times"/>
          <w:i/>
          <w:kern w:val="0"/>
          <w:sz w:val="24"/>
          <w:szCs w:val="20"/>
        </w:rPr>
      </w:pPr>
      <w:r w:rsidRPr="00BA2591">
        <w:rPr>
          <w:rFonts w:ascii="Times" w:hAnsi="Times" w:hint="eastAsia"/>
          <w:i/>
          <w:kern w:val="0"/>
          <w:sz w:val="24"/>
          <w:szCs w:val="20"/>
        </w:rPr>
        <w:t>Ai</w:t>
      </w:r>
      <w:r w:rsidR="0097683A" w:rsidRPr="00BA2591">
        <w:rPr>
          <w:rFonts w:ascii="Times" w:hAnsi="Times"/>
          <w:i/>
          <w:kern w:val="0"/>
          <w:sz w:val="24"/>
          <w:szCs w:val="20"/>
        </w:rPr>
        <w:t>-P</w:t>
      </w:r>
      <w:r w:rsidRPr="00BA2591">
        <w:rPr>
          <w:rFonts w:ascii="Times" w:hAnsi="Times" w:hint="eastAsia"/>
          <w:i/>
          <w:kern w:val="0"/>
          <w:sz w:val="24"/>
          <w:szCs w:val="20"/>
        </w:rPr>
        <w:t>ing Pang</w:t>
      </w:r>
      <w:r w:rsidR="007475C6" w:rsidRPr="00BA2591">
        <w:rPr>
          <w:rFonts w:ascii="Times" w:hAnsi="Times" w:hint="eastAsia"/>
          <w:i/>
          <w:kern w:val="0"/>
          <w:sz w:val="24"/>
          <w:szCs w:val="20"/>
        </w:rPr>
        <w:t>,</w:t>
      </w:r>
      <w:r w:rsidRPr="00BA2591">
        <w:rPr>
          <w:rFonts w:ascii="Times" w:hAnsi="Times" w:hint="eastAsia"/>
          <w:i/>
          <w:kern w:val="0"/>
          <w:sz w:val="24"/>
          <w:szCs w:val="20"/>
        </w:rPr>
        <w:t xml:space="preserve"> </w:t>
      </w:r>
      <w:proofErr w:type="spellStart"/>
      <w:r w:rsidRPr="00BA2591">
        <w:rPr>
          <w:rFonts w:ascii="Times" w:hAnsi="Times" w:hint="eastAsia"/>
          <w:i/>
          <w:kern w:val="0"/>
          <w:sz w:val="24"/>
          <w:szCs w:val="20"/>
        </w:rPr>
        <w:t>Yongsheng</w:t>
      </w:r>
      <w:proofErr w:type="spellEnd"/>
      <w:r w:rsidRPr="00BA2591">
        <w:rPr>
          <w:rFonts w:ascii="Times" w:hAnsi="Times" w:hint="eastAsia"/>
          <w:i/>
          <w:kern w:val="0"/>
          <w:sz w:val="24"/>
          <w:szCs w:val="20"/>
        </w:rPr>
        <w:t xml:space="preserve"> </w:t>
      </w:r>
      <w:proofErr w:type="spellStart"/>
      <w:r w:rsidRPr="00BA2591">
        <w:rPr>
          <w:rFonts w:ascii="Times" w:hAnsi="Times" w:hint="eastAsia"/>
          <w:i/>
          <w:kern w:val="0"/>
          <w:sz w:val="24"/>
          <w:szCs w:val="20"/>
        </w:rPr>
        <w:t>Luo</w:t>
      </w:r>
      <w:proofErr w:type="spellEnd"/>
      <w:r w:rsidRPr="00BA2591">
        <w:rPr>
          <w:rFonts w:ascii="Times" w:hAnsi="Times" w:hint="eastAsia"/>
          <w:i/>
          <w:kern w:val="0"/>
          <w:sz w:val="24"/>
          <w:szCs w:val="20"/>
        </w:rPr>
        <w:t xml:space="preserve">, </w:t>
      </w:r>
      <w:proofErr w:type="spellStart"/>
      <w:r w:rsidRPr="00BA2591">
        <w:rPr>
          <w:rFonts w:ascii="Times" w:hAnsi="Times" w:hint="eastAsia"/>
          <w:i/>
          <w:kern w:val="0"/>
          <w:sz w:val="24"/>
          <w:szCs w:val="20"/>
        </w:rPr>
        <w:t>Chunpeng</w:t>
      </w:r>
      <w:proofErr w:type="spellEnd"/>
      <w:r w:rsidRPr="00BA2591">
        <w:rPr>
          <w:rFonts w:ascii="Times" w:hAnsi="Times" w:hint="eastAsia"/>
          <w:i/>
          <w:kern w:val="0"/>
          <w:sz w:val="24"/>
          <w:szCs w:val="20"/>
        </w:rPr>
        <w:t xml:space="preserve"> He*,</w:t>
      </w:r>
      <w:r w:rsidR="00791906" w:rsidRPr="00BA2591">
        <w:rPr>
          <w:rFonts w:ascii="Times" w:hAnsi="Times" w:hint="eastAsia"/>
          <w:i/>
          <w:kern w:val="0"/>
          <w:sz w:val="24"/>
          <w:szCs w:val="20"/>
        </w:rPr>
        <w:t xml:space="preserve"> </w:t>
      </w:r>
      <w:proofErr w:type="spellStart"/>
      <w:r w:rsidR="00791906" w:rsidRPr="00BA2591">
        <w:rPr>
          <w:rFonts w:ascii="Times" w:hAnsi="Times" w:hint="eastAsia"/>
          <w:i/>
          <w:kern w:val="0"/>
          <w:sz w:val="24"/>
          <w:szCs w:val="20"/>
        </w:rPr>
        <w:t>Zuhong</w:t>
      </w:r>
      <w:proofErr w:type="spellEnd"/>
      <w:r w:rsidR="00791906" w:rsidRPr="00BA2591">
        <w:rPr>
          <w:rFonts w:ascii="Times" w:hAnsi="Times" w:hint="eastAsia"/>
          <w:i/>
          <w:kern w:val="0"/>
          <w:sz w:val="24"/>
          <w:szCs w:val="20"/>
        </w:rPr>
        <w:t xml:space="preserve"> Lu</w:t>
      </w:r>
      <w:r w:rsidRPr="00BA2591">
        <w:rPr>
          <w:rFonts w:ascii="Times" w:hAnsi="Times" w:hint="eastAsia"/>
          <w:i/>
          <w:kern w:val="0"/>
          <w:sz w:val="24"/>
          <w:szCs w:val="20"/>
        </w:rPr>
        <w:t xml:space="preserve">*and </w:t>
      </w:r>
      <w:proofErr w:type="spellStart"/>
      <w:r w:rsidR="00791906" w:rsidRPr="00BA2591">
        <w:rPr>
          <w:rFonts w:ascii="Times" w:hAnsi="Times" w:hint="eastAsia"/>
          <w:i/>
          <w:kern w:val="0"/>
          <w:sz w:val="24"/>
          <w:szCs w:val="20"/>
        </w:rPr>
        <w:t>Xiaolin</w:t>
      </w:r>
      <w:proofErr w:type="spellEnd"/>
      <w:r w:rsidR="00791906" w:rsidRPr="00BA2591">
        <w:rPr>
          <w:rFonts w:ascii="Times" w:hAnsi="Times" w:hint="eastAsia"/>
          <w:i/>
          <w:kern w:val="0"/>
          <w:sz w:val="24"/>
          <w:szCs w:val="20"/>
        </w:rPr>
        <w:t xml:space="preserve"> Lu</w:t>
      </w:r>
      <w:r w:rsidRPr="00BA2591">
        <w:rPr>
          <w:rFonts w:ascii="Times" w:hAnsi="Times" w:hint="eastAsia"/>
          <w:i/>
          <w:kern w:val="0"/>
          <w:sz w:val="24"/>
          <w:szCs w:val="20"/>
        </w:rPr>
        <w:t xml:space="preserve">* </w:t>
      </w:r>
    </w:p>
    <w:p w:rsidR="003C6D9D" w:rsidRPr="00BA2591" w:rsidRDefault="003C6D9D" w:rsidP="003C6D9D">
      <w:pPr>
        <w:widowControl/>
        <w:spacing w:after="240" w:line="480" w:lineRule="auto"/>
        <w:jc w:val="left"/>
        <w:rPr>
          <w:rFonts w:eastAsiaTheme="minorEastAsia" w:cstheme="minorHAnsi"/>
          <w:kern w:val="0"/>
          <w:szCs w:val="21"/>
        </w:rPr>
      </w:pPr>
      <w:r w:rsidRPr="00BA2591">
        <w:rPr>
          <w:rFonts w:eastAsiaTheme="minorEastAsia" w:cstheme="minorHAnsi"/>
          <w:kern w:val="0"/>
          <w:szCs w:val="21"/>
        </w:rPr>
        <w:t>State Key Laboratory of Bioelectronics, School of Biological Science &amp; Medical Engineering, Southeast University, Nanjing, 210096, Jiangsu Province, P. R. China</w:t>
      </w:r>
    </w:p>
    <w:p w:rsidR="00C85436" w:rsidRPr="00BA2591" w:rsidRDefault="00AD781C" w:rsidP="007414E8">
      <w:pPr>
        <w:pStyle w:val="a6"/>
        <w:jc w:val="both"/>
        <w:rPr>
          <w:rFonts w:ascii="Times New Roman" w:hAnsi="Times New Roman" w:cs="Times New Roman"/>
          <w:sz w:val="24"/>
          <w:szCs w:val="24"/>
        </w:rPr>
      </w:pPr>
      <w:r w:rsidRPr="00BA2591">
        <w:rPr>
          <w:rFonts w:ascii="Times New Roman" w:hAnsi="Times New Roman" w:cs="Times New Roman"/>
          <w:sz w:val="24"/>
          <w:szCs w:val="24"/>
        </w:rPr>
        <w:t>T</w:t>
      </w:r>
      <w:r w:rsidR="006E286F" w:rsidRPr="00BA2591">
        <w:rPr>
          <w:rFonts w:ascii="Times New Roman" w:hAnsi="Times New Roman" w:cs="Times New Roman"/>
          <w:sz w:val="24"/>
          <w:szCs w:val="24"/>
        </w:rPr>
        <w:t xml:space="preserve">he characteristic parameters for DO and DIC transport </w:t>
      </w:r>
      <w:r w:rsidR="006E286F" w:rsidRPr="00BA2591">
        <w:rPr>
          <w:rFonts w:ascii="Times New Roman" w:hAnsi="Times New Roman" w:cs="Times New Roman" w:hint="eastAsia"/>
          <w:sz w:val="24"/>
          <w:szCs w:val="24"/>
        </w:rPr>
        <w:t>in</w:t>
      </w:r>
      <w:r w:rsidR="006E286F" w:rsidRPr="00BA2591">
        <w:rPr>
          <w:rFonts w:ascii="Times New Roman" w:hAnsi="Times New Roman" w:cs="Times New Roman"/>
          <w:sz w:val="24"/>
          <w:szCs w:val="24"/>
        </w:rPr>
        <w:t xml:space="preserve"> the </w:t>
      </w:r>
      <w:proofErr w:type="spellStart"/>
      <w:r w:rsidR="006E286F" w:rsidRPr="00BA2591">
        <w:rPr>
          <w:rFonts w:ascii="Times New Roman" w:hAnsi="Times New Roman" w:cs="Times New Roman"/>
          <w:sz w:val="24"/>
          <w:szCs w:val="24"/>
        </w:rPr>
        <w:t>microfluidic</w:t>
      </w:r>
      <w:proofErr w:type="spellEnd"/>
      <w:r w:rsidR="006E286F" w:rsidRPr="00BA2591">
        <w:rPr>
          <w:rFonts w:ascii="Times New Roman" w:hAnsi="Times New Roman" w:cs="Times New Roman"/>
          <w:sz w:val="24"/>
          <w:szCs w:val="24"/>
        </w:rPr>
        <w:t xml:space="preserve"> chip</w:t>
      </w:r>
    </w:p>
    <w:p w:rsidR="00DB1478" w:rsidRPr="00BA2591" w:rsidRDefault="00DB1478" w:rsidP="00DB1478">
      <w:pPr>
        <w:widowControl/>
        <w:spacing w:after="240" w:line="480" w:lineRule="auto"/>
        <w:ind w:firstLineChars="200" w:firstLine="480"/>
        <w:rPr>
          <w:rFonts w:ascii="Times New Roman" w:hAnsi="Times New Roman"/>
          <w:sz w:val="24"/>
          <w:szCs w:val="24"/>
        </w:rPr>
      </w:pPr>
      <w:r w:rsidRPr="00BA2591">
        <w:rPr>
          <w:rFonts w:ascii="Times New Roman" w:hAnsi="Times New Roman" w:hint="eastAsia"/>
          <w:sz w:val="24"/>
          <w:szCs w:val="24"/>
        </w:rPr>
        <w:t>The inlet flow rate for the micro-injection pump (</w:t>
      </w:r>
      <w:r w:rsidRPr="00BA2591">
        <w:rPr>
          <w:rFonts w:ascii="Times New Roman" w:hAnsi="Times New Roman"/>
          <w:i/>
          <w:sz w:val="24"/>
          <w:szCs w:val="24"/>
        </w:rPr>
        <w:t>Q</w:t>
      </w:r>
      <w:r w:rsidRPr="00BA2591">
        <w:rPr>
          <w:rFonts w:ascii="Times New Roman" w:hAnsi="Times New Roman" w:hint="eastAsia"/>
          <w:sz w:val="24"/>
          <w:szCs w:val="24"/>
        </w:rPr>
        <w:t xml:space="preserve">) was 90 </w:t>
      </w:r>
      <w:r w:rsidRPr="00BA2591">
        <w:rPr>
          <w:rFonts w:ascii="Times New Roman" w:hAnsi="Times New Roman" w:hint="eastAsia"/>
          <w:sz w:val="24"/>
          <w:szCs w:val="24"/>
        </w:rPr>
        <w:sym w:font="Symbol" w:char="F06D"/>
      </w:r>
      <w:r w:rsidRPr="00BA2591">
        <w:rPr>
          <w:rFonts w:ascii="Times New Roman" w:hAnsi="Times New Roman" w:hint="eastAsia"/>
          <w:sz w:val="24"/>
          <w:szCs w:val="24"/>
        </w:rPr>
        <w:t>L</w:t>
      </w:r>
      <w:r w:rsidR="003835D4" w:rsidRPr="00BA2591">
        <w:rPr>
          <w:rFonts w:ascii="Times New Roman" w:hAnsi="Times New Roman" w:hint="eastAsia"/>
          <w:sz w:val="24"/>
          <w:szCs w:val="24"/>
        </w:rPr>
        <w:t xml:space="preserve"> </w:t>
      </w:r>
      <w:r w:rsidRPr="00BA2591">
        <w:rPr>
          <w:rFonts w:ascii="Times New Roman" w:hAnsi="Times New Roman" w:hint="eastAsia"/>
          <w:sz w:val="24"/>
          <w:szCs w:val="24"/>
        </w:rPr>
        <w:t>min</w:t>
      </w:r>
      <w:r w:rsidR="00982DBC" w:rsidRPr="00BA2591">
        <w:rPr>
          <w:rFonts w:ascii="Times New Roman" w:hAnsi="Times New Roman"/>
          <w:sz w:val="24"/>
          <w:szCs w:val="24"/>
          <w:vertAlign w:val="superscript"/>
        </w:rPr>
        <w:t>-1</w:t>
      </w:r>
      <w:r w:rsidRPr="00BA2591">
        <w:rPr>
          <w:rFonts w:ascii="Times New Roman" w:hAnsi="Times New Roman" w:hint="eastAsia"/>
          <w:sz w:val="24"/>
          <w:szCs w:val="24"/>
        </w:rPr>
        <w:t>. The Reynolds number</w:t>
      </w:r>
      <w:r w:rsidR="002B5CC9" w:rsidRPr="00BA2591">
        <w:rPr>
          <w:rFonts w:ascii="Times New Roman" w:hAnsi="Times New Roman" w:hint="eastAsia"/>
          <w:sz w:val="24"/>
          <w:szCs w:val="24"/>
        </w:rPr>
        <w:t xml:space="preserve"> </w:t>
      </w:r>
      <w:r w:rsidRPr="00BA2591">
        <w:rPr>
          <w:rFonts w:ascii="Times New Roman" w:hAnsi="Times New Roman" w:hint="eastAsia"/>
          <w:sz w:val="24"/>
          <w:szCs w:val="24"/>
        </w:rPr>
        <w:t>to characterize the flow is given by</w:t>
      </w:r>
      <w:r w:rsidR="00330EB4" w:rsidRPr="00BA2591">
        <w:rPr>
          <w:rFonts w:ascii="Times New Roman" w:hAnsi="Times New Roman" w:hint="eastAsia"/>
          <w:sz w:val="24"/>
          <w:szCs w:val="24"/>
        </w:rPr>
        <w:t>:</w:t>
      </w:r>
    </w:p>
    <w:p w:rsidR="00DB1478" w:rsidRPr="00BA2591" w:rsidRDefault="00DB1478" w:rsidP="00330EB4">
      <w:pPr>
        <w:widowControl/>
        <w:wordWrap w:val="0"/>
        <w:spacing w:after="240" w:line="480" w:lineRule="auto"/>
        <w:ind w:firstLineChars="200" w:firstLine="480"/>
        <w:jc w:val="right"/>
        <w:rPr>
          <w:rFonts w:ascii="Times New Roman" w:hAnsi="Times New Roman"/>
          <w:sz w:val="24"/>
          <w:szCs w:val="24"/>
        </w:rPr>
      </w:pPr>
      <m:oMath>
        <m:r>
          <w:rPr>
            <w:rFonts w:ascii="Cambria Math" w:hAnsi="Cambria Math"/>
            <w:sz w:val="24"/>
            <w:szCs w:val="24"/>
          </w:rPr>
          <m:t>Re=</m:t>
        </m:r>
        <m:f>
          <m:fPr>
            <m:ctrlPr>
              <w:rPr>
                <w:rFonts w:ascii="Cambria Math" w:hAnsi="Cambria Math"/>
                <w:i/>
                <w:sz w:val="24"/>
                <w:szCs w:val="24"/>
              </w:rPr>
            </m:ctrlPr>
          </m:fPr>
          <m:num>
            <m:r>
              <w:rPr>
                <w:rFonts w:ascii="Cambria Math" w:hAnsi="Cambria Math"/>
                <w:sz w:val="24"/>
                <w:szCs w:val="24"/>
              </w:rPr>
              <m:t>ρQL</m:t>
            </m:r>
          </m:num>
          <m:den>
            <m:r>
              <w:rPr>
                <w:rFonts w:ascii="Cambria Math" w:hAnsi="Cambria Math"/>
                <w:sz w:val="24"/>
                <w:szCs w:val="24"/>
              </w:rPr>
              <m:t>μS</m:t>
            </m:r>
          </m:den>
        </m:f>
        <m:r>
          <w:rPr>
            <w:rFonts w:ascii="Cambria Math" w:hAnsi="Cambria Math"/>
            <w:sz w:val="24"/>
            <w:szCs w:val="24"/>
          </w:rPr>
          <m:t>=0.75</m:t>
        </m:r>
      </m:oMath>
      <w:r w:rsidRPr="00BA2591">
        <w:rPr>
          <w:rFonts w:ascii="Times New Roman" w:hAnsi="Times New Roman" w:hint="eastAsia"/>
          <w:sz w:val="24"/>
          <w:szCs w:val="24"/>
        </w:rPr>
        <w:t xml:space="preserve"> </w:t>
      </w:r>
      <w:r w:rsidR="00330EB4" w:rsidRPr="00BA2591">
        <w:rPr>
          <w:rFonts w:ascii="Times New Roman" w:hAnsi="Times New Roman"/>
          <w:sz w:val="24"/>
          <w:szCs w:val="24"/>
        </w:rPr>
        <w:t xml:space="preserve">                       </w:t>
      </w:r>
      <w:r w:rsidR="008141A1" w:rsidRPr="00BA2591">
        <w:rPr>
          <w:rFonts w:ascii="Times New Roman" w:hAnsi="Times New Roman" w:hint="eastAsia"/>
          <w:sz w:val="24"/>
          <w:szCs w:val="24"/>
        </w:rPr>
        <w:t>(</w:t>
      </w:r>
      <w:r w:rsidR="008141A1" w:rsidRPr="00BA2591">
        <w:rPr>
          <w:rFonts w:ascii="Times New Roman" w:hAnsi="Times New Roman"/>
          <w:sz w:val="24"/>
          <w:szCs w:val="24"/>
        </w:rPr>
        <w:t>1</w:t>
      </w:r>
      <w:r w:rsidRPr="00BA2591">
        <w:rPr>
          <w:rFonts w:ascii="Times New Roman" w:hAnsi="Times New Roman" w:hint="eastAsia"/>
          <w:sz w:val="24"/>
          <w:szCs w:val="24"/>
        </w:rPr>
        <w:t>.1)</w:t>
      </w:r>
    </w:p>
    <w:p w:rsidR="00DB1478" w:rsidRPr="00BA2591" w:rsidRDefault="00DB1478" w:rsidP="00DB1478">
      <w:pPr>
        <w:widowControl/>
        <w:spacing w:after="240" w:line="480" w:lineRule="auto"/>
        <w:ind w:firstLineChars="200" w:firstLine="480"/>
        <w:rPr>
          <w:rFonts w:ascii="Times New Roman" w:hAnsi="Times New Roman"/>
          <w:sz w:val="24"/>
          <w:szCs w:val="24"/>
        </w:rPr>
      </w:pPr>
      <w:r w:rsidRPr="00BA2591">
        <w:rPr>
          <w:rFonts w:ascii="Times New Roman" w:hAnsi="Times New Roman"/>
          <w:sz w:val="24"/>
          <w:szCs w:val="24"/>
        </w:rPr>
        <w:t>w</w:t>
      </w:r>
      <w:r w:rsidRPr="00BA2591">
        <w:rPr>
          <w:rFonts w:ascii="Times New Roman" w:hAnsi="Times New Roman" w:hint="eastAsia"/>
          <w:sz w:val="24"/>
          <w:szCs w:val="24"/>
        </w:rPr>
        <w:t xml:space="preserve">here </w:t>
      </w:r>
      <m:oMath>
        <m:r>
          <m:rPr>
            <m:sty m:val="p"/>
          </m:rPr>
          <w:rPr>
            <w:rFonts w:ascii="Cambria Math" w:hAnsi="Cambria Math"/>
            <w:sz w:val="24"/>
            <w:szCs w:val="24"/>
          </w:rPr>
          <m:t>ρ</m:t>
        </m:r>
      </m:oMath>
      <w:r w:rsidRPr="00BA2591">
        <w:rPr>
          <w:rFonts w:ascii="Times New Roman" w:hAnsi="Times New Roman" w:hint="eastAsia"/>
          <w:sz w:val="24"/>
          <w:szCs w:val="24"/>
        </w:rPr>
        <w:t xml:space="preserve"> i</w:t>
      </w:r>
      <w:r w:rsidRPr="00BA2591">
        <w:rPr>
          <w:rFonts w:ascii="Times New Roman" w:hAnsi="Times New Roman"/>
          <w:sz w:val="24"/>
          <w:szCs w:val="24"/>
        </w:rPr>
        <w:t>s</w:t>
      </w:r>
      <w:r w:rsidRPr="00BA2591">
        <w:rPr>
          <w:rFonts w:ascii="Times New Roman" w:hAnsi="Times New Roman" w:hint="eastAsia"/>
          <w:sz w:val="24"/>
          <w:szCs w:val="24"/>
        </w:rPr>
        <w:t xml:space="preserve"> the fluid density (1000</w:t>
      </w:r>
      <m:oMath>
        <m:r>
          <m:rPr>
            <m:sty m:val="p"/>
          </m:rPr>
          <w:rPr>
            <w:rFonts w:ascii="Cambria Math" w:hAnsi="Cambria Math"/>
            <w:sz w:val="24"/>
            <w:szCs w:val="24"/>
          </w:rPr>
          <m:t xml:space="preserve"> kg </m:t>
        </m:r>
        <m:sSup>
          <m:sSupPr>
            <m:ctrlPr>
              <w:rPr>
                <w:rFonts w:ascii="Cambria Math" w:hAnsi="Cambria Math"/>
                <w:sz w:val="24"/>
                <w:szCs w:val="24"/>
              </w:rPr>
            </m:ctrlPr>
          </m:sSupPr>
          <m:e>
            <m:r>
              <m:rPr>
                <m:sty m:val="p"/>
              </m:rPr>
              <w:rPr>
                <w:rFonts w:ascii="Cambria Math" w:hAnsi="Cambria Math"/>
                <w:sz w:val="24"/>
                <w:szCs w:val="24"/>
              </w:rPr>
              <m:t>m</m:t>
            </m:r>
          </m:e>
          <m:sup>
            <m:r>
              <m:rPr>
                <m:sty m:val="p"/>
              </m:rPr>
              <w:rPr>
                <w:rFonts w:ascii="Cambria Math" w:hAnsi="Cambria Math"/>
                <w:sz w:val="24"/>
                <w:szCs w:val="24"/>
              </w:rPr>
              <m:t>-3</m:t>
            </m:r>
          </m:sup>
        </m:sSup>
      </m:oMath>
      <w:r w:rsidRPr="00BA2591">
        <w:rPr>
          <w:rFonts w:ascii="Times New Roman" w:hAnsi="Times New Roman" w:hint="eastAsia"/>
          <w:sz w:val="24"/>
          <w:szCs w:val="24"/>
        </w:rPr>
        <w:t xml:space="preserve">), </w:t>
      </w:r>
      <w:r w:rsidRPr="00BA2591">
        <w:rPr>
          <w:rFonts w:ascii="Times New Roman" w:hAnsi="Times New Roman" w:hint="eastAsia"/>
          <w:i/>
          <w:sz w:val="24"/>
          <w:szCs w:val="24"/>
        </w:rPr>
        <w:t>S</w:t>
      </w:r>
      <w:r w:rsidRPr="00BA2591">
        <w:rPr>
          <w:rFonts w:ascii="Times New Roman" w:hAnsi="Times New Roman" w:hint="eastAsia"/>
          <w:sz w:val="24"/>
          <w:szCs w:val="24"/>
        </w:rPr>
        <w:t xml:space="preserve"> </w:t>
      </w:r>
      <w:r w:rsidR="00D6717B" w:rsidRPr="00BA2591">
        <w:rPr>
          <w:rFonts w:ascii="Times New Roman" w:hAnsi="Times New Roman" w:hint="eastAsia"/>
          <w:sz w:val="24"/>
          <w:szCs w:val="24"/>
        </w:rPr>
        <w:t>i</w:t>
      </w:r>
      <w:r w:rsidR="00D6717B" w:rsidRPr="00BA2591">
        <w:rPr>
          <w:rFonts w:ascii="Times New Roman" w:hAnsi="Times New Roman"/>
          <w:sz w:val="24"/>
          <w:szCs w:val="24"/>
        </w:rPr>
        <w:t>s</w:t>
      </w:r>
      <w:r w:rsidR="00D6717B" w:rsidRPr="00BA2591">
        <w:rPr>
          <w:rFonts w:ascii="Times New Roman" w:hAnsi="Times New Roman" w:hint="eastAsia"/>
          <w:sz w:val="24"/>
          <w:szCs w:val="24"/>
        </w:rPr>
        <w:t xml:space="preserve"> </w:t>
      </w:r>
      <w:r w:rsidRPr="00BA2591">
        <w:rPr>
          <w:rFonts w:ascii="Times New Roman" w:hAnsi="Times New Roman" w:hint="eastAsia"/>
          <w:sz w:val="24"/>
          <w:szCs w:val="24"/>
        </w:rPr>
        <w:t>the cross-sectional area of the flow channel (</w:t>
      </w:r>
      <m:oMath>
        <m:r>
          <m:rPr>
            <m:sty m:val="p"/>
          </m:rPr>
          <w:rPr>
            <w:rFonts w:ascii="Cambria Math" w:hAnsi="Cambria Math"/>
            <w:sz w:val="24"/>
            <w:szCs w:val="24"/>
          </w:rPr>
          <m:t xml:space="preserve">0.6 </m:t>
        </m:r>
        <m:sSup>
          <m:sSupPr>
            <m:ctrlPr>
              <w:rPr>
                <w:rFonts w:ascii="Cambria Math" w:hAnsi="Cambria Math"/>
                <w:sz w:val="24"/>
                <w:szCs w:val="24"/>
              </w:rPr>
            </m:ctrlPr>
          </m:sSupPr>
          <m:e>
            <m:r>
              <m:rPr>
                <m:sty m:val="p"/>
              </m:rPr>
              <w:rPr>
                <w:rFonts w:ascii="Cambria Math" w:hAnsi="Cambria Math"/>
                <w:sz w:val="24"/>
                <w:szCs w:val="24"/>
              </w:rPr>
              <m:t>mm</m:t>
            </m:r>
          </m:e>
          <m:sup>
            <m:r>
              <m:rPr>
                <m:sty m:val="p"/>
              </m:rPr>
              <w:rPr>
                <w:rFonts w:ascii="Cambria Math" w:hAnsi="Cambria Math"/>
                <w:sz w:val="24"/>
                <w:szCs w:val="24"/>
              </w:rPr>
              <m:t>2</m:t>
            </m:r>
          </m:sup>
        </m:sSup>
      </m:oMath>
      <w:r w:rsidRPr="00BA2591">
        <w:rPr>
          <w:rFonts w:ascii="Times New Roman" w:hAnsi="Times New Roman" w:hint="eastAsia"/>
          <w:sz w:val="24"/>
          <w:szCs w:val="24"/>
        </w:rPr>
        <w:t xml:space="preserve">), </w:t>
      </w:r>
      <m:oMath>
        <m:r>
          <m:rPr>
            <m:sty m:val="p"/>
          </m:rPr>
          <w:rPr>
            <w:rFonts w:ascii="Cambria Math" w:hAnsi="Cambria Math"/>
            <w:sz w:val="24"/>
            <w:szCs w:val="24"/>
          </w:rPr>
          <m:t>μ</m:t>
        </m:r>
      </m:oMath>
      <w:r w:rsidRPr="00BA2591">
        <w:rPr>
          <w:rFonts w:ascii="Times New Roman" w:hAnsi="Times New Roman" w:hint="eastAsia"/>
          <w:sz w:val="24"/>
          <w:szCs w:val="24"/>
        </w:rPr>
        <w:t xml:space="preserve"> i</w:t>
      </w:r>
      <w:r w:rsidRPr="00BA2591">
        <w:rPr>
          <w:rFonts w:ascii="Times New Roman" w:hAnsi="Times New Roman"/>
          <w:sz w:val="24"/>
          <w:szCs w:val="24"/>
        </w:rPr>
        <w:t>s</w:t>
      </w:r>
      <w:r w:rsidRPr="00BA2591">
        <w:rPr>
          <w:rFonts w:ascii="Times New Roman" w:hAnsi="Times New Roman" w:hint="eastAsia"/>
          <w:sz w:val="24"/>
          <w:szCs w:val="24"/>
        </w:rPr>
        <w:t xml:space="preserve"> the fluid viscosity (1</w:t>
      </w:r>
      <m:oMath>
        <m:r>
          <m:rPr>
            <m:sty m:val="p"/>
          </m:rPr>
          <w:rPr>
            <w:rFonts w:ascii="Cambria Math" w:hAnsi="Cambria Math"/>
            <w:sz w:val="24"/>
            <w:szCs w:val="24"/>
          </w:rPr>
          <m:t>mPa s</m:t>
        </m:r>
      </m:oMath>
      <w:r w:rsidRPr="00BA2591">
        <w:rPr>
          <w:rFonts w:ascii="Times New Roman" w:hAnsi="Times New Roman" w:hint="eastAsia"/>
          <w:sz w:val="24"/>
          <w:szCs w:val="24"/>
        </w:rPr>
        <w:t xml:space="preserve">), </w:t>
      </w:r>
      <w:r w:rsidRPr="00BA2591">
        <w:rPr>
          <w:rFonts w:ascii="Times New Roman" w:hAnsi="Times New Roman" w:hint="eastAsia"/>
          <w:i/>
          <w:sz w:val="24"/>
          <w:szCs w:val="24"/>
        </w:rPr>
        <w:t>L</w:t>
      </w:r>
      <w:r w:rsidRPr="00BA2591">
        <w:rPr>
          <w:rFonts w:ascii="Times New Roman" w:hAnsi="Times New Roman" w:hint="eastAsia"/>
          <w:sz w:val="24"/>
          <w:szCs w:val="24"/>
        </w:rPr>
        <w:t xml:space="preserve"> </w:t>
      </w:r>
      <w:r w:rsidR="00D6717B" w:rsidRPr="00BA2591">
        <w:rPr>
          <w:rFonts w:ascii="Times New Roman" w:hAnsi="Times New Roman" w:hint="eastAsia"/>
          <w:sz w:val="24"/>
          <w:szCs w:val="24"/>
        </w:rPr>
        <w:t>i</w:t>
      </w:r>
      <w:r w:rsidR="00D6717B" w:rsidRPr="00BA2591">
        <w:rPr>
          <w:rFonts w:ascii="Times New Roman" w:hAnsi="Times New Roman"/>
          <w:sz w:val="24"/>
          <w:szCs w:val="24"/>
        </w:rPr>
        <w:t>s</w:t>
      </w:r>
      <w:r w:rsidR="00D6717B" w:rsidRPr="00BA2591">
        <w:rPr>
          <w:rFonts w:ascii="Times New Roman" w:hAnsi="Times New Roman" w:hint="eastAsia"/>
          <w:sz w:val="24"/>
          <w:szCs w:val="24"/>
        </w:rPr>
        <w:t xml:space="preserve"> </w:t>
      </w:r>
      <w:r w:rsidRPr="00BA2591">
        <w:rPr>
          <w:rFonts w:ascii="Times New Roman" w:hAnsi="Times New Roman" w:hint="eastAsia"/>
          <w:sz w:val="24"/>
          <w:szCs w:val="24"/>
        </w:rPr>
        <w:t xml:space="preserve">the characteristic dimension of </w:t>
      </w:r>
      <w:r w:rsidRPr="00BA2591">
        <w:rPr>
          <w:rFonts w:ascii="Times New Roman" w:hAnsi="Times New Roman"/>
          <w:sz w:val="24"/>
          <w:szCs w:val="24"/>
        </w:rPr>
        <w:t>the channel</w:t>
      </w:r>
      <w:r w:rsidRPr="00BA2591">
        <w:rPr>
          <w:rFonts w:ascii="Times New Roman" w:hAnsi="Times New Roman" w:hint="eastAsia"/>
          <w:noProof/>
          <w:sz w:val="24"/>
          <w:szCs w:val="24"/>
        </w:rPr>
        <w:t xml:space="preserve"> (300 </w:t>
      </w:r>
      <w:proofErr w:type="spellStart"/>
      <w:r w:rsidRPr="00BA2591">
        <w:rPr>
          <w:rFonts w:ascii="Times New Roman" w:hAnsi="Times New Roman"/>
          <w:noProof/>
          <w:sz w:val="24"/>
          <w:szCs w:val="24"/>
        </w:rPr>
        <w:t>μ</w:t>
      </w:r>
      <w:r w:rsidRPr="00BA2591">
        <w:rPr>
          <w:rFonts w:ascii="Times New Roman" w:hAnsi="Times New Roman"/>
          <w:sz w:val="24"/>
          <w:szCs w:val="24"/>
        </w:rPr>
        <w:t>m</w:t>
      </w:r>
      <w:proofErr w:type="spellEnd"/>
      <w:r w:rsidRPr="00BA2591">
        <w:rPr>
          <w:rFonts w:ascii="Times New Roman" w:hAnsi="Times New Roman" w:hint="eastAsia"/>
          <w:sz w:val="24"/>
          <w:szCs w:val="24"/>
        </w:rPr>
        <w:t>). When the Reynolds number is small enough, just like the one in our model (0.75), the velocity distribution in the steady state can be obtained by solving the three-</w:t>
      </w:r>
      <w:r w:rsidRPr="00BA2591">
        <w:rPr>
          <w:rFonts w:ascii="Times New Roman" w:hAnsi="Times New Roman"/>
          <w:sz w:val="24"/>
          <w:szCs w:val="24"/>
        </w:rPr>
        <w:t>dimensional</w:t>
      </w:r>
      <w:r w:rsidRPr="00BA2591">
        <w:rPr>
          <w:rFonts w:ascii="Times New Roman" w:hAnsi="Times New Roman" w:hint="eastAsia"/>
          <w:sz w:val="24"/>
          <w:szCs w:val="24"/>
        </w:rPr>
        <w:t xml:space="preserve"> laminar </w:t>
      </w:r>
      <w:proofErr w:type="spellStart"/>
      <w:r w:rsidRPr="00BA2591">
        <w:rPr>
          <w:rFonts w:ascii="Times New Roman" w:hAnsi="Times New Roman" w:hint="eastAsia"/>
          <w:sz w:val="24"/>
          <w:szCs w:val="24"/>
        </w:rPr>
        <w:t>Navier</w:t>
      </w:r>
      <w:proofErr w:type="spellEnd"/>
      <w:r w:rsidRPr="00BA2591">
        <w:rPr>
          <w:rFonts w:ascii="Times New Roman" w:hAnsi="Times New Roman" w:hint="eastAsia"/>
          <w:sz w:val="24"/>
          <w:szCs w:val="24"/>
        </w:rPr>
        <w:t>-Stokes equations.</w:t>
      </w:r>
    </w:p>
    <w:p w:rsidR="00DB1478" w:rsidRPr="00BA2591" w:rsidRDefault="00DB1478" w:rsidP="00DB1478">
      <w:pPr>
        <w:pStyle w:val="a9"/>
        <w:widowControl/>
        <w:spacing w:after="240" w:line="480" w:lineRule="auto"/>
        <w:ind w:firstLineChars="0"/>
        <w:jc w:val="right"/>
        <w:rPr>
          <w:rFonts w:ascii="Times New Roman" w:hAnsi="Times New Roman"/>
          <w:sz w:val="24"/>
          <w:szCs w:val="24"/>
        </w:rPr>
      </w:pPr>
      <m:oMath>
        <m:r>
          <w:rPr>
            <w:rFonts w:ascii="Cambria Math" w:hAnsi="Cambria Math"/>
            <w:sz w:val="24"/>
            <w:szCs w:val="24"/>
          </w:rPr>
          <m:t>ρ</m:t>
        </m:r>
        <m:d>
          <m:dPr>
            <m:ctrlPr>
              <w:rPr>
                <w:rFonts w:ascii="Cambria Math" w:hAnsi="Cambria Math"/>
                <w:i/>
                <w:sz w:val="24"/>
                <w:szCs w:val="24"/>
              </w:rPr>
            </m:ctrlPr>
          </m:dPr>
          <m:e>
            <m:r>
              <w:rPr>
                <w:rFonts w:ascii="Cambria Math" w:hAnsi="Cambria Math"/>
                <w:sz w:val="24"/>
                <w:szCs w:val="24"/>
              </w:rPr>
              <m:t>u∙∇</m:t>
            </m:r>
          </m:e>
        </m:d>
        <m:r>
          <w:rPr>
            <w:rFonts w:ascii="Cambria Math" w:hAnsi="Cambria Math"/>
            <w:sz w:val="24"/>
            <w:szCs w:val="24"/>
          </w:rPr>
          <m:t>∙u=∇∙</m:t>
        </m:r>
        <m:d>
          <m:dPr>
            <m:begChr m:val="["/>
            <m:endChr m:val="]"/>
            <m:ctrlPr>
              <w:rPr>
                <w:rFonts w:ascii="Cambria Math" w:hAnsi="Cambria Math"/>
                <w:i/>
                <w:sz w:val="24"/>
                <w:szCs w:val="24"/>
              </w:rPr>
            </m:ctrlPr>
          </m:dPr>
          <m:e>
            <m:r>
              <w:rPr>
                <w:rFonts w:ascii="Cambria Math" w:hAnsi="Cambria Math"/>
                <w:sz w:val="24"/>
                <w:szCs w:val="24"/>
              </w:rPr>
              <m:t>-pI+μ</m:t>
            </m:r>
            <m:d>
              <m:dPr>
                <m:ctrlPr>
                  <w:rPr>
                    <w:rFonts w:ascii="Cambria Math" w:hAnsi="Cambria Math"/>
                    <w:i/>
                    <w:sz w:val="24"/>
                    <w:szCs w:val="24"/>
                  </w:rPr>
                </m:ctrlPr>
              </m:dPr>
              <m:e>
                <m:r>
                  <w:rPr>
                    <w:rFonts w:ascii="Cambria Math" w:hAnsi="Cambria Math"/>
                    <w:sz w:val="24"/>
                    <w:szCs w:val="24"/>
                  </w:rPr>
                  <m:t>∇u+</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∇u</m:t>
                        </m:r>
                      </m:e>
                    </m:d>
                  </m:e>
                  <m:sup>
                    <m:r>
                      <w:rPr>
                        <w:rFonts w:ascii="Cambria Math" w:hAnsi="Cambria Math"/>
                        <w:sz w:val="24"/>
                        <w:szCs w:val="24"/>
                      </w:rPr>
                      <m:t>T</m:t>
                    </m:r>
                  </m:sup>
                </m:sSup>
              </m:e>
            </m:d>
          </m:e>
        </m:d>
        <m:r>
          <w:rPr>
            <w:rFonts w:ascii="Cambria Math" w:hAnsi="Cambria Math"/>
            <w:sz w:val="24"/>
            <w:szCs w:val="24"/>
          </w:rPr>
          <m:t>-ρg</m:t>
        </m:r>
      </m:oMath>
      <w:r w:rsidR="008141A1" w:rsidRPr="00BA2591">
        <w:rPr>
          <w:rFonts w:ascii="Times New Roman" w:hAnsi="Times New Roman" w:hint="eastAsia"/>
          <w:sz w:val="24"/>
          <w:szCs w:val="24"/>
        </w:rPr>
        <w:t xml:space="preserve">           (</w:t>
      </w:r>
      <w:r w:rsidR="008141A1" w:rsidRPr="00BA2591">
        <w:rPr>
          <w:rFonts w:ascii="Times New Roman" w:hAnsi="Times New Roman"/>
          <w:sz w:val="24"/>
          <w:szCs w:val="24"/>
        </w:rPr>
        <w:t>1</w:t>
      </w:r>
      <w:r w:rsidR="00330EB4" w:rsidRPr="00BA2591">
        <w:rPr>
          <w:rFonts w:ascii="Times New Roman" w:hAnsi="Times New Roman" w:hint="eastAsia"/>
          <w:sz w:val="24"/>
          <w:szCs w:val="24"/>
        </w:rPr>
        <w:t>.</w:t>
      </w:r>
      <w:r w:rsidR="00330EB4" w:rsidRPr="00BA2591">
        <w:rPr>
          <w:rFonts w:ascii="Times New Roman" w:hAnsi="Times New Roman"/>
          <w:sz w:val="24"/>
          <w:szCs w:val="24"/>
        </w:rPr>
        <w:t>2</w:t>
      </w:r>
      <w:r w:rsidRPr="00BA2591">
        <w:rPr>
          <w:rFonts w:ascii="Times New Roman" w:hAnsi="Times New Roman" w:hint="eastAsia"/>
          <w:sz w:val="24"/>
          <w:szCs w:val="24"/>
        </w:rPr>
        <w:t>)</w:t>
      </w:r>
    </w:p>
    <w:p w:rsidR="00DB1478" w:rsidRPr="00BA2591" w:rsidRDefault="00DB1478" w:rsidP="00DB1478">
      <w:pPr>
        <w:pStyle w:val="a9"/>
        <w:widowControl/>
        <w:spacing w:after="240" w:line="480" w:lineRule="auto"/>
        <w:ind w:firstLineChars="0"/>
        <w:jc w:val="right"/>
        <w:rPr>
          <w:rFonts w:ascii="Times New Roman" w:hAnsi="Times New Roman"/>
          <w:sz w:val="24"/>
          <w:szCs w:val="24"/>
        </w:rPr>
      </w:pPr>
      <m:oMath>
        <m:r>
          <w:rPr>
            <w:rFonts w:ascii="Cambria Math" w:hAnsi="Cambria Math"/>
            <w:sz w:val="24"/>
            <w:szCs w:val="24"/>
          </w:rPr>
          <m:t>ρ∇∙</m:t>
        </m:r>
        <m:d>
          <m:dPr>
            <m:ctrlPr>
              <w:rPr>
                <w:rFonts w:ascii="Cambria Math" w:hAnsi="Cambria Math"/>
                <w:i/>
                <w:sz w:val="24"/>
                <w:szCs w:val="24"/>
              </w:rPr>
            </m:ctrlPr>
          </m:dPr>
          <m:e>
            <m:r>
              <w:rPr>
                <w:rFonts w:ascii="Cambria Math" w:hAnsi="Cambria Math"/>
                <w:sz w:val="24"/>
                <w:szCs w:val="24"/>
              </w:rPr>
              <m:t>u</m:t>
            </m:r>
          </m:e>
        </m:d>
        <m:r>
          <w:rPr>
            <w:rFonts w:ascii="Cambria Math" w:hAnsi="Cambria Math"/>
            <w:sz w:val="24"/>
            <w:szCs w:val="24"/>
          </w:rPr>
          <m:t>=0</m:t>
        </m:r>
      </m:oMath>
      <w:r w:rsidRPr="00BA2591">
        <w:rPr>
          <w:rFonts w:ascii="Times New Roman" w:hAnsi="Times New Roman" w:hint="eastAsia"/>
          <w:i/>
          <w:sz w:val="24"/>
          <w:szCs w:val="24"/>
        </w:rPr>
        <w:t xml:space="preserve"> </w:t>
      </w:r>
      <w:r w:rsidRPr="00BA2591">
        <w:rPr>
          <w:rFonts w:ascii="Times New Roman" w:hAnsi="Times New Roman" w:hint="eastAsia"/>
          <w:sz w:val="24"/>
          <w:szCs w:val="24"/>
        </w:rPr>
        <w:t xml:space="preserve">               </w:t>
      </w:r>
      <w:r w:rsidR="00330EB4" w:rsidRPr="00BA2591">
        <w:rPr>
          <w:rFonts w:ascii="Times New Roman" w:hAnsi="Times New Roman" w:hint="eastAsia"/>
          <w:sz w:val="24"/>
          <w:szCs w:val="24"/>
        </w:rPr>
        <w:t xml:space="preserve">      </w:t>
      </w:r>
      <w:r w:rsidRPr="00BA2591">
        <w:rPr>
          <w:rFonts w:ascii="Times New Roman" w:hAnsi="Times New Roman" w:hint="eastAsia"/>
          <w:sz w:val="24"/>
          <w:szCs w:val="24"/>
        </w:rPr>
        <w:t xml:space="preserve">    (</w:t>
      </w:r>
      <w:r w:rsidR="008141A1" w:rsidRPr="00BA2591">
        <w:rPr>
          <w:rFonts w:ascii="Times New Roman" w:hAnsi="Times New Roman"/>
          <w:sz w:val="24"/>
          <w:szCs w:val="24"/>
        </w:rPr>
        <w:t>1</w:t>
      </w:r>
      <w:r w:rsidR="00330EB4" w:rsidRPr="00BA2591">
        <w:rPr>
          <w:rFonts w:ascii="Times New Roman" w:hAnsi="Times New Roman" w:hint="eastAsia"/>
          <w:sz w:val="24"/>
          <w:szCs w:val="24"/>
        </w:rPr>
        <w:t>.</w:t>
      </w:r>
      <w:r w:rsidR="00330EB4" w:rsidRPr="00BA2591">
        <w:rPr>
          <w:rFonts w:ascii="Times New Roman" w:hAnsi="Times New Roman"/>
          <w:sz w:val="24"/>
          <w:szCs w:val="24"/>
        </w:rPr>
        <w:t>3</w:t>
      </w:r>
      <w:r w:rsidRPr="00BA2591">
        <w:rPr>
          <w:rFonts w:ascii="Times New Roman" w:hAnsi="Times New Roman" w:hint="eastAsia"/>
          <w:sz w:val="24"/>
          <w:szCs w:val="24"/>
        </w:rPr>
        <w:t>)</w:t>
      </w:r>
    </w:p>
    <w:p w:rsidR="00DB1478" w:rsidRPr="00BA2591" w:rsidRDefault="00DB1478" w:rsidP="00DB1478">
      <w:pPr>
        <w:widowControl/>
        <w:spacing w:after="240" w:line="480" w:lineRule="auto"/>
        <w:rPr>
          <w:rFonts w:ascii="Times New Roman" w:hAnsi="Times New Roman"/>
          <w:sz w:val="24"/>
          <w:szCs w:val="21"/>
        </w:rPr>
      </w:pPr>
      <w:r w:rsidRPr="00BA2591">
        <w:rPr>
          <w:rFonts w:ascii="Times New Roman" w:hAnsi="Times New Roman" w:hint="eastAsia"/>
          <w:sz w:val="24"/>
          <w:szCs w:val="21"/>
        </w:rPr>
        <w:lastRenderedPageBreak/>
        <w:t xml:space="preserve">here </w:t>
      </w:r>
      <w:r w:rsidRPr="00BA2591">
        <w:rPr>
          <w:rFonts w:ascii="Times New Roman" w:hAnsi="Times New Roman" w:hint="eastAsia"/>
          <w:i/>
          <w:sz w:val="24"/>
          <w:szCs w:val="21"/>
        </w:rPr>
        <w:t>u</w:t>
      </w:r>
      <w:r w:rsidRPr="00BA2591">
        <w:rPr>
          <w:rFonts w:ascii="Times New Roman" w:hAnsi="Times New Roman" w:hint="eastAsia"/>
          <w:sz w:val="24"/>
          <w:szCs w:val="21"/>
        </w:rPr>
        <w:t xml:space="preserve"> </w:t>
      </w:r>
      <w:r w:rsidR="00D6717B" w:rsidRPr="00BA2591">
        <w:rPr>
          <w:rFonts w:ascii="Times New Roman" w:hAnsi="Times New Roman" w:hint="eastAsia"/>
          <w:sz w:val="24"/>
          <w:szCs w:val="21"/>
        </w:rPr>
        <w:t>i</w:t>
      </w:r>
      <w:r w:rsidR="00D6717B" w:rsidRPr="00BA2591">
        <w:rPr>
          <w:rFonts w:ascii="Times New Roman" w:hAnsi="Times New Roman"/>
          <w:sz w:val="24"/>
          <w:szCs w:val="21"/>
        </w:rPr>
        <w:t>s</w:t>
      </w:r>
      <w:r w:rsidR="00D6717B" w:rsidRPr="00BA2591">
        <w:rPr>
          <w:rFonts w:ascii="Times New Roman" w:hAnsi="Times New Roman" w:hint="eastAsia"/>
          <w:sz w:val="24"/>
          <w:szCs w:val="21"/>
        </w:rPr>
        <w:t xml:space="preserve"> </w:t>
      </w:r>
      <w:r w:rsidRPr="00BA2591">
        <w:rPr>
          <w:rFonts w:ascii="Times New Roman" w:hAnsi="Times New Roman" w:hint="eastAsia"/>
          <w:sz w:val="24"/>
          <w:szCs w:val="21"/>
        </w:rPr>
        <w:t xml:space="preserve">the velocity of </w:t>
      </w:r>
      <w:r w:rsidRPr="00BA2591">
        <w:rPr>
          <w:rFonts w:ascii="Times New Roman" w:hAnsi="Times New Roman"/>
          <w:sz w:val="24"/>
          <w:szCs w:val="21"/>
        </w:rPr>
        <w:t xml:space="preserve">the </w:t>
      </w:r>
      <w:r w:rsidRPr="00BA2591">
        <w:rPr>
          <w:rFonts w:ascii="Times New Roman" w:hAnsi="Times New Roman" w:hint="eastAsia"/>
          <w:noProof/>
          <w:sz w:val="24"/>
          <w:szCs w:val="21"/>
        </w:rPr>
        <w:t>fluid</w:t>
      </w:r>
      <w:r w:rsidRPr="00BA2591">
        <w:rPr>
          <w:rFonts w:ascii="Times New Roman" w:hAnsi="Times New Roman" w:hint="eastAsia"/>
          <w:sz w:val="24"/>
          <w:szCs w:val="21"/>
        </w:rPr>
        <w:t xml:space="preserve"> (m</w:t>
      </w:r>
      <w:r w:rsidRPr="00BA2591">
        <w:rPr>
          <w:rFonts w:ascii="Times New Roman" w:hAnsi="Times New Roman"/>
          <w:sz w:val="24"/>
          <w:szCs w:val="21"/>
        </w:rPr>
        <w:t xml:space="preserve"> </w:t>
      </w:r>
      <w:r w:rsidRPr="00BA2591">
        <w:rPr>
          <w:rFonts w:ascii="Times New Roman" w:hAnsi="Times New Roman" w:hint="eastAsia"/>
          <w:sz w:val="24"/>
          <w:szCs w:val="21"/>
        </w:rPr>
        <w:t>s</w:t>
      </w:r>
      <w:r w:rsidRPr="00BA2591">
        <w:rPr>
          <w:rFonts w:ascii="Times New Roman" w:hAnsi="Times New Roman"/>
          <w:sz w:val="24"/>
          <w:szCs w:val="21"/>
          <w:vertAlign w:val="superscript"/>
        </w:rPr>
        <w:t>-1</w:t>
      </w:r>
      <w:r w:rsidRPr="00BA2591">
        <w:rPr>
          <w:rFonts w:ascii="Times New Roman" w:hAnsi="Times New Roman" w:hint="eastAsia"/>
          <w:sz w:val="24"/>
          <w:szCs w:val="21"/>
        </w:rPr>
        <w:t xml:space="preserve">), </w:t>
      </w:r>
      <w:r w:rsidRPr="00BA2591">
        <w:rPr>
          <w:rFonts w:ascii="Times New Roman" w:hAnsi="Times New Roman" w:hint="eastAsia"/>
          <w:i/>
          <w:sz w:val="24"/>
          <w:szCs w:val="21"/>
        </w:rPr>
        <w:t xml:space="preserve">p </w:t>
      </w:r>
      <w:r w:rsidR="00D6717B" w:rsidRPr="00BA2591">
        <w:rPr>
          <w:rFonts w:ascii="Times New Roman" w:hAnsi="Times New Roman" w:hint="eastAsia"/>
          <w:sz w:val="24"/>
          <w:szCs w:val="21"/>
        </w:rPr>
        <w:t>i</w:t>
      </w:r>
      <w:r w:rsidR="00D6717B" w:rsidRPr="00BA2591">
        <w:rPr>
          <w:rFonts w:ascii="Times New Roman" w:hAnsi="Times New Roman"/>
          <w:sz w:val="24"/>
          <w:szCs w:val="21"/>
        </w:rPr>
        <w:t>s</w:t>
      </w:r>
      <w:r w:rsidR="00D6717B" w:rsidRPr="00BA2591">
        <w:rPr>
          <w:rFonts w:ascii="Times New Roman" w:hAnsi="Times New Roman" w:hint="eastAsia"/>
          <w:sz w:val="24"/>
          <w:szCs w:val="21"/>
        </w:rPr>
        <w:t xml:space="preserve"> </w:t>
      </w:r>
      <w:r w:rsidRPr="00BA2591">
        <w:rPr>
          <w:rFonts w:ascii="Times New Roman" w:hAnsi="Times New Roman" w:hint="eastAsia"/>
          <w:sz w:val="24"/>
          <w:szCs w:val="21"/>
        </w:rPr>
        <w:t xml:space="preserve">the local pressure (Pa) and </w:t>
      </w:r>
      <w:r w:rsidRPr="00BA2591">
        <w:rPr>
          <w:rFonts w:ascii="Times New Roman" w:hAnsi="Times New Roman" w:hint="eastAsia"/>
          <w:i/>
          <w:sz w:val="24"/>
          <w:szCs w:val="21"/>
        </w:rPr>
        <w:t>I</w:t>
      </w:r>
      <w:r w:rsidRPr="00BA2591">
        <w:rPr>
          <w:rFonts w:ascii="Times New Roman" w:hAnsi="Times New Roman" w:hint="eastAsia"/>
          <w:sz w:val="24"/>
          <w:szCs w:val="21"/>
        </w:rPr>
        <w:t xml:space="preserve"> </w:t>
      </w:r>
      <w:r w:rsidR="00D6717B" w:rsidRPr="00BA2591">
        <w:rPr>
          <w:rFonts w:ascii="Times New Roman" w:hAnsi="Times New Roman" w:hint="eastAsia"/>
          <w:noProof/>
          <w:sz w:val="24"/>
          <w:szCs w:val="21"/>
        </w:rPr>
        <w:t>i</w:t>
      </w:r>
      <w:r w:rsidR="00D6717B" w:rsidRPr="00BA2591">
        <w:rPr>
          <w:rFonts w:ascii="Times New Roman" w:hAnsi="Times New Roman"/>
          <w:noProof/>
          <w:sz w:val="24"/>
          <w:szCs w:val="21"/>
        </w:rPr>
        <w:t>s</w:t>
      </w:r>
      <w:r w:rsidR="00D6717B" w:rsidRPr="00BA2591">
        <w:rPr>
          <w:rFonts w:ascii="Times New Roman" w:hAnsi="Times New Roman" w:hint="eastAsia"/>
          <w:sz w:val="24"/>
          <w:szCs w:val="21"/>
        </w:rPr>
        <w:t xml:space="preserve"> </w:t>
      </w:r>
      <w:r w:rsidRPr="00BA2591">
        <w:rPr>
          <w:rFonts w:ascii="Times New Roman" w:hAnsi="Times New Roman" w:hint="eastAsia"/>
          <w:sz w:val="24"/>
          <w:szCs w:val="21"/>
        </w:rPr>
        <w:t>the identity matrix.</w:t>
      </w:r>
    </w:p>
    <w:p w:rsidR="00DB1478" w:rsidRPr="00BA2591" w:rsidRDefault="00DB1478" w:rsidP="00DB1478">
      <w:pPr>
        <w:widowControl/>
        <w:spacing w:after="240" w:line="480" w:lineRule="auto"/>
        <w:ind w:firstLine="480"/>
        <w:rPr>
          <w:rFonts w:ascii="Times New Roman" w:hAnsi="Times New Roman"/>
          <w:sz w:val="24"/>
          <w:szCs w:val="21"/>
        </w:rPr>
      </w:pPr>
      <w:r w:rsidRPr="00BA2591">
        <w:rPr>
          <w:rFonts w:ascii="Times New Roman" w:hAnsi="Times New Roman" w:hint="eastAsia"/>
          <w:sz w:val="24"/>
          <w:szCs w:val="21"/>
        </w:rPr>
        <w:t xml:space="preserve">The </w:t>
      </w:r>
      <w:r w:rsidR="00D6717B" w:rsidRPr="00BA2591">
        <w:rPr>
          <w:rFonts w:ascii="Times New Roman" w:hAnsi="Times New Roman" w:hint="eastAsia"/>
          <w:sz w:val="24"/>
          <w:szCs w:val="21"/>
        </w:rPr>
        <w:t>DO</w:t>
      </w:r>
      <w:r w:rsidRPr="00BA2591">
        <w:rPr>
          <w:rFonts w:ascii="Times New Roman" w:hAnsi="Times New Roman"/>
          <w:sz w:val="24"/>
          <w:szCs w:val="21"/>
        </w:rPr>
        <w:t xml:space="preserve">, </w:t>
      </w:r>
      <w:r w:rsidR="00D6717B" w:rsidRPr="00BA2591">
        <w:rPr>
          <w:rFonts w:ascii="Times New Roman" w:hAnsi="Times New Roman" w:hint="eastAsia"/>
          <w:sz w:val="24"/>
          <w:szCs w:val="21"/>
        </w:rPr>
        <w:t>DIC</w:t>
      </w:r>
      <w:r w:rsidRPr="00BA2591">
        <w:rPr>
          <w:rFonts w:ascii="Times New Roman" w:hAnsi="Times New Roman" w:hint="eastAsia"/>
          <w:sz w:val="24"/>
          <w:szCs w:val="21"/>
        </w:rPr>
        <w:t xml:space="preserve"> </w:t>
      </w:r>
      <w:bookmarkStart w:id="0" w:name="OLE_LINK24"/>
      <w:bookmarkStart w:id="1" w:name="OLE_LINK25"/>
      <w:r w:rsidR="004B7A70" w:rsidRPr="00BA2591">
        <w:rPr>
          <w:rFonts w:ascii="Times New Roman" w:hAnsi="Times New Roman"/>
          <w:sz w:val="24"/>
          <w:szCs w:val="21"/>
        </w:rPr>
        <w:t>transport and consumption</w:t>
      </w:r>
      <w:bookmarkEnd w:id="0"/>
      <w:bookmarkEnd w:id="1"/>
      <w:r w:rsidRPr="00BA2591">
        <w:rPr>
          <w:rFonts w:ascii="Times New Roman" w:hAnsi="Times New Roman" w:hint="eastAsia"/>
          <w:sz w:val="24"/>
          <w:szCs w:val="21"/>
        </w:rPr>
        <w:t xml:space="preserve"> for the single coral polyp cultured in the chip can be described</w:t>
      </w:r>
      <w:r w:rsidRPr="00BA2591">
        <w:rPr>
          <w:rFonts w:ascii="Times New Roman" w:hAnsi="Times New Roman"/>
          <w:sz w:val="24"/>
          <w:szCs w:val="21"/>
        </w:rPr>
        <w:t xml:space="preserve"> by the mass-balance equation</w:t>
      </w:r>
      <w:r w:rsidRPr="00BA2591">
        <w:rPr>
          <w:rFonts w:ascii="Times New Roman" w:hAnsi="Times New Roman" w:hint="eastAsia"/>
          <w:sz w:val="24"/>
          <w:szCs w:val="21"/>
        </w:rPr>
        <w:t>.</w:t>
      </w:r>
    </w:p>
    <w:p w:rsidR="00DB1478" w:rsidRPr="00BA2591" w:rsidRDefault="00D13D2D" w:rsidP="00DB1478">
      <w:pPr>
        <w:widowControl/>
        <w:spacing w:after="240" w:line="480" w:lineRule="auto"/>
        <w:ind w:firstLine="480"/>
        <w:jc w:val="right"/>
        <w:rPr>
          <w:rFonts w:ascii="Times New Roman" w:hAnsi="Times New Roman"/>
          <w:sz w:val="24"/>
          <w:szCs w:val="21"/>
        </w:rPr>
      </w:pPr>
      <m:oMath>
        <m:f>
          <m:fPr>
            <m:ctrlPr>
              <w:rPr>
                <w:rFonts w:ascii="Cambria Math" w:hAnsi="Cambria Math"/>
                <w:i/>
                <w:sz w:val="24"/>
                <w:szCs w:val="21"/>
              </w:rPr>
            </m:ctrlPr>
          </m:fPr>
          <m:num>
            <m:sSub>
              <m:sSubPr>
                <m:ctrlPr>
                  <w:rPr>
                    <w:rFonts w:ascii="Cambria Math" w:hAnsi="Cambria Math"/>
                    <w:i/>
                    <w:sz w:val="24"/>
                    <w:szCs w:val="21"/>
                  </w:rPr>
                </m:ctrlPr>
              </m:sSubPr>
              <m:e>
                <m:r>
                  <w:rPr>
                    <w:rFonts w:ascii="Cambria Math" w:hAnsi="Cambria Math"/>
                    <w:sz w:val="24"/>
                    <w:szCs w:val="21"/>
                  </w:rPr>
                  <m:t>∂c</m:t>
                </m:r>
              </m:e>
              <m:sub>
                <m:r>
                  <w:rPr>
                    <w:rFonts w:ascii="Cambria Math" w:hAnsi="Cambria Math"/>
                    <w:sz w:val="24"/>
                    <w:szCs w:val="21"/>
                  </w:rPr>
                  <m:t>i</m:t>
                </m:r>
              </m:sub>
            </m:sSub>
          </m:num>
          <m:den>
            <m:r>
              <w:rPr>
                <w:rFonts w:ascii="Cambria Math" w:hAnsi="Cambria Math"/>
                <w:sz w:val="24"/>
                <w:szCs w:val="21"/>
              </w:rPr>
              <m:t>∂t</m:t>
            </m:r>
          </m:den>
        </m:f>
        <m:r>
          <w:rPr>
            <w:rFonts w:ascii="Cambria Math" w:hAnsi="Cambria Math" w:hint="eastAsia"/>
            <w:sz w:val="24"/>
            <w:szCs w:val="21"/>
          </w:rPr>
          <m:t>+</m:t>
        </m:r>
        <m:r>
          <w:rPr>
            <w:rFonts w:ascii="Cambria Math" w:hAnsi="Cambria Math"/>
            <w:sz w:val="24"/>
            <w:szCs w:val="21"/>
          </w:rPr>
          <m:t>∇∙</m:t>
        </m:r>
        <m:d>
          <m:dPr>
            <m:ctrlPr>
              <w:rPr>
                <w:rFonts w:ascii="Cambria Math" w:hAnsi="Cambria Math"/>
                <w:i/>
                <w:sz w:val="24"/>
                <w:szCs w:val="21"/>
              </w:rPr>
            </m:ctrlPr>
          </m:dPr>
          <m:e>
            <m:r>
              <w:rPr>
                <w:rFonts w:ascii="Cambria Math" w:hAnsi="Cambria Math"/>
                <w:sz w:val="24"/>
                <w:szCs w:val="21"/>
              </w:rPr>
              <m:t>-</m:t>
            </m:r>
            <m:sSub>
              <m:sSubPr>
                <m:ctrlPr>
                  <w:rPr>
                    <w:rFonts w:ascii="Cambria Math" w:hAnsi="Cambria Math"/>
                    <w:i/>
                    <w:sz w:val="24"/>
                    <w:szCs w:val="21"/>
                  </w:rPr>
                </m:ctrlPr>
              </m:sSubPr>
              <m:e>
                <m:r>
                  <w:rPr>
                    <w:rFonts w:ascii="Cambria Math" w:hAnsi="Cambria Math"/>
                    <w:sz w:val="24"/>
                    <w:szCs w:val="21"/>
                  </w:rPr>
                  <m:t>D</m:t>
                </m:r>
              </m:e>
              <m:sub>
                <m:r>
                  <w:rPr>
                    <w:rFonts w:ascii="Cambria Math" w:hAnsi="Cambria Math"/>
                    <w:sz w:val="24"/>
                    <w:szCs w:val="21"/>
                  </w:rPr>
                  <m:t>i</m:t>
                </m:r>
              </m:sub>
            </m:sSub>
            <m:r>
              <w:rPr>
                <w:rFonts w:ascii="Cambria Math" w:hAnsi="Cambria Math"/>
                <w:sz w:val="24"/>
                <w:szCs w:val="21"/>
              </w:rPr>
              <m:t>∇</m:t>
            </m:r>
            <m:sSub>
              <m:sSubPr>
                <m:ctrlPr>
                  <w:rPr>
                    <w:rFonts w:ascii="Cambria Math" w:hAnsi="Cambria Math"/>
                    <w:i/>
                    <w:sz w:val="24"/>
                    <w:szCs w:val="21"/>
                  </w:rPr>
                </m:ctrlPr>
              </m:sSubPr>
              <m:e>
                <m:r>
                  <w:rPr>
                    <w:rFonts w:ascii="Cambria Math" w:hAnsi="Cambria Math"/>
                    <w:sz w:val="24"/>
                    <w:szCs w:val="21"/>
                  </w:rPr>
                  <m:t>c</m:t>
                </m:r>
              </m:e>
              <m:sub>
                <m:r>
                  <w:rPr>
                    <w:rFonts w:ascii="Cambria Math" w:hAnsi="Cambria Math"/>
                    <w:sz w:val="24"/>
                    <w:szCs w:val="21"/>
                  </w:rPr>
                  <m:t>i</m:t>
                </m:r>
              </m:sub>
            </m:sSub>
            <m:r>
              <w:rPr>
                <w:rFonts w:ascii="Cambria Math" w:hAnsi="Cambria Math"/>
                <w:sz w:val="24"/>
                <w:szCs w:val="21"/>
              </w:rPr>
              <m:t>+u</m:t>
            </m:r>
            <m:sSub>
              <m:sSubPr>
                <m:ctrlPr>
                  <w:rPr>
                    <w:rFonts w:ascii="Cambria Math" w:hAnsi="Cambria Math"/>
                    <w:i/>
                    <w:sz w:val="24"/>
                    <w:szCs w:val="21"/>
                  </w:rPr>
                </m:ctrlPr>
              </m:sSubPr>
              <m:e>
                <m:r>
                  <w:rPr>
                    <w:rFonts w:ascii="Cambria Math" w:hAnsi="Cambria Math"/>
                    <w:sz w:val="24"/>
                    <w:szCs w:val="21"/>
                  </w:rPr>
                  <m:t>c</m:t>
                </m:r>
              </m:e>
              <m:sub>
                <m:r>
                  <w:rPr>
                    <w:rFonts w:ascii="Cambria Math" w:hAnsi="Cambria Math"/>
                    <w:sz w:val="24"/>
                    <w:szCs w:val="21"/>
                  </w:rPr>
                  <m:t>i</m:t>
                </m:r>
              </m:sub>
            </m:sSub>
          </m:e>
        </m:d>
        <m:r>
          <w:rPr>
            <w:rFonts w:ascii="Cambria Math" w:hAnsi="Cambria Math"/>
            <w:sz w:val="24"/>
            <w:szCs w:val="21"/>
          </w:rPr>
          <m:t>=</m:t>
        </m:r>
        <m:sSub>
          <m:sSubPr>
            <m:ctrlPr>
              <w:rPr>
                <w:rFonts w:ascii="Cambria Math" w:hAnsi="Cambria Math"/>
                <w:i/>
                <w:sz w:val="24"/>
                <w:szCs w:val="21"/>
              </w:rPr>
            </m:ctrlPr>
          </m:sSubPr>
          <m:e>
            <m:r>
              <w:rPr>
                <w:rFonts w:ascii="Cambria Math" w:hAnsi="Cambria Math"/>
                <w:sz w:val="24"/>
                <w:szCs w:val="21"/>
              </w:rPr>
              <m:t>R</m:t>
            </m:r>
          </m:e>
          <m:sub>
            <m:r>
              <w:rPr>
                <w:rFonts w:ascii="Cambria Math" w:hAnsi="Cambria Math"/>
                <w:sz w:val="24"/>
                <w:szCs w:val="21"/>
              </w:rPr>
              <m:t>i</m:t>
            </m:r>
          </m:sub>
        </m:sSub>
      </m:oMath>
      <w:r w:rsidR="00DB1478" w:rsidRPr="00BA2591">
        <w:rPr>
          <w:rFonts w:ascii="Times New Roman" w:hAnsi="Times New Roman" w:hint="eastAsia"/>
          <w:sz w:val="24"/>
          <w:szCs w:val="21"/>
        </w:rPr>
        <w:t xml:space="preserve">   </w:t>
      </w:r>
      <w:r w:rsidR="00DB1478" w:rsidRPr="00BA2591">
        <w:rPr>
          <w:rFonts w:ascii="Times New Roman" w:hAnsi="Times New Roman"/>
          <w:sz w:val="24"/>
          <w:szCs w:val="21"/>
        </w:rPr>
        <w:t xml:space="preserve">   </w:t>
      </w:r>
      <w:r w:rsidR="008141A1" w:rsidRPr="00BA2591">
        <w:rPr>
          <w:rFonts w:ascii="Times New Roman" w:hAnsi="Times New Roman" w:hint="eastAsia"/>
          <w:sz w:val="24"/>
          <w:szCs w:val="21"/>
        </w:rPr>
        <w:t xml:space="preserve">            (</w:t>
      </w:r>
      <w:r w:rsidR="008141A1" w:rsidRPr="00BA2591">
        <w:rPr>
          <w:rFonts w:ascii="Times New Roman" w:hAnsi="Times New Roman"/>
          <w:sz w:val="24"/>
          <w:szCs w:val="21"/>
        </w:rPr>
        <w:t>1</w:t>
      </w:r>
      <w:r w:rsidR="00330EB4" w:rsidRPr="00BA2591">
        <w:rPr>
          <w:rFonts w:ascii="Times New Roman" w:hAnsi="Times New Roman" w:hint="eastAsia"/>
          <w:sz w:val="24"/>
          <w:szCs w:val="21"/>
        </w:rPr>
        <w:t>.</w:t>
      </w:r>
      <w:r w:rsidR="00330EB4" w:rsidRPr="00BA2591">
        <w:rPr>
          <w:rFonts w:ascii="Times New Roman" w:hAnsi="Times New Roman"/>
          <w:sz w:val="24"/>
          <w:szCs w:val="21"/>
        </w:rPr>
        <w:t>4</w:t>
      </w:r>
      <w:r w:rsidR="00DB1478" w:rsidRPr="00BA2591">
        <w:rPr>
          <w:rFonts w:ascii="Times New Roman" w:hAnsi="Times New Roman" w:hint="eastAsia"/>
          <w:sz w:val="24"/>
          <w:szCs w:val="21"/>
        </w:rPr>
        <w:t>)</w:t>
      </w:r>
    </w:p>
    <w:p w:rsidR="00DB1478" w:rsidRPr="00BA2591" w:rsidRDefault="00DB1478" w:rsidP="00DB1478">
      <w:pPr>
        <w:widowControl/>
        <w:spacing w:after="240" w:line="480" w:lineRule="auto"/>
        <w:rPr>
          <w:rFonts w:ascii="Times New Roman" w:hAnsi="Times New Roman"/>
          <w:sz w:val="24"/>
          <w:szCs w:val="21"/>
        </w:rPr>
      </w:pPr>
      <w:r w:rsidRPr="00BA2591">
        <w:rPr>
          <w:rFonts w:ascii="Times New Roman" w:hAnsi="Times New Roman" w:hint="eastAsia"/>
          <w:sz w:val="24"/>
          <w:szCs w:val="21"/>
        </w:rPr>
        <w:t xml:space="preserve">here </w:t>
      </w:r>
      <w:r w:rsidRPr="00BA2591">
        <w:rPr>
          <w:rFonts w:ascii="Times New Roman" w:hAnsi="Times New Roman" w:hint="eastAsia"/>
          <w:i/>
          <w:sz w:val="24"/>
          <w:szCs w:val="21"/>
        </w:rPr>
        <w:t>u</w:t>
      </w:r>
      <w:r w:rsidRPr="00BA2591">
        <w:rPr>
          <w:rFonts w:ascii="Times New Roman" w:hAnsi="Times New Roman" w:hint="eastAsia"/>
          <w:sz w:val="24"/>
          <w:szCs w:val="21"/>
        </w:rPr>
        <w:t xml:space="preserve"> i</w:t>
      </w:r>
      <w:r w:rsidRPr="00BA2591">
        <w:rPr>
          <w:rFonts w:ascii="Times New Roman" w:hAnsi="Times New Roman"/>
          <w:sz w:val="24"/>
          <w:szCs w:val="21"/>
        </w:rPr>
        <w:t>s</w:t>
      </w:r>
      <w:r w:rsidRPr="00BA2591">
        <w:rPr>
          <w:rFonts w:ascii="Times New Roman" w:hAnsi="Times New Roman" w:hint="eastAsia"/>
          <w:sz w:val="24"/>
          <w:szCs w:val="21"/>
        </w:rPr>
        <w:t xml:space="preserve"> the fluid velocity, </w:t>
      </w:r>
      <m:oMath>
        <m:sSub>
          <m:sSubPr>
            <m:ctrlPr>
              <w:rPr>
                <w:rFonts w:ascii="Cambria Math" w:hAnsi="Cambria Math"/>
                <w:sz w:val="24"/>
                <w:szCs w:val="21"/>
              </w:rPr>
            </m:ctrlPr>
          </m:sSubPr>
          <m:e>
            <m:r>
              <w:rPr>
                <w:rFonts w:ascii="Cambria Math" w:hAnsi="Cambria Math"/>
                <w:sz w:val="24"/>
                <w:szCs w:val="21"/>
              </w:rPr>
              <m:t>c</m:t>
            </m:r>
          </m:e>
          <m:sub>
            <m:r>
              <w:rPr>
                <w:rFonts w:ascii="Cambria Math" w:hAnsi="Cambria Math"/>
                <w:sz w:val="24"/>
                <w:szCs w:val="21"/>
              </w:rPr>
              <m:t>i</m:t>
            </m:r>
          </m:sub>
        </m:sSub>
      </m:oMath>
      <w:r w:rsidRPr="00BA2591">
        <w:rPr>
          <w:rFonts w:ascii="Times New Roman" w:hAnsi="Times New Roman" w:hint="eastAsia"/>
          <w:sz w:val="24"/>
          <w:szCs w:val="21"/>
        </w:rPr>
        <w:t xml:space="preserve"> i</w:t>
      </w:r>
      <w:r w:rsidRPr="00BA2591">
        <w:rPr>
          <w:rFonts w:ascii="Times New Roman" w:hAnsi="Times New Roman"/>
          <w:sz w:val="24"/>
          <w:szCs w:val="21"/>
        </w:rPr>
        <w:t>s</w:t>
      </w:r>
      <w:r w:rsidRPr="00BA2591">
        <w:rPr>
          <w:rFonts w:ascii="Times New Roman" w:hAnsi="Times New Roman" w:hint="eastAsia"/>
          <w:sz w:val="24"/>
          <w:szCs w:val="21"/>
        </w:rPr>
        <w:t xml:space="preserve"> the concentration of the biochemical substances, </w:t>
      </w:r>
      <m:oMath>
        <m:sSub>
          <m:sSubPr>
            <m:ctrlPr>
              <w:rPr>
                <w:rFonts w:ascii="Cambria Math" w:hAnsi="Cambria Math"/>
                <w:i/>
                <w:sz w:val="24"/>
                <w:szCs w:val="21"/>
              </w:rPr>
            </m:ctrlPr>
          </m:sSubPr>
          <m:e>
            <m:r>
              <w:rPr>
                <w:rFonts w:ascii="Cambria Math" w:hAnsi="Cambria Math"/>
                <w:sz w:val="24"/>
                <w:szCs w:val="21"/>
              </w:rPr>
              <m:t>R</m:t>
            </m:r>
          </m:e>
          <m:sub>
            <m:r>
              <w:rPr>
                <w:rFonts w:ascii="Cambria Math" w:hAnsi="Cambria Math"/>
                <w:sz w:val="24"/>
                <w:szCs w:val="21"/>
              </w:rPr>
              <m:t>i</m:t>
            </m:r>
          </m:sub>
        </m:sSub>
      </m:oMath>
      <w:r w:rsidRPr="00BA2591">
        <w:rPr>
          <w:rFonts w:ascii="Times New Roman" w:hAnsi="Times New Roman" w:hint="eastAsia"/>
          <w:sz w:val="24"/>
          <w:szCs w:val="21"/>
        </w:rPr>
        <w:t xml:space="preserve"> i</w:t>
      </w:r>
      <w:r w:rsidRPr="00BA2591">
        <w:rPr>
          <w:rFonts w:ascii="Times New Roman" w:hAnsi="Times New Roman"/>
          <w:sz w:val="24"/>
          <w:szCs w:val="21"/>
        </w:rPr>
        <w:t>s</w:t>
      </w:r>
      <w:r w:rsidRPr="00BA2591">
        <w:rPr>
          <w:rFonts w:ascii="Times New Roman" w:hAnsi="Times New Roman" w:hint="eastAsia"/>
          <w:sz w:val="24"/>
          <w:szCs w:val="21"/>
        </w:rPr>
        <w:t xml:space="preserve"> the reaction rate of the biochemical substances for the coral polyp. To simulate the biological process in the chip, the coral polyp growing in the </w:t>
      </w:r>
      <w:proofErr w:type="spellStart"/>
      <w:r w:rsidRPr="00BA2591">
        <w:rPr>
          <w:rFonts w:ascii="Times New Roman" w:hAnsi="Times New Roman" w:hint="eastAsia"/>
          <w:sz w:val="24"/>
          <w:szCs w:val="21"/>
        </w:rPr>
        <w:t>microwell</w:t>
      </w:r>
      <w:proofErr w:type="spellEnd"/>
      <w:r w:rsidRPr="00BA2591">
        <w:rPr>
          <w:rFonts w:ascii="Times New Roman" w:hAnsi="Times New Roman" w:hint="eastAsia"/>
          <w:sz w:val="24"/>
          <w:szCs w:val="21"/>
        </w:rPr>
        <w:t xml:space="preserve"> was regarded as a small reactor </w:t>
      </w:r>
      <w:r w:rsidRPr="00BA2591">
        <w:rPr>
          <w:rFonts w:ascii="Times New Roman" w:hAnsi="Times New Roman"/>
          <w:sz w:val="24"/>
          <w:szCs w:val="21"/>
        </w:rPr>
        <w:t xml:space="preserve">with </w:t>
      </w:r>
      <w:r w:rsidRPr="00BA2591">
        <w:rPr>
          <w:rFonts w:ascii="Times New Roman" w:hAnsi="Times New Roman" w:hint="eastAsia"/>
          <w:sz w:val="24"/>
          <w:szCs w:val="21"/>
        </w:rPr>
        <w:t xml:space="preserve">considering the </w:t>
      </w:r>
      <w:bookmarkStart w:id="2" w:name="OLE_LINK80"/>
      <w:bookmarkStart w:id="3" w:name="OLE_LINK81"/>
      <w:r w:rsidRPr="00BA2591">
        <w:rPr>
          <w:rFonts w:ascii="Times New Roman" w:hAnsi="Times New Roman" w:hint="eastAsia"/>
          <w:sz w:val="24"/>
          <w:szCs w:val="21"/>
        </w:rPr>
        <w:t>respiration</w:t>
      </w:r>
      <w:bookmarkEnd w:id="2"/>
      <w:bookmarkEnd w:id="3"/>
      <w:r w:rsidRPr="00BA2591">
        <w:rPr>
          <w:rFonts w:ascii="Times New Roman" w:hAnsi="Times New Roman" w:hint="eastAsia"/>
          <w:sz w:val="24"/>
          <w:szCs w:val="21"/>
        </w:rPr>
        <w:t xml:space="preserve"> and photosynthesis as two major metabolic processes</w:t>
      </w:r>
      <w:r w:rsidRPr="00BA2591">
        <w:rPr>
          <w:rFonts w:ascii="Times New Roman" w:hAnsi="Times New Roman" w:hint="eastAsia"/>
          <w:noProof/>
          <w:sz w:val="24"/>
          <w:szCs w:val="21"/>
        </w:rPr>
        <w:t>. T</w:t>
      </w:r>
      <w:r w:rsidRPr="00BA2591">
        <w:rPr>
          <w:rFonts w:ascii="Times New Roman" w:hAnsi="Times New Roman"/>
          <w:noProof/>
          <w:sz w:val="24"/>
          <w:szCs w:val="21"/>
        </w:rPr>
        <w:t xml:space="preserve">he </w:t>
      </w:r>
      <w:r w:rsidRPr="00BA2591">
        <w:rPr>
          <w:rFonts w:ascii="Times New Roman" w:hAnsi="Times New Roman" w:hint="eastAsia"/>
          <w:sz w:val="24"/>
          <w:szCs w:val="21"/>
        </w:rPr>
        <w:t xml:space="preserve">photosynthesis of </w:t>
      </w:r>
      <w:proofErr w:type="spellStart"/>
      <w:r w:rsidRPr="00BA2591">
        <w:rPr>
          <w:rFonts w:ascii="Times New Roman" w:hAnsi="Times New Roman" w:hint="eastAsia"/>
          <w:sz w:val="24"/>
          <w:szCs w:val="21"/>
        </w:rPr>
        <w:t>zooxanthellae</w:t>
      </w:r>
      <w:proofErr w:type="spellEnd"/>
      <w:r w:rsidRPr="00BA2591">
        <w:rPr>
          <w:rFonts w:ascii="Times New Roman" w:hAnsi="Times New Roman" w:hint="eastAsia"/>
          <w:sz w:val="24"/>
          <w:szCs w:val="21"/>
        </w:rPr>
        <w:t xml:space="preserve"> can be taken as a function of the light intensity and the concentration of the reactants (biochemical substances) in the fluid. The gross photosynthesis rate should abide by the following equation </w:t>
      </w:r>
      <w:r w:rsidR="00D13D2D" w:rsidRPr="00BA2591">
        <w:rPr>
          <w:rFonts w:ascii="Times New Roman" w:hAnsi="Times New Roman"/>
          <w:sz w:val="24"/>
          <w:szCs w:val="21"/>
        </w:rPr>
        <w:fldChar w:fldCharType="begin">
          <w:fldData xml:space="preserve">PEVuZE5vdGU+PENpdGU+PEF1dGhvcj5OYWthbXVyYTs8L0F1dGhvcj48WWVhcj4yMDEzPC9ZZWFy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</w:fldData>
        </w:fldChar>
      </w:r>
      <w:r w:rsidR="00CA2E6A" w:rsidRPr="00BA2591">
        <w:rPr>
          <w:rFonts w:ascii="Times New Roman" w:hAnsi="Times New Roman"/>
          <w:sz w:val="24"/>
          <w:szCs w:val="21"/>
        </w:rPr>
        <w:instrText xml:space="preserve"> ADDIN EN.CITE </w:instrText>
      </w:r>
      <w:r w:rsidR="00D13D2D" w:rsidRPr="00BA2591">
        <w:rPr>
          <w:rFonts w:ascii="Times New Roman" w:hAnsi="Times New Roman"/>
          <w:sz w:val="24"/>
          <w:szCs w:val="21"/>
        </w:rPr>
        <w:fldChar w:fldCharType="begin">
          <w:fldData xml:space="preserve">PEVuZE5vdGU+PENpdGU+PEF1dGhvcj5OYWthbXVyYTs8L0F1dGhvcj48WWVhcj4yMDEzPC9ZZWFy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</w:fldData>
        </w:fldChar>
      </w:r>
      <w:r w:rsidR="00CA2E6A" w:rsidRPr="00BA2591">
        <w:rPr>
          <w:rFonts w:ascii="Times New Roman" w:hAnsi="Times New Roman"/>
          <w:sz w:val="24"/>
          <w:szCs w:val="21"/>
        </w:rPr>
        <w:instrText xml:space="preserve"> ADDIN EN.CITE.DATA </w:instrText>
      </w:r>
      <w:r w:rsidR="00D13D2D" w:rsidRPr="00BA2591">
        <w:rPr>
          <w:rFonts w:ascii="Times New Roman" w:hAnsi="Times New Roman"/>
          <w:sz w:val="24"/>
          <w:szCs w:val="21"/>
        </w:rPr>
      </w:r>
      <w:r w:rsidR="00D13D2D" w:rsidRPr="00BA2591">
        <w:rPr>
          <w:rFonts w:ascii="Times New Roman" w:hAnsi="Times New Roman"/>
          <w:sz w:val="24"/>
          <w:szCs w:val="21"/>
        </w:rPr>
        <w:fldChar w:fldCharType="end"/>
      </w:r>
      <w:r w:rsidR="00D13D2D" w:rsidRPr="00BA2591">
        <w:rPr>
          <w:rFonts w:ascii="Times New Roman" w:hAnsi="Times New Roman"/>
          <w:sz w:val="24"/>
          <w:szCs w:val="21"/>
        </w:rPr>
      </w:r>
      <w:r w:rsidR="00D13D2D" w:rsidRPr="00BA2591">
        <w:rPr>
          <w:rFonts w:ascii="Times New Roman" w:hAnsi="Times New Roman"/>
          <w:sz w:val="24"/>
          <w:szCs w:val="21"/>
        </w:rPr>
        <w:fldChar w:fldCharType="separate"/>
      </w:r>
      <w:r w:rsidR="00CA2E6A" w:rsidRPr="00BA2591">
        <w:rPr>
          <w:rFonts w:ascii="Times New Roman" w:hAnsi="Times New Roman"/>
          <w:noProof/>
          <w:sz w:val="24"/>
          <w:szCs w:val="21"/>
          <w:vertAlign w:val="superscript"/>
        </w:rPr>
        <w:t>1-3</w:t>
      </w:r>
      <w:r w:rsidR="00D13D2D" w:rsidRPr="00BA2591">
        <w:rPr>
          <w:rFonts w:ascii="Times New Roman" w:hAnsi="Times New Roman"/>
          <w:sz w:val="24"/>
          <w:szCs w:val="21"/>
        </w:rPr>
        <w:fldChar w:fldCharType="end"/>
      </w:r>
      <w:r w:rsidRPr="00BA2591">
        <w:rPr>
          <w:rFonts w:ascii="Times New Roman" w:hAnsi="Times New Roman" w:hint="eastAsia"/>
          <w:sz w:val="24"/>
          <w:szCs w:val="21"/>
        </w:rPr>
        <w:t>.</w:t>
      </w:r>
    </w:p>
    <w:p w:rsidR="00DB1478" w:rsidRPr="00BA2591" w:rsidRDefault="00D13D2D" w:rsidP="00DB1478">
      <w:pPr>
        <w:widowControl/>
        <w:spacing w:after="240" w:line="480" w:lineRule="auto"/>
        <w:jc w:val="right"/>
        <w:rPr>
          <w:rFonts w:ascii="Times New Roman" w:hAnsi="Times New Roman"/>
          <w:sz w:val="24"/>
          <w:szCs w:val="21"/>
        </w:rPr>
      </w:pPr>
      <m:oMath>
        <m:sSub>
          <m:sSubPr>
            <m:ctrlPr>
              <w:rPr>
                <w:rFonts w:ascii="Cambria Math" w:hAnsi="Cambria Math"/>
                <w:sz w:val="24"/>
                <w:szCs w:val="21"/>
              </w:rPr>
            </m:ctrlPr>
          </m:sSubPr>
          <m:e>
            <m:r>
              <w:rPr>
                <w:rFonts w:ascii="Cambria Math" w:hAnsi="Cambria Math"/>
                <w:sz w:val="24"/>
                <w:szCs w:val="21"/>
              </w:rPr>
              <m:t>R</m:t>
            </m:r>
          </m:e>
          <m:sub>
            <m:r>
              <w:rPr>
                <w:rFonts w:ascii="Cambria Math" w:hAnsi="Cambria Math"/>
                <w:sz w:val="24"/>
                <w:szCs w:val="21"/>
              </w:rPr>
              <m:t>p</m:t>
            </m:r>
          </m:sub>
        </m:sSub>
        <m:r>
          <m:rPr>
            <m:sty m:val="p"/>
          </m:rPr>
          <w:rPr>
            <w:rFonts w:ascii="Cambria Math" w:hAnsi="Cambria Math"/>
            <w:sz w:val="24"/>
            <w:szCs w:val="21"/>
          </w:rPr>
          <m:t>=</m:t>
        </m:r>
        <m:sSub>
          <m:sSubPr>
            <m:ctrlPr>
              <w:rPr>
                <w:rFonts w:ascii="Cambria Math" w:hAnsi="Cambria Math"/>
                <w:sz w:val="24"/>
                <w:szCs w:val="21"/>
              </w:rPr>
            </m:ctrlPr>
          </m:sSubPr>
          <m:e>
            <m:r>
              <w:rPr>
                <w:rFonts w:ascii="Cambria Math" w:hAnsi="Cambria Math"/>
                <w:sz w:val="24"/>
                <w:szCs w:val="21"/>
              </w:rPr>
              <m:t>P</m:t>
            </m:r>
          </m:e>
          <m:sub>
            <m:r>
              <w:rPr>
                <w:rFonts w:ascii="Cambria Math" w:hAnsi="Cambria Math"/>
                <w:sz w:val="24"/>
                <w:szCs w:val="21"/>
              </w:rPr>
              <m:t>max</m:t>
            </m:r>
          </m:sub>
        </m:sSub>
        <m:r>
          <m:rPr>
            <m:sty m:val="p"/>
          </m:rPr>
          <w:rPr>
            <w:rFonts w:ascii="Cambria Math" w:hAnsi="Cambria Math"/>
            <w:sz w:val="24"/>
            <w:szCs w:val="21"/>
          </w:rPr>
          <m:t>tanh⁡</m:t>
        </m:r>
        <m:r>
          <w:rPr>
            <w:rFonts w:ascii="Cambria Math" w:hAnsi="Cambria Math"/>
            <w:sz w:val="24"/>
            <w:szCs w:val="21"/>
          </w:rPr>
          <m:t>(</m:t>
        </m:r>
        <m:f>
          <m:fPr>
            <m:ctrlPr>
              <w:rPr>
                <w:rFonts w:ascii="Cambria Math" w:hAnsi="Cambria Math"/>
                <w:i/>
                <w:sz w:val="24"/>
                <w:szCs w:val="21"/>
              </w:rPr>
            </m:ctrlPr>
          </m:fPr>
          <m:num>
            <m:r>
              <w:rPr>
                <w:rFonts w:ascii="Cambria Math" w:hAnsi="Cambria Math"/>
                <w:sz w:val="24"/>
                <w:szCs w:val="21"/>
              </w:rPr>
              <m:t>E</m:t>
            </m:r>
          </m:num>
          <m:den>
            <m:sSub>
              <m:sSubPr>
                <m:ctrlPr>
                  <w:rPr>
                    <w:rFonts w:ascii="Cambria Math" w:hAnsi="Cambria Math"/>
                    <w:i/>
                    <w:sz w:val="24"/>
                    <w:szCs w:val="21"/>
                  </w:rPr>
                </m:ctrlPr>
              </m:sSubPr>
              <m:e>
                <m:r>
                  <w:rPr>
                    <w:rFonts w:ascii="Cambria Math" w:hAnsi="Cambria Math"/>
                    <w:sz w:val="24"/>
                    <w:szCs w:val="21"/>
                  </w:rPr>
                  <m:t>E</m:t>
                </m:r>
              </m:e>
              <m:sub>
                <m:r>
                  <w:rPr>
                    <w:rFonts w:ascii="Cambria Math" w:hAnsi="Cambria Math"/>
                    <w:sz w:val="24"/>
                    <w:szCs w:val="21"/>
                  </w:rPr>
                  <m:t>k</m:t>
                </m:r>
              </m:sub>
            </m:sSub>
          </m:den>
        </m:f>
        <m:r>
          <m:rPr>
            <m:sty m:val="p"/>
          </m:rPr>
          <w:rPr>
            <w:rFonts w:ascii="Cambria Math" w:hAnsi="Cambria Math"/>
            <w:sz w:val="24"/>
            <w:szCs w:val="21"/>
          </w:rPr>
          <m:t>)</m:t>
        </m:r>
        <m:f>
          <m:fPr>
            <m:ctrlPr>
              <w:rPr>
                <w:rFonts w:ascii="Cambria Math" w:hAnsi="Cambria Math"/>
                <w:sz w:val="24"/>
                <w:szCs w:val="21"/>
              </w:rPr>
            </m:ctrlPr>
          </m:fPr>
          <m:num>
            <m:sSub>
              <m:sSubPr>
                <m:ctrlPr>
                  <w:rPr>
                    <w:rFonts w:ascii="Cambria Math" w:hAnsi="Cambria Math"/>
                    <w:i/>
                    <w:sz w:val="24"/>
                    <w:szCs w:val="21"/>
                  </w:rPr>
                </m:ctrlPr>
              </m:sSubPr>
              <m:e>
                <m:r>
                  <w:rPr>
                    <w:rFonts w:ascii="Cambria Math" w:hAnsi="Cambria Math"/>
                    <w:sz w:val="24"/>
                    <w:szCs w:val="21"/>
                  </w:rPr>
                  <m:t>c</m:t>
                </m:r>
              </m:e>
              <m:sub>
                <m:r>
                  <w:rPr>
                    <w:rFonts w:ascii="Cambria Math" w:hAnsi="Cambria Math"/>
                    <w:sz w:val="24"/>
                    <w:szCs w:val="21"/>
                  </w:rPr>
                  <m:t>DIC</m:t>
                </m:r>
              </m:sub>
            </m:sSub>
          </m:num>
          <m:den>
            <m:sSub>
              <m:sSubPr>
                <m:ctrlPr>
                  <w:rPr>
                    <w:rFonts w:ascii="Cambria Math" w:hAnsi="Cambria Math"/>
                    <w:i/>
                    <w:sz w:val="24"/>
                    <w:szCs w:val="21"/>
                  </w:rPr>
                </m:ctrlPr>
              </m:sSubPr>
              <m:e>
                <m:r>
                  <w:rPr>
                    <w:rFonts w:ascii="Cambria Math" w:hAnsi="Cambria Math"/>
                    <w:sz w:val="24"/>
                    <w:szCs w:val="21"/>
                  </w:rPr>
                  <m:t>K</m:t>
                </m:r>
              </m:e>
              <m:sub>
                <m:r>
                  <w:rPr>
                    <w:rFonts w:ascii="Cambria Math" w:hAnsi="Cambria Math"/>
                    <w:sz w:val="24"/>
                    <w:szCs w:val="21"/>
                  </w:rPr>
                  <m:t>P</m:t>
                </m:r>
              </m:sub>
            </m:sSub>
            <m:r>
              <w:rPr>
                <w:rFonts w:ascii="Cambria Math" w:hAnsi="Cambria Math"/>
                <w:sz w:val="24"/>
                <w:szCs w:val="21"/>
              </w:rPr>
              <m:t>+</m:t>
            </m:r>
            <m:sSub>
              <m:sSubPr>
                <m:ctrlPr>
                  <w:rPr>
                    <w:rFonts w:ascii="Cambria Math" w:hAnsi="Cambria Math"/>
                    <w:i/>
                    <w:sz w:val="24"/>
                    <w:szCs w:val="21"/>
                  </w:rPr>
                </m:ctrlPr>
              </m:sSubPr>
              <m:e>
                <m:r>
                  <w:rPr>
                    <w:rFonts w:ascii="Cambria Math" w:hAnsi="Cambria Math"/>
                    <w:sz w:val="24"/>
                    <w:szCs w:val="21"/>
                  </w:rPr>
                  <m:t>c</m:t>
                </m:r>
              </m:e>
              <m:sub>
                <m:r>
                  <w:rPr>
                    <w:rFonts w:ascii="Cambria Math" w:hAnsi="Cambria Math"/>
                    <w:sz w:val="24"/>
                    <w:szCs w:val="21"/>
                  </w:rPr>
                  <m:t>DIC</m:t>
                </m:r>
              </m:sub>
            </m:sSub>
          </m:den>
        </m:f>
      </m:oMath>
      <w:r w:rsidR="00DB1478" w:rsidRPr="00BA2591">
        <w:rPr>
          <w:rFonts w:ascii="Times New Roman" w:hAnsi="Times New Roman" w:hint="eastAsia"/>
          <w:sz w:val="24"/>
          <w:szCs w:val="21"/>
        </w:rPr>
        <w:t xml:space="preserve">        </w:t>
      </w:r>
      <w:r w:rsidR="00DB1478" w:rsidRPr="00BA2591">
        <w:rPr>
          <w:rFonts w:ascii="Times New Roman" w:hAnsi="Times New Roman"/>
          <w:sz w:val="24"/>
          <w:szCs w:val="21"/>
        </w:rPr>
        <w:t xml:space="preserve">    </w:t>
      </w:r>
      <w:r w:rsidR="00DB1478" w:rsidRPr="00BA2591">
        <w:rPr>
          <w:rFonts w:ascii="Times New Roman" w:hAnsi="Times New Roman" w:hint="eastAsia"/>
          <w:sz w:val="24"/>
          <w:szCs w:val="21"/>
        </w:rPr>
        <w:t xml:space="preserve">  </w:t>
      </w:r>
      <w:r w:rsidR="00330EB4" w:rsidRPr="00BA2591">
        <w:rPr>
          <w:rFonts w:ascii="Times New Roman" w:hAnsi="Times New Roman"/>
          <w:sz w:val="24"/>
          <w:szCs w:val="21"/>
        </w:rPr>
        <w:t xml:space="preserve"> </w:t>
      </w:r>
      <w:r w:rsidR="008141A1" w:rsidRPr="00BA2591">
        <w:rPr>
          <w:rFonts w:ascii="Times New Roman" w:hAnsi="Times New Roman" w:hint="eastAsia"/>
          <w:sz w:val="24"/>
          <w:szCs w:val="21"/>
        </w:rPr>
        <w:t xml:space="preserve">    (</w:t>
      </w:r>
      <w:r w:rsidR="008141A1" w:rsidRPr="00BA2591">
        <w:rPr>
          <w:rFonts w:ascii="Times New Roman" w:hAnsi="Times New Roman"/>
          <w:sz w:val="24"/>
          <w:szCs w:val="21"/>
        </w:rPr>
        <w:t>1</w:t>
      </w:r>
      <w:r w:rsidR="00330EB4" w:rsidRPr="00BA2591">
        <w:rPr>
          <w:rFonts w:ascii="Times New Roman" w:hAnsi="Times New Roman" w:hint="eastAsia"/>
          <w:sz w:val="24"/>
          <w:szCs w:val="21"/>
        </w:rPr>
        <w:t>.</w:t>
      </w:r>
      <w:r w:rsidR="00330EB4" w:rsidRPr="00BA2591">
        <w:rPr>
          <w:rFonts w:ascii="Times New Roman" w:hAnsi="Times New Roman"/>
          <w:sz w:val="24"/>
          <w:szCs w:val="21"/>
        </w:rPr>
        <w:t>5</w:t>
      </w:r>
      <w:r w:rsidR="00DB1478" w:rsidRPr="00BA2591">
        <w:rPr>
          <w:rFonts w:ascii="Times New Roman" w:hAnsi="Times New Roman" w:hint="eastAsia"/>
          <w:sz w:val="24"/>
          <w:szCs w:val="21"/>
        </w:rPr>
        <w:t>)</w:t>
      </w:r>
    </w:p>
    <w:p w:rsidR="00DB1478" w:rsidRPr="00BA2591" w:rsidRDefault="00DB1478" w:rsidP="00DB1478">
      <w:pPr>
        <w:widowControl/>
        <w:spacing w:after="240" w:line="480" w:lineRule="auto"/>
        <w:rPr>
          <w:rFonts w:ascii="Times New Roman" w:hAnsi="Times New Roman"/>
          <w:sz w:val="24"/>
          <w:szCs w:val="21"/>
        </w:rPr>
      </w:pPr>
      <w:r w:rsidRPr="00BA2591">
        <w:rPr>
          <w:rFonts w:ascii="Times New Roman" w:hAnsi="Times New Roman" w:hint="eastAsia"/>
          <w:sz w:val="24"/>
          <w:szCs w:val="21"/>
        </w:rPr>
        <w:t xml:space="preserve">where </w:t>
      </w:r>
      <m:oMath>
        <m:sSub>
          <m:sSubPr>
            <m:ctrlPr>
              <w:rPr>
                <w:rFonts w:ascii="Cambria Math" w:hAnsi="Cambria Math"/>
                <w:sz w:val="24"/>
                <w:szCs w:val="21"/>
              </w:rPr>
            </m:ctrlPr>
          </m:sSubPr>
          <m:e>
            <m:r>
              <w:rPr>
                <w:rFonts w:ascii="Cambria Math" w:hAnsi="Cambria Math"/>
                <w:sz w:val="24"/>
                <w:szCs w:val="21"/>
              </w:rPr>
              <m:t>P</m:t>
            </m:r>
          </m:e>
          <m:sub>
            <m:r>
              <w:rPr>
                <w:rFonts w:ascii="Cambria Math" w:hAnsi="Cambria Math"/>
                <w:sz w:val="24"/>
                <w:szCs w:val="21"/>
              </w:rPr>
              <m:t>max</m:t>
            </m:r>
          </m:sub>
        </m:sSub>
      </m:oMath>
      <w:r w:rsidRPr="00BA2591">
        <w:rPr>
          <w:rFonts w:ascii="Times New Roman" w:hAnsi="Times New Roman" w:hint="eastAsia"/>
          <w:sz w:val="24"/>
          <w:szCs w:val="21"/>
        </w:rPr>
        <w:t xml:space="preserve"> is the </w:t>
      </w:r>
      <w:bookmarkStart w:id="4" w:name="OLE_LINK78"/>
      <w:bookmarkStart w:id="5" w:name="OLE_LINK79"/>
      <w:r w:rsidRPr="00BA2591">
        <w:rPr>
          <w:rFonts w:ascii="Times New Roman" w:hAnsi="Times New Roman"/>
          <w:sz w:val="24"/>
          <w:szCs w:val="21"/>
        </w:rPr>
        <w:t>maximum</w:t>
      </w:r>
      <w:r w:rsidRPr="00BA2591">
        <w:rPr>
          <w:rFonts w:ascii="Times New Roman" w:hAnsi="Times New Roman" w:hint="eastAsia"/>
          <w:sz w:val="24"/>
          <w:szCs w:val="21"/>
        </w:rPr>
        <w:t xml:space="preserve"> value of photosynthesis</w:t>
      </w:r>
      <w:bookmarkEnd w:id="4"/>
      <w:bookmarkEnd w:id="5"/>
      <w:r w:rsidRPr="00BA2591">
        <w:rPr>
          <w:rFonts w:ascii="Times New Roman" w:hAnsi="Times New Roman" w:hint="eastAsia"/>
          <w:sz w:val="24"/>
          <w:szCs w:val="21"/>
        </w:rPr>
        <w:t xml:space="preserve">, </w:t>
      </w:r>
      <m:oMath>
        <m:sSub>
          <m:sSubPr>
            <m:ctrlPr>
              <w:rPr>
                <w:rFonts w:ascii="Cambria Math" w:hAnsi="Cambria Math"/>
                <w:sz w:val="24"/>
                <w:szCs w:val="21"/>
              </w:rPr>
            </m:ctrlPr>
          </m:sSubPr>
          <m:e>
            <m:r>
              <w:rPr>
                <w:rFonts w:ascii="Cambria Math" w:hAnsi="Cambria Math"/>
                <w:sz w:val="24"/>
                <w:szCs w:val="21"/>
              </w:rPr>
              <m:t>c</m:t>
            </m:r>
          </m:e>
          <m:sub>
            <m:r>
              <w:rPr>
                <w:rFonts w:ascii="Cambria Math" w:hAnsi="Cambria Math"/>
                <w:sz w:val="24"/>
                <w:szCs w:val="21"/>
              </w:rPr>
              <m:t>DIC</m:t>
            </m:r>
          </m:sub>
        </m:sSub>
      </m:oMath>
      <w:r w:rsidRPr="00BA2591">
        <w:rPr>
          <w:rFonts w:ascii="Times New Roman" w:hAnsi="Times New Roman" w:hint="eastAsia"/>
          <w:sz w:val="24"/>
          <w:szCs w:val="21"/>
        </w:rPr>
        <w:t xml:space="preserve"> </w:t>
      </w:r>
      <w:r w:rsidR="00D6717B" w:rsidRPr="00BA2591">
        <w:rPr>
          <w:rFonts w:ascii="Times New Roman" w:hAnsi="Times New Roman" w:hint="eastAsia"/>
          <w:sz w:val="24"/>
          <w:szCs w:val="21"/>
        </w:rPr>
        <w:t>i</w:t>
      </w:r>
      <w:r w:rsidR="00D6717B" w:rsidRPr="00BA2591">
        <w:rPr>
          <w:rFonts w:ascii="Times New Roman" w:hAnsi="Times New Roman"/>
          <w:sz w:val="24"/>
          <w:szCs w:val="21"/>
        </w:rPr>
        <w:t>s</w:t>
      </w:r>
      <w:r w:rsidR="00D6717B" w:rsidRPr="00BA2591">
        <w:rPr>
          <w:rFonts w:ascii="Times New Roman" w:hAnsi="Times New Roman" w:hint="eastAsia"/>
          <w:sz w:val="24"/>
          <w:szCs w:val="21"/>
        </w:rPr>
        <w:t xml:space="preserve"> </w:t>
      </w:r>
      <w:r w:rsidRPr="00BA2591">
        <w:rPr>
          <w:rFonts w:ascii="Times New Roman" w:hAnsi="Times New Roman" w:hint="eastAsia"/>
          <w:sz w:val="24"/>
          <w:szCs w:val="21"/>
        </w:rPr>
        <w:t>the concentration</w:t>
      </w:r>
      <w:r w:rsidRPr="00BA2591">
        <w:rPr>
          <w:rFonts w:ascii="Times New Roman" w:hAnsi="Times New Roman"/>
          <w:sz w:val="24"/>
          <w:szCs w:val="21"/>
        </w:rPr>
        <w:t xml:space="preserve"> </w:t>
      </w:r>
      <w:r w:rsidRPr="00BA2591">
        <w:rPr>
          <w:rFonts w:ascii="Times New Roman" w:hAnsi="Times New Roman" w:hint="eastAsia"/>
          <w:sz w:val="24"/>
          <w:szCs w:val="21"/>
        </w:rPr>
        <w:t>of</w:t>
      </w:r>
      <w:r w:rsidRPr="00BA2591">
        <w:rPr>
          <w:rFonts w:ascii="Times New Roman" w:hAnsi="Times New Roman"/>
          <w:sz w:val="24"/>
          <w:szCs w:val="21"/>
        </w:rPr>
        <w:t xml:space="preserve"> DIC</w:t>
      </w:r>
      <w:r w:rsidRPr="00BA2591">
        <w:rPr>
          <w:rFonts w:ascii="Times New Roman" w:hAnsi="Times New Roman" w:hint="eastAsia"/>
          <w:sz w:val="24"/>
          <w:szCs w:val="21"/>
        </w:rPr>
        <w:t xml:space="preserve">, </w:t>
      </w:r>
      <m:oMath>
        <m:sSub>
          <m:sSubPr>
            <m:ctrlPr>
              <w:rPr>
                <w:rFonts w:ascii="Cambria Math" w:hAnsi="Cambria Math"/>
                <w:sz w:val="24"/>
                <w:szCs w:val="21"/>
              </w:rPr>
            </m:ctrlPr>
          </m:sSubPr>
          <m:e>
            <m:r>
              <w:rPr>
                <w:rFonts w:ascii="Cambria Math" w:hAnsi="Cambria Math"/>
                <w:sz w:val="24"/>
                <w:szCs w:val="21"/>
              </w:rPr>
              <m:t>K</m:t>
            </m:r>
          </m:e>
          <m:sub>
            <m:r>
              <w:rPr>
                <w:rFonts w:ascii="Cambria Math" w:hAnsi="Cambria Math"/>
                <w:sz w:val="24"/>
                <w:szCs w:val="21"/>
              </w:rPr>
              <m:t>P</m:t>
            </m:r>
          </m:sub>
        </m:sSub>
      </m:oMath>
      <w:r w:rsidRPr="00BA2591">
        <w:rPr>
          <w:rFonts w:ascii="Times New Roman" w:hAnsi="Times New Roman" w:hint="eastAsia"/>
          <w:sz w:val="24"/>
          <w:szCs w:val="21"/>
        </w:rPr>
        <w:t xml:space="preserve"> </w:t>
      </w:r>
      <w:bookmarkStart w:id="6" w:name="OLE_LINK88"/>
      <w:bookmarkStart w:id="7" w:name="OLE_LINK89"/>
      <w:r w:rsidRPr="00BA2591">
        <w:rPr>
          <w:rFonts w:ascii="Times New Roman" w:hAnsi="Times New Roman" w:hint="eastAsia"/>
          <w:sz w:val="24"/>
          <w:szCs w:val="21"/>
        </w:rPr>
        <w:t>i</w:t>
      </w:r>
      <w:r w:rsidRPr="00BA2591">
        <w:rPr>
          <w:rFonts w:ascii="Times New Roman" w:hAnsi="Times New Roman"/>
          <w:sz w:val="24"/>
          <w:szCs w:val="21"/>
        </w:rPr>
        <w:t>s</w:t>
      </w:r>
      <w:r w:rsidRPr="00BA2591">
        <w:rPr>
          <w:rFonts w:ascii="Times New Roman" w:hAnsi="Times New Roman" w:hint="eastAsia"/>
          <w:sz w:val="24"/>
          <w:szCs w:val="21"/>
        </w:rPr>
        <w:t xml:space="preserve"> the half value of the photosynthesis rate</w:t>
      </w:r>
      <w:bookmarkEnd w:id="6"/>
      <w:bookmarkEnd w:id="7"/>
      <w:r w:rsidRPr="00BA2591">
        <w:rPr>
          <w:rFonts w:ascii="Times New Roman" w:hAnsi="Times New Roman" w:hint="eastAsia"/>
          <w:sz w:val="24"/>
          <w:szCs w:val="21"/>
        </w:rPr>
        <w:t xml:space="preserve">, </w:t>
      </w:r>
      <m:oMath>
        <m:r>
          <w:rPr>
            <w:rFonts w:ascii="Cambria Math" w:hAnsi="Cambria Math"/>
            <w:sz w:val="24"/>
            <w:szCs w:val="21"/>
          </w:rPr>
          <m:t xml:space="preserve">E, </m:t>
        </m:r>
        <m:sSub>
          <m:sSubPr>
            <m:ctrlPr>
              <w:rPr>
                <w:rFonts w:ascii="Cambria Math" w:hAnsi="Cambria Math"/>
                <w:i/>
                <w:sz w:val="24"/>
                <w:szCs w:val="21"/>
              </w:rPr>
            </m:ctrlPr>
          </m:sSubPr>
          <m:e>
            <m:r>
              <w:rPr>
                <w:rFonts w:ascii="Cambria Math" w:hAnsi="Cambria Math"/>
                <w:sz w:val="24"/>
                <w:szCs w:val="21"/>
              </w:rPr>
              <m:t>E</m:t>
            </m:r>
          </m:e>
          <m:sub>
            <m:r>
              <w:rPr>
                <w:rFonts w:ascii="Cambria Math" w:hAnsi="Cambria Math"/>
                <w:sz w:val="24"/>
                <w:szCs w:val="21"/>
              </w:rPr>
              <m:t>k</m:t>
            </m:r>
          </m:sub>
        </m:sSub>
      </m:oMath>
      <w:r w:rsidRPr="00BA2591">
        <w:rPr>
          <w:rFonts w:ascii="Times New Roman" w:hAnsi="Times New Roman" w:hint="eastAsia"/>
          <w:sz w:val="24"/>
          <w:szCs w:val="21"/>
        </w:rPr>
        <w:t xml:space="preserve"> </w:t>
      </w:r>
      <w:r w:rsidRPr="00BA2591">
        <w:rPr>
          <w:rFonts w:ascii="Times New Roman" w:hAnsi="Times New Roman"/>
          <w:i/>
          <w:sz w:val="24"/>
          <w:szCs w:val="21"/>
        </w:rPr>
        <w:t>E</w:t>
      </w:r>
      <w:r w:rsidRPr="00BA2591">
        <w:rPr>
          <w:rFonts w:ascii="Times New Roman" w:hAnsi="Times New Roman" w:hint="eastAsia"/>
          <w:sz w:val="24"/>
          <w:szCs w:val="21"/>
        </w:rPr>
        <w:t xml:space="preserve"> and </w:t>
      </w:r>
      <w:proofErr w:type="spellStart"/>
      <w:r w:rsidRPr="00BA2591">
        <w:rPr>
          <w:rFonts w:ascii="Times New Roman" w:hAnsi="Times New Roman"/>
          <w:i/>
          <w:sz w:val="24"/>
          <w:szCs w:val="21"/>
        </w:rPr>
        <w:t>E</w:t>
      </w:r>
      <w:r w:rsidRPr="00BA2591">
        <w:rPr>
          <w:rFonts w:ascii="Times New Roman" w:hAnsi="Times New Roman"/>
          <w:i/>
          <w:sz w:val="24"/>
          <w:szCs w:val="21"/>
          <w:vertAlign w:val="subscript"/>
        </w:rPr>
        <w:t>k</w:t>
      </w:r>
      <w:proofErr w:type="spellEnd"/>
      <w:r w:rsidRPr="00BA2591">
        <w:rPr>
          <w:rFonts w:ascii="Times New Roman" w:hAnsi="Times New Roman" w:hint="eastAsia"/>
          <w:sz w:val="24"/>
          <w:szCs w:val="21"/>
        </w:rPr>
        <w:t xml:space="preserve"> </w:t>
      </w:r>
      <w:r w:rsidR="00D6717B" w:rsidRPr="00BA2591">
        <w:rPr>
          <w:rFonts w:ascii="Times New Roman" w:hAnsi="Times New Roman" w:hint="eastAsia"/>
          <w:sz w:val="24"/>
          <w:szCs w:val="21"/>
        </w:rPr>
        <w:t xml:space="preserve">are </w:t>
      </w:r>
      <w:r w:rsidRPr="00BA2591">
        <w:rPr>
          <w:rFonts w:ascii="Times New Roman" w:hAnsi="Times New Roman" w:hint="eastAsia"/>
          <w:sz w:val="24"/>
          <w:szCs w:val="21"/>
        </w:rPr>
        <w:t>the photon flux density and a constant related to the photon irradiance, respectively.</w:t>
      </w:r>
      <w:r w:rsidRPr="00BA2591">
        <w:rPr>
          <w:rFonts w:ascii="Times New Roman" w:hAnsi="Times New Roman"/>
          <w:sz w:val="24"/>
          <w:szCs w:val="21"/>
        </w:rPr>
        <w:t xml:space="preserve"> Besides, t</w:t>
      </w:r>
      <w:r w:rsidRPr="00BA2591">
        <w:rPr>
          <w:rFonts w:ascii="Times New Roman" w:hAnsi="Times New Roman" w:hint="eastAsia"/>
          <w:sz w:val="24"/>
          <w:szCs w:val="21"/>
        </w:rPr>
        <w:t>he</w:t>
      </w:r>
      <w:r w:rsidRPr="00BA2591">
        <w:rPr>
          <w:rFonts w:ascii="Times New Roman" w:hAnsi="Times New Roman"/>
          <w:sz w:val="24"/>
          <w:szCs w:val="21"/>
        </w:rPr>
        <w:t xml:space="preserve"> </w:t>
      </w:r>
      <w:r w:rsidRPr="00BA2591">
        <w:rPr>
          <w:rFonts w:ascii="Times New Roman" w:hAnsi="Times New Roman" w:hint="eastAsia"/>
          <w:sz w:val="24"/>
          <w:szCs w:val="21"/>
        </w:rPr>
        <w:t>respiration rate</w:t>
      </w:r>
      <w:r w:rsidRPr="00BA2591">
        <w:rPr>
          <w:rFonts w:ascii="Times New Roman" w:hAnsi="Times New Roman"/>
          <w:sz w:val="24"/>
          <w:szCs w:val="21"/>
        </w:rPr>
        <w:t xml:space="preserve"> </w:t>
      </w:r>
      <w:r w:rsidRPr="00BA2591">
        <w:rPr>
          <w:rFonts w:ascii="Times New Roman" w:hAnsi="Times New Roman" w:hint="eastAsia"/>
          <w:sz w:val="24"/>
          <w:szCs w:val="21"/>
        </w:rPr>
        <w:t>(</w:t>
      </w:r>
      <w:proofErr w:type="spellStart"/>
      <w:r w:rsidRPr="00BA2591">
        <w:rPr>
          <w:rFonts w:ascii="Times New Roman" w:hAnsi="Times New Roman"/>
          <w:i/>
          <w:sz w:val="24"/>
          <w:szCs w:val="21"/>
        </w:rPr>
        <w:t>Rr</w:t>
      </w:r>
      <w:proofErr w:type="spellEnd"/>
      <w:r w:rsidRPr="00BA2591">
        <w:rPr>
          <w:rFonts w:ascii="Times New Roman" w:hAnsi="Times New Roman" w:hint="eastAsia"/>
          <w:sz w:val="24"/>
          <w:szCs w:val="21"/>
        </w:rPr>
        <w:t xml:space="preserve">) can be </w:t>
      </w:r>
      <w:r w:rsidRPr="00BA2591">
        <w:rPr>
          <w:rFonts w:ascii="Times New Roman" w:hAnsi="Times New Roman"/>
          <w:sz w:val="24"/>
          <w:szCs w:val="21"/>
        </w:rPr>
        <w:t xml:space="preserve">considered </w:t>
      </w:r>
      <w:r w:rsidRPr="00BA2591">
        <w:rPr>
          <w:rFonts w:ascii="Times New Roman" w:hAnsi="Times New Roman" w:hint="eastAsia"/>
          <w:sz w:val="24"/>
          <w:szCs w:val="21"/>
        </w:rPr>
        <w:t xml:space="preserve">as the </w:t>
      </w:r>
      <w:proofErr w:type="spellStart"/>
      <w:r w:rsidRPr="00BA2591">
        <w:rPr>
          <w:rFonts w:ascii="Times New Roman" w:hAnsi="Times New Roman" w:hint="eastAsia"/>
          <w:sz w:val="24"/>
          <w:szCs w:val="21"/>
        </w:rPr>
        <w:t>Michaelis-Menten</w:t>
      </w:r>
      <w:proofErr w:type="spellEnd"/>
      <w:r w:rsidRPr="00BA2591">
        <w:rPr>
          <w:rFonts w:ascii="Times New Roman" w:hAnsi="Times New Roman" w:hint="eastAsia"/>
          <w:sz w:val="24"/>
          <w:szCs w:val="21"/>
        </w:rPr>
        <w:t xml:space="preserve"> type </w:t>
      </w:r>
      <w:r w:rsidR="00D13D2D" w:rsidRPr="00BA2591">
        <w:rPr>
          <w:rFonts w:ascii="Times New Roman" w:hAnsi="Times New Roman"/>
          <w:sz w:val="24"/>
          <w:szCs w:val="21"/>
        </w:rPr>
        <w:fldChar w:fldCharType="begin"/>
      </w:r>
      <w:r w:rsidR="00CA2E6A" w:rsidRPr="00BA2591">
        <w:rPr>
          <w:rFonts w:ascii="Times New Roman" w:hAnsi="Times New Roman"/>
          <w:sz w:val="24"/>
          <w:szCs w:val="21"/>
        </w:rPr>
        <w:instrText xml:space="preserve"> ADDIN EN.CITE &lt;EndNote&gt;&lt;Cite&gt;&lt;Author&gt;Nakamura;&lt;/Author&gt;&lt;Year&gt;2013&lt;/Year&gt;&lt;RecNum&gt;274&lt;/RecNum&gt;&lt;DisplayText&gt;&lt;style face="superscript"&gt;1,4&lt;/style&gt;&lt;/DisplayText&gt;&lt;record&gt;&lt;rec-number&gt;274&lt;/rec-number&gt;&lt;foreign-keys&gt;&lt;key app="EN" db-id="rrwpe2pf99zzxie2w9sxwrxktvtvpaxp0r5e" timestamp="1543239080"&gt;274&lt;/key&gt;&lt;key app="ENWeb" db-id=""&gt;0&lt;/key&gt;&lt;/foreign-keys&gt;&lt;ref-type name="Journal Article"&gt;17&lt;/ref-type&gt;&lt;contributors&gt;&lt;authors&gt;&lt;author&gt;T. Nakamura;&lt;/author&gt;&lt;author&gt;K. Nadaoka;&lt;/author&gt;&lt;author&gt;A. Watanabe.&lt;/author&gt;&lt;/authors&gt;&lt;/contributors&gt;&lt;titles&gt;&lt;title&gt;A coral polyp model of photosynthesis, respiration and calcification incorporating a transcellular ion transport mechanism&lt;/title&gt;&lt;secondary-title&gt;Coral Reefs&lt;/secondary-title&gt;&lt;/titles&gt;&lt;periodical&gt;&lt;full-title&gt;Coral Reefs&lt;/full-title&gt;&lt;/periodical&gt;&lt;pages&gt;779-794&lt;/pages&gt;&lt;volume&gt;32&lt;/volume&gt;&lt;dates&gt;&lt;year&gt;2013&lt;/year&gt;&lt;/dates&gt;&lt;urls&gt;&lt;/urls&gt;&lt;electronic-resource-num&gt;10.1007/s00338-013-1032-2&lt;/electronic-resource-num&gt;&lt;/record&gt;&lt;/Cite&gt;&lt;Cite&gt;&lt;Author&gt;Newton&lt;/Author&gt;&lt;Year&gt;1991&lt;/Year&gt;&lt;RecNum&gt;129&lt;/RecNum&gt;&lt;record&gt;&lt;rec-number&gt;129&lt;/rec-number&gt;&lt;foreign-keys&gt;&lt;key app="EN" db-id="vxsfvwzpq9s0toe5fsvxtd56perxtdesart0" timestamp="1565095239"&gt;129&lt;/key&gt;&lt;/foreign-keys&gt;&lt;ref-type name="Conference Proceedings"&gt;10&lt;/ref-type&gt;&lt;contributors&gt;&lt;authors&gt;&lt;author&gt;Newton, P. A.&lt;/author&gt;&lt;author&gt;Atkinson, M. J.&lt;/author&gt;&lt;/authors&gt;&lt;/contributors&gt;&lt;titles&gt;&lt;title&gt;Kinetics of Dark Oxygen Uptake of Pocillopora damicornis&lt;/title&gt;&lt;/titles&gt;&lt;dates&gt;&lt;year&gt;1991&lt;/year&gt;&lt;/dates&gt;&lt;urls&gt;&lt;/urls&gt;&lt;/record&gt;&lt;/Cite&gt;&lt;/EndNote&gt;</w:instrText>
      </w:r>
      <w:r w:rsidR="00D13D2D" w:rsidRPr="00BA2591">
        <w:rPr>
          <w:rFonts w:ascii="Times New Roman" w:hAnsi="Times New Roman"/>
          <w:sz w:val="24"/>
          <w:szCs w:val="21"/>
        </w:rPr>
        <w:fldChar w:fldCharType="separate"/>
      </w:r>
      <w:r w:rsidR="00CA2E6A" w:rsidRPr="00BA2591">
        <w:rPr>
          <w:rFonts w:ascii="Times New Roman" w:hAnsi="Times New Roman"/>
          <w:noProof/>
          <w:sz w:val="24"/>
          <w:szCs w:val="21"/>
          <w:vertAlign w:val="superscript"/>
        </w:rPr>
        <w:t>1,4</w:t>
      </w:r>
      <w:r w:rsidR="00D13D2D" w:rsidRPr="00BA2591">
        <w:rPr>
          <w:rFonts w:ascii="Times New Roman" w:hAnsi="Times New Roman"/>
          <w:sz w:val="24"/>
          <w:szCs w:val="21"/>
        </w:rPr>
        <w:fldChar w:fldCharType="end"/>
      </w:r>
      <w:r w:rsidRPr="00BA2591">
        <w:rPr>
          <w:rFonts w:ascii="Times New Roman" w:hAnsi="Times New Roman" w:hint="eastAsia"/>
          <w:sz w:val="24"/>
          <w:szCs w:val="21"/>
        </w:rPr>
        <w:t>.</w:t>
      </w:r>
    </w:p>
    <w:p w:rsidR="00DB1478" w:rsidRPr="00BA2591" w:rsidRDefault="00D13D2D" w:rsidP="00DB1478">
      <w:pPr>
        <w:widowControl/>
        <w:spacing w:after="240" w:line="480" w:lineRule="auto"/>
        <w:jc w:val="right"/>
        <w:rPr>
          <w:rFonts w:ascii="Times New Roman" w:hAnsi="Times New Roman"/>
          <w:sz w:val="24"/>
          <w:szCs w:val="21"/>
        </w:rPr>
      </w:pPr>
      <m:oMath>
        <m:sSub>
          <m:sSubPr>
            <m:ctrlPr>
              <w:rPr>
                <w:rFonts w:ascii="Cambria Math" w:hAnsi="Cambria Math"/>
                <w:sz w:val="24"/>
                <w:szCs w:val="21"/>
              </w:rPr>
            </m:ctrlPr>
          </m:sSubPr>
          <m:e>
            <m:r>
              <w:rPr>
                <w:rFonts w:ascii="Cambria Math" w:hAnsi="Cambria Math" w:cs="Cambria Math"/>
                <w:sz w:val="24"/>
                <w:szCs w:val="21"/>
              </w:rPr>
              <m:t>R</m:t>
            </m:r>
          </m:e>
          <m:sub>
            <m:r>
              <w:rPr>
                <w:rFonts w:ascii="Cambria Math" w:hAnsi="Cambria Math"/>
                <w:sz w:val="24"/>
                <w:szCs w:val="21"/>
              </w:rPr>
              <m:t>r</m:t>
            </m:r>
          </m:sub>
        </m:sSub>
        <m:r>
          <w:rPr>
            <w:rFonts w:ascii="Cambria Math" w:hAnsi="Cambria Math"/>
            <w:sz w:val="24"/>
            <w:szCs w:val="21"/>
          </w:rPr>
          <m:t>=</m:t>
        </m:r>
        <m:sSub>
          <m:sSubPr>
            <m:ctrlPr>
              <w:rPr>
                <w:rFonts w:ascii="Cambria Math" w:hAnsi="Cambria Math"/>
                <w:i/>
                <w:sz w:val="24"/>
                <w:szCs w:val="21"/>
              </w:rPr>
            </m:ctrlPr>
          </m:sSubPr>
          <m:e>
            <m:r>
              <w:rPr>
                <w:rFonts w:ascii="Cambria Math" w:hAnsi="Cambria Math"/>
                <w:sz w:val="24"/>
                <w:szCs w:val="21"/>
              </w:rPr>
              <m:t>R</m:t>
            </m:r>
          </m:e>
          <m:sub>
            <m:r>
              <w:rPr>
                <w:rFonts w:ascii="Cambria Math" w:hAnsi="Cambria Math"/>
                <w:sz w:val="24"/>
                <w:szCs w:val="21"/>
              </w:rPr>
              <m:t>max</m:t>
            </m:r>
          </m:sub>
        </m:sSub>
        <m:f>
          <m:fPr>
            <m:ctrlPr>
              <w:rPr>
                <w:rFonts w:ascii="Cambria Math" w:hAnsi="Cambria Math"/>
                <w:i/>
                <w:sz w:val="24"/>
                <w:szCs w:val="21"/>
              </w:rPr>
            </m:ctrlPr>
          </m:fPr>
          <m:num>
            <m:sSub>
              <m:sSubPr>
                <m:ctrlPr>
                  <w:rPr>
                    <w:rFonts w:ascii="Cambria Math" w:hAnsi="Cambria Math"/>
                    <w:i/>
                    <w:sz w:val="24"/>
                    <w:szCs w:val="21"/>
                  </w:rPr>
                </m:ctrlPr>
              </m:sSubPr>
              <m:e>
                <m:r>
                  <w:rPr>
                    <w:rFonts w:ascii="Cambria Math" w:hAnsi="Cambria Math"/>
                    <w:sz w:val="24"/>
                    <w:szCs w:val="21"/>
                  </w:rPr>
                  <m:t>c</m:t>
                </m:r>
              </m:e>
              <m:sub>
                <m:sSub>
                  <m:sSubPr>
                    <m:ctrlPr>
                      <w:rPr>
                        <w:rFonts w:ascii="Cambria Math" w:hAnsi="Cambria Math"/>
                        <w:i/>
                        <w:sz w:val="24"/>
                        <w:szCs w:val="21"/>
                      </w:rPr>
                    </m:ctrlPr>
                  </m:sSubPr>
                  <m:e>
                    <m:r>
                      <w:rPr>
                        <w:rFonts w:ascii="Cambria Math" w:hAnsi="Cambria Math"/>
                        <w:sz w:val="24"/>
                        <w:szCs w:val="21"/>
                      </w:rPr>
                      <m:t>O</m:t>
                    </m:r>
                  </m:e>
                  <m:sub>
                    <m:r>
                      <w:rPr>
                        <w:rFonts w:ascii="Cambria Math" w:hAnsi="Cambria Math"/>
                        <w:sz w:val="24"/>
                        <w:szCs w:val="21"/>
                      </w:rPr>
                      <m:t>2</m:t>
                    </m:r>
                  </m:sub>
                </m:sSub>
              </m:sub>
            </m:sSub>
          </m:num>
          <m:den>
            <m:sSub>
              <m:sSubPr>
                <m:ctrlPr>
                  <w:rPr>
                    <w:rFonts w:ascii="Cambria Math" w:hAnsi="Cambria Math"/>
                    <w:i/>
                    <w:sz w:val="24"/>
                    <w:szCs w:val="21"/>
                  </w:rPr>
                </m:ctrlPr>
              </m:sSubPr>
              <m:e>
                <m:r>
                  <w:rPr>
                    <w:rFonts w:ascii="Cambria Math" w:hAnsi="Cambria Math"/>
                    <w:sz w:val="24"/>
                    <w:szCs w:val="21"/>
                  </w:rPr>
                  <m:t>K</m:t>
                </m:r>
              </m:e>
              <m:sub>
                <m:r>
                  <w:rPr>
                    <w:rFonts w:ascii="Cambria Math" w:hAnsi="Cambria Math"/>
                    <w:sz w:val="24"/>
                    <w:szCs w:val="21"/>
                  </w:rPr>
                  <m:t>O</m:t>
                </m:r>
              </m:sub>
            </m:sSub>
            <m:r>
              <w:rPr>
                <w:rFonts w:ascii="Cambria Math" w:hAnsi="Cambria Math"/>
                <w:sz w:val="24"/>
                <w:szCs w:val="21"/>
              </w:rPr>
              <m:t>+</m:t>
            </m:r>
            <m:sSub>
              <m:sSubPr>
                <m:ctrlPr>
                  <w:rPr>
                    <w:rFonts w:ascii="Cambria Math" w:hAnsi="Cambria Math"/>
                    <w:i/>
                    <w:sz w:val="24"/>
                    <w:szCs w:val="21"/>
                  </w:rPr>
                </m:ctrlPr>
              </m:sSubPr>
              <m:e>
                <m:r>
                  <w:rPr>
                    <w:rFonts w:ascii="Cambria Math" w:hAnsi="Cambria Math"/>
                    <w:sz w:val="24"/>
                    <w:szCs w:val="21"/>
                  </w:rPr>
                  <m:t>c</m:t>
                </m:r>
              </m:e>
              <m:sub>
                <m:sSub>
                  <m:sSubPr>
                    <m:ctrlPr>
                      <w:rPr>
                        <w:rFonts w:ascii="Cambria Math" w:hAnsi="Cambria Math"/>
                        <w:i/>
                        <w:sz w:val="24"/>
                        <w:szCs w:val="21"/>
                      </w:rPr>
                    </m:ctrlPr>
                  </m:sSubPr>
                  <m:e>
                    <m:r>
                      <w:rPr>
                        <w:rFonts w:ascii="Cambria Math" w:hAnsi="Cambria Math"/>
                        <w:sz w:val="24"/>
                        <w:szCs w:val="21"/>
                      </w:rPr>
                      <m:t>O</m:t>
                    </m:r>
                  </m:e>
                  <m:sub>
                    <m:r>
                      <w:rPr>
                        <w:rFonts w:ascii="Cambria Math" w:hAnsi="Cambria Math"/>
                        <w:sz w:val="24"/>
                        <w:szCs w:val="21"/>
                      </w:rPr>
                      <m:t>2</m:t>
                    </m:r>
                  </m:sub>
                </m:sSub>
              </m:sub>
            </m:sSub>
          </m:den>
        </m:f>
      </m:oMath>
      <w:r w:rsidR="00DB1478" w:rsidRPr="00BA2591">
        <w:rPr>
          <w:rFonts w:ascii="Times New Roman" w:hAnsi="Times New Roman" w:hint="eastAsia"/>
          <w:sz w:val="24"/>
          <w:szCs w:val="21"/>
        </w:rPr>
        <w:t xml:space="preserve">         </w:t>
      </w:r>
      <w:r w:rsidR="00DB1478" w:rsidRPr="00BA2591">
        <w:rPr>
          <w:rFonts w:ascii="Times New Roman" w:hAnsi="Times New Roman"/>
          <w:sz w:val="24"/>
          <w:szCs w:val="21"/>
        </w:rPr>
        <w:t xml:space="preserve">     </w:t>
      </w:r>
      <w:r w:rsidR="00DB1478" w:rsidRPr="00BA2591">
        <w:rPr>
          <w:rFonts w:ascii="Times New Roman" w:hAnsi="Times New Roman" w:hint="eastAsia"/>
          <w:sz w:val="24"/>
          <w:szCs w:val="21"/>
        </w:rPr>
        <w:t xml:space="preserve">  </w:t>
      </w:r>
      <w:r w:rsidR="00330EB4" w:rsidRPr="00BA2591">
        <w:rPr>
          <w:rFonts w:ascii="Times New Roman" w:hAnsi="Times New Roman" w:hint="eastAsia"/>
          <w:sz w:val="24"/>
          <w:szCs w:val="21"/>
        </w:rPr>
        <w:t xml:space="preserve">   </w:t>
      </w:r>
      <w:r w:rsidR="00DB1478" w:rsidRPr="00BA2591">
        <w:rPr>
          <w:rFonts w:ascii="Times New Roman" w:hAnsi="Times New Roman" w:hint="eastAsia"/>
          <w:sz w:val="24"/>
          <w:szCs w:val="21"/>
        </w:rPr>
        <w:t xml:space="preserve">      </w:t>
      </w:r>
      <w:r w:rsidR="008141A1" w:rsidRPr="00BA2591">
        <w:rPr>
          <w:rFonts w:ascii="Times New Roman" w:hAnsi="Times New Roman" w:hint="eastAsia"/>
          <w:sz w:val="24"/>
          <w:szCs w:val="21"/>
        </w:rPr>
        <w:t>(</w:t>
      </w:r>
      <w:r w:rsidR="008141A1" w:rsidRPr="00BA2591">
        <w:rPr>
          <w:rFonts w:ascii="Times New Roman" w:hAnsi="Times New Roman"/>
          <w:sz w:val="24"/>
          <w:szCs w:val="21"/>
        </w:rPr>
        <w:t>1</w:t>
      </w:r>
      <w:r w:rsidR="00DB1478" w:rsidRPr="00BA2591">
        <w:rPr>
          <w:rFonts w:ascii="Times New Roman" w:hAnsi="Times New Roman" w:hint="eastAsia"/>
          <w:sz w:val="24"/>
          <w:szCs w:val="21"/>
        </w:rPr>
        <w:t>.</w:t>
      </w:r>
      <w:r w:rsidR="00330EB4" w:rsidRPr="00BA2591">
        <w:rPr>
          <w:rFonts w:ascii="Times New Roman" w:hAnsi="Times New Roman"/>
          <w:sz w:val="24"/>
          <w:szCs w:val="21"/>
        </w:rPr>
        <w:t>6</w:t>
      </w:r>
      <w:r w:rsidR="00DB1478" w:rsidRPr="00BA2591">
        <w:rPr>
          <w:rFonts w:ascii="Times New Roman" w:hAnsi="Times New Roman" w:hint="eastAsia"/>
          <w:sz w:val="24"/>
          <w:szCs w:val="21"/>
        </w:rPr>
        <w:t>)</w:t>
      </w:r>
    </w:p>
    <w:p w:rsidR="00117ECB" w:rsidRPr="00BA2591" w:rsidRDefault="00DB1478" w:rsidP="00330EB4">
      <w:pPr>
        <w:widowControl/>
        <w:spacing w:after="240" w:line="480" w:lineRule="auto"/>
        <w:rPr>
          <w:rFonts w:ascii="Times New Roman" w:hAnsi="Times New Roman"/>
          <w:sz w:val="24"/>
          <w:szCs w:val="21"/>
        </w:rPr>
      </w:pPr>
      <w:r w:rsidRPr="00BA2591">
        <w:rPr>
          <w:rFonts w:ascii="Times New Roman" w:hAnsi="Times New Roman" w:hint="eastAsia"/>
          <w:sz w:val="24"/>
          <w:szCs w:val="21"/>
        </w:rPr>
        <w:t xml:space="preserve">where </w:t>
      </w:r>
      <m:oMath>
        <m:sSub>
          <m:sSubPr>
            <m:ctrlPr>
              <w:rPr>
                <w:rFonts w:ascii="Cambria Math" w:hAnsi="Cambria Math"/>
                <w:i/>
                <w:sz w:val="24"/>
                <w:szCs w:val="21"/>
              </w:rPr>
            </m:ctrlPr>
          </m:sSubPr>
          <m:e>
            <m:r>
              <w:rPr>
                <w:rFonts w:ascii="Cambria Math" w:hAnsi="Cambria Math"/>
                <w:sz w:val="24"/>
                <w:szCs w:val="21"/>
              </w:rPr>
              <m:t>R</m:t>
            </m:r>
          </m:e>
          <m:sub>
            <m:r>
              <w:rPr>
                <w:rFonts w:ascii="Cambria Math" w:hAnsi="Cambria Math"/>
                <w:sz w:val="24"/>
                <w:szCs w:val="21"/>
              </w:rPr>
              <m:t>max</m:t>
            </m:r>
          </m:sub>
        </m:sSub>
      </m:oMath>
      <w:r w:rsidRPr="00BA2591">
        <w:rPr>
          <w:rFonts w:ascii="Times New Roman" w:hAnsi="Times New Roman" w:hint="eastAsia"/>
          <w:sz w:val="24"/>
          <w:szCs w:val="21"/>
        </w:rPr>
        <w:t xml:space="preserve"> </w:t>
      </w:r>
      <w:r w:rsidR="004D6E10" w:rsidRPr="00BA2591">
        <w:rPr>
          <w:rFonts w:ascii="Times New Roman" w:hAnsi="Times New Roman"/>
          <w:sz w:val="24"/>
          <w:szCs w:val="21"/>
        </w:rPr>
        <w:t>is</w:t>
      </w:r>
      <w:r w:rsidR="004D6E10" w:rsidRPr="00BA2591">
        <w:rPr>
          <w:rFonts w:ascii="Times New Roman" w:hAnsi="Times New Roman" w:hint="eastAsia"/>
          <w:sz w:val="24"/>
          <w:szCs w:val="21"/>
        </w:rPr>
        <w:t xml:space="preserve"> </w:t>
      </w:r>
      <w:r w:rsidRPr="00BA2591">
        <w:rPr>
          <w:rFonts w:ascii="Times New Roman" w:hAnsi="Times New Roman" w:hint="eastAsia"/>
          <w:sz w:val="24"/>
          <w:szCs w:val="21"/>
        </w:rPr>
        <w:t>the maximum respiratory rate,</w:t>
      </w:r>
      <w:r w:rsidRPr="00BA2591">
        <w:rPr>
          <w:rFonts w:ascii="Times New Roman" w:hAnsi="Times New Roman"/>
          <w:sz w:val="24"/>
          <w:szCs w:val="21"/>
        </w:rPr>
        <w:t xml:space="preserve"> </w:t>
      </w:r>
      <w:r w:rsidRPr="00BA2591">
        <w:rPr>
          <w:rFonts w:ascii="Times New Roman" w:hAnsi="Times New Roman" w:hint="eastAsia"/>
          <w:sz w:val="24"/>
          <w:szCs w:val="21"/>
        </w:rPr>
        <w:t>and</w:t>
      </w:r>
      <w:r w:rsidRPr="00BA2591">
        <w:rPr>
          <w:rFonts w:ascii="Times New Roman" w:hAnsi="Times New Roman"/>
          <w:sz w:val="24"/>
          <w:szCs w:val="21"/>
        </w:rPr>
        <w:t xml:space="preserve"> </w:t>
      </w:r>
      <m:oMath>
        <m:sSub>
          <m:sSubPr>
            <m:ctrlPr>
              <w:rPr>
                <w:rFonts w:ascii="Cambria Math" w:hAnsi="Cambria Math"/>
                <w:i/>
                <w:sz w:val="24"/>
                <w:szCs w:val="21"/>
              </w:rPr>
            </m:ctrlPr>
          </m:sSubPr>
          <m:e>
            <m:r>
              <w:rPr>
                <w:rFonts w:ascii="Cambria Math" w:hAnsi="Cambria Math"/>
                <w:sz w:val="24"/>
                <w:szCs w:val="21"/>
              </w:rPr>
              <m:t>K</m:t>
            </m:r>
          </m:e>
          <m:sub>
            <m:r>
              <w:rPr>
                <w:rFonts w:ascii="Cambria Math" w:hAnsi="Cambria Math"/>
                <w:sz w:val="24"/>
                <w:szCs w:val="21"/>
              </w:rPr>
              <m:t>O</m:t>
            </m:r>
          </m:sub>
        </m:sSub>
      </m:oMath>
      <w:r w:rsidRPr="00BA2591">
        <w:rPr>
          <w:rFonts w:ascii="Times New Roman" w:hAnsi="Times New Roman" w:hint="eastAsia"/>
          <w:sz w:val="24"/>
          <w:szCs w:val="21"/>
        </w:rPr>
        <w:t xml:space="preserve"> </w:t>
      </w:r>
      <w:r w:rsidR="004D6E10" w:rsidRPr="00BA2591">
        <w:rPr>
          <w:rFonts w:ascii="Times New Roman" w:hAnsi="Times New Roman"/>
          <w:sz w:val="24"/>
          <w:szCs w:val="21"/>
        </w:rPr>
        <w:t>is</w:t>
      </w:r>
      <w:r w:rsidR="004D6E10" w:rsidRPr="00BA2591">
        <w:rPr>
          <w:rFonts w:ascii="Times New Roman" w:hAnsi="Times New Roman" w:hint="eastAsia"/>
          <w:sz w:val="24"/>
          <w:szCs w:val="21"/>
        </w:rPr>
        <w:t xml:space="preserve"> </w:t>
      </w:r>
      <w:r w:rsidRPr="00BA2591">
        <w:rPr>
          <w:rFonts w:ascii="Times New Roman" w:hAnsi="Times New Roman" w:hint="eastAsia"/>
          <w:sz w:val="24"/>
          <w:szCs w:val="21"/>
        </w:rPr>
        <w:t>the half-saturation constant.</w:t>
      </w:r>
    </w:p>
    <w:p w:rsidR="00DB1478" w:rsidRPr="00BA2591" w:rsidRDefault="00DB1478" w:rsidP="00117ECB"/>
    <w:p w:rsidR="000E4E96" w:rsidRPr="00BA2591" w:rsidRDefault="000E4E96" w:rsidP="007414E8">
      <w:pPr>
        <w:spacing w:line="480" w:lineRule="auto"/>
        <w:jc w:val="center"/>
        <w:rPr>
          <w:rFonts w:ascii="Times New Roman" w:eastAsiaTheme="minorEastAsia" w:hAnsi="Times New Roman"/>
          <w:kern w:val="0"/>
          <w:szCs w:val="21"/>
        </w:rPr>
      </w:pPr>
      <w:r w:rsidRPr="00BA2591">
        <w:rPr>
          <w:rFonts w:ascii="Times New Roman" w:eastAsiaTheme="minorEastAsia" w:hAnsi="Times New Roman"/>
          <w:kern w:val="0"/>
          <w:szCs w:val="21"/>
        </w:rPr>
        <w:t xml:space="preserve">Table </w:t>
      </w:r>
      <w:r w:rsidR="00120EE2" w:rsidRPr="00BA2591">
        <w:rPr>
          <w:rFonts w:ascii="Times New Roman" w:eastAsiaTheme="minorEastAsia" w:hAnsi="Times New Roman" w:hint="eastAsia"/>
          <w:kern w:val="0"/>
          <w:szCs w:val="21"/>
        </w:rPr>
        <w:t>S</w:t>
      </w:r>
      <w:r w:rsidRPr="00BA2591">
        <w:rPr>
          <w:rFonts w:ascii="Times New Roman" w:eastAsiaTheme="minorEastAsia" w:hAnsi="Times New Roman"/>
          <w:kern w:val="0"/>
          <w:szCs w:val="21"/>
        </w:rPr>
        <w:t xml:space="preserve">1 </w:t>
      </w:r>
      <w:r w:rsidR="002B5CC9" w:rsidRPr="00BA2591">
        <w:rPr>
          <w:rFonts w:ascii="Times New Roman" w:eastAsiaTheme="minorEastAsia" w:hAnsi="Times New Roman" w:hint="eastAsia"/>
          <w:kern w:val="0"/>
          <w:szCs w:val="21"/>
        </w:rPr>
        <w:t>P</w:t>
      </w:r>
      <w:r w:rsidR="00F0091F" w:rsidRPr="00BA2591">
        <w:rPr>
          <w:rFonts w:ascii="Times New Roman" w:eastAsiaTheme="minorEastAsia" w:hAnsi="Times New Roman"/>
          <w:kern w:val="0"/>
          <w:szCs w:val="21"/>
        </w:rPr>
        <w:t>arameters</w:t>
      </w:r>
      <w:r w:rsidR="002B5CC9" w:rsidRPr="00BA2591">
        <w:rPr>
          <w:rFonts w:ascii="Times New Roman" w:eastAsiaTheme="minorEastAsia" w:hAnsi="Times New Roman" w:hint="eastAsia"/>
          <w:kern w:val="0"/>
          <w:szCs w:val="21"/>
        </w:rPr>
        <w:t xml:space="preserve"> for the simulation</w:t>
      </w:r>
      <w:r w:rsidR="002B5CC9" w:rsidRPr="00BA2591">
        <w:rPr>
          <w:rFonts w:ascii="Times New Roman" w:eastAsiaTheme="minorEastAsia" w:hAnsi="Times New Roman"/>
          <w:kern w:val="0"/>
          <w:szCs w:val="21"/>
        </w:rPr>
        <w:t xml:space="preserve"> model</w:t>
      </w:r>
      <w:r w:rsidR="002B5CC9" w:rsidRPr="00BA2591">
        <w:rPr>
          <w:rFonts w:ascii="Times New Roman" w:eastAsiaTheme="minorEastAsia" w:hAnsi="Times New Roman" w:hint="eastAsia"/>
          <w:kern w:val="0"/>
          <w:szCs w:val="21"/>
        </w:rPr>
        <w:t>.</w:t>
      </w:r>
    </w:p>
    <w:tbl>
      <w:tblPr>
        <w:tblStyle w:val="a8"/>
        <w:tblW w:w="0" w:type="auto"/>
        <w:jc w:val="center"/>
        <w:tblLook w:val="04A0"/>
      </w:tblPr>
      <w:tblGrid>
        <w:gridCol w:w="3686"/>
        <w:gridCol w:w="3969"/>
      </w:tblGrid>
      <w:tr w:rsidR="00907BB5" w:rsidRPr="00BA2591" w:rsidTr="002C32E0">
        <w:trPr>
          <w:trHeight w:val="512"/>
          <w:jc w:val="center"/>
        </w:trPr>
        <w:tc>
          <w:tcPr>
            <w:tcW w:w="3686" w:type="dxa"/>
            <w:tcBorders>
              <w:top w:val="single" w:sz="12" w:space="0" w:color="auto"/>
              <w:left w:val="nil"/>
              <w:bottom w:val="single" w:sz="12" w:space="0" w:color="auto"/>
              <w:right w:val="nil"/>
            </w:tcBorders>
          </w:tcPr>
          <w:p w:rsidR="00907BB5" w:rsidRPr="00BA2591" w:rsidRDefault="006E7FEC" w:rsidP="006E7FEC">
            <w:pPr>
              <w:rPr>
                <w:rFonts w:ascii="Times New Roman" w:hAnsi="Times New Roman"/>
              </w:rPr>
            </w:pPr>
            <w:r w:rsidRPr="00BA2591">
              <w:rPr>
                <w:rFonts w:ascii="Times New Roman" w:hAnsi="Times New Roman"/>
              </w:rPr>
              <w:t>Parameters</w:t>
            </w:r>
          </w:p>
        </w:tc>
        <w:tc>
          <w:tcPr>
            <w:tcW w:w="3969" w:type="dxa"/>
            <w:tcBorders>
              <w:top w:val="single" w:sz="12" w:space="0" w:color="auto"/>
              <w:left w:val="nil"/>
              <w:bottom w:val="single" w:sz="12" w:space="0" w:color="auto"/>
              <w:right w:val="nil"/>
            </w:tcBorders>
          </w:tcPr>
          <w:p w:rsidR="00907BB5" w:rsidRPr="00BA2591" w:rsidRDefault="006E7FEC" w:rsidP="006E7FEC">
            <w:pPr>
              <w:rPr>
                <w:rFonts w:ascii="Times New Roman" w:hAnsi="Times New Roman"/>
              </w:rPr>
            </w:pPr>
            <w:r w:rsidRPr="00BA2591">
              <w:rPr>
                <w:rFonts w:ascii="Times New Roman" w:hAnsi="Times New Roman"/>
              </w:rPr>
              <w:t>Values</w:t>
            </w:r>
          </w:p>
        </w:tc>
      </w:tr>
      <w:tr w:rsidR="00907BB5" w:rsidRPr="00BA2591" w:rsidTr="002C32E0">
        <w:trPr>
          <w:trHeight w:val="432"/>
          <w:jc w:val="center"/>
        </w:trPr>
        <w:tc>
          <w:tcPr>
            <w:tcW w:w="3686" w:type="dxa"/>
            <w:tcBorders>
              <w:top w:val="nil"/>
              <w:left w:val="nil"/>
              <w:bottom w:val="nil"/>
              <w:right w:val="nil"/>
            </w:tcBorders>
          </w:tcPr>
          <w:p w:rsidR="00907BB5" w:rsidRPr="00BA2591" w:rsidRDefault="006E7FEC" w:rsidP="006E7FEC">
            <w:pPr>
              <w:spacing w:after="200"/>
              <w:jc w:val="left"/>
              <w:rPr>
                <w:rFonts w:ascii="Times New Roman" w:hAnsi="Times New Roman"/>
              </w:rPr>
            </w:pPr>
            <w:r w:rsidRPr="00BA2591">
              <w:rPr>
                <w:rFonts w:ascii="Times New Roman" w:hAnsi="Times New Roman"/>
              </w:rPr>
              <w:t>Initial DO concentration</w:t>
            </w:r>
          </w:p>
        </w:tc>
        <w:tc>
          <w:tcPr>
            <w:tcW w:w="3969" w:type="dxa"/>
            <w:tcBorders>
              <w:top w:val="nil"/>
              <w:left w:val="nil"/>
              <w:bottom w:val="nil"/>
              <w:right w:val="nil"/>
            </w:tcBorders>
          </w:tcPr>
          <w:p w:rsidR="00907BB5" w:rsidRPr="00BA2591" w:rsidRDefault="00C52A72" w:rsidP="00CA2E6A">
            <w:pPr>
              <w:spacing w:after="200"/>
              <w:jc w:val="left"/>
              <w:rPr>
                <w:rFonts w:ascii="Times New Roman" w:hAnsi="Times New Roman"/>
                <w:szCs w:val="21"/>
              </w:rPr>
            </w:pPr>
            <w:r w:rsidRPr="00BA2591">
              <w:rPr>
                <w:rFonts w:ascii="Times New Roman" w:hAnsi="Times New Roman"/>
                <w:szCs w:val="21"/>
              </w:rPr>
              <w:t>(</w:t>
            </w:r>
            <w:r w:rsidR="006E7FEC" w:rsidRPr="00BA2591">
              <w:rPr>
                <w:rFonts w:ascii="Times New Roman" w:hAnsi="Times New Roman"/>
                <w:szCs w:val="21"/>
              </w:rPr>
              <w:t>0.25</w:t>
            </w:r>
            <w:r w:rsidR="006315A9" w:rsidRPr="00BA2591">
              <w:rPr>
                <w:rFonts w:ascii="Times New Roman" w:hAnsi="Times New Roman"/>
                <w:szCs w:val="21"/>
              </w:rPr>
              <w:t xml:space="preserve"> </w:t>
            </w:r>
            <w:proofErr w:type="spellStart"/>
            <w:r w:rsidR="006E7FEC" w:rsidRPr="00BA2591">
              <w:rPr>
                <w:rFonts w:ascii="Times New Roman" w:hAnsi="Times New Roman"/>
                <w:szCs w:val="21"/>
              </w:rPr>
              <w:t>mmol</w:t>
            </w:r>
            <w:proofErr w:type="spellEnd"/>
            <w:r w:rsidR="006315A9" w:rsidRPr="00BA2591">
              <w:rPr>
                <w:rFonts w:ascii="Times New Roman" w:hAnsi="Times New Roman"/>
                <w:szCs w:val="21"/>
              </w:rPr>
              <w:t xml:space="preserve"> </w:t>
            </w:r>
            <w:r w:rsidR="006E7FEC" w:rsidRPr="00BA2591">
              <w:rPr>
                <w:rFonts w:ascii="Times New Roman" w:hAnsi="Times New Roman"/>
                <w:szCs w:val="21"/>
              </w:rPr>
              <w:t>L</w:t>
            </w:r>
            <w:r w:rsidR="006315A9" w:rsidRPr="00BA2591">
              <w:rPr>
                <w:rFonts w:ascii="Times New Roman" w:hAnsi="Times New Roman"/>
                <w:szCs w:val="21"/>
                <w:vertAlign w:val="superscript"/>
              </w:rPr>
              <w:t>-1</w:t>
            </w:r>
            <w:r w:rsidRPr="00BA2591">
              <w:rPr>
                <w:rFonts w:ascii="Times New Roman" w:hAnsi="Times New Roman"/>
                <w:szCs w:val="21"/>
              </w:rPr>
              <w:t>)</w:t>
            </w:r>
            <w:r w:rsidR="00D13D2D" w:rsidRPr="00BA2591">
              <w:rPr>
                <w:rFonts w:ascii="Times New Roman" w:hAnsi="Times New Roman"/>
                <w:szCs w:val="21"/>
              </w:rPr>
              <w:fldChar w:fldCharType="begin"/>
            </w:r>
            <w:r w:rsidR="00CA2E6A" w:rsidRPr="00BA2591">
              <w:rPr>
                <w:rFonts w:ascii="Times New Roman" w:hAnsi="Times New Roman"/>
                <w:szCs w:val="21"/>
              </w:rPr>
              <w:instrText xml:space="preserve"> ADDIN EN.CITE &lt;EndNote&gt;&lt;Cite&gt;&lt;Author&gt;Newton&lt;/Author&gt;&lt;Year&gt;1991&lt;/Year&gt;&lt;RecNum&gt;129&lt;/RecNum&gt;&lt;DisplayText&gt;&lt;style face="superscript"&gt;4&lt;/style&gt;&lt;/DisplayText&gt;&lt;record&gt;&lt;rec-number&gt;129&lt;/rec-number&gt;&lt;foreign-keys&gt;&lt;key app="EN" db-id="vxsfvwzpq9s0toe5fsvxtd56perxtdesart0" timestamp="1565095239"&gt;129&lt;/key&gt;&lt;/foreign-keys&gt;&lt;ref-type name="Conference Proceedings"&gt;10&lt;/ref-type&gt;&lt;contributors&gt;&lt;authors&gt;&lt;author&gt;Newton, P. A.&lt;/author&gt;&lt;author&gt;Atkinson, M. J.&lt;/author&gt;&lt;/authors&gt;&lt;/contributors&gt;&lt;titles&gt;&lt;title&gt;Kinetics of Dark Oxygen Uptake of Pocillopora damicornis&lt;/title&gt;&lt;/titles&gt;&lt;dates&gt;&lt;year&gt;1991&lt;/year&gt;&lt;/dates&gt;&lt;urls&gt;&lt;/urls&gt;&lt;/record&gt;&lt;/Cite&gt;&lt;/EndNote&gt;</w:instrText>
            </w:r>
            <w:r w:rsidR="00D13D2D" w:rsidRPr="00BA2591">
              <w:rPr>
                <w:rFonts w:ascii="Times New Roman" w:hAnsi="Times New Roman"/>
                <w:szCs w:val="21"/>
              </w:rPr>
              <w:fldChar w:fldCharType="separate"/>
            </w:r>
            <w:r w:rsidR="00CA2E6A" w:rsidRPr="00BA2591">
              <w:rPr>
                <w:rFonts w:ascii="Times New Roman" w:hAnsi="Times New Roman"/>
                <w:noProof/>
                <w:szCs w:val="21"/>
                <w:vertAlign w:val="superscript"/>
              </w:rPr>
              <w:t>4</w:t>
            </w:r>
            <w:r w:rsidR="00D13D2D" w:rsidRPr="00BA2591">
              <w:rPr>
                <w:rFonts w:ascii="Times New Roman" w:hAnsi="Times New Roman"/>
                <w:szCs w:val="21"/>
              </w:rPr>
              <w:fldChar w:fldCharType="end"/>
            </w:r>
          </w:p>
        </w:tc>
      </w:tr>
      <w:tr w:rsidR="00907BB5" w:rsidRPr="00BA2591" w:rsidTr="002C32E0">
        <w:trPr>
          <w:trHeight w:val="432"/>
          <w:jc w:val="center"/>
        </w:trPr>
        <w:tc>
          <w:tcPr>
            <w:tcW w:w="3686" w:type="dxa"/>
            <w:tcBorders>
              <w:top w:val="nil"/>
              <w:left w:val="nil"/>
              <w:bottom w:val="nil"/>
              <w:right w:val="nil"/>
            </w:tcBorders>
          </w:tcPr>
          <w:p w:rsidR="00907BB5" w:rsidRPr="00BA2591" w:rsidRDefault="006E7FEC" w:rsidP="006E7FEC">
            <w:pPr>
              <w:spacing w:after="200"/>
              <w:jc w:val="left"/>
              <w:rPr>
                <w:rFonts w:ascii="Times New Roman" w:hAnsi="Times New Roman"/>
              </w:rPr>
            </w:pPr>
            <w:r w:rsidRPr="00BA2591">
              <w:rPr>
                <w:rFonts w:ascii="Times New Roman" w:hAnsi="Times New Roman"/>
              </w:rPr>
              <w:t>Initial DIC concentration</w:t>
            </w:r>
          </w:p>
        </w:tc>
        <w:tc>
          <w:tcPr>
            <w:tcW w:w="3969" w:type="dxa"/>
            <w:tcBorders>
              <w:top w:val="nil"/>
              <w:left w:val="nil"/>
              <w:bottom w:val="nil"/>
              <w:right w:val="nil"/>
            </w:tcBorders>
          </w:tcPr>
          <w:p w:rsidR="00907BB5" w:rsidRPr="00BA2591" w:rsidRDefault="00C52A72" w:rsidP="00CA2E6A">
            <w:pPr>
              <w:spacing w:after="200"/>
              <w:jc w:val="left"/>
              <w:rPr>
                <w:rFonts w:ascii="Times New Roman" w:hAnsi="Times New Roman"/>
                <w:szCs w:val="21"/>
              </w:rPr>
            </w:pPr>
            <w:r w:rsidRPr="00BA2591">
              <w:rPr>
                <w:rFonts w:ascii="Times New Roman" w:hAnsi="Times New Roman"/>
                <w:szCs w:val="21"/>
              </w:rPr>
              <w:t>(</w:t>
            </w:r>
            <w:r w:rsidR="006E7FEC" w:rsidRPr="00BA2591">
              <w:rPr>
                <w:rFonts w:ascii="Times New Roman" w:hAnsi="Times New Roman"/>
                <w:szCs w:val="21"/>
              </w:rPr>
              <w:t>2</w:t>
            </w:r>
            <w:r w:rsidR="006315A9" w:rsidRPr="00BA2591">
              <w:rPr>
                <w:rFonts w:ascii="Times New Roman" w:hAnsi="Times New Roman"/>
                <w:szCs w:val="21"/>
              </w:rPr>
              <w:t xml:space="preserve"> </w:t>
            </w:r>
            <w:proofErr w:type="spellStart"/>
            <w:r w:rsidR="006315A9" w:rsidRPr="00BA2591">
              <w:rPr>
                <w:rFonts w:ascii="Times New Roman" w:hAnsi="Times New Roman"/>
                <w:szCs w:val="21"/>
              </w:rPr>
              <w:t>mmol</w:t>
            </w:r>
            <w:proofErr w:type="spellEnd"/>
            <w:r w:rsidR="006315A9" w:rsidRPr="00BA2591">
              <w:rPr>
                <w:rFonts w:ascii="Times New Roman" w:hAnsi="Times New Roman"/>
                <w:szCs w:val="21"/>
              </w:rPr>
              <w:t xml:space="preserve"> L</w:t>
            </w:r>
            <w:r w:rsidR="006315A9" w:rsidRPr="00BA2591">
              <w:rPr>
                <w:rFonts w:ascii="Times New Roman" w:hAnsi="Times New Roman"/>
                <w:szCs w:val="21"/>
                <w:vertAlign w:val="superscript"/>
              </w:rPr>
              <w:t>-1</w:t>
            </w:r>
            <w:r w:rsidRPr="00BA2591">
              <w:rPr>
                <w:rFonts w:ascii="Times New Roman" w:hAnsi="Times New Roman"/>
                <w:szCs w:val="21"/>
              </w:rPr>
              <w:t>)</w:t>
            </w:r>
            <w:r w:rsidR="00D13D2D" w:rsidRPr="00BA2591">
              <w:rPr>
                <w:rFonts w:ascii="Times New Roman" w:hAnsi="Times New Roman"/>
                <w:szCs w:val="21"/>
              </w:rPr>
              <w:fldChar w:fldCharType="begin"/>
            </w:r>
            <w:r w:rsidR="00CA2E6A" w:rsidRPr="00BA2591">
              <w:rPr>
                <w:rFonts w:ascii="Times New Roman" w:hAnsi="Times New Roman"/>
                <w:szCs w:val="21"/>
              </w:rPr>
              <w:instrText xml:space="preserve"> ADDIN EN.CITE &lt;EndNote&gt;&lt;Cite&gt;&lt;Author&gt;Aizawa&lt;/Author&gt;&lt;Year&gt;1986&lt;/Year&gt;&lt;RecNum&gt;128&lt;/RecNum&gt;&lt;DisplayText&gt;&lt;style face="superscript"&gt;5&lt;/style&gt;&lt;/DisplayText&gt;&lt;record&gt;&lt;rec-number&gt;128&lt;/rec-number&gt;&lt;foreign-keys&gt;&lt;key app="EN" db-id="vxsfvwzpq9s0toe5fsvxtd56perxtdesart0" timestamp="1565095073"&gt;128&lt;/key&gt;&lt;/foreign-keys&gt;&lt;ref-type name="Journal Article"&gt;17&lt;/ref-type&gt;&lt;contributors&gt;&lt;authors&gt;&lt;author&gt;Aizawa, Katsunori&lt;/author&gt;&lt;author&gt;Miyachi, Shigetoh&lt;/author&gt;&lt;/authors&gt;&lt;/contributors&gt;&lt;titles&gt;&lt;title&gt;Carbonic anhydrase and CO2 concentrating mechanisms in microalgae and cyanobacteria&lt;/title&gt;&lt;secondary-title&gt;Fems Microbiology Letters&lt;/secondary-title&gt;&lt;/titles&gt;&lt;periodical&gt;&lt;full-title&gt;Fems Microbiology Letters&lt;/full-title&gt;&lt;/periodical&gt;&lt;pages&gt;215-233&lt;/pages&gt;&lt;volume&gt;39&lt;/volume&gt;&lt;number&gt;3&lt;/number&gt;&lt;dates&gt;&lt;year&gt;1986&lt;/year&gt;&lt;/dates&gt;&lt;urls&gt;&lt;/urls&gt;&lt;/record&gt;&lt;/Cite&gt;&lt;/EndNote&gt;</w:instrText>
            </w:r>
            <w:r w:rsidR="00D13D2D" w:rsidRPr="00BA2591">
              <w:rPr>
                <w:rFonts w:ascii="Times New Roman" w:hAnsi="Times New Roman"/>
                <w:szCs w:val="21"/>
              </w:rPr>
              <w:fldChar w:fldCharType="separate"/>
            </w:r>
            <w:r w:rsidR="00CA2E6A" w:rsidRPr="00BA2591">
              <w:rPr>
                <w:rFonts w:ascii="Times New Roman" w:hAnsi="Times New Roman"/>
                <w:noProof/>
                <w:szCs w:val="21"/>
                <w:vertAlign w:val="superscript"/>
              </w:rPr>
              <w:t>5</w:t>
            </w:r>
            <w:r w:rsidR="00D13D2D" w:rsidRPr="00BA2591">
              <w:rPr>
                <w:rFonts w:ascii="Times New Roman" w:hAnsi="Times New Roman"/>
                <w:szCs w:val="21"/>
              </w:rPr>
              <w:fldChar w:fldCharType="end"/>
            </w:r>
          </w:p>
        </w:tc>
      </w:tr>
      <w:tr w:rsidR="00907BB5" w:rsidRPr="00BA2591" w:rsidTr="002C32E0">
        <w:trPr>
          <w:trHeight w:val="432"/>
          <w:jc w:val="center"/>
        </w:trPr>
        <w:tc>
          <w:tcPr>
            <w:tcW w:w="3686" w:type="dxa"/>
            <w:tcBorders>
              <w:top w:val="nil"/>
              <w:left w:val="nil"/>
              <w:bottom w:val="nil"/>
              <w:right w:val="nil"/>
            </w:tcBorders>
          </w:tcPr>
          <w:p w:rsidR="00907BB5" w:rsidRPr="00BA2591" w:rsidRDefault="006E7FEC" w:rsidP="006E7FEC">
            <w:pPr>
              <w:spacing w:after="200"/>
              <w:jc w:val="left"/>
              <w:rPr>
                <w:rFonts w:ascii="Times New Roman" w:hAnsi="Times New Roman"/>
              </w:rPr>
            </w:pPr>
            <w:r w:rsidRPr="00BA2591">
              <w:rPr>
                <w:rFonts w:ascii="Times New Roman" w:hAnsi="Times New Roman"/>
              </w:rPr>
              <w:t xml:space="preserve">Single coral polyp maximum </w:t>
            </w:r>
            <w:r w:rsidRPr="00BA2591">
              <w:rPr>
                <w:rFonts w:ascii="Times New Roman" w:hAnsi="Times New Roman" w:hint="eastAsia"/>
              </w:rPr>
              <w:t>photosynthetic</w:t>
            </w:r>
            <w:r w:rsidRPr="00BA2591">
              <w:rPr>
                <w:rFonts w:ascii="Times New Roman" w:hAnsi="Times New Roman"/>
              </w:rPr>
              <w:t xml:space="preserve"> rate</w:t>
            </w:r>
            <w:r w:rsidR="003D1A23" w:rsidRPr="00BA2591">
              <w:rPr>
                <w:rFonts w:ascii="Times New Roman" w:hAnsi="Times New Roman"/>
                <w:szCs w:val="21"/>
              </w:rPr>
              <w:t xml:space="preserve"> </w:t>
            </w:r>
            <m:oMath>
              <m:sSub>
                <m:sSubPr>
                  <m:ctrlPr>
                    <w:rPr>
                      <w:rFonts w:ascii="Cambria Math" w:hAnsi="Cambria Math"/>
                      <w:szCs w:val="21"/>
                    </w:rPr>
                  </m:ctrlPr>
                </m:sSubPr>
                <m:e>
                  <m:r>
                    <m:rPr>
                      <m:sty m:val="p"/>
                    </m:rPr>
                    <w:rPr>
                      <w:rFonts w:ascii="Cambria Math" w:hAnsi="Cambria Math"/>
                      <w:szCs w:val="21"/>
                    </w:rPr>
                    <m:t>P</m:t>
                  </m:r>
                </m:e>
                <m:sub>
                  <m:r>
                    <m:rPr>
                      <m:sty m:val="p"/>
                    </m:rPr>
                    <w:rPr>
                      <w:rFonts w:ascii="Cambria Math" w:hAnsi="Cambria Math"/>
                      <w:szCs w:val="21"/>
                    </w:rPr>
                    <m:t>max</m:t>
                  </m:r>
                </m:sub>
              </m:sSub>
            </m:oMath>
          </w:p>
        </w:tc>
        <w:tc>
          <w:tcPr>
            <w:tcW w:w="3969" w:type="dxa"/>
            <w:tcBorders>
              <w:top w:val="nil"/>
              <w:left w:val="nil"/>
              <w:bottom w:val="nil"/>
              <w:right w:val="nil"/>
            </w:tcBorders>
          </w:tcPr>
          <w:p w:rsidR="00907BB5" w:rsidRPr="00BA2591" w:rsidRDefault="00C52A72" w:rsidP="00CA2E6A">
            <w:pPr>
              <w:spacing w:after="200"/>
              <w:rPr>
                <w:rFonts w:ascii="Times New Roman" w:hAnsi="Times New Roman"/>
                <w:szCs w:val="21"/>
              </w:rPr>
            </w:pPr>
            <w:r w:rsidRPr="00BA2591">
              <w:rPr>
                <w:rFonts w:ascii="Times New Roman" w:hAnsi="Times New Roman"/>
                <w:szCs w:val="21"/>
              </w:rPr>
              <w:t>(</w:t>
            </w:r>
            <w:r w:rsidR="006315A9" w:rsidRPr="00BA2591">
              <w:rPr>
                <w:rFonts w:ascii="Times New Roman" w:hAnsi="Times New Roman"/>
                <w:szCs w:val="21"/>
              </w:rPr>
              <w:t xml:space="preserve">0.73 </w:t>
            </w:r>
            <w:proofErr w:type="spellStart"/>
            <w:r w:rsidR="006315A9" w:rsidRPr="00BA2591">
              <w:rPr>
                <w:rFonts w:ascii="Times New Roman" w:hAnsi="Times New Roman"/>
                <w:szCs w:val="21"/>
              </w:rPr>
              <w:t>nmol</w:t>
            </w:r>
            <w:proofErr w:type="spellEnd"/>
            <w:r w:rsidR="006315A9" w:rsidRPr="00BA2591">
              <w:rPr>
                <w:rFonts w:ascii="Times New Roman" w:hAnsi="Times New Roman"/>
                <w:szCs w:val="21"/>
              </w:rPr>
              <w:t xml:space="preserve"> cm</w:t>
            </w:r>
            <w:r w:rsidR="00D8689B" w:rsidRPr="00BA2591">
              <w:rPr>
                <w:rFonts w:ascii="Times New Roman" w:hAnsi="Times New Roman"/>
                <w:szCs w:val="21"/>
                <w:vertAlign w:val="superscript"/>
              </w:rPr>
              <w:t>-2</w:t>
            </w:r>
            <w:r w:rsidR="006315A9" w:rsidRPr="00BA2591">
              <w:rPr>
                <w:rFonts w:ascii="Times New Roman" w:hAnsi="Times New Roman"/>
                <w:szCs w:val="21"/>
              </w:rPr>
              <w:t xml:space="preserve"> s</w:t>
            </w:r>
            <w:r w:rsidR="006315A9" w:rsidRPr="00BA2591">
              <w:rPr>
                <w:rFonts w:ascii="Times New Roman" w:hAnsi="Times New Roman"/>
                <w:szCs w:val="21"/>
                <w:vertAlign w:val="superscript"/>
              </w:rPr>
              <w:t>-1</w:t>
            </w:r>
            <w:r w:rsidRPr="00BA2591">
              <w:rPr>
                <w:rFonts w:ascii="Times New Roman" w:hAnsi="Times New Roman"/>
                <w:szCs w:val="21"/>
              </w:rPr>
              <w:t>)</w:t>
            </w:r>
            <w:r w:rsidR="00D13D2D" w:rsidRPr="00BA2591">
              <w:rPr>
                <w:rFonts w:ascii="Times New Roman" w:hAnsi="Times New Roman"/>
                <w:szCs w:val="21"/>
              </w:rPr>
              <w:fldChar w:fldCharType="begin"/>
            </w:r>
            <w:r w:rsidR="00CA2E6A" w:rsidRPr="00BA2591">
              <w:rPr>
                <w:rFonts w:ascii="Times New Roman" w:hAnsi="Times New Roman"/>
                <w:szCs w:val="21"/>
              </w:rPr>
              <w:instrText xml:space="preserve"> ADDIN EN.CITE &lt;EndNote&gt;&lt;Cite&gt;&lt;Author&gt;Nakamura&lt;/Author&gt;&lt;Year&gt;2013&lt;/Year&gt;&lt;RecNum&gt;133&lt;/RecNum&gt;&lt;DisplayText&gt;&lt;style face="superscript"&gt;6&lt;/style&gt;&lt;/DisplayText&gt;&lt;record&gt;&lt;rec-number&gt;133&lt;/rec-number&gt;&lt;foreign-keys&gt;&lt;key app="EN" db-id="vxsfvwzpq9s0toe5fsvxtd56perxtdesart0" timestamp="1565095863"&gt;133&lt;/key&gt;&lt;/foreign-keys&gt;&lt;ref-type name="Journal Article"&gt;17&lt;/ref-type&gt;&lt;contributors&gt;&lt;authors&gt;&lt;author&gt;Nakamura&lt;/author&gt;&lt;author&gt;Nadaoka&lt;/author&gt;&lt;author&gt;Watanabe&lt;/author&gt;&lt;/authors&gt;&lt;/contributors&gt;&lt;titles&gt;&lt;title&gt;A coral polyp model of photosynthesis, respiration and calcification;incorporating a transcellular ion transport mechanism&lt;/title&gt;&lt;secondary-title&gt;Coral Reefs&lt;/secondary-title&gt;&lt;/titles&gt;&lt;periodical&gt;&lt;full-title&gt;Coral Reefs&lt;/full-title&gt;&lt;/periodical&gt;&lt;pages&gt;779-794&lt;/pages&gt;&lt;volume&gt;32&lt;/volume&gt;&lt;number&gt;3&lt;/number&gt;&lt;dates&gt;&lt;year&gt;2013&lt;/year&gt;&lt;/dates&gt;&lt;urls&gt;&lt;/urls&gt;&lt;/record&gt;&lt;/Cite&gt;&lt;/EndNote&gt;</w:instrText>
            </w:r>
            <w:r w:rsidR="00D13D2D" w:rsidRPr="00BA2591">
              <w:rPr>
                <w:rFonts w:ascii="Times New Roman" w:hAnsi="Times New Roman"/>
                <w:szCs w:val="21"/>
              </w:rPr>
              <w:fldChar w:fldCharType="separate"/>
            </w:r>
            <w:r w:rsidR="00CA2E6A" w:rsidRPr="00BA2591">
              <w:rPr>
                <w:rFonts w:ascii="Times New Roman" w:hAnsi="Times New Roman"/>
                <w:noProof/>
                <w:szCs w:val="21"/>
                <w:vertAlign w:val="superscript"/>
              </w:rPr>
              <w:t>6</w:t>
            </w:r>
            <w:r w:rsidR="00D13D2D" w:rsidRPr="00BA2591">
              <w:rPr>
                <w:rFonts w:ascii="Times New Roman" w:hAnsi="Times New Roman"/>
                <w:szCs w:val="21"/>
              </w:rPr>
              <w:fldChar w:fldCharType="end"/>
            </w:r>
          </w:p>
        </w:tc>
      </w:tr>
      <w:tr w:rsidR="00907BB5" w:rsidRPr="00BA2591" w:rsidTr="002C32E0">
        <w:trPr>
          <w:trHeight w:val="432"/>
          <w:jc w:val="center"/>
        </w:trPr>
        <w:tc>
          <w:tcPr>
            <w:tcW w:w="3686" w:type="dxa"/>
            <w:tcBorders>
              <w:top w:val="nil"/>
              <w:left w:val="nil"/>
              <w:bottom w:val="nil"/>
              <w:right w:val="nil"/>
            </w:tcBorders>
          </w:tcPr>
          <w:p w:rsidR="00907BB5" w:rsidRPr="00BA2591" w:rsidRDefault="00A65C9A" w:rsidP="00A65C9A">
            <w:pPr>
              <w:spacing w:after="200"/>
              <w:jc w:val="left"/>
              <w:rPr>
                <w:rFonts w:ascii="Times New Roman" w:hAnsi="Times New Roman"/>
              </w:rPr>
            </w:pPr>
            <w:r w:rsidRPr="00BA2591">
              <w:rPr>
                <w:rFonts w:ascii="Times New Roman" w:hAnsi="Times New Roman"/>
              </w:rPr>
              <w:t>Single coral polyp maximum oxygen consumption</w:t>
            </w:r>
            <w:r w:rsidRPr="00BA2591">
              <w:rPr>
                <w:rFonts w:ascii="Times New Roman" w:hAnsi="Times New Roman"/>
                <w:szCs w:val="21"/>
              </w:rPr>
              <w:t xml:space="preserve"> rate</w:t>
            </w:r>
            <w:r w:rsidR="003D1A23" w:rsidRPr="00BA2591">
              <w:rPr>
                <w:rFonts w:ascii="Times New Roman" w:hAnsi="Times New Roman"/>
                <w:szCs w:val="21"/>
              </w:rPr>
              <w:t xml:space="preserve"> </w:t>
            </w:r>
            <m:oMath>
              <m:sSub>
                <m:sSubPr>
                  <m:ctrlPr>
                    <w:rPr>
                      <w:rFonts w:ascii="Cambria Math" w:hAnsi="Cambria Math"/>
                      <w:szCs w:val="21"/>
                    </w:rPr>
                  </m:ctrlPr>
                </m:sSubPr>
                <m:e>
                  <m:r>
                    <m:rPr>
                      <m:sty m:val="p"/>
                    </m:rPr>
                    <w:rPr>
                      <w:rFonts w:ascii="Cambria Math" w:hAnsi="Cambria Math"/>
                      <w:szCs w:val="21"/>
                    </w:rPr>
                    <m:t>R</m:t>
                  </m:r>
                </m:e>
                <m:sub>
                  <m:r>
                    <m:rPr>
                      <m:sty m:val="p"/>
                    </m:rPr>
                    <w:rPr>
                      <w:rFonts w:ascii="Cambria Math" w:hAnsi="Cambria Math"/>
                      <w:szCs w:val="21"/>
                    </w:rPr>
                    <m:t>max</m:t>
                  </m:r>
                </m:sub>
              </m:sSub>
            </m:oMath>
          </w:p>
        </w:tc>
        <w:tc>
          <w:tcPr>
            <w:tcW w:w="3969" w:type="dxa"/>
            <w:tcBorders>
              <w:top w:val="nil"/>
              <w:left w:val="nil"/>
              <w:bottom w:val="nil"/>
              <w:right w:val="nil"/>
            </w:tcBorders>
          </w:tcPr>
          <w:p w:rsidR="00907BB5" w:rsidRPr="00BA2591" w:rsidRDefault="00C52A72" w:rsidP="00CA2E6A">
            <w:pPr>
              <w:spacing w:after="200"/>
              <w:rPr>
                <w:rFonts w:ascii="Times New Roman" w:hAnsi="Times New Roman"/>
                <w:szCs w:val="21"/>
              </w:rPr>
            </w:pPr>
            <w:r w:rsidRPr="00BA2591">
              <w:rPr>
                <w:rFonts w:ascii="Times New Roman" w:hAnsi="Times New Roman"/>
                <w:szCs w:val="21"/>
              </w:rPr>
              <w:t>(</w:t>
            </w:r>
            <w:r w:rsidR="006315A9" w:rsidRPr="00BA2591">
              <w:rPr>
                <w:rFonts w:ascii="Times New Roman" w:hAnsi="Times New Roman"/>
                <w:szCs w:val="21"/>
              </w:rPr>
              <w:t xml:space="preserve">0.53 </w:t>
            </w:r>
            <w:proofErr w:type="spellStart"/>
            <w:r w:rsidR="006315A9" w:rsidRPr="00BA2591">
              <w:rPr>
                <w:rFonts w:ascii="Times New Roman" w:hAnsi="Times New Roman"/>
                <w:szCs w:val="21"/>
              </w:rPr>
              <w:t>nmol</w:t>
            </w:r>
            <w:proofErr w:type="spellEnd"/>
            <w:r w:rsidR="006315A9" w:rsidRPr="00BA2591">
              <w:rPr>
                <w:rFonts w:ascii="Times New Roman" w:hAnsi="Times New Roman"/>
                <w:szCs w:val="21"/>
              </w:rPr>
              <w:t xml:space="preserve"> cm</w:t>
            </w:r>
            <w:r w:rsidR="00D8689B" w:rsidRPr="00BA2591">
              <w:rPr>
                <w:rFonts w:ascii="Times New Roman" w:hAnsi="Times New Roman"/>
                <w:szCs w:val="21"/>
                <w:vertAlign w:val="superscript"/>
              </w:rPr>
              <w:t>-2</w:t>
            </w:r>
            <w:r w:rsidR="006315A9" w:rsidRPr="00BA2591">
              <w:rPr>
                <w:rFonts w:ascii="Times New Roman" w:hAnsi="Times New Roman"/>
                <w:szCs w:val="21"/>
              </w:rPr>
              <w:t xml:space="preserve"> s</w:t>
            </w:r>
            <w:r w:rsidR="006315A9" w:rsidRPr="00BA2591">
              <w:rPr>
                <w:rFonts w:ascii="Times New Roman" w:hAnsi="Times New Roman"/>
                <w:szCs w:val="21"/>
                <w:vertAlign w:val="superscript"/>
              </w:rPr>
              <w:t>-1</w:t>
            </w:r>
            <w:r w:rsidRPr="00BA2591">
              <w:rPr>
                <w:rFonts w:ascii="Times New Roman" w:hAnsi="Times New Roman"/>
                <w:szCs w:val="21"/>
              </w:rPr>
              <w:t>)</w:t>
            </w:r>
            <w:r w:rsidR="00D13D2D" w:rsidRPr="00BA2591">
              <w:rPr>
                <w:rFonts w:ascii="Times New Roman" w:hAnsi="Times New Roman"/>
                <w:szCs w:val="21"/>
              </w:rPr>
              <w:fldChar w:fldCharType="begin"/>
            </w:r>
            <w:r w:rsidR="00CA2E6A" w:rsidRPr="00BA2591">
              <w:rPr>
                <w:rFonts w:ascii="Times New Roman" w:hAnsi="Times New Roman"/>
                <w:szCs w:val="21"/>
              </w:rPr>
              <w:instrText xml:space="preserve"> ADDIN EN.CITE &lt;EndNote&gt;&lt;Cite&gt;&lt;Author&gt;Nakamura&lt;/Author&gt;&lt;Year&gt;2013&lt;/Year&gt;&lt;RecNum&gt;133&lt;/RecNum&gt;&lt;DisplayText&gt;&lt;style face="superscript"&gt;6&lt;/style&gt;&lt;/DisplayText&gt;&lt;record&gt;&lt;rec-number&gt;133&lt;/rec-number&gt;&lt;foreign-keys&gt;&lt;key app="EN" db-id="vxsfvwzpq9s0toe5fsvxtd56perxtdesart0" timestamp="1565095863"&gt;133&lt;/key&gt;&lt;/foreign-keys&gt;&lt;ref-type name="Journal Article"&gt;17&lt;/ref-type&gt;&lt;contributors&gt;&lt;authors&gt;&lt;author&gt;Nakamura&lt;/author&gt;&lt;author&gt;Nadaoka&lt;/author&gt;&lt;author&gt;Watanabe&lt;/author&gt;&lt;/authors&gt;&lt;/contributors&gt;&lt;titles&gt;&lt;title&gt;A coral polyp model of photosynthesis, respiration and calcification;incorporating a transcellular ion transport mechanism&lt;/title&gt;&lt;secondary-title&gt;Coral Reefs&lt;/secondary-title&gt;&lt;/titles&gt;&lt;periodical&gt;&lt;full-title&gt;Coral Reefs&lt;/full-title&gt;&lt;/periodical&gt;&lt;pages&gt;779-794&lt;/pages&gt;&lt;volume&gt;32&lt;/volume&gt;&lt;number&gt;3&lt;/number&gt;&lt;dates&gt;&lt;year&gt;2013&lt;/year&gt;&lt;/dates&gt;&lt;urls&gt;&lt;/urls&gt;&lt;/record&gt;&lt;/Cite&gt;&lt;/EndNote&gt;</w:instrText>
            </w:r>
            <w:r w:rsidR="00D13D2D" w:rsidRPr="00BA2591">
              <w:rPr>
                <w:rFonts w:ascii="Times New Roman" w:hAnsi="Times New Roman"/>
                <w:szCs w:val="21"/>
              </w:rPr>
              <w:fldChar w:fldCharType="separate"/>
            </w:r>
            <w:r w:rsidR="00CA2E6A" w:rsidRPr="00BA2591">
              <w:rPr>
                <w:rFonts w:ascii="Times New Roman" w:hAnsi="Times New Roman"/>
                <w:noProof/>
                <w:szCs w:val="21"/>
                <w:vertAlign w:val="superscript"/>
              </w:rPr>
              <w:t>6</w:t>
            </w:r>
            <w:r w:rsidR="00D13D2D" w:rsidRPr="00BA2591">
              <w:rPr>
                <w:rFonts w:ascii="Times New Roman" w:hAnsi="Times New Roman"/>
                <w:szCs w:val="21"/>
              </w:rPr>
              <w:fldChar w:fldCharType="end"/>
            </w:r>
          </w:p>
        </w:tc>
      </w:tr>
      <w:tr w:rsidR="00907BB5" w:rsidRPr="00BA2591" w:rsidTr="002C32E0">
        <w:trPr>
          <w:trHeight w:val="432"/>
          <w:jc w:val="center"/>
        </w:trPr>
        <w:tc>
          <w:tcPr>
            <w:tcW w:w="3686" w:type="dxa"/>
            <w:tcBorders>
              <w:top w:val="nil"/>
              <w:left w:val="nil"/>
              <w:bottom w:val="nil"/>
              <w:right w:val="nil"/>
            </w:tcBorders>
          </w:tcPr>
          <w:p w:rsidR="00907BB5" w:rsidRPr="00BA2591" w:rsidRDefault="003D1A23" w:rsidP="003D1A23">
            <w:pPr>
              <w:spacing w:after="200"/>
              <w:jc w:val="left"/>
              <w:rPr>
                <w:rFonts w:ascii="Times New Roman" w:hAnsi="Times New Roman"/>
                <w:szCs w:val="21"/>
              </w:rPr>
            </w:pPr>
            <w:r w:rsidRPr="00BA2591">
              <w:rPr>
                <w:rFonts w:ascii="Times New Roman" w:hAnsi="Times New Roman"/>
                <w:szCs w:val="21"/>
              </w:rPr>
              <w:t xml:space="preserve">Half-saturation constants of photosynthesis </w:t>
            </w:r>
            <m:oMath>
              <m:sSub>
                <m:sSubPr>
                  <m:ctrlPr>
                    <w:rPr>
                      <w:rFonts w:ascii="Cambria Math" w:hAnsi="Cambria Math"/>
                      <w:szCs w:val="21"/>
                    </w:rPr>
                  </m:ctrlPr>
                </m:sSubPr>
                <m:e>
                  <m:r>
                    <m:rPr>
                      <m:sty m:val="p"/>
                    </m:rPr>
                    <w:rPr>
                      <w:rFonts w:ascii="Cambria Math" w:hAnsi="Cambria Math"/>
                      <w:szCs w:val="21"/>
                    </w:rPr>
                    <m:t>K</m:t>
                  </m:r>
                </m:e>
                <m:sub>
                  <m:r>
                    <m:rPr>
                      <m:sty m:val="p"/>
                    </m:rPr>
                    <w:rPr>
                      <w:rFonts w:ascii="Cambria Math" w:hAnsi="Cambria Math"/>
                      <w:szCs w:val="21"/>
                    </w:rPr>
                    <m:t>P</m:t>
                  </m:r>
                </m:sub>
              </m:sSub>
            </m:oMath>
          </w:p>
        </w:tc>
        <w:tc>
          <w:tcPr>
            <w:tcW w:w="3969" w:type="dxa"/>
            <w:tcBorders>
              <w:top w:val="nil"/>
              <w:left w:val="nil"/>
              <w:bottom w:val="nil"/>
              <w:right w:val="nil"/>
            </w:tcBorders>
          </w:tcPr>
          <w:p w:rsidR="00907BB5" w:rsidRPr="00BA2591" w:rsidRDefault="00C52A72" w:rsidP="00CA2E6A">
            <w:pPr>
              <w:spacing w:after="200"/>
              <w:rPr>
                <w:rFonts w:ascii="Times New Roman" w:hAnsi="Times New Roman"/>
                <w:szCs w:val="21"/>
              </w:rPr>
            </w:pPr>
            <w:r w:rsidRPr="00BA2591">
              <w:rPr>
                <w:rFonts w:ascii="Times New Roman" w:hAnsi="Times New Roman"/>
                <w:szCs w:val="21"/>
              </w:rPr>
              <w:t>(</w:t>
            </w:r>
            <w:r w:rsidR="006315A9" w:rsidRPr="00BA2591">
              <w:rPr>
                <w:rFonts w:ascii="Times New Roman" w:hAnsi="Times New Roman"/>
                <w:szCs w:val="21"/>
              </w:rPr>
              <w:t xml:space="preserve">408 </w:t>
            </w:r>
            <w:proofErr w:type="spellStart"/>
            <w:r w:rsidR="002C32E0" w:rsidRPr="00BA2591">
              <w:rPr>
                <w:rFonts w:ascii="Times New Roman" w:hAnsi="Times New Roman"/>
                <w:szCs w:val="21"/>
              </w:rPr>
              <w:t>umol</w:t>
            </w:r>
            <w:proofErr w:type="spellEnd"/>
            <w:r w:rsidR="002C32E0" w:rsidRPr="00BA2591">
              <w:rPr>
                <w:rFonts w:ascii="Times New Roman" w:hAnsi="Times New Roman"/>
                <w:szCs w:val="21"/>
              </w:rPr>
              <w:t xml:space="preserve"> L</w:t>
            </w:r>
            <w:r w:rsidR="002C32E0" w:rsidRPr="00BA2591">
              <w:rPr>
                <w:rFonts w:ascii="Times New Roman" w:hAnsi="Times New Roman"/>
                <w:szCs w:val="21"/>
                <w:vertAlign w:val="superscript"/>
              </w:rPr>
              <w:t>-1</w:t>
            </w:r>
            <w:r w:rsidRPr="00BA2591">
              <w:rPr>
                <w:rFonts w:ascii="Times New Roman" w:hAnsi="Times New Roman"/>
                <w:szCs w:val="21"/>
              </w:rPr>
              <w:t>)</w:t>
            </w:r>
            <w:r w:rsidR="00D13D2D" w:rsidRPr="00BA2591">
              <w:rPr>
                <w:rFonts w:ascii="Times New Roman" w:hAnsi="Times New Roman"/>
                <w:szCs w:val="21"/>
              </w:rPr>
              <w:fldChar w:fldCharType="begin"/>
            </w:r>
            <w:r w:rsidR="00CA2E6A" w:rsidRPr="00BA2591">
              <w:rPr>
                <w:rFonts w:ascii="Times New Roman" w:hAnsi="Times New Roman"/>
                <w:szCs w:val="21"/>
              </w:rPr>
              <w:instrText xml:space="preserve"> ADDIN EN.CITE &lt;EndNote&gt;&lt;Cite&gt;&lt;Author&gt;Goiran&lt;/Author&gt;&lt;Year&gt;1996&lt;/Year&gt;&lt;RecNum&gt;131&lt;/RecNum&gt;&lt;DisplayText&gt;&lt;style face="superscript"&gt;7&lt;/style&gt;&lt;/DisplayText&gt;&lt;record&gt;&lt;rec-number&gt;131&lt;/rec-number&gt;&lt;foreign-keys&gt;&lt;key app="EN" db-id="vxsfvwzpq9s0toe5fsvxtd56perxtdesart0" timestamp="1565095710"&gt;131&lt;/key&gt;&lt;/foreign-keys&gt;&lt;ref-type name="Journal Article"&gt;17&lt;/ref-type&gt;&lt;contributors&gt;&lt;authors&gt;&lt;author&gt;Goiran, Claire&lt;/author&gt;&lt;author&gt;Almoghrabi, Salim&lt;/author&gt;&lt;author&gt;Allemand, Denis&lt;/author&gt;&lt;author&gt;Jaubert, Jean&lt;/author&gt;&lt;/authors&gt;&lt;/contributors&gt;&lt;titles&gt;&lt;title&gt;Inorganic carbon uptake for photosynthesis by the symbiotic coral/dinoflagellate association I. Photosynthetic performances of symbionts and dependence on sea water bicarbonate&lt;/title&gt;&lt;secondary-title&gt;Journal of Experimental Marine Biology &amp;amp; Ecology&lt;/secondary-title&gt;&lt;/titles&gt;&lt;periodical&gt;&lt;full-title&gt;Journal of Experimental Marine Biology &amp;amp; Ecology&lt;/full-title&gt;&lt;/periodical&gt;&lt;pages&gt;207-225&lt;/pages&gt;&lt;volume&gt;199&lt;/volume&gt;&lt;number&gt;2&lt;/number&gt;&lt;dates&gt;&lt;year&gt;1996&lt;/year&gt;&lt;/dates&gt;&lt;urls&gt;&lt;/urls&gt;&lt;/record&gt;&lt;/Cite&gt;&lt;/EndNote&gt;</w:instrText>
            </w:r>
            <w:r w:rsidR="00D13D2D" w:rsidRPr="00BA2591">
              <w:rPr>
                <w:rFonts w:ascii="Times New Roman" w:hAnsi="Times New Roman"/>
                <w:szCs w:val="21"/>
              </w:rPr>
              <w:fldChar w:fldCharType="separate"/>
            </w:r>
            <w:r w:rsidR="00CA2E6A" w:rsidRPr="00BA2591">
              <w:rPr>
                <w:rFonts w:ascii="Times New Roman" w:hAnsi="Times New Roman"/>
                <w:noProof/>
                <w:szCs w:val="21"/>
                <w:vertAlign w:val="superscript"/>
              </w:rPr>
              <w:t>7</w:t>
            </w:r>
            <w:r w:rsidR="00D13D2D" w:rsidRPr="00BA2591">
              <w:rPr>
                <w:rFonts w:ascii="Times New Roman" w:hAnsi="Times New Roman"/>
                <w:szCs w:val="21"/>
              </w:rPr>
              <w:fldChar w:fldCharType="end"/>
            </w:r>
          </w:p>
        </w:tc>
      </w:tr>
      <w:tr w:rsidR="00907BB5" w:rsidRPr="00BA2591" w:rsidTr="002C32E0">
        <w:trPr>
          <w:trHeight w:val="432"/>
          <w:jc w:val="center"/>
        </w:trPr>
        <w:tc>
          <w:tcPr>
            <w:tcW w:w="3686" w:type="dxa"/>
            <w:tcBorders>
              <w:top w:val="nil"/>
              <w:left w:val="nil"/>
              <w:bottom w:val="nil"/>
              <w:right w:val="nil"/>
            </w:tcBorders>
          </w:tcPr>
          <w:p w:rsidR="00907BB5" w:rsidRPr="00BA2591" w:rsidRDefault="003D1A23" w:rsidP="003D1A23">
            <w:pPr>
              <w:spacing w:after="200"/>
              <w:jc w:val="left"/>
              <w:rPr>
                <w:rFonts w:ascii="Times New Roman" w:hAnsi="Times New Roman"/>
                <w:szCs w:val="21"/>
              </w:rPr>
            </w:pPr>
            <w:r w:rsidRPr="00BA2591">
              <w:rPr>
                <w:rFonts w:ascii="Times New Roman" w:hAnsi="Times New Roman"/>
                <w:szCs w:val="21"/>
              </w:rPr>
              <w:t xml:space="preserve">Half-saturation constants of respiration </w:t>
            </w:r>
            <m:oMath>
              <m:sSub>
                <m:sSubPr>
                  <m:ctrlPr>
                    <w:rPr>
                      <w:rFonts w:ascii="Cambria Math" w:hAnsi="Cambria Math"/>
                      <w:szCs w:val="21"/>
                    </w:rPr>
                  </m:ctrlPr>
                </m:sSubPr>
                <m:e>
                  <m:r>
                    <m:rPr>
                      <m:sty m:val="p"/>
                    </m:rPr>
                    <w:rPr>
                      <w:rFonts w:ascii="Cambria Math" w:hAnsi="Cambria Math"/>
                      <w:szCs w:val="21"/>
                    </w:rPr>
                    <m:t>K</m:t>
                  </m:r>
                </m:e>
                <m:sub>
                  <m:r>
                    <m:rPr>
                      <m:sty m:val="p"/>
                    </m:rPr>
                    <w:rPr>
                      <w:rFonts w:ascii="Cambria Math" w:hAnsi="Cambria Math"/>
                      <w:szCs w:val="21"/>
                    </w:rPr>
                    <m:t>O</m:t>
                  </m:r>
                </m:sub>
              </m:sSub>
            </m:oMath>
          </w:p>
        </w:tc>
        <w:tc>
          <w:tcPr>
            <w:tcW w:w="3969" w:type="dxa"/>
            <w:tcBorders>
              <w:top w:val="nil"/>
              <w:left w:val="nil"/>
              <w:bottom w:val="nil"/>
              <w:right w:val="nil"/>
            </w:tcBorders>
          </w:tcPr>
          <w:p w:rsidR="00907BB5" w:rsidRPr="00BA2591" w:rsidRDefault="00C52A72" w:rsidP="00CA2E6A">
            <w:pPr>
              <w:spacing w:after="200"/>
              <w:rPr>
                <w:rFonts w:ascii="Times New Roman" w:hAnsi="Times New Roman"/>
                <w:szCs w:val="21"/>
              </w:rPr>
            </w:pPr>
            <w:r w:rsidRPr="00BA2591">
              <w:rPr>
                <w:rFonts w:ascii="Times New Roman" w:hAnsi="Times New Roman"/>
                <w:szCs w:val="21"/>
              </w:rPr>
              <w:t>(</w:t>
            </w:r>
            <w:r w:rsidR="002C32E0" w:rsidRPr="00BA2591">
              <w:rPr>
                <w:rFonts w:ascii="Times New Roman" w:hAnsi="Times New Roman"/>
                <w:szCs w:val="21"/>
              </w:rPr>
              <w:t xml:space="preserve">46 </w:t>
            </w:r>
            <w:proofErr w:type="spellStart"/>
            <w:r w:rsidR="002C32E0" w:rsidRPr="00BA2591">
              <w:rPr>
                <w:rFonts w:ascii="Times New Roman" w:hAnsi="Times New Roman"/>
                <w:szCs w:val="21"/>
              </w:rPr>
              <w:t>umol</w:t>
            </w:r>
            <w:proofErr w:type="spellEnd"/>
            <w:r w:rsidR="002C32E0" w:rsidRPr="00BA2591">
              <w:rPr>
                <w:rFonts w:ascii="Times New Roman" w:hAnsi="Times New Roman"/>
                <w:szCs w:val="21"/>
              </w:rPr>
              <w:t xml:space="preserve"> L</w:t>
            </w:r>
            <w:r w:rsidR="002C32E0" w:rsidRPr="00BA2591">
              <w:rPr>
                <w:rFonts w:ascii="Times New Roman" w:hAnsi="Times New Roman"/>
                <w:szCs w:val="21"/>
                <w:vertAlign w:val="superscript"/>
              </w:rPr>
              <w:t>-1</w:t>
            </w:r>
            <w:r w:rsidRPr="00BA2591">
              <w:rPr>
                <w:rFonts w:ascii="Times New Roman" w:hAnsi="Times New Roman"/>
                <w:szCs w:val="21"/>
              </w:rPr>
              <w:t>)</w:t>
            </w:r>
            <w:r w:rsidR="00D13D2D" w:rsidRPr="00BA2591">
              <w:rPr>
                <w:rFonts w:ascii="Times New Roman" w:hAnsi="Times New Roman"/>
                <w:szCs w:val="21"/>
              </w:rPr>
              <w:fldChar w:fldCharType="begin"/>
            </w:r>
            <w:r w:rsidR="00CA2E6A" w:rsidRPr="00BA2591">
              <w:rPr>
                <w:rFonts w:ascii="Times New Roman" w:hAnsi="Times New Roman"/>
                <w:szCs w:val="21"/>
              </w:rPr>
              <w:instrText xml:space="preserve"> ADDIN EN.CITE &lt;EndNote&gt;&lt;Cite&gt;&lt;Author&gt;Newton&lt;/Author&gt;&lt;Year&gt;1991&lt;/Year&gt;&lt;RecNum&gt;130&lt;/RecNum&gt;&lt;DisplayText&gt;&lt;style face="superscript"&gt;4&lt;/style&gt;&lt;/DisplayText&gt;&lt;record&gt;&lt;rec-number&gt;130&lt;/rec-number&gt;&lt;foreign-keys&gt;&lt;key app="EN" db-id="vxsfvwzpq9s0toe5fsvxtd56perxtdesart0" timestamp="1565095586"&gt;130&lt;/key&gt;&lt;/foreign-keys&gt;&lt;ref-type name="Conference Proceedings"&gt;10&lt;/ref-type&gt;&lt;contributors&gt;&lt;authors&gt;&lt;author&gt;Newton, P. A.&lt;/author&gt;&lt;author&gt;Atkinson, M. J.&lt;/author&gt;&lt;/authors&gt;&lt;/contributors&gt;&lt;titles&gt;&lt;title&gt;Kinetics of Dark Oxygen Uptake of Pocillopora damicornis&lt;/title&gt;&lt;/titles&gt;&lt;dates&gt;&lt;year&gt;1991&lt;/year&gt;&lt;/dates&gt;&lt;urls&gt;&lt;/urls&gt;&lt;/record&gt;&lt;/Cite&gt;&lt;/EndNote&gt;</w:instrText>
            </w:r>
            <w:r w:rsidR="00D13D2D" w:rsidRPr="00BA2591">
              <w:rPr>
                <w:rFonts w:ascii="Times New Roman" w:hAnsi="Times New Roman"/>
                <w:szCs w:val="21"/>
              </w:rPr>
              <w:fldChar w:fldCharType="separate"/>
            </w:r>
            <w:r w:rsidR="00CA2E6A" w:rsidRPr="00BA2591">
              <w:rPr>
                <w:rFonts w:ascii="Times New Roman" w:hAnsi="Times New Roman"/>
                <w:noProof/>
                <w:szCs w:val="21"/>
                <w:vertAlign w:val="superscript"/>
              </w:rPr>
              <w:t>4</w:t>
            </w:r>
            <w:r w:rsidR="00D13D2D" w:rsidRPr="00BA2591">
              <w:rPr>
                <w:rFonts w:ascii="Times New Roman" w:hAnsi="Times New Roman"/>
                <w:szCs w:val="21"/>
              </w:rPr>
              <w:fldChar w:fldCharType="end"/>
            </w:r>
          </w:p>
        </w:tc>
      </w:tr>
      <w:tr w:rsidR="00907BB5" w:rsidRPr="00BA2591" w:rsidTr="002C32E0">
        <w:trPr>
          <w:trHeight w:val="432"/>
          <w:jc w:val="center"/>
        </w:trPr>
        <w:tc>
          <w:tcPr>
            <w:tcW w:w="3686" w:type="dxa"/>
            <w:tcBorders>
              <w:top w:val="nil"/>
              <w:left w:val="nil"/>
              <w:bottom w:val="nil"/>
              <w:right w:val="nil"/>
            </w:tcBorders>
          </w:tcPr>
          <w:p w:rsidR="00907BB5" w:rsidRPr="00BA2591" w:rsidRDefault="003D1A23" w:rsidP="000E4E96">
            <w:pPr>
              <w:spacing w:after="200"/>
              <w:rPr>
                <w:rFonts w:ascii="Times New Roman" w:hAnsi="Times New Roman"/>
              </w:rPr>
            </w:pPr>
            <w:r w:rsidRPr="00BA2591">
              <w:rPr>
                <w:rFonts w:ascii="Times New Roman" w:hAnsi="Times New Roman"/>
                <w:szCs w:val="21"/>
              </w:rPr>
              <w:t>T</w:t>
            </w:r>
            <w:r w:rsidRPr="00BA2591">
              <w:rPr>
                <w:rFonts w:ascii="Times New Roman" w:hAnsi="Times New Roman" w:hint="eastAsia"/>
                <w:szCs w:val="21"/>
              </w:rPr>
              <w:t>he photon flux density</w:t>
            </w:r>
          </w:p>
        </w:tc>
        <w:tc>
          <w:tcPr>
            <w:tcW w:w="3969" w:type="dxa"/>
            <w:tcBorders>
              <w:top w:val="nil"/>
              <w:left w:val="nil"/>
              <w:bottom w:val="nil"/>
              <w:right w:val="nil"/>
            </w:tcBorders>
          </w:tcPr>
          <w:p w:rsidR="00907BB5" w:rsidRPr="00BA2591" w:rsidRDefault="00C52A72" w:rsidP="00CA2E6A">
            <w:pPr>
              <w:spacing w:after="200"/>
              <w:rPr>
                <w:rFonts w:ascii="Times New Roman" w:hAnsi="Times New Roman"/>
                <w:szCs w:val="21"/>
              </w:rPr>
            </w:pPr>
            <w:r w:rsidRPr="00BA2591">
              <w:rPr>
                <w:rFonts w:ascii="Times New Roman" w:hAnsi="Times New Roman"/>
                <w:szCs w:val="21"/>
              </w:rPr>
              <w:t>(</w:t>
            </w:r>
            <w:r w:rsidR="002C32E0" w:rsidRPr="00BA2591">
              <w:rPr>
                <w:rFonts w:ascii="Times New Roman" w:hAnsi="Times New Roman"/>
                <w:szCs w:val="21"/>
              </w:rPr>
              <w:t xml:space="preserve">350 </w:t>
            </w:r>
            <w:proofErr w:type="spellStart"/>
            <w:r w:rsidR="002C32E0" w:rsidRPr="00BA2591">
              <w:rPr>
                <w:rFonts w:ascii="Times New Roman" w:hAnsi="Times New Roman"/>
                <w:szCs w:val="21"/>
              </w:rPr>
              <w:t>umol</w:t>
            </w:r>
            <w:proofErr w:type="spellEnd"/>
            <w:r w:rsidR="002C32E0" w:rsidRPr="00BA2591">
              <w:rPr>
                <w:rFonts w:ascii="Times New Roman" w:hAnsi="Times New Roman"/>
                <w:szCs w:val="21"/>
              </w:rPr>
              <w:t xml:space="preserve"> m</w:t>
            </w:r>
            <w:r w:rsidR="002C32E0" w:rsidRPr="00BA2591">
              <w:rPr>
                <w:rFonts w:ascii="Times New Roman" w:hAnsi="Times New Roman"/>
                <w:szCs w:val="21"/>
                <w:vertAlign w:val="superscript"/>
              </w:rPr>
              <w:t>-2</w:t>
            </w:r>
            <w:r w:rsidR="002C32E0" w:rsidRPr="00BA2591">
              <w:rPr>
                <w:rFonts w:ascii="Times New Roman" w:hAnsi="Times New Roman"/>
                <w:szCs w:val="21"/>
              </w:rPr>
              <w:t xml:space="preserve"> s</w:t>
            </w:r>
            <w:r w:rsidR="002C32E0" w:rsidRPr="00BA2591">
              <w:rPr>
                <w:rFonts w:ascii="Times New Roman" w:hAnsi="Times New Roman"/>
                <w:szCs w:val="21"/>
                <w:vertAlign w:val="superscript"/>
              </w:rPr>
              <w:t>-1</w:t>
            </w:r>
            <w:r w:rsidRPr="00BA2591">
              <w:rPr>
                <w:rFonts w:ascii="Times New Roman" w:hAnsi="Times New Roman"/>
                <w:szCs w:val="21"/>
              </w:rPr>
              <w:t>)</w:t>
            </w:r>
            <w:r w:rsidR="00D13D2D" w:rsidRPr="00BA2591">
              <w:rPr>
                <w:rFonts w:ascii="Times New Roman" w:hAnsi="Times New Roman"/>
                <w:szCs w:val="21"/>
              </w:rPr>
              <w:fldChar w:fldCharType="begin"/>
            </w:r>
            <w:r w:rsidR="00CA2E6A" w:rsidRPr="00BA2591">
              <w:rPr>
                <w:rFonts w:ascii="Times New Roman" w:hAnsi="Times New Roman"/>
                <w:szCs w:val="21"/>
              </w:rPr>
              <w:instrText xml:space="preserve"> ADDIN EN.CITE &lt;EndNote&gt;&lt;Cite&gt;&lt;Author&gt;Nakamura&lt;/Author&gt;&lt;Year&gt;2013&lt;/Year&gt;&lt;RecNum&gt;133&lt;/RecNum&gt;&lt;DisplayText&gt;&lt;style face="superscript"&gt;6&lt;/style&gt;&lt;/DisplayText&gt;&lt;record&gt;&lt;rec-number&gt;133&lt;/rec-number&gt;&lt;foreign-keys&gt;&lt;key app="EN" db-id="vxsfvwzpq9s0toe5fsvxtd56perxtdesart0" timestamp="1565095863"&gt;133&lt;/key&gt;&lt;/foreign-keys&gt;&lt;ref-type name="Journal Article"&gt;17&lt;/ref-type&gt;&lt;contributors&gt;&lt;authors&gt;&lt;author&gt;Nakamura&lt;/author&gt;&lt;author&gt;Nadaoka&lt;/author&gt;&lt;author&gt;Watanabe&lt;/author&gt;&lt;/authors&gt;&lt;/contributors&gt;&lt;titles&gt;&lt;title&gt;A coral polyp model of photosynthesis, respiration and calcification;incorporating a transcellular ion transport mechanism&lt;/title&gt;&lt;secondary-title&gt;Coral Reefs&lt;/secondary-title&gt;&lt;/titles&gt;&lt;periodical&gt;&lt;full-title&gt;Coral Reefs&lt;/full-title&gt;&lt;/periodical&gt;&lt;pages&gt;779-794&lt;/pages&gt;&lt;volume&gt;32&lt;/volume&gt;&lt;number&gt;3&lt;/number&gt;&lt;dates&gt;&lt;year&gt;2013&lt;/year&gt;&lt;/dates&gt;&lt;urls&gt;&lt;/urls&gt;&lt;/record&gt;&lt;/Cite&gt;&lt;/EndNote&gt;</w:instrText>
            </w:r>
            <w:r w:rsidR="00D13D2D" w:rsidRPr="00BA2591">
              <w:rPr>
                <w:rFonts w:ascii="Times New Roman" w:hAnsi="Times New Roman"/>
                <w:szCs w:val="21"/>
              </w:rPr>
              <w:fldChar w:fldCharType="separate"/>
            </w:r>
            <w:r w:rsidR="00CA2E6A" w:rsidRPr="00BA2591">
              <w:rPr>
                <w:rFonts w:ascii="Times New Roman" w:hAnsi="Times New Roman"/>
                <w:noProof/>
                <w:szCs w:val="21"/>
                <w:vertAlign w:val="superscript"/>
              </w:rPr>
              <w:t>6</w:t>
            </w:r>
            <w:r w:rsidR="00D13D2D" w:rsidRPr="00BA2591">
              <w:rPr>
                <w:rFonts w:ascii="Times New Roman" w:hAnsi="Times New Roman"/>
                <w:szCs w:val="21"/>
              </w:rPr>
              <w:fldChar w:fldCharType="end"/>
            </w:r>
          </w:p>
        </w:tc>
      </w:tr>
      <w:tr w:rsidR="00907BB5" w:rsidRPr="00BA2591" w:rsidTr="002C32E0">
        <w:trPr>
          <w:trHeight w:val="432"/>
          <w:jc w:val="center"/>
        </w:trPr>
        <w:tc>
          <w:tcPr>
            <w:tcW w:w="3686" w:type="dxa"/>
            <w:tcBorders>
              <w:top w:val="nil"/>
              <w:left w:val="nil"/>
              <w:bottom w:val="single" w:sz="12" w:space="0" w:color="auto"/>
              <w:right w:val="nil"/>
            </w:tcBorders>
          </w:tcPr>
          <w:p w:rsidR="00907BB5" w:rsidRPr="00BA2591" w:rsidRDefault="006E286F" w:rsidP="006E286F">
            <w:pPr>
              <w:spacing w:after="200"/>
              <w:rPr>
                <w:rFonts w:ascii="Times New Roman" w:hAnsi="Times New Roman"/>
              </w:rPr>
            </w:pPr>
            <w:r w:rsidRPr="00BA2591">
              <w:rPr>
                <w:rFonts w:ascii="Times New Roman" w:hAnsi="Times New Roman"/>
                <w:szCs w:val="21"/>
              </w:rPr>
              <w:t>T</w:t>
            </w:r>
            <w:r w:rsidRPr="00BA2591">
              <w:rPr>
                <w:rFonts w:ascii="Times New Roman" w:hAnsi="Times New Roman" w:hint="eastAsia"/>
                <w:szCs w:val="21"/>
              </w:rPr>
              <w:t>he photon irradiance constant</w:t>
            </w:r>
          </w:p>
        </w:tc>
        <w:tc>
          <w:tcPr>
            <w:tcW w:w="3969" w:type="dxa"/>
            <w:tcBorders>
              <w:top w:val="nil"/>
              <w:left w:val="nil"/>
              <w:bottom w:val="single" w:sz="12" w:space="0" w:color="auto"/>
              <w:right w:val="nil"/>
            </w:tcBorders>
          </w:tcPr>
          <w:p w:rsidR="00907BB5" w:rsidRPr="00BA2591" w:rsidRDefault="00C52A72" w:rsidP="00CA2E6A">
            <w:pPr>
              <w:spacing w:after="200"/>
              <w:rPr>
                <w:rFonts w:ascii="Times New Roman" w:hAnsi="Times New Roman"/>
              </w:rPr>
            </w:pPr>
            <w:r w:rsidRPr="00BA2591">
              <w:rPr>
                <w:rFonts w:ascii="Times New Roman" w:hAnsi="Times New Roman"/>
              </w:rPr>
              <w:t>(</w:t>
            </w:r>
            <w:r w:rsidR="002C32E0" w:rsidRPr="00BA2591">
              <w:rPr>
                <w:rFonts w:ascii="Times New Roman" w:hAnsi="Times New Roman"/>
              </w:rPr>
              <w:t xml:space="preserve">273 </w:t>
            </w:r>
            <w:proofErr w:type="spellStart"/>
            <w:r w:rsidR="002C32E0" w:rsidRPr="00BA2591">
              <w:rPr>
                <w:rFonts w:ascii="Times New Roman" w:hAnsi="Times New Roman"/>
              </w:rPr>
              <w:t>umol</w:t>
            </w:r>
            <w:proofErr w:type="spellEnd"/>
            <w:r w:rsidR="002C32E0" w:rsidRPr="00BA2591">
              <w:rPr>
                <w:rFonts w:ascii="Times New Roman" w:hAnsi="Times New Roman"/>
              </w:rPr>
              <w:t xml:space="preserve"> m</w:t>
            </w:r>
            <w:r w:rsidR="002C32E0" w:rsidRPr="00BA2591">
              <w:rPr>
                <w:rFonts w:ascii="Times New Roman" w:hAnsi="Times New Roman"/>
                <w:vertAlign w:val="superscript"/>
              </w:rPr>
              <w:t>-2</w:t>
            </w:r>
            <w:r w:rsidR="002C32E0" w:rsidRPr="00BA2591">
              <w:rPr>
                <w:rFonts w:ascii="Times New Roman" w:hAnsi="Times New Roman"/>
              </w:rPr>
              <w:t xml:space="preserve"> s</w:t>
            </w:r>
            <w:r w:rsidR="006E286F" w:rsidRPr="00BA2591">
              <w:rPr>
                <w:rFonts w:ascii="Times New Roman" w:hAnsi="Times New Roman"/>
                <w:vertAlign w:val="superscript"/>
              </w:rPr>
              <w:t>-1</w:t>
            </w:r>
            <w:r w:rsidRPr="00BA2591">
              <w:rPr>
                <w:rFonts w:ascii="Times New Roman" w:hAnsi="Times New Roman"/>
              </w:rPr>
              <w:t>)</w:t>
            </w:r>
            <w:r w:rsidR="00D13D2D" w:rsidRPr="00BA2591">
              <w:rPr>
                <w:rFonts w:ascii="Times New Roman" w:hAnsi="Times New Roman"/>
              </w:rPr>
              <w:fldChar w:fldCharType="begin"/>
            </w:r>
            <w:r w:rsidR="00CA2E6A" w:rsidRPr="00BA2591">
              <w:rPr>
                <w:rFonts w:ascii="Times New Roman" w:hAnsi="Times New Roman"/>
              </w:rPr>
              <w:instrText xml:space="preserve"> ADDIN EN.CITE &lt;EndNote&gt;&lt;Cite&gt;&lt;Author&gt;Kuhl&lt;/Author&gt;&lt;Year&gt;1995&lt;/Year&gt;&lt;RecNum&gt;132&lt;/RecNum&gt;&lt;DisplayText&gt;&lt;style face="superscript"&gt;8&lt;/style&gt;&lt;/DisplayText&gt;&lt;record&gt;&lt;rec-number&gt;132&lt;/rec-number&gt;&lt;foreign-keys&gt;&lt;key app="EN" db-id="vxsfvwzpq9s0toe5fsvxtd56perxtdesart0" timestamp="1565095821"&gt;132&lt;/key&gt;&lt;/foreign-keys&gt;&lt;ref-type name="Journal Article"&gt;17&lt;/ref-type&gt;&lt;contributors&gt;&lt;authors&gt;&lt;author&gt;Kuhl, M.&lt;/author&gt;&lt;author&gt;Cohen, Y.&lt;/author&gt;&lt;author&gt;Dalsgaard, T.&lt;/author&gt;&lt;author&gt;Al, Et&lt;/author&gt;&lt;/authors&gt;&lt;/contributors&gt;&lt;titles&gt;&lt;title&gt;Kuhl M, Cohen Y, Dalsgaard T, Jorgensen BB, Revsbech NP.. Microenvironment and photosynthesis of zooxanthellae in scleractinian corals studied with microsensors for O2, pH and light. Mar Ecol Prog Ser 117: 159-172&lt;/title&gt;&lt;secondary-title&gt;Marine Ecology Progress&lt;/secondary-title&gt;&lt;/titles&gt;&lt;periodical&gt;&lt;full-title&gt;Marine Ecology Progress&lt;/full-title&gt;&lt;/periodical&gt;&lt;pages&gt;159-172&lt;/pages&gt;&lt;volume&gt;117&lt;/volume&gt;&lt;number&gt;1-3&lt;/number&gt;&lt;dates&gt;&lt;year&gt;1995&lt;/year&gt;&lt;/dates&gt;&lt;urls&gt;&lt;/urls&gt;&lt;/record&gt;&lt;/Cite&gt;&lt;/EndNote&gt;</w:instrText>
            </w:r>
            <w:r w:rsidR="00D13D2D" w:rsidRPr="00BA2591">
              <w:rPr>
                <w:rFonts w:ascii="Times New Roman" w:hAnsi="Times New Roman"/>
              </w:rPr>
              <w:fldChar w:fldCharType="separate"/>
            </w:r>
            <w:r w:rsidR="00CA2E6A" w:rsidRPr="00BA2591">
              <w:rPr>
                <w:rFonts w:ascii="Times New Roman" w:hAnsi="Times New Roman"/>
                <w:noProof/>
                <w:vertAlign w:val="superscript"/>
              </w:rPr>
              <w:t>8</w:t>
            </w:r>
            <w:r w:rsidR="00D13D2D" w:rsidRPr="00BA2591">
              <w:rPr>
                <w:rFonts w:ascii="Times New Roman" w:hAnsi="Times New Roman"/>
              </w:rPr>
              <w:fldChar w:fldCharType="end"/>
            </w:r>
          </w:p>
        </w:tc>
      </w:tr>
    </w:tbl>
    <w:p w:rsidR="000E4E96" w:rsidRPr="00BA2591" w:rsidRDefault="000E4E96" w:rsidP="007414E8">
      <w:pPr>
        <w:spacing w:after="200"/>
        <w:rPr>
          <w:rFonts w:ascii="Times New Roman" w:hAnsi="Times New Roman"/>
        </w:rPr>
      </w:pPr>
    </w:p>
    <w:p w:rsidR="00353C14" w:rsidRPr="00BA2591" w:rsidRDefault="00C05368" w:rsidP="00353C14">
      <w:pPr>
        <w:pStyle w:val="a6"/>
        <w:jc w:val="both"/>
        <w:rPr>
          <w:rFonts w:ascii="Times New Roman" w:hAnsi="Times New Roman"/>
          <w:sz w:val="24"/>
          <w:szCs w:val="21"/>
        </w:rPr>
      </w:pPr>
      <w:r w:rsidRPr="00BA2591">
        <w:rPr>
          <w:rFonts w:ascii="Times New Roman" w:hAnsi="Times New Roman"/>
          <w:sz w:val="24"/>
          <w:szCs w:val="21"/>
        </w:rPr>
        <w:t>C</w:t>
      </w:r>
      <w:r w:rsidRPr="00BA2591">
        <w:rPr>
          <w:rFonts w:ascii="Times New Roman" w:hAnsi="Times New Roman" w:hint="eastAsia"/>
          <w:sz w:val="24"/>
          <w:szCs w:val="21"/>
        </w:rPr>
        <w:t>o</w:t>
      </w:r>
      <w:r w:rsidRPr="00BA2591">
        <w:rPr>
          <w:rFonts w:ascii="Times New Roman" w:hAnsi="Times New Roman"/>
          <w:sz w:val="24"/>
          <w:szCs w:val="21"/>
        </w:rPr>
        <w:t>ral</w:t>
      </w:r>
      <w:r w:rsidRPr="00BA2591">
        <w:rPr>
          <w:rFonts w:ascii="Times New Roman" w:hAnsi="Times New Roman" w:hint="eastAsia"/>
          <w:sz w:val="24"/>
          <w:szCs w:val="21"/>
        </w:rPr>
        <w:t xml:space="preserve"> </w:t>
      </w:r>
      <w:r w:rsidRPr="00BA2591">
        <w:rPr>
          <w:rFonts w:ascii="Times New Roman" w:hAnsi="Times New Roman"/>
          <w:sz w:val="24"/>
          <w:szCs w:val="21"/>
        </w:rPr>
        <w:t xml:space="preserve">polyp </w:t>
      </w:r>
      <w:r w:rsidR="00AD781C" w:rsidRPr="00BA2591">
        <w:rPr>
          <w:rFonts w:ascii="Times New Roman" w:hAnsi="Times New Roman"/>
          <w:sz w:val="24"/>
          <w:szCs w:val="21"/>
        </w:rPr>
        <w:t>bail-out</w:t>
      </w:r>
      <w:r w:rsidRPr="00BA2591">
        <w:rPr>
          <w:rFonts w:ascii="Times New Roman" w:hAnsi="Times New Roman"/>
          <w:sz w:val="24"/>
          <w:szCs w:val="21"/>
        </w:rPr>
        <w:t xml:space="preserve"> </w:t>
      </w:r>
      <w:r w:rsidR="00AD781C" w:rsidRPr="00BA2591">
        <w:rPr>
          <w:rFonts w:ascii="Times New Roman" w:hAnsi="Times New Roman"/>
          <w:sz w:val="24"/>
          <w:szCs w:val="21"/>
        </w:rPr>
        <w:t>with</w:t>
      </w:r>
      <w:r w:rsidRPr="00BA2591">
        <w:rPr>
          <w:rFonts w:ascii="Times New Roman" w:hAnsi="Times New Roman"/>
          <w:sz w:val="24"/>
          <w:szCs w:val="21"/>
        </w:rPr>
        <w:t xml:space="preserve"> </w:t>
      </w:r>
      <w:r w:rsidR="003835D4" w:rsidRPr="00BA2591">
        <w:rPr>
          <w:rFonts w:ascii="Times New Roman" w:hAnsi="Times New Roman" w:hint="eastAsia"/>
          <w:sz w:val="24"/>
          <w:szCs w:val="21"/>
        </w:rPr>
        <w:t>80% and 20%</w:t>
      </w:r>
      <w:r w:rsidR="00AD781C" w:rsidRPr="00BA2591">
        <w:rPr>
          <w:rFonts w:ascii="Times New Roman" w:hAnsi="Times New Roman"/>
          <w:sz w:val="24"/>
          <w:szCs w:val="21"/>
        </w:rPr>
        <w:t xml:space="preserve"> </w:t>
      </w:r>
      <w:r w:rsidRPr="00BA2591">
        <w:rPr>
          <w:rFonts w:ascii="Times New Roman" w:hAnsi="Times New Roman"/>
          <w:sz w:val="24"/>
          <w:szCs w:val="21"/>
        </w:rPr>
        <w:t>DMEM concentration</w:t>
      </w:r>
      <w:r w:rsidR="002B5CC9" w:rsidRPr="00BA2591">
        <w:rPr>
          <w:rFonts w:ascii="Times New Roman" w:hAnsi="Times New Roman" w:hint="eastAsia"/>
          <w:sz w:val="24"/>
          <w:szCs w:val="21"/>
        </w:rPr>
        <w:t>s</w:t>
      </w:r>
    </w:p>
    <w:p w:rsidR="00117ECB" w:rsidRPr="00BA2591" w:rsidRDefault="00117ECB" w:rsidP="00117ECB">
      <w:pPr>
        <w:jc w:val="center"/>
      </w:pPr>
      <w:r w:rsidRPr="00BA2591">
        <w:rPr>
          <w:noProof/>
        </w:rPr>
        <w:drawing>
          <wp:inline distT="0" distB="0" distL="0" distR="0">
            <wp:extent cx="4314825" cy="2162175"/>
            <wp:effectExtent l="0" t="0" r="0" b="0"/>
            <wp:docPr id="5"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图片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4314825" cy="2162175"/>
                    </a:xfrm>
                    <a:prstGeom prst="rect">
                      <a:avLst/>
                    </a:prstGeom>
                    <a:noFill/>
                    <a:ln>
                      <a:noFill/>
                    </a:ln>
                  </pic:spPr>
                </pic:pic>
              </a:graphicData>
            </a:graphic>
          </wp:inline>
        </w:drawing>
      </w:r>
    </w:p>
    <w:p w:rsidR="00FE09AE" w:rsidRPr="00BA2591" w:rsidRDefault="00FE09AE" w:rsidP="00AD781C">
      <w:pPr>
        <w:spacing w:after="200"/>
        <w:jc w:val="center"/>
        <w:rPr>
          <w:rFonts w:ascii="Times New Roman" w:hAnsi="Times New Roman"/>
        </w:rPr>
      </w:pPr>
      <w:r w:rsidRPr="00BA2591">
        <w:rPr>
          <w:rFonts w:ascii="Times New Roman" w:hAnsi="Times New Roman"/>
        </w:rPr>
        <w:t>Fig</w:t>
      </w:r>
      <w:r w:rsidR="00A1789C" w:rsidRPr="00BA2591">
        <w:rPr>
          <w:rFonts w:ascii="Times New Roman" w:hAnsi="Times New Roman" w:hint="eastAsia"/>
        </w:rPr>
        <w:t>.</w:t>
      </w:r>
      <w:r w:rsidRPr="00BA2591">
        <w:rPr>
          <w:rFonts w:ascii="Times New Roman" w:hAnsi="Times New Roman"/>
        </w:rPr>
        <w:t xml:space="preserve"> S1 Initial morpholog</w:t>
      </w:r>
      <w:r w:rsidR="002B5CC9" w:rsidRPr="00BA2591">
        <w:rPr>
          <w:rFonts w:ascii="Times New Roman" w:hAnsi="Times New Roman" w:hint="eastAsia"/>
        </w:rPr>
        <w:t>ies</w:t>
      </w:r>
      <w:r w:rsidRPr="00BA2591">
        <w:rPr>
          <w:rFonts w:ascii="Times New Roman" w:hAnsi="Times New Roman"/>
        </w:rPr>
        <w:t xml:space="preserve"> of </w:t>
      </w:r>
      <w:r w:rsidR="002B5CC9" w:rsidRPr="00BA2591">
        <w:rPr>
          <w:rFonts w:ascii="Times New Roman" w:hAnsi="Times New Roman" w:hint="eastAsia"/>
        </w:rPr>
        <w:t xml:space="preserve">the coral </w:t>
      </w:r>
      <w:r w:rsidRPr="00BA2591">
        <w:rPr>
          <w:rFonts w:ascii="Times New Roman" w:hAnsi="Times New Roman"/>
        </w:rPr>
        <w:t>polyp</w:t>
      </w:r>
      <w:r w:rsidR="002B5CC9" w:rsidRPr="00BA2591">
        <w:rPr>
          <w:rFonts w:ascii="Times New Roman" w:hAnsi="Times New Roman" w:hint="eastAsia"/>
        </w:rPr>
        <w:t>s</w:t>
      </w:r>
      <w:r w:rsidRPr="00BA2591">
        <w:rPr>
          <w:rFonts w:ascii="Times New Roman" w:hAnsi="Times New Roman"/>
        </w:rPr>
        <w:t xml:space="preserve"> bailed out in 80% (A) and 20% (B) culture medium</w:t>
      </w:r>
      <w:r w:rsidR="002B5CC9" w:rsidRPr="00BA2591">
        <w:rPr>
          <w:rFonts w:ascii="Times New Roman" w:hAnsi="Times New Roman" w:hint="eastAsia"/>
        </w:rPr>
        <w:t>s</w:t>
      </w:r>
      <w:r w:rsidRPr="00BA2591">
        <w:rPr>
          <w:rFonts w:ascii="Times New Roman" w:hAnsi="Times New Roman"/>
        </w:rPr>
        <w:t>. Scale bars</w:t>
      </w:r>
      <w:r w:rsidR="00A1789C" w:rsidRPr="00BA2591">
        <w:rPr>
          <w:rFonts w:ascii="Times New Roman" w:hAnsi="Times New Roman" w:hint="eastAsia"/>
        </w:rPr>
        <w:t>:</w:t>
      </w:r>
      <w:r w:rsidRPr="00BA2591">
        <w:rPr>
          <w:rFonts w:ascii="Times New Roman" w:hAnsi="Times New Roman"/>
        </w:rPr>
        <w:t xml:space="preserve"> 1</w:t>
      </w:r>
      <m:oMath>
        <m:r>
          <m:rPr>
            <m:sty m:val="p"/>
          </m:rPr>
          <w:rPr>
            <w:rFonts w:ascii="Cambria Math" w:hAnsi="Cambria Math" w:hint="eastAsia"/>
          </w:rPr>
          <m:t>m</m:t>
        </m:r>
        <m:r>
          <m:rPr>
            <m:sty m:val="p"/>
          </m:rPr>
          <w:rPr>
            <w:rFonts w:ascii="Cambria Math" w:hAnsi="Cambria Math"/>
          </w:rPr>
          <m:t>m</m:t>
        </m:r>
      </m:oMath>
      <w:r w:rsidRPr="00BA2591">
        <w:rPr>
          <w:rFonts w:ascii="Times New Roman" w:hAnsi="Times New Roman"/>
        </w:rPr>
        <w:t>.</w:t>
      </w:r>
    </w:p>
    <w:p w:rsidR="00961593" w:rsidRPr="00BA2591" w:rsidRDefault="00FF75A5" w:rsidP="008C2FB4">
      <w:pPr>
        <w:pStyle w:val="a6"/>
        <w:jc w:val="both"/>
        <w:rPr>
          <w:rFonts w:ascii="Times New Roman" w:hAnsi="Times New Roman"/>
          <w:i/>
          <w:sz w:val="24"/>
          <w:szCs w:val="21"/>
        </w:rPr>
      </w:pPr>
      <w:r w:rsidRPr="00BA2591">
        <w:rPr>
          <w:rFonts w:ascii="Times New Roman" w:hAnsi="Times New Roman" w:hint="eastAsia"/>
          <w:sz w:val="24"/>
          <w:szCs w:val="21"/>
        </w:rPr>
        <w:t>M</w:t>
      </w:r>
      <w:r w:rsidR="00AD781C" w:rsidRPr="00BA2591">
        <w:rPr>
          <w:rFonts w:ascii="Times New Roman" w:hAnsi="Times New Roman"/>
          <w:sz w:val="24"/>
          <w:szCs w:val="21"/>
        </w:rPr>
        <w:t>orpholog</w:t>
      </w:r>
      <w:r w:rsidRPr="00BA2591">
        <w:rPr>
          <w:rFonts w:ascii="Times New Roman" w:hAnsi="Times New Roman" w:hint="eastAsia"/>
          <w:sz w:val="24"/>
          <w:szCs w:val="21"/>
        </w:rPr>
        <w:t>ies</w:t>
      </w:r>
      <w:r w:rsidR="00AD781C" w:rsidRPr="00BA2591">
        <w:rPr>
          <w:rFonts w:ascii="Times New Roman" w:hAnsi="Times New Roman"/>
          <w:sz w:val="24"/>
          <w:szCs w:val="21"/>
        </w:rPr>
        <w:t xml:space="preserve"> of </w:t>
      </w:r>
      <w:r w:rsidRPr="00BA2591">
        <w:rPr>
          <w:rFonts w:ascii="Times New Roman" w:hAnsi="Times New Roman" w:hint="eastAsia"/>
          <w:sz w:val="24"/>
          <w:szCs w:val="21"/>
        </w:rPr>
        <w:t xml:space="preserve">single </w:t>
      </w:r>
      <w:r w:rsidR="00AD781C" w:rsidRPr="00BA2591">
        <w:rPr>
          <w:rFonts w:ascii="Times New Roman" w:hAnsi="Times New Roman"/>
          <w:i/>
          <w:sz w:val="24"/>
          <w:szCs w:val="21"/>
        </w:rPr>
        <w:t xml:space="preserve">P. </w:t>
      </w:r>
      <w:proofErr w:type="spellStart"/>
      <w:r w:rsidR="00AD781C" w:rsidRPr="00BA2591">
        <w:rPr>
          <w:rFonts w:ascii="Times New Roman" w:hAnsi="Times New Roman"/>
          <w:i/>
          <w:sz w:val="24"/>
          <w:szCs w:val="21"/>
        </w:rPr>
        <w:t>damicornis</w:t>
      </w:r>
      <w:proofErr w:type="spellEnd"/>
      <w:r w:rsidRPr="00BA2591">
        <w:rPr>
          <w:rFonts w:ascii="Times New Roman" w:hAnsi="Times New Roman" w:hint="eastAsia"/>
          <w:i/>
          <w:sz w:val="24"/>
          <w:szCs w:val="21"/>
        </w:rPr>
        <w:t xml:space="preserve"> polyp</w:t>
      </w:r>
    </w:p>
    <w:p w:rsidR="008C2FB4" w:rsidRPr="00BA2591" w:rsidRDefault="001A0D60" w:rsidP="008C2FB4">
      <w:pPr>
        <w:jc w:val="center"/>
      </w:pPr>
      <w:r w:rsidRPr="00BA2591">
        <w:rPr>
          <w:rFonts w:ascii="Times New Roman" w:eastAsia="Times New Roman" w:hAnsi="Times New Roman"/>
          <w:snapToGrid w:val="0"/>
          <w:w w:val="0"/>
          <w:kern w:val="0"/>
          <w:sz w:val="0"/>
          <w:szCs w:val="0"/>
          <w:u w:color="000000"/>
          <w:bdr w:val="none" w:sz="0" w:space="0" w:color="000000"/>
          <w:shd w:val="clear" w:color="000000" w:fill="000000"/>
        </w:rPr>
        <w:lastRenderedPageBreak/>
        <w:t xml:space="preserve"> </w:t>
      </w:r>
      <w:r w:rsidR="0035694E" w:rsidRPr="00BA2591">
        <w:rPr>
          <w:noProof/>
        </w:rPr>
        <w:drawing>
          <wp:inline distT="0" distB="0" distL="0" distR="0">
            <wp:extent cx="4653753" cy="3081655"/>
            <wp:effectExtent l="0" t="0" r="0" b="0"/>
            <wp:docPr id="4" name="图片 4" descr="C:\Users\Administrator\Desktop\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图片1.pn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4654200" cy="308195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E09AE" w:rsidRPr="00BA2591" w:rsidRDefault="00FE09AE" w:rsidP="000525D7">
      <w:pPr>
        <w:spacing w:after="200"/>
        <w:jc w:val="center"/>
        <w:rPr>
          <w:rFonts w:ascii="Times New Roman" w:hAnsi="Times New Roman"/>
        </w:rPr>
      </w:pPr>
      <w:r w:rsidRPr="00BA2591">
        <w:rPr>
          <w:rFonts w:ascii="Times New Roman" w:hAnsi="Times New Roman"/>
        </w:rPr>
        <w:t>Fig</w:t>
      </w:r>
      <w:r w:rsidR="00A1789C" w:rsidRPr="00BA2591">
        <w:rPr>
          <w:rFonts w:ascii="Times New Roman" w:hAnsi="Times New Roman" w:hint="eastAsia"/>
        </w:rPr>
        <w:t>.</w:t>
      </w:r>
      <w:r w:rsidRPr="00BA2591">
        <w:rPr>
          <w:rFonts w:ascii="Times New Roman" w:hAnsi="Times New Roman"/>
        </w:rPr>
        <w:t xml:space="preserve"> S2 </w:t>
      </w:r>
      <w:r w:rsidR="00FF75A5" w:rsidRPr="00BA2591">
        <w:rPr>
          <w:rFonts w:ascii="Times New Roman" w:hAnsi="Times New Roman" w:hint="eastAsia"/>
        </w:rPr>
        <w:t>Images</w:t>
      </w:r>
      <w:r w:rsidR="00FF75A5" w:rsidRPr="00BA2591">
        <w:rPr>
          <w:rFonts w:ascii="Times New Roman" w:hAnsi="Times New Roman"/>
        </w:rPr>
        <w:t xml:space="preserve"> </w:t>
      </w:r>
      <w:r w:rsidRPr="00BA2591">
        <w:rPr>
          <w:rFonts w:ascii="Times New Roman" w:hAnsi="Times New Roman"/>
        </w:rPr>
        <w:t xml:space="preserve">of </w:t>
      </w:r>
      <w:r w:rsidRPr="00BA2591">
        <w:rPr>
          <w:rFonts w:ascii="Times New Roman" w:hAnsi="Times New Roman"/>
          <w:i/>
          <w:iCs/>
        </w:rPr>
        <w:t xml:space="preserve">P. </w:t>
      </w:r>
      <w:proofErr w:type="spellStart"/>
      <w:r w:rsidRPr="00BA2591">
        <w:rPr>
          <w:rFonts w:ascii="Times New Roman" w:hAnsi="Times New Roman"/>
          <w:i/>
          <w:iCs/>
        </w:rPr>
        <w:t>damicornis</w:t>
      </w:r>
      <w:proofErr w:type="spellEnd"/>
      <w:r w:rsidRPr="00BA2591">
        <w:rPr>
          <w:rFonts w:ascii="Times New Roman" w:hAnsi="Times New Roman"/>
          <w:i/>
          <w:iCs/>
        </w:rPr>
        <w:t xml:space="preserve"> </w:t>
      </w:r>
      <w:r w:rsidRPr="00BA2591">
        <w:rPr>
          <w:rFonts w:ascii="Times New Roman" w:hAnsi="Times New Roman"/>
        </w:rPr>
        <w:t xml:space="preserve">polyp under SEM and LSCM. (A, B, C) </w:t>
      </w:r>
      <w:r w:rsidR="00FF75A5" w:rsidRPr="00BA2591">
        <w:rPr>
          <w:rFonts w:ascii="Times New Roman" w:hAnsi="Times New Roman" w:hint="eastAsia"/>
        </w:rPr>
        <w:t>SEM images</w:t>
      </w:r>
      <w:r w:rsidRPr="00BA2591">
        <w:rPr>
          <w:rFonts w:ascii="Times New Roman" w:hAnsi="Times New Roman"/>
        </w:rPr>
        <w:t xml:space="preserve"> of an intact polyp </w:t>
      </w:r>
      <w:r w:rsidR="00A1789C" w:rsidRPr="00BA2591">
        <w:rPr>
          <w:rFonts w:ascii="Times New Roman" w:hAnsi="Times New Roman"/>
        </w:rPr>
        <w:t>(A)</w:t>
      </w:r>
      <w:r w:rsidR="00A1789C" w:rsidRPr="00BA2591">
        <w:rPr>
          <w:rFonts w:ascii="Times New Roman" w:hAnsi="Times New Roman" w:hint="eastAsia"/>
        </w:rPr>
        <w:t xml:space="preserve"> </w:t>
      </w:r>
      <w:r w:rsidR="00A1789C" w:rsidRPr="00BA2591">
        <w:rPr>
          <w:rFonts w:ascii="Times New Roman" w:hAnsi="Times New Roman"/>
        </w:rPr>
        <w:t>f</w:t>
      </w:r>
      <w:r w:rsidR="00A1789C" w:rsidRPr="00BA2591">
        <w:rPr>
          <w:rFonts w:ascii="Times New Roman" w:hAnsi="Times New Roman" w:hint="eastAsia"/>
        </w:rPr>
        <w:t>or</w:t>
      </w:r>
      <w:r w:rsidR="00A1789C" w:rsidRPr="00BA2591">
        <w:rPr>
          <w:rFonts w:ascii="Times New Roman" w:hAnsi="Times New Roman"/>
        </w:rPr>
        <w:t xml:space="preserve"> </w:t>
      </w:r>
      <w:r w:rsidRPr="00BA2591">
        <w:rPr>
          <w:rFonts w:ascii="Times New Roman" w:hAnsi="Times New Roman"/>
        </w:rPr>
        <w:t xml:space="preserve">the </w:t>
      </w:r>
      <w:proofErr w:type="spellStart"/>
      <w:r w:rsidRPr="00BA2591">
        <w:rPr>
          <w:rFonts w:ascii="Times New Roman" w:hAnsi="Times New Roman"/>
        </w:rPr>
        <w:t>aboral</w:t>
      </w:r>
      <w:proofErr w:type="spellEnd"/>
      <w:r w:rsidRPr="00BA2591">
        <w:rPr>
          <w:rFonts w:ascii="Times New Roman" w:hAnsi="Times New Roman"/>
        </w:rPr>
        <w:t xml:space="preserve"> end, </w:t>
      </w:r>
      <w:r w:rsidR="00A1789C" w:rsidRPr="00BA2591">
        <w:rPr>
          <w:rFonts w:ascii="Times New Roman" w:hAnsi="Times New Roman"/>
        </w:rPr>
        <w:t>(B)</w:t>
      </w:r>
      <w:r w:rsidR="00A1789C" w:rsidRPr="00BA2591">
        <w:rPr>
          <w:rFonts w:ascii="Times New Roman" w:hAnsi="Times New Roman" w:hint="eastAsia"/>
        </w:rPr>
        <w:t xml:space="preserve"> </w:t>
      </w:r>
      <w:r w:rsidRPr="00BA2591">
        <w:rPr>
          <w:rFonts w:ascii="Times New Roman" w:hAnsi="Times New Roman"/>
        </w:rPr>
        <w:t xml:space="preserve">polyp’s mouth, and </w:t>
      </w:r>
      <w:r w:rsidR="007B0D5E" w:rsidRPr="00BA2591">
        <w:rPr>
          <w:rFonts w:ascii="Times New Roman" w:hAnsi="Times New Roman"/>
        </w:rPr>
        <w:t>(C)</w:t>
      </w:r>
      <w:r w:rsidR="007B0D5E" w:rsidRPr="00BA2591">
        <w:rPr>
          <w:rFonts w:ascii="Times New Roman" w:hAnsi="Times New Roman" w:hint="eastAsia"/>
        </w:rPr>
        <w:t xml:space="preserve"> </w:t>
      </w:r>
      <w:r w:rsidRPr="00BA2591">
        <w:rPr>
          <w:rFonts w:ascii="Times New Roman" w:hAnsi="Times New Roman"/>
        </w:rPr>
        <w:t xml:space="preserve">high magnification view of the area marked </w:t>
      </w:r>
      <w:r w:rsidR="00A1789C" w:rsidRPr="00BA2591">
        <w:rPr>
          <w:rFonts w:ascii="Times New Roman" w:hAnsi="Times New Roman" w:hint="eastAsia"/>
        </w:rPr>
        <w:t>with</w:t>
      </w:r>
      <w:r w:rsidR="00A1789C" w:rsidRPr="00BA2591">
        <w:rPr>
          <w:rFonts w:ascii="Times New Roman" w:hAnsi="Times New Roman"/>
        </w:rPr>
        <w:t xml:space="preserve"> </w:t>
      </w:r>
      <w:r w:rsidRPr="00BA2591">
        <w:rPr>
          <w:rFonts w:ascii="Times New Roman" w:hAnsi="Times New Roman"/>
        </w:rPr>
        <w:t xml:space="preserve">the orange rectangle in B . (D) Polyps imaged in CCD mode under LSCM. </w:t>
      </w:r>
      <w:r w:rsidR="008C2FB4" w:rsidRPr="00BA2591">
        <w:rPr>
          <w:rFonts w:ascii="Times New Roman" w:hAnsi="Times New Roman"/>
        </w:rPr>
        <w:t xml:space="preserve">(E) </w:t>
      </w:r>
      <w:r w:rsidR="008C2FB4" w:rsidRPr="00BA2591">
        <w:rPr>
          <w:rFonts w:ascii="Times New Roman" w:hAnsi="Times New Roman" w:hint="eastAsia"/>
        </w:rPr>
        <w:t>Depth distribution for overall</w:t>
      </w:r>
      <w:r w:rsidRPr="00BA2591">
        <w:rPr>
          <w:rFonts w:ascii="Times New Roman" w:hAnsi="Times New Roman"/>
        </w:rPr>
        <w:t xml:space="preserve"> </w:t>
      </w:r>
      <w:proofErr w:type="spellStart"/>
      <w:r w:rsidRPr="00BA2591">
        <w:rPr>
          <w:rFonts w:ascii="Times New Roman" w:hAnsi="Times New Roman"/>
        </w:rPr>
        <w:t>autofluorescence</w:t>
      </w:r>
      <w:proofErr w:type="spellEnd"/>
      <w:r w:rsidR="00A1789C" w:rsidRPr="00BA2591">
        <w:rPr>
          <w:rFonts w:ascii="Times New Roman" w:hAnsi="Times New Roman" w:hint="eastAsia"/>
        </w:rPr>
        <w:t xml:space="preserve"> </w:t>
      </w:r>
      <w:r w:rsidR="008C2FB4" w:rsidRPr="00BA2591">
        <w:rPr>
          <w:rFonts w:ascii="Times New Roman" w:hAnsi="Times New Roman" w:hint="eastAsia"/>
        </w:rPr>
        <w:t xml:space="preserve">from both </w:t>
      </w:r>
      <w:r w:rsidRPr="00BA2591">
        <w:rPr>
          <w:rFonts w:ascii="Times New Roman" w:hAnsi="Times New Roman"/>
        </w:rPr>
        <w:t>coral native GFP and algal chloro</w:t>
      </w:r>
      <w:r w:rsidR="000525D7" w:rsidRPr="00BA2591">
        <w:rPr>
          <w:rFonts w:ascii="Times New Roman" w:hAnsi="Times New Roman"/>
        </w:rPr>
        <w:t>phyll</w:t>
      </w:r>
      <w:r w:rsidRPr="00BA2591">
        <w:rPr>
          <w:rFonts w:ascii="Times New Roman" w:hAnsi="Times New Roman"/>
        </w:rPr>
        <w:t>.</w:t>
      </w:r>
      <w:r w:rsidR="00A1789C" w:rsidRPr="00BA2591">
        <w:rPr>
          <w:rFonts w:ascii="Times New Roman" w:hAnsi="Times New Roman"/>
        </w:rPr>
        <w:t xml:space="preserve"> </w:t>
      </w:r>
      <w:r w:rsidRPr="00BA2591">
        <w:rPr>
          <w:rFonts w:ascii="Times New Roman" w:hAnsi="Times New Roman"/>
        </w:rPr>
        <w:t>Scale bars:</w:t>
      </w:r>
      <w:r w:rsidR="00C93297" w:rsidRPr="00BA2591">
        <w:rPr>
          <w:rFonts w:ascii="Times New Roman" w:hAnsi="Times New Roman"/>
        </w:rPr>
        <w:t>100</w:t>
      </w:r>
      <w:r w:rsidR="00FF75A5" w:rsidRPr="00BA2591">
        <w:rPr>
          <w:rFonts w:ascii="Times New Roman" w:hAnsi="Times New Roman" w:hint="eastAsia"/>
        </w:rPr>
        <w:t xml:space="preserve"> </w:t>
      </w:r>
      <m:oMath>
        <m:r>
          <m:rPr>
            <m:sty m:val="p"/>
          </m:rPr>
          <w:rPr>
            <w:rFonts w:ascii="Cambria Math" w:hAnsi="Cambria Math"/>
          </w:rPr>
          <m:t>μm</m:t>
        </m:r>
      </m:oMath>
      <w:r w:rsidR="00FF75A5" w:rsidRPr="00BA2591">
        <w:rPr>
          <w:rFonts w:ascii="Times New Roman" w:hAnsi="Times New Roman" w:hint="eastAsia"/>
        </w:rPr>
        <w:t>.</w:t>
      </w:r>
    </w:p>
    <w:p w:rsidR="00D8689B" w:rsidRPr="00BA2591" w:rsidRDefault="00D8689B" w:rsidP="0025294A">
      <w:pPr>
        <w:spacing w:after="200"/>
        <w:rPr>
          <w:rFonts w:ascii="Times New Roman" w:eastAsiaTheme="minorEastAsia" w:hAnsi="Times New Roman" w:cstheme="minorBidi"/>
          <w:b/>
          <w:bCs/>
          <w:kern w:val="28"/>
          <w:sz w:val="24"/>
          <w:szCs w:val="21"/>
        </w:rPr>
      </w:pPr>
      <w:r w:rsidRPr="00BA2591">
        <w:rPr>
          <w:rFonts w:ascii="Times New Roman" w:eastAsiaTheme="minorEastAsia" w:hAnsi="Times New Roman" w:cstheme="minorBidi"/>
          <w:b/>
          <w:bCs/>
          <w:kern w:val="28"/>
          <w:sz w:val="24"/>
          <w:szCs w:val="21"/>
        </w:rPr>
        <w:t xml:space="preserve">The optimization process of the </w:t>
      </w:r>
      <w:proofErr w:type="spellStart"/>
      <w:r w:rsidRPr="00BA2591">
        <w:rPr>
          <w:rFonts w:ascii="Times New Roman" w:eastAsiaTheme="minorEastAsia" w:hAnsi="Times New Roman" w:cstheme="minorBidi"/>
          <w:b/>
          <w:bCs/>
          <w:kern w:val="28"/>
          <w:sz w:val="24"/>
          <w:szCs w:val="21"/>
        </w:rPr>
        <w:t>microfluidic</w:t>
      </w:r>
      <w:proofErr w:type="spellEnd"/>
      <w:r w:rsidRPr="00BA2591">
        <w:rPr>
          <w:rFonts w:ascii="Times New Roman" w:eastAsiaTheme="minorEastAsia" w:hAnsi="Times New Roman" w:cstheme="minorBidi"/>
          <w:b/>
          <w:bCs/>
          <w:kern w:val="28"/>
          <w:sz w:val="24"/>
          <w:szCs w:val="21"/>
        </w:rPr>
        <w:t xml:space="preserve"> design</w:t>
      </w:r>
    </w:p>
    <w:p w:rsidR="00D8689B" w:rsidRPr="00BA2591" w:rsidRDefault="00D8689B" w:rsidP="000525D7">
      <w:pPr>
        <w:spacing w:after="200"/>
        <w:jc w:val="center"/>
        <w:rPr>
          <w:rFonts w:ascii="Times New Roman" w:eastAsiaTheme="minorEastAsia" w:hAnsi="Times New Roman" w:cstheme="minorBidi"/>
          <w:b/>
          <w:bCs/>
          <w:kern w:val="28"/>
          <w:sz w:val="24"/>
          <w:szCs w:val="21"/>
        </w:rPr>
      </w:pPr>
      <w:r w:rsidRPr="00BA2591">
        <w:rPr>
          <w:rFonts w:ascii="Times New Roman" w:eastAsiaTheme="minorEastAsia" w:hAnsi="Times New Roman" w:cstheme="minorBidi"/>
          <w:b/>
          <w:bCs/>
          <w:noProof/>
          <w:kern w:val="28"/>
          <w:sz w:val="24"/>
          <w:szCs w:val="21"/>
        </w:rPr>
        <w:drawing>
          <wp:inline distT="0" distB="0" distL="0" distR="0">
            <wp:extent cx="3871678" cy="278407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1.tif"/>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l="7365" t="8131" r="2977"/>
                    <a:stretch/>
                  </pic:blipFill>
                  <pic:spPr bwMode="auto">
                    <a:xfrm>
                      <a:off x="0" y="0"/>
                      <a:ext cx="3873233" cy="27851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D8689B" w:rsidRPr="00BA2591" w:rsidRDefault="00D8689B" w:rsidP="000525D7">
      <w:pPr>
        <w:spacing w:after="200"/>
        <w:jc w:val="center"/>
        <w:rPr>
          <w:rFonts w:ascii="Times New Roman" w:hAnsi="Times New Roman"/>
        </w:rPr>
      </w:pPr>
      <w:r w:rsidRPr="00BA2591">
        <w:rPr>
          <w:rFonts w:ascii="Times New Roman" w:hAnsi="Times New Roman" w:hint="eastAsia"/>
        </w:rPr>
        <w:t>F</w:t>
      </w:r>
      <w:r w:rsidRPr="00BA2591">
        <w:rPr>
          <w:rFonts w:ascii="Times New Roman" w:hAnsi="Times New Roman"/>
        </w:rPr>
        <w:t xml:space="preserve">ig. S3 The shear rate and </w:t>
      </w:r>
      <w:proofErr w:type="spellStart"/>
      <w:r w:rsidRPr="00BA2591">
        <w:rPr>
          <w:rFonts w:ascii="Times New Roman" w:hAnsi="Times New Roman"/>
          <w:szCs w:val="24"/>
        </w:rPr>
        <w:t>Peckert</w:t>
      </w:r>
      <w:proofErr w:type="spellEnd"/>
      <w:r w:rsidRPr="00BA2591">
        <w:rPr>
          <w:rFonts w:ascii="Times New Roman" w:hAnsi="Times New Roman"/>
          <w:szCs w:val="24"/>
        </w:rPr>
        <w:t xml:space="preserve"> number</w:t>
      </w:r>
      <w:r w:rsidRPr="00BA2591">
        <w:rPr>
          <w:rFonts w:ascii="Times New Roman" w:hAnsi="Times New Roman"/>
        </w:rPr>
        <w:t xml:space="preserve"> of the </w:t>
      </w:r>
      <w:proofErr w:type="spellStart"/>
      <w:r w:rsidRPr="00BA2591">
        <w:rPr>
          <w:rFonts w:ascii="Times New Roman" w:hAnsi="Times New Roman"/>
          <w:bCs/>
        </w:rPr>
        <w:t>microfluidic</w:t>
      </w:r>
      <w:proofErr w:type="spellEnd"/>
      <w:r w:rsidRPr="00BA2591">
        <w:rPr>
          <w:rFonts w:ascii="Times New Roman" w:hAnsi="Times New Roman"/>
          <w:bCs/>
        </w:rPr>
        <w:t xml:space="preserve"> chip </w:t>
      </w:r>
      <w:r w:rsidR="008C3561" w:rsidRPr="00BA2591">
        <w:rPr>
          <w:rFonts w:ascii="Times New Roman" w:hAnsi="Times New Roman"/>
          <w:bCs/>
        </w:rPr>
        <w:t>in terms of</w:t>
      </w:r>
      <w:r w:rsidRPr="00BA2591">
        <w:rPr>
          <w:rFonts w:ascii="Times New Roman" w:hAnsi="Times New Roman"/>
          <w:bCs/>
        </w:rPr>
        <w:t xml:space="preserve"> </w:t>
      </w:r>
      <w:r w:rsidR="008C3561" w:rsidRPr="00BA2591">
        <w:rPr>
          <w:rFonts w:ascii="Times New Roman" w:hAnsi="Times New Roman"/>
          <w:bCs/>
        </w:rPr>
        <w:t>the</w:t>
      </w:r>
      <w:r w:rsidRPr="00BA2591">
        <w:rPr>
          <w:rFonts w:ascii="Times New Roman" w:hAnsi="Times New Roman"/>
          <w:bCs/>
        </w:rPr>
        <w:t xml:space="preserve"> inlet flow rate.</w:t>
      </w:r>
    </w:p>
    <w:p w:rsidR="0025294A" w:rsidRPr="00BA2591" w:rsidRDefault="000F227A" w:rsidP="0025294A">
      <w:pPr>
        <w:pStyle w:val="a6"/>
        <w:jc w:val="both"/>
        <w:rPr>
          <w:rFonts w:ascii="Times New Roman" w:hAnsi="Times New Roman"/>
          <w:sz w:val="24"/>
          <w:szCs w:val="21"/>
        </w:rPr>
      </w:pPr>
      <w:r w:rsidRPr="00BA2591">
        <w:rPr>
          <w:rFonts w:ascii="Times New Roman" w:hAnsi="Times New Roman"/>
          <w:sz w:val="24"/>
          <w:szCs w:val="21"/>
        </w:rPr>
        <w:t xml:space="preserve">Experimental setup for culturing </w:t>
      </w:r>
      <w:r w:rsidR="00FF75A5" w:rsidRPr="00BA2591">
        <w:rPr>
          <w:rFonts w:ascii="Times New Roman" w:hAnsi="Times New Roman" w:hint="eastAsia"/>
          <w:sz w:val="24"/>
          <w:szCs w:val="21"/>
        </w:rPr>
        <w:t xml:space="preserve">a </w:t>
      </w:r>
      <w:r w:rsidRPr="00BA2591">
        <w:rPr>
          <w:rFonts w:ascii="Times New Roman" w:hAnsi="Times New Roman"/>
          <w:sz w:val="24"/>
          <w:szCs w:val="21"/>
        </w:rPr>
        <w:t>single coral polyp</w:t>
      </w:r>
    </w:p>
    <w:p w:rsidR="00415B05" w:rsidRPr="00BA2591" w:rsidRDefault="00117ECB" w:rsidP="0025294A">
      <w:pPr>
        <w:pStyle w:val="a6"/>
        <w:jc w:val="both"/>
        <w:rPr>
          <w:rFonts w:ascii="Times New Roman" w:hAnsi="Times New Roman"/>
          <w:sz w:val="24"/>
          <w:szCs w:val="21"/>
        </w:rPr>
      </w:pPr>
      <w:r w:rsidRPr="00BA2591">
        <w:rPr>
          <w:noProof/>
        </w:rPr>
        <w:lastRenderedPageBreak/>
        <w:drawing>
          <wp:inline distT="0" distB="0" distL="0" distR="0">
            <wp:extent cx="4319905" cy="2227580"/>
            <wp:effectExtent l="0" t="0" r="0" b="0"/>
            <wp:docPr id="1" name="图片 1" descr="C:\Users\Administrator\Desktop\未标题-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未标题-1.tif"/>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4319905" cy="2227580"/>
                    </a:xfrm>
                    <a:prstGeom prst="rect">
                      <a:avLst/>
                    </a:prstGeom>
                    <a:noFill/>
                    <a:ln>
                      <a:noFill/>
                    </a:ln>
                  </pic:spPr>
                </pic:pic>
              </a:graphicData>
            </a:graphic>
          </wp:inline>
        </w:drawing>
      </w:r>
    </w:p>
    <w:p w:rsidR="003672F4" w:rsidRPr="00BA2591" w:rsidRDefault="00FE0B3D" w:rsidP="00FE0B3D">
      <w:pPr>
        <w:jc w:val="center"/>
        <w:rPr>
          <w:rFonts w:ascii="Times New Roman" w:hAnsi="Times New Roman"/>
        </w:rPr>
      </w:pPr>
      <w:bookmarkStart w:id="8" w:name="_GoBack"/>
      <w:r w:rsidRPr="00BA2591">
        <w:rPr>
          <w:rFonts w:ascii="Times New Roman" w:hAnsi="Times New Roman"/>
        </w:rPr>
        <w:t>Fig</w:t>
      </w:r>
      <w:r w:rsidR="008A7E35" w:rsidRPr="00BA2591">
        <w:rPr>
          <w:rFonts w:ascii="Times New Roman" w:hAnsi="Times New Roman"/>
        </w:rPr>
        <w:t>.</w:t>
      </w:r>
      <w:r w:rsidR="00D8689B" w:rsidRPr="00BA2591">
        <w:rPr>
          <w:rFonts w:ascii="Times New Roman" w:hAnsi="Times New Roman"/>
        </w:rPr>
        <w:t xml:space="preserve"> S4</w:t>
      </w:r>
      <w:r w:rsidRPr="00BA2591">
        <w:rPr>
          <w:rFonts w:ascii="Times New Roman" w:hAnsi="Times New Roman"/>
        </w:rPr>
        <w:t xml:space="preserve"> </w:t>
      </w:r>
      <w:r w:rsidR="00BF5A7F" w:rsidRPr="00BA2591">
        <w:rPr>
          <w:rFonts w:ascii="Times New Roman" w:hAnsi="Times New Roman"/>
        </w:rPr>
        <w:t>S</w:t>
      </w:r>
      <w:bookmarkEnd w:id="8"/>
      <w:r w:rsidR="00BF5A7F" w:rsidRPr="00BA2591">
        <w:rPr>
          <w:rFonts w:ascii="Times New Roman" w:hAnsi="Times New Roman"/>
        </w:rPr>
        <w:t xml:space="preserve">chematic </w:t>
      </w:r>
      <w:r w:rsidR="00FF75A5" w:rsidRPr="00BA2591">
        <w:rPr>
          <w:rFonts w:ascii="Times New Roman" w:hAnsi="Times New Roman" w:hint="eastAsia"/>
        </w:rPr>
        <w:t>shows</w:t>
      </w:r>
      <w:r w:rsidR="00BF5A7F" w:rsidRPr="00BA2591">
        <w:rPr>
          <w:rFonts w:ascii="Times New Roman" w:hAnsi="Times New Roman"/>
        </w:rPr>
        <w:t xml:space="preserve"> the</w:t>
      </w:r>
      <w:bookmarkStart w:id="9" w:name="OLE_LINK1"/>
      <w:bookmarkStart w:id="10" w:name="OLE_LINK2"/>
      <w:r w:rsidR="00BF5A7F" w:rsidRPr="00BA2591">
        <w:rPr>
          <w:rFonts w:ascii="Times New Roman" w:hAnsi="Times New Roman"/>
        </w:rPr>
        <w:t xml:space="preserve"> experimental</w:t>
      </w:r>
      <w:bookmarkEnd w:id="9"/>
      <w:bookmarkEnd w:id="10"/>
      <w:r w:rsidR="00BF5A7F" w:rsidRPr="00BA2591">
        <w:rPr>
          <w:rFonts w:ascii="Times New Roman" w:hAnsi="Times New Roman"/>
        </w:rPr>
        <w:t xml:space="preserve"> setup</w:t>
      </w:r>
      <w:r w:rsidR="00FF75A5" w:rsidRPr="00BA2591">
        <w:rPr>
          <w:rFonts w:ascii="Times New Roman" w:hAnsi="Times New Roman" w:hint="eastAsia"/>
        </w:rPr>
        <w:t xml:space="preserve"> of the </w:t>
      </w:r>
      <w:proofErr w:type="spellStart"/>
      <w:r w:rsidR="00FF75A5" w:rsidRPr="00BA2591">
        <w:rPr>
          <w:rFonts w:ascii="Times New Roman" w:hAnsi="Times New Roman" w:hint="eastAsia"/>
        </w:rPr>
        <w:t>microwell</w:t>
      </w:r>
      <w:proofErr w:type="spellEnd"/>
      <w:r w:rsidR="00FF75A5" w:rsidRPr="00BA2591">
        <w:rPr>
          <w:rFonts w:ascii="Times New Roman" w:hAnsi="Times New Roman" w:hint="eastAsia"/>
        </w:rPr>
        <w:t xml:space="preserve"> with the barrier to provide the buffer region, thus avoiding the impact of the strong shear force on the coral polyp</w:t>
      </w:r>
      <w:r w:rsidRPr="00BA2591">
        <w:rPr>
          <w:rFonts w:ascii="Times New Roman" w:hAnsi="Times New Roman"/>
        </w:rPr>
        <w:t>.</w:t>
      </w:r>
    </w:p>
    <w:p w:rsidR="00117ECB" w:rsidRPr="00BA2591" w:rsidRDefault="00117ECB" w:rsidP="00FE0B3D">
      <w:pPr>
        <w:jc w:val="center"/>
      </w:pPr>
      <w:r w:rsidRPr="00BA2591">
        <w:rPr>
          <w:noProof/>
        </w:rPr>
        <w:drawing>
          <wp:inline distT="0" distB="0" distL="0" distR="0">
            <wp:extent cx="3600000" cy="3600000"/>
            <wp:effectExtent l="0" t="0" r="0" b="0"/>
            <wp:docPr id="2" name="图片 2" descr="C:\Users\Administrator\Desktop\Fig 6B 48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Fig 6B 48h.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3600000" cy="3600000"/>
                    </a:xfrm>
                    <a:prstGeom prst="rect">
                      <a:avLst/>
                    </a:prstGeom>
                    <a:noFill/>
                    <a:ln>
                      <a:noFill/>
                    </a:ln>
                  </pic:spPr>
                </pic:pic>
              </a:graphicData>
            </a:graphic>
          </wp:inline>
        </w:drawing>
      </w:r>
    </w:p>
    <w:p w:rsidR="003672F4" w:rsidRPr="00BA2591" w:rsidRDefault="00FE0B3D" w:rsidP="00FE0B3D">
      <w:pPr>
        <w:jc w:val="center"/>
      </w:pPr>
      <w:r w:rsidRPr="00BA2591">
        <w:rPr>
          <w:rFonts w:ascii="Times New Roman" w:hAnsi="Times New Roman"/>
        </w:rPr>
        <w:t>Fig</w:t>
      </w:r>
      <w:r w:rsidR="008A7E35" w:rsidRPr="00BA2591">
        <w:rPr>
          <w:rFonts w:ascii="Times New Roman" w:hAnsi="Times New Roman"/>
        </w:rPr>
        <w:t>.</w:t>
      </w:r>
      <w:r w:rsidR="00D8689B" w:rsidRPr="00BA2591">
        <w:rPr>
          <w:rFonts w:ascii="Times New Roman" w:hAnsi="Times New Roman"/>
        </w:rPr>
        <w:t xml:space="preserve"> S5</w:t>
      </w:r>
      <w:r w:rsidRPr="00BA2591">
        <w:rPr>
          <w:rFonts w:ascii="Times New Roman" w:hAnsi="Times New Roman"/>
        </w:rPr>
        <w:t xml:space="preserve"> </w:t>
      </w:r>
      <w:r w:rsidR="000F227A" w:rsidRPr="00BA2591">
        <w:rPr>
          <w:rFonts w:ascii="Times New Roman" w:hAnsi="Times New Roman" w:hint="eastAsia"/>
          <w:szCs w:val="21"/>
        </w:rPr>
        <w:t>Optical microscopic image</w:t>
      </w:r>
      <w:r w:rsidR="000F227A" w:rsidRPr="00BA2591">
        <w:rPr>
          <w:rFonts w:ascii="Times New Roman" w:hAnsi="Times New Roman"/>
          <w:szCs w:val="21"/>
        </w:rPr>
        <w:t xml:space="preserve"> of </w:t>
      </w:r>
      <w:r w:rsidR="000F227A" w:rsidRPr="00BA2591">
        <w:rPr>
          <w:rFonts w:ascii="Times New Roman" w:hAnsi="Times New Roman"/>
          <w:i/>
          <w:iCs/>
          <w:szCs w:val="21"/>
        </w:rPr>
        <w:t xml:space="preserve">P. </w:t>
      </w:r>
      <w:r w:rsidR="000F227A" w:rsidRPr="00BA2591">
        <w:rPr>
          <w:rFonts w:ascii="Times New Roman" w:hAnsi="Times New Roman"/>
          <w:i/>
          <w:iCs/>
          <w:noProof/>
          <w:szCs w:val="21"/>
        </w:rPr>
        <w:t>damicornis</w:t>
      </w:r>
      <w:r w:rsidR="000F227A" w:rsidRPr="00BA2591">
        <w:rPr>
          <w:rFonts w:ascii="Times New Roman" w:hAnsi="Times New Roman"/>
          <w:i/>
          <w:iCs/>
          <w:szCs w:val="21"/>
        </w:rPr>
        <w:t xml:space="preserve"> </w:t>
      </w:r>
      <w:r w:rsidR="000F227A" w:rsidRPr="00BA2591">
        <w:rPr>
          <w:rFonts w:ascii="Times New Roman" w:hAnsi="Times New Roman"/>
          <w:szCs w:val="21"/>
        </w:rPr>
        <w:t>polyp cultured for 72</w:t>
      </w:r>
      <w:r w:rsidR="0025294A" w:rsidRPr="00BA2591">
        <w:rPr>
          <w:rFonts w:ascii="Times New Roman" w:hAnsi="Times New Roman"/>
          <w:szCs w:val="21"/>
        </w:rPr>
        <w:t xml:space="preserve"> </w:t>
      </w:r>
      <w:r w:rsidR="000F227A" w:rsidRPr="00BA2591">
        <w:rPr>
          <w:rFonts w:ascii="Times New Roman" w:hAnsi="Times New Roman"/>
          <w:szCs w:val="21"/>
        </w:rPr>
        <w:t xml:space="preserve">h under </w:t>
      </w:r>
      <w:r w:rsidR="00633E9E" w:rsidRPr="00BA2591">
        <w:rPr>
          <w:rFonts w:ascii="Times New Roman" w:hAnsi="Times New Roman" w:hint="eastAsia"/>
          <w:szCs w:val="21"/>
        </w:rPr>
        <w:t xml:space="preserve">the </w:t>
      </w:r>
      <w:r w:rsidR="000F227A" w:rsidRPr="00BA2591">
        <w:rPr>
          <w:rFonts w:ascii="Times New Roman" w:hAnsi="Times New Roman"/>
          <w:szCs w:val="21"/>
        </w:rPr>
        <w:t>static condition</w:t>
      </w:r>
      <w:r w:rsidRPr="00BA2591">
        <w:rPr>
          <w:rFonts w:ascii="Times New Roman" w:hAnsi="Times New Roman"/>
        </w:rPr>
        <w:t>.</w:t>
      </w:r>
      <w:r w:rsidR="000F227A" w:rsidRPr="00BA2591">
        <w:rPr>
          <w:rFonts w:ascii="Times New Roman" w:hAnsi="Times New Roman"/>
        </w:rPr>
        <w:t xml:space="preserve"> </w:t>
      </w:r>
      <w:r w:rsidR="00867705" w:rsidRPr="00BA2591">
        <w:rPr>
          <w:rFonts w:ascii="Times New Roman" w:hAnsi="Times New Roman"/>
        </w:rPr>
        <w:t>Scale bar:1</w:t>
      </w:r>
      <w:r w:rsidR="00FF75A5" w:rsidRPr="00BA2591">
        <w:rPr>
          <w:rFonts w:ascii="Times New Roman" w:hAnsi="Times New Roman" w:hint="eastAsia"/>
        </w:rPr>
        <w:t xml:space="preserve"> </w:t>
      </w:r>
      <m:oMath>
        <m:r>
          <m:rPr>
            <m:sty m:val="p"/>
          </m:rPr>
          <w:rPr>
            <w:rFonts w:ascii="Cambria Math" w:hAnsi="Cambria Math"/>
          </w:rPr>
          <m:t>mm</m:t>
        </m:r>
      </m:oMath>
      <w:r w:rsidR="00FF75A5" w:rsidRPr="00BA2591">
        <w:rPr>
          <w:rFonts w:ascii="Times New Roman" w:hAnsi="Times New Roman" w:hint="eastAsia"/>
        </w:rPr>
        <w:t>.</w:t>
      </w:r>
    </w:p>
    <w:p w:rsidR="00EA4849" w:rsidRPr="00BA2591" w:rsidRDefault="00EA4849" w:rsidP="00577E26">
      <w:pPr>
        <w:widowControl/>
        <w:jc w:val="center"/>
      </w:pPr>
      <w:r w:rsidRPr="00BA2591">
        <w:br w:type="page"/>
      </w:r>
      <w:r w:rsidR="00577E26" w:rsidRPr="00BA2591">
        <w:rPr>
          <w:rFonts w:ascii="Times" w:hAnsi="Times"/>
          <w:noProof/>
          <w:kern w:val="0"/>
          <w:sz w:val="24"/>
          <w:szCs w:val="20"/>
        </w:rPr>
        <w:lastRenderedPageBreak/>
        <w:drawing>
          <wp:inline distT="0" distB="0" distL="0" distR="0">
            <wp:extent cx="4860000" cy="1692749"/>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未标题-1.tif"/>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860000" cy="1692749"/>
                    </a:xfrm>
                    <a:prstGeom prst="rect">
                      <a:avLst/>
                    </a:prstGeom>
                  </pic:spPr>
                </pic:pic>
              </a:graphicData>
            </a:graphic>
          </wp:inline>
        </w:drawing>
      </w:r>
    </w:p>
    <w:p w:rsidR="0025294A" w:rsidRPr="00BA2591" w:rsidRDefault="0025294A" w:rsidP="0025294A">
      <w:pPr>
        <w:jc w:val="center"/>
        <w:rPr>
          <w:rFonts w:ascii="Times New Roman" w:hAnsi="Times New Roman"/>
          <w:szCs w:val="24"/>
        </w:rPr>
      </w:pPr>
      <w:r w:rsidRPr="00BA2591">
        <w:rPr>
          <w:rFonts w:ascii="Times New Roman" w:hAnsi="Times New Roman" w:hint="eastAsia"/>
        </w:rPr>
        <w:t>F</w:t>
      </w:r>
      <w:r w:rsidRPr="00BA2591">
        <w:rPr>
          <w:rFonts w:ascii="Times New Roman" w:hAnsi="Times New Roman"/>
        </w:rPr>
        <w:t xml:space="preserve">ig. S6 (A) and (B) are </w:t>
      </w:r>
      <w:r w:rsidRPr="00BA2591">
        <w:rPr>
          <w:rFonts w:ascii="Times New Roman" w:hAnsi="Times New Roman" w:hint="eastAsia"/>
        </w:rPr>
        <w:t>the</w:t>
      </w:r>
      <w:r w:rsidRPr="00BA2591">
        <w:rPr>
          <w:rFonts w:ascii="Times New Roman" w:hAnsi="Times New Roman"/>
        </w:rPr>
        <w:t xml:space="preserve"> DO</w:t>
      </w:r>
      <w:r w:rsidRPr="00BA2591">
        <w:rPr>
          <w:rFonts w:ascii="Times New Roman" w:hAnsi="Times New Roman" w:hint="eastAsia"/>
        </w:rPr>
        <w:t xml:space="preserve"> and </w:t>
      </w:r>
      <w:r w:rsidRPr="00BA2591">
        <w:rPr>
          <w:rFonts w:ascii="Times New Roman" w:hAnsi="Times New Roman"/>
        </w:rPr>
        <w:t>DIC</w:t>
      </w:r>
      <w:r w:rsidRPr="00BA2591">
        <w:rPr>
          <w:rFonts w:ascii="Times New Roman" w:hAnsi="Times New Roman" w:hint="eastAsia"/>
        </w:rPr>
        <w:t xml:space="preserve"> distributions </w:t>
      </w:r>
      <w:r w:rsidRPr="00BA2591">
        <w:rPr>
          <w:rFonts w:ascii="Times New Roman" w:hAnsi="Times New Roman"/>
        </w:rPr>
        <w:t xml:space="preserve">simulated for two hours </w:t>
      </w:r>
      <w:r w:rsidRPr="00BA2591">
        <w:rPr>
          <w:rFonts w:ascii="Times New Roman" w:hAnsi="Times New Roman" w:hint="eastAsia"/>
        </w:rPr>
        <w:t>under</w:t>
      </w:r>
      <w:r w:rsidRPr="00BA2591">
        <w:rPr>
          <w:rFonts w:ascii="Times New Roman" w:hAnsi="Times New Roman"/>
        </w:rPr>
        <w:t xml:space="preserve"> the</w:t>
      </w:r>
      <w:r w:rsidRPr="00BA2591">
        <w:rPr>
          <w:rFonts w:ascii="Times New Roman" w:hAnsi="Times New Roman" w:hint="eastAsia"/>
        </w:rPr>
        <w:t xml:space="preserve"> </w:t>
      </w:r>
      <w:r w:rsidRPr="00BA2591">
        <w:rPr>
          <w:rFonts w:ascii="Times New Roman" w:hAnsi="Times New Roman"/>
        </w:rPr>
        <w:t>static</w:t>
      </w:r>
      <w:r w:rsidRPr="00BA2591">
        <w:rPr>
          <w:rFonts w:ascii="Times New Roman" w:hAnsi="Times New Roman" w:hint="eastAsia"/>
        </w:rPr>
        <w:t xml:space="preserve"> condition</w:t>
      </w:r>
      <w:r w:rsidRPr="00BA2591">
        <w:rPr>
          <w:rFonts w:ascii="Times New Roman" w:hAnsi="Times New Roman"/>
        </w:rPr>
        <w:t>, respectively</w:t>
      </w:r>
      <w:r w:rsidRPr="00BA2591">
        <w:rPr>
          <w:rFonts w:ascii="Times New Roman" w:hAnsi="Times New Roman" w:hint="eastAsia"/>
        </w:rPr>
        <w:t>.</w:t>
      </w:r>
      <w:r w:rsidRPr="00BA2591">
        <w:rPr>
          <w:rFonts w:ascii="Times New Roman" w:hAnsi="Times New Roman"/>
        </w:rPr>
        <w:t xml:space="preserve"> (C) </w:t>
      </w:r>
      <w:r w:rsidRPr="00BA2591">
        <w:rPr>
          <w:rFonts w:ascii="Times New Roman" w:hAnsi="Times New Roman" w:hint="eastAsia"/>
          <w:szCs w:val="21"/>
        </w:rPr>
        <w:t xml:space="preserve">The photosynthetic and respiration rates </w:t>
      </w:r>
      <w:r w:rsidRPr="00BA2591">
        <w:rPr>
          <w:rFonts w:ascii="Times New Roman" w:hAnsi="Times New Roman"/>
          <w:szCs w:val="21"/>
        </w:rPr>
        <w:t>as a function of time</w:t>
      </w:r>
      <w:r w:rsidRPr="00BA2591">
        <w:rPr>
          <w:rFonts w:ascii="Times New Roman" w:hAnsi="Times New Roman" w:hint="eastAsia"/>
          <w:szCs w:val="21"/>
        </w:rPr>
        <w:t xml:space="preserve"> under </w:t>
      </w:r>
      <w:r w:rsidRPr="00BA2591">
        <w:rPr>
          <w:rFonts w:ascii="Times New Roman" w:hAnsi="Times New Roman"/>
          <w:szCs w:val="21"/>
        </w:rPr>
        <w:t>the static</w:t>
      </w:r>
      <w:r w:rsidRPr="00BA2591">
        <w:rPr>
          <w:rFonts w:ascii="Times New Roman" w:hAnsi="Times New Roman" w:hint="eastAsia"/>
          <w:szCs w:val="21"/>
        </w:rPr>
        <w:t xml:space="preserve"> condition</w:t>
      </w:r>
      <w:r w:rsidRPr="00BA2591">
        <w:rPr>
          <w:rFonts w:ascii="Times New Roman" w:hAnsi="Times New Roman"/>
          <w:szCs w:val="21"/>
        </w:rPr>
        <w:t xml:space="preserve"> (up to three days)</w:t>
      </w:r>
      <w:r w:rsidRPr="00BA2591">
        <w:rPr>
          <w:rFonts w:ascii="Times New Roman" w:hAnsi="Times New Roman" w:hint="eastAsia"/>
          <w:szCs w:val="21"/>
        </w:rPr>
        <w:t>.</w:t>
      </w:r>
    </w:p>
    <w:p w:rsidR="00577E26" w:rsidRPr="00BA2591" w:rsidRDefault="00577E26" w:rsidP="00577E26">
      <w:pPr>
        <w:jc w:val="center"/>
        <w:rPr>
          <w:rFonts w:ascii="Times New Roman" w:hAnsi="Times New Roman"/>
          <w:szCs w:val="21"/>
        </w:rPr>
      </w:pPr>
    </w:p>
    <w:p w:rsidR="00E23082" w:rsidRPr="00BA2591" w:rsidRDefault="00E23082" w:rsidP="00A7323B">
      <w:pPr>
        <w:spacing w:beforeLines="50"/>
        <w:jc w:val="center"/>
        <w:rPr>
          <w:rFonts w:ascii="Times New Roman" w:hAnsi="Times New Roman"/>
          <w:szCs w:val="21"/>
        </w:rPr>
      </w:pPr>
      <w:r w:rsidRPr="00BA2591">
        <w:rPr>
          <w:rFonts w:ascii="Times New Roman" w:hAnsi="Times New Roman"/>
          <w:noProof/>
          <w:szCs w:val="21"/>
        </w:rPr>
        <w:drawing>
          <wp:inline distT="0" distB="0" distL="0" distR="0">
            <wp:extent cx="4320000" cy="1444854"/>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2.tif"/>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320000" cy="1444854"/>
                    </a:xfrm>
                    <a:prstGeom prst="rect">
                      <a:avLst/>
                    </a:prstGeom>
                  </pic:spPr>
                </pic:pic>
              </a:graphicData>
            </a:graphic>
          </wp:inline>
        </w:drawing>
      </w:r>
    </w:p>
    <w:p w:rsidR="00E23082" w:rsidRPr="00BA2591" w:rsidRDefault="00CD2221" w:rsidP="00E23082">
      <w:pPr>
        <w:jc w:val="center"/>
        <w:rPr>
          <w:rFonts w:ascii="Times New Roman" w:hAnsi="Times New Roman"/>
          <w:szCs w:val="24"/>
        </w:rPr>
      </w:pPr>
      <w:r w:rsidRPr="00BA2591">
        <w:rPr>
          <w:rFonts w:ascii="Times New Roman" w:hAnsi="Times New Roman"/>
        </w:rPr>
        <w:t>Fig. S7 Optical microscopic images of the coral polyp cultured on days of 10, 13 and 15 under the dynamic condition. The scale bar is 1 mm.</w:t>
      </w:r>
    </w:p>
    <w:p w:rsidR="00577E26" w:rsidRPr="00BA2591" w:rsidRDefault="00577E26" w:rsidP="00577E26">
      <w:r w:rsidRPr="00BA2591">
        <w:br w:type="page"/>
      </w:r>
    </w:p>
    <w:p w:rsidR="00577E26" w:rsidRPr="00BA2591" w:rsidRDefault="00577E26" w:rsidP="00577E26">
      <w:pPr>
        <w:jc w:val="center"/>
        <w:rPr>
          <w:rFonts w:ascii="Times New Roman" w:hAnsi="Times New Roman"/>
          <w:szCs w:val="24"/>
        </w:rPr>
      </w:pPr>
    </w:p>
    <w:p w:rsidR="00F2537D" w:rsidRPr="00BA2591" w:rsidRDefault="00CA2E6A" w:rsidP="00F2537D">
      <w:pPr>
        <w:pStyle w:val="TFReferencesSection"/>
        <w:spacing w:after="240"/>
        <w:ind w:firstLine="0"/>
        <w:outlineLvl w:val="0"/>
        <w:rPr>
          <w:lang w:eastAsia="zh-CN"/>
        </w:rPr>
      </w:pPr>
      <w:r w:rsidRPr="00BA2591">
        <w:rPr>
          <w:b/>
        </w:rPr>
        <w:t>References</w:t>
      </w:r>
    </w:p>
    <w:p w:rsidR="00CA2E6A" w:rsidRPr="00BA2591" w:rsidRDefault="00D13D2D" w:rsidP="00CA2E6A">
      <w:pPr>
        <w:pStyle w:val="EndNoteBibliography"/>
        <w:rPr>
          <w:rFonts w:ascii="Times New Roman" w:hAnsi="Times New Roman" w:cs="Times New Roman"/>
        </w:rPr>
      </w:pPr>
      <w:r w:rsidRPr="00BA2591">
        <w:rPr>
          <w:rFonts w:ascii="Times New Roman" w:hAnsi="Times New Roman" w:cs="Times New Roman"/>
        </w:rPr>
        <w:fldChar w:fldCharType="begin"/>
      </w:r>
      <w:r w:rsidR="00415B05" w:rsidRPr="00BA2591">
        <w:rPr>
          <w:rFonts w:ascii="Times New Roman" w:hAnsi="Times New Roman" w:cs="Times New Roman"/>
        </w:rPr>
        <w:instrText xml:space="preserve"> ADDIN EN.REFLIST </w:instrText>
      </w:r>
      <w:r w:rsidRPr="00BA2591">
        <w:rPr>
          <w:rFonts w:ascii="Times New Roman" w:hAnsi="Times New Roman" w:cs="Times New Roman"/>
        </w:rPr>
        <w:fldChar w:fldCharType="separate"/>
      </w:r>
      <w:r w:rsidR="00A1347E" w:rsidRPr="00BA2591">
        <w:rPr>
          <w:rFonts w:ascii="Times New Roman" w:hAnsi="Times New Roman" w:cs="Times New Roman"/>
        </w:rPr>
        <w:t>1</w:t>
      </w:r>
      <w:r w:rsidR="00A1347E" w:rsidRPr="00BA2591">
        <w:rPr>
          <w:rFonts w:ascii="Times New Roman" w:hAnsi="Times New Roman" w:cs="Times New Roman"/>
        </w:rPr>
        <w:tab/>
        <w:t>Nakamura T., Nadaoka K. &amp; Watanabe</w:t>
      </w:r>
      <w:r w:rsidR="00CA2E6A" w:rsidRPr="00BA2591">
        <w:rPr>
          <w:rFonts w:ascii="Times New Roman" w:hAnsi="Times New Roman" w:cs="Times New Roman"/>
        </w:rPr>
        <w:t xml:space="preserve"> A. A coral polyp model of photosynthesis, respiration and calcification incorporating a transcellular ion transport mechanism.</w:t>
      </w:r>
      <w:r w:rsidR="00A1347E" w:rsidRPr="00BA2591">
        <w:rPr>
          <w:rFonts w:ascii="Times New Roman" w:hAnsi="Times New Roman" w:cs="Times New Roman"/>
        </w:rPr>
        <w:t xml:space="preserve"> </w:t>
      </w:r>
      <w:r w:rsidR="00CA2E6A" w:rsidRPr="00BA2591">
        <w:rPr>
          <w:rFonts w:ascii="Times New Roman" w:hAnsi="Times New Roman" w:cs="Times New Roman"/>
          <w:i/>
        </w:rPr>
        <w:t>Coral Reefs</w:t>
      </w:r>
      <w:r w:rsidR="00CA2E6A" w:rsidRPr="00BA2591">
        <w:rPr>
          <w:rFonts w:ascii="Times New Roman" w:hAnsi="Times New Roman" w:cs="Times New Roman"/>
        </w:rPr>
        <w:t xml:space="preserve"> </w:t>
      </w:r>
      <w:r w:rsidR="00CA2E6A" w:rsidRPr="00BA2591">
        <w:rPr>
          <w:rFonts w:ascii="Times New Roman" w:hAnsi="Times New Roman" w:cs="Times New Roman"/>
          <w:b/>
        </w:rPr>
        <w:t>32</w:t>
      </w:r>
      <w:r w:rsidR="00A1347E" w:rsidRPr="00BA2591">
        <w:rPr>
          <w:rFonts w:ascii="Times New Roman" w:hAnsi="Times New Roman" w:cs="Times New Roman"/>
        </w:rPr>
        <w:t xml:space="preserve">, 779-794, </w:t>
      </w:r>
      <w:r w:rsidR="00CA2E6A" w:rsidRPr="00BA2591">
        <w:rPr>
          <w:rFonts w:ascii="Times New Roman" w:hAnsi="Times New Roman" w:cs="Times New Roman"/>
        </w:rPr>
        <w:t>(2013).</w:t>
      </w:r>
    </w:p>
    <w:p w:rsidR="00CA2E6A" w:rsidRPr="00BA2591" w:rsidRDefault="00A1347E" w:rsidP="00CA2E6A">
      <w:pPr>
        <w:pStyle w:val="EndNoteBibliography"/>
        <w:rPr>
          <w:rFonts w:ascii="Times New Roman" w:hAnsi="Times New Roman" w:cs="Times New Roman"/>
        </w:rPr>
      </w:pPr>
      <w:r w:rsidRPr="00BA2591">
        <w:rPr>
          <w:rFonts w:ascii="Times New Roman" w:hAnsi="Times New Roman" w:cs="Times New Roman"/>
        </w:rPr>
        <w:t>2</w:t>
      </w:r>
      <w:r w:rsidRPr="00BA2591">
        <w:rPr>
          <w:rFonts w:ascii="Times New Roman" w:hAnsi="Times New Roman" w:cs="Times New Roman"/>
        </w:rPr>
        <w:tab/>
        <w:t>Burris</w:t>
      </w:r>
      <w:r w:rsidR="00C52A72" w:rsidRPr="00BA2591">
        <w:rPr>
          <w:rFonts w:ascii="Times New Roman" w:hAnsi="Times New Roman" w:cs="Times New Roman"/>
        </w:rPr>
        <w:t xml:space="preserve"> J. E., Porter, J. W. &amp; Laing</w:t>
      </w:r>
      <w:r w:rsidR="00CA2E6A" w:rsidRPr="00BA2591">
        <w:rPr>
          <w:rFonts w:ascii="Times New Roman" w:hAnsi="Times New Roman" w:cs="Times New Roman"/>
        </w:rPr>
        <w:t xml:space="preserve">, W. A. Effects of carbon dioxide concentration on coral photosynthesis. </w:t>
      </w:r>
      <w:r w:rsidR="00CA2E6A" w:rsidRPr="00BA2591">
        <w:rPr>
          <w:rFonts w:ascii="Times New Roman" w:hAnsi="Times New Roman" w:cs="Times New Roman"/>
          <w:i/>
        </w:rPr>
        <w:t>Marine Biology</w:t>
      </w:r>
      <w:r w:rsidR="00CA2E6A" w:rsidRPr="00BA2591">
        <w:rPr>
          <w:rFonts w:ascii="Times New Roman" w:hAnsi="Times New Roman" w:cs="Times New Roman"/>
        </w:rPr>
        <w:t xml:space="preserve"> </w:t>
      </w:r>
      <w:r w:rsidR="00CA2E6A" w:rsidRPr="00BA2591">
        <w:rPr>
          <w:rFonts w:ascii="Times New Roman" w:hAnsi="Times New Roman" w:cs="Times New Roman"/>
          <w:b/>
        </w:rPr>
        <w:t>75</w:t>
      </w:r>
      <w:r w:rsidR="00CA2E6A" w:rsidRPr="00BA2591">
        <w:rPr>
          <w:rFonts w:ascii="Times New Roman" w:hAnsi="Times New Roman" w:cs="Times New Roman"/>
        </w:rPr>
        <w:t>, 113-116 (1983).</w:t>
      </w:r>
    </w:p>
    <w:p w:rsidR="00CA2E6A" w:rsidRPr="00BA2591" w:rsidRDefault="00C52A72" w:rsidP="00CA2E6A">
      <w:pPr>
        <w:pStyle w:val="EndNoteBibliography"/>
        <w:rPr>
          <w:rFonts w:ascii="Times New Roman" w:hAnsi="Times New Roman" w:cs="Times New Roman"/>
        </w:rPr>
      </w:pPr>
      <w:r w:rsidRPr="00BA2591">
        <w:rPr>
          <w:rFonts w:ascii="Times New Roman" w:hAnsi="Times New Roman" w:cs="Times New Roman"/>
        </w:rPr>
        <w:t>3</w:t>
      </w:r>
      <w:r w:rsidRPr="00BA2591">
        <w:rPr>
          <w:rFonts w:ascii="Times New Roman" w:hAnsi="Times New Roman" w:cs="Times New Roman"/>
        </w:rPr>
        <w:tab/>
        <w:t>Aizawa</w:t>
      </w:r>
      <w:r w:rsidR="00CA2E6A" w:rsidRPr="00BA2591">
        <w:rPr>
          <w:rFonts w:ascii="Times New Roman" w:hAnsi="Times New Roman" w:cs="Times New Roman"/>
        </w:rPr>
        <w:t>, K. &amp; Miyachi</w:t>
      </w:r>
      <w:r w:rsidRPr="00BA2591">
        <w:rPr>
          <w:rFonts w:ascii="Times New Roman" w:hAnsi="Times New Roman" w:cs="Times New Roman"/>
        </w:rPr>
        <w:t>, S. Carbonic anhydrase and CO</w:t>
      </w:r>
      <w:r w:rsidR="00CA2E6A" w:rsidRPr="00BA2591">
        <w:rPr>
          <w:rFonts w:ascii="Times New Roman" w:hAnsi="Times New Roman" w:cs="Times New Roman"/>
          <w:vertAlign w:val="subscript"/>
        </w:rPr>
        <w:t>2</w:t>
      </w:r>
      <w:r w:rsidR="00CA2E6A" w:rsidRPr="00BA2591">
        <w:rPr>
          <w:rFonts w:ascii="Times New Roman" w:hAnsi="Times New Roman" w:cs="Times New Roman"/>
        </w:rPr>
        <w:t xml:space="preserve"> concentrating mechanisms in microalgae and cyanobacteria. </w:t>
      </w:r>
      <w:r w:rsidR="00CA2E6A" w:rsidRPr="00BA2591">
        <w:rPr>
          <w:rFonts w:ascii="Times New Roman" w:hAnsi="Times New Roman" w:cs="Times New Roman"/>
          <w:i/>
        </w:rPr>
        <w:t xml:space="preserve">FEMS Microbiology Reviews </w:t>
      </w:r>
      <w:r w:rsidR="00CA2E6A" w:rsidRPr="00BA2591">
        <w:rPr>
          <w:rFonts w:ascii="Times New Roman" w:hAnsi="Times New Roman" w:cs="Times New Roman"/>
          <w:b/>
        </w:rPr>
        <w:t>39</w:t>
      </w:r>
      <w:r w:rsidR="00CA2E6A" w:rsidRPr="00BA2591">
        <w:rPr>
          <w:rFonts w:ascii="Times New Roman" w:hAnsi="Times New Roman" w:cs="Times New Roman"/>
        </w:rPr>
        <w:t>, 215-233 (1986).</w:t>
      </w:r>
    </w:p>
    <w:p w:rsidR="00CA2E6A" w:rsidRPr="00BA2591" w:rsidRDefault="00CA2E6A" w:rsidP="00CA2E6A">
      <w:pPr>
        <w:pStyle w:val="EndNoteBibliography"/>
        <w:rPr>
          <w:rFonts w:ascii="Times New Roman" w:hAnsi="Times New Roman" w:cs="Times New Roman"/>
        </w:rPr>
      </w:pPr>
      <w:r w:rsidRPr="00BA2591">
        <w:rPr>
          <w:rFonts w:ascii="Times New Roman" w:hAnsi="Times New Roman" w:cs="Times New Roman"/>
        </w:rPr>
        <w:t>4</w:t>
      </w:r>
      <w:r w:rsidRPr="00BA2591">
        <w:rPr>
          <w:rFonts w:ascii="Times New Roman" w:hAnsi="Times New Roman" w:cs="Times New Roman"/>
        </w:rPr>
        <w:tab/>
        <w:t>Newton, P. A. &amp; Atkinson, M. J.</w:t>
      </w:r>
      <w:r w:rsidR="004F581A" w:rsidRPr="00BA2591">
        <w:t xml:space="preserve"> </w:t>
      </w:r>
      <w:r w:rsidR="004F581A" w:rsidRPr="00BA2591">
        <w:rPr>
          <w:rFonts w:ascii="Times New Roman" w:hAnsi="Times New Roman" w:cs="Times New Roman"/>
        </w:rPr>
        <w:t xml:space="preserve">Kinetics of dark oxygen uptake of Pocillopora damicornis. Pacific Science </w:t>
      </w:r>
      <w:r w:rsidR="004F581A" w:rsidRPr="00BA2591">
        <w:rPr>
          <w:rFonts w:ascii="Times New Roman" w:hAnsi="Times New Roman" w:cs="Times New Roman"/>
          <w:b/>
        </w:rPr>
        <w:t>45</w:t>
      </w:r>
      <w:r w:rsidR="004F581A" w:rsidRPr="00BA2591">
        <w:rPr>
          <w:rFonts w:ascii="Times New Roman" w:hAnsi="Times New Roman" w:cs="Times New Roman"/>
        </w:rPr>
        <w:t>, 270-275 (1991).</w:t>
      </w:r>
    </w:p>
    <w:p w:rsidR="00CA2E6A" w:rsidRPr="00BA2591" w:rsidRDefault="00CA2E6A" w:rsidP="00CA2E6A">
      <w:pPr>
        <w:pStyle w:val="EndNoteBibliography"/>
        <w:rPr>
          <w:rFonts w:ascii="Times New Roman" w:hAnsi="Times New Roman" w:cs="Times New Roman"/>
        </w:rPr>
      </w:pPr>
      <w:r w:rsidRPr="00BA2591">
        <w:rPr>
          <w:rFonts w:ascii="Times New Roman" w:hAnsi="Times New Roman" w:cs="Times New Roman"/>
        </w:rPr>
        <w:t>5</w:t>
      </w:r>
      <w:r w:rsidRPr="00BA2591">
        <w:rPr>
          <w:rFonts w:ascii="Times New Roman" w:hAnsi="Times New Roman" w:cs="Times New Roman"/>
        </w:rPr>
        <w:tab/>
        <w:t>Aizawa, K. &amp; Miyachi, S. Carbonic anhydrase and CO</w:t>
      </w:r>
      <w:r w:rsidRPr="00BA2591">
        <w:rPr>
          <w:rFonts w:ascii="Times New Roman" w:hAnsi="Times New Roman" w:cs="Times New Roman"/>
          <w:vertAlign w:val="subscript"/>
        </w:rPr>
        <w:t>2</w:t>
      </w:r>
      <w:r w:rsidRPr="00BA2591">
        <w:rPr>
          <w:rFonts w:ascii="Times New Roman" w:hAnsi="Times New Roman" w:cs="Times New Roman"/>
        </w:rPr>
        <w:t xml:space="preserve"> concentrating mechanisms in microalgae and cyanobacteria. </w:t>
      </w:r>
      <w:r w:rsidRPr="00BA2591">
        <w:rPr>
          <w:rFonts w:ascii="Times New Roman" w:hAnsi="Times New Roman" w:cs="Times New Roman"/>
          <w:i/>
        </w:rPr>
        <w:t>Fems Microbiology Letters</w:t>
      </w:r>
      <w:r w:rsidRPr="00BA2591">
        <w:rPr>
          <w:rFonts w:ascii="Times New Roman" w:hAnsi="Times New Roman" w:cs="Times New Roman"/>
        </w:rPr>
        <w:t xml:space="preserve"> </w:t>
      </w:r>
      <w:r w:rsidRPr="00BA2591">
        <w:rPr>
          <w:rFonts w:ascii="Times New Roman" w:hAnsi="Times New Roman" w:cs="Times New Roman"/>
          <w:b/>
        </w:rPr>
        <w:t>39</w:t>
      </w:r>
      <w:r w:rsidRPr="00BA2591">
        <w:rPr>
          <w:rFonts w:ascii="Times New Roman" w:hAnsi="Times New Roman" w:cs="Times New Roman"/>
        </w:rPr>
        <w:t>, 215-233 (1986).</w:t>
      </w:r>
    </w:p>
    <w:p w:rsidR="00CA2E6A" w:rsidRPr="00BA2591" w:rsidRDefault="00CA2E6A" w:rsidP="00CA2E6A">
      <w:pPr>
        <w:pStyle w:val="EndNoteBibliography"/>
        <w:rPr>
          <w:rFonts w:ascii="Times New Roman" w:hAnsi="Times New Roman" w:cs="Times New Roman"/>
        </w:rPr>
      </w:pPr>
      <w:r w:rsidRPr="00BA2591">
        <w:rPr>
          <w:rFonts w:ascii="Times New Roman" w:hAnsi="Times New Roman" w:cs="Times New Roman"/>
        </w:rPr>
        <w:t>6</w:t>
      </w:r>
      <w:r w:rsidRPr="00BA2591">
        <w:rPr>
          <w:rFonts w:ascii="Times New Roman" w:hAnsi="Times New Roman" w:cs="Times New Roman"/>
        </w:rPr>
        <w:tab/>
        <w:t xml:space="preserve">Nakamura, Nadaoka &amp; Watanabe. A coral polyp model of photosynthesis, respiration and calcification;incorporating a transcellular ion transport mechanism. </w:t>
      </w:r>
      <w:r w:rsidRPr="00BA2591">
        <w:rPr>
          <w:rFonts w:ascii="Times New Roman" w:hAnsi="Times New Roman" w:cs="Times New Roman"/>
          <w:i/>
        </w:rPr>
        <w:t>Coral Reefs</w:t>
      </w:r>
      <w:r w:rsidRPr="00BA2591">
        <w:rPr>
          <w:rFonts w:ascii="Times New Roman" w:hAnsi="Times New Roman" w:cs="Times New Roman"/>
        </w:rPr>
        <w:t xml:space="preserve"> </w:t>
      </w:r>
      <w:r w:rsidRPr="00BA2591">
        <w:rPr>
          <w:rFonts w:ascii="Times New Roman" w:hAnsi="Times New Roman" w:cs="Times New Roman"/>
          <w:b/>
        </w:rPr>
        <w:t>32</w:t>
      </w:r>
      <w:r w:rsidRPr="00BA2591">
        <w:rPr>
          <w:rFonts w:ascii="Times New Roman" w:hAnsi="Times New Roman" w:cs="Times New Roman"/>
        </w:rPr>
        <w:t>, 779-794 (2013).</w:t>
      </w:r>
    </w:p>
    <w:p w:rsidR="00CA2E6A" w:rsidRPr="00BA2591" w:rsidRDefault="00CA2E6A" w:rsidP="00CA2E6A">
      <w:pPr>
        <w:pStyle w:val="EndNoteBibliography"/>
        <w:rPr>
          <w:rFonts w:ascii="Times New Roman" w:hAnsi="Times New Roman" w:cs="Times New Roman"/>
        </w:rPr>
      </w:pPr>
      <w:r w:rsidRPr="00BA2591">
        <w:rPr>
          <w:rFonts w:ascii="Times New Roman" w:hAnsi="Times New Roman" w:cs="Times New Roman"/>
        </w:rPr>
        <w:t>7</w:t>
      </w:r>
      <w:r w:rsidRPr="00BA2591">
        <w:rPr>
          <w:rFonts w:ascii="Times New Roman" w:hAnsi="Times New Roman" w:cs="Times New Roman"/>
        </w:rPr>
        <w:tab/>
        <w:t xml:space="preserve">Goiran, C., Almoghrabi, S., Allemand, D. &amp; Jaubert, J. Inorganic carbon uptake for photosynthesis by the symbiotic coral/dinoflagellate association I. Photosynthetic performances of symbionts and dependence on sea water bicarbonate. </w:t>
      </w:r>
      <w:r w:rsidRPr="00BA2591">
        <w:rPr>
          <w:rFonts w:ascii="Times New Roman" w:hAnsi="Times New Roman" w:cs="Times New Roman"/>
          <w:i/>
        </w:rPr>
        <w:t>Journal of Experimental Marine Biology &amp; Ecology</w:t>
      </w:r>
      <w:r w:rsidRPr="00BA2591">
        <w:rPr>
          <w:rFonts w:ascii="Times New Roman" w:hAnsi="Times New Roman" w:cs="Times New Roman"/>
        </w:rPr>
        <w:t xml:space="preserve"> </w:t>
      </w:r>
      <w:r w:rsidRPr="00BA2591">
        <w:rPr>
          <w:rFonts w:ascii="Times New Roman" w:hAnsi="Times New Roman" w:cs="Times New Roman"/>
          <w:b/>
        </w:rPr>
        <w:t>199</w:t>
      </w:r>
      <w:r w:rsidRPr="00BA2591">
        <w:rPr>
          <w:rFonts w:ascii="Times New Roman" w:hAnsi="Times New Roman" w:cs="Times New Roman"/>
        </w:rPr>
        <w:t>, 207-225 (1996).</w:t>
      </w:r>
    </w:p>
    <w:p w:rsidR="00353C14" w:rsidRPr="00BA2591" w:rsidRDefault="00CA2E6A" w:rsidP="004F581A">
      <w:pPr>
        <w:pStyle w:val="EndNoteBibliography"/>
      </w:pPr>
      <w:r w:rsidRPr="00BA2591">
        <w:rPr>
          <w:rFonts w:ascii="Times New Roman" w:hAnsi="Times New Roman" w:cs="Times New Roman"/>
        </w:rPr>
        <w:t>8</w:t>
      </w:r>
      <w:r w:rsidRPr="00BA2591">
        <w:rPr>
          <w:rFonts w:ascii="Times New Roman" w:hAnsi="Times New Roman" w:cs="Times New Roman"/>
        </w:rPr>
        <w:tab/>
      </w:r>
      <w:r w:rsidR="004F581A" w:rsidRPr="00BA2591">
        <w:rPr>
          <w:rFonts w:ascii="Times New Roman" w:hAnsi="Times New Roman" w:cs="Times New Roman"/>
        </w:rPr>
        <w:t>Kühl, M., Cohen, Y., Dalsgaard, T., Jør</w:t>
      </w:r>
      <w:r w:rsidR="00BF6785" w:rsidRPr="00BA2591">
        <w:rPr>
          <w:rFonts w:ascii="Times New Roman" w:hAnsi="Times New Roman" w:cs="Times New Roman"/>
        </w:rPr>
        <w:t>gensen, B. B., &amp; Revsbech, N. P</w:t>
      </w:r>
      <w:r w:rsidR="004F581A" w:rsidRPr="00BA2591">
        <w:rPr>
          <w:rFonts w:ascii="Times New Roman" w:hAnsi="Times New Roman" w:cs="Times New Roman"/>
        </w:rPr>
        <w:t>. Microenvironment and photosynthesis of zooxanthellae in scleractinian corals studied with microsensors for O</w:t>
      </w:r>
      <w:r w:rsidR="004F581A" w:rsidRPr="00BA2591">
        <w:rPr>
          <w:rFonts w:ascii="Times New Roman" w:hAnsi="Times New Roman" w:cs="Times New Roman"/>
          <w:vertAlign w:val="subscript"/>
        </w:rPr>
        <w:t>2,</w:t>
      </w:r>
      <w:r w:rsidR="004F581A" w:rsidRPr="00BA2591">
        <w:rPr>
          <w:rFonts w:ascii="Times New Roman" w:hAnsi="Times New Roman" w:cs="Times New Roman"/>
        </w:rPr>
        <w:t xml:space="preserve"> pH and light. Marine Ecology-Progress Series, </w:t>
      </w:r>
      <w:r w:rsidR="004F581A" w:rsidRPr="00BA2591">
        <w:rPr>
          <w:rFonts w:ascii="Times New Roman" w:hAnsi="Times New Roman" w:cs="Times New Roman"/>
          <w:b/>
        </w:rPr>
        <w:t>117</w:t>
      </w:r>
      <w:r w:rsidR="004F581A" w:rsidRPr="00BA2591">
        <w:rPr>
          <w:rFonts w:ascii="Times New Roman" w:hAnsi="Times New Roman" w:cs="Times New Roman"/>
        </w:rPr>
        <w:t>, 159-172</w:t>
      </w:r>
      <w:r w:rsidR="00BF6785" w:rsidRPr="00BA2591">
        <w:rPr>
          <w:rFonts w:ascii="Times New Roman" w:hAnsi="Times New Roman" w:cs="Times New Roman"/>
        </w:rPr>
        <w:t>, (1995)</w:t>
      </w:r>
      <w:r w:rsidR="004F581A" w:rsidRPr="00BA2591">
        <w:rPr>
          <w:rFonts w:ascii="Times New Roman" w:hAnsi="Times New Roman" w:cs="Times New Roman"/>
        </w:rPr>
        <w:t xml:space="preserve">. </w:t>
      </w:r>
      <w:r w:rsidR="00D13D2D" w:rsidRPr="00BA2591">
        <w:rPr>
          <w:rFonts w:ascii="Times New Roman" w:hAnsi="Times New Roman"/>
        </w:rPr>
        <w:fldChar w:fldCharType="end"/>
      </w:r>
    </w:p>
    <w:sectPr w:rsidR="00353C14" w:rsidRPr="00BA2591" w:rsidSect="007B49C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115D" w:rsidRDefault="00B1115D" w:rsidP="003C6D9D">
      <w:r>
        <w:separator/>
      </w:r>
    </w:p>
  </w:endnote>
  <w:endnote w:type="continuationSeparator" w:id="0">
    <w:p w:rsidR="00B1115D" w:rsidRDefault="00B1115D" w:rsidP="003C6D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Calibri">
    <w:panose1 w:val="020F05020202040A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微软雅黑"/>
    <w:charset w:val="86"/>
    <w:family w:val="auto"/>
    <w:pitch w:val="variable"/>
    <w:sig w:usb0="00000000" w:usb1="38CF7CFA" w:usb2="00000016" w:usb3="00000000" w:csb0="0004000F"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115D" w:rsidRDefault="00B1115D" w:rsidP="003C6D9D">
      <w:r>
        <w:separator/>
      </w:r>
    </w:p>
  </w:footnote>
  <w:footnote w:type="continuationSeparator" w:id="0">
    <w:p w:rsidR="00B1115D" w:rsidRDefault="00B1115D" w:rsidP="003C6D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04B63"/>
    <w:multiLevelType w:val="multilevel"/>
    <w:tmpl w:val="921EF35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eastAsia"/>
      </w:rPr>
    </w:lvl>
    <w:lvl w:ilvl="2">
      <w:start w:val="1"/>
      <w:numFmt w:val="decimal"/>
      <w:isLgl/>
      <w:lvlText w:val="%1.%2.%3"/>
      <w:lvlJc w:val="left"/>
      <w:pPr>
        <w:ind w:left="720" w:hanging="720"/>
      </w:pPr>
      <w:rPr>
        <w:rFonts w:hint="eastAsia"/>
      </w:rPr>
    </w:lvl>
    <w:lvl w:ilvl="3">
      <w:start w:val="1"/>
      <w:numFmt w:val="decimal"/>
      <w:isLgl/>
      <w:lvlText w:val="%1.%2.%3.%4"/>
      <w:lvlJc w:val="left"/>
      <w:pPr>
        <w:ind w:left="720" w:hanging="720"/>
      </w:pPr>
      <w:rPr>
        <w:rFonts w:hint="eastAsia"/>
      </w:rPr>
    </w:lvl>
    <w:lvl w:ilvl="4">
      <w:start w:val="1"/>
      <w:numFmt w:val="decimal"/>
      <w:isLgl/>
      <w:lvlText w:val="%1.%2.%3.%4.%5"/>
      <w:lvlJc w:val="left"/>
      <w:pPr>
        <w:ind w:left="1080" w:hanging="1080"/>
      </w:pPr>
      <w:rPr>
        <w:rFonts w:hint="eastAsia"/>
      </w:rPr>
    </w:lvl>
    <w:lvl w:ilvl="5">
      <w:start w:val="1"/>
      <w:numFmt w:val="decimal"/>
      <w:isLgl/>
      <w:lvlText w:val="%1.%2.%3.%4.%5.%6"/>
      <w:lvlJc w:val="left"/>
      <w:pPr>
        <w:ind w:left="1080" w:hanging="1080"/>
      </w:pPr>
      <w:rPr>
        <w:rFonts w:hint="eastAsia"/>
      </w:rPr>
    </w:lvl>
    <w:lvl w:ilvl="6">
      <w:start w:val="1"/>
      <w:numFmt w:val="decimal"/>
      <w:isLgl/>
      <w:lvlText w:val="%1.%2.%3.%4.%5.%6.%7"/>
      <w:lvlJc w:val="left"/>
      <w:pPr>
        <w:ind w:left="1080" w:hanging="1080"/>
      </w:pPr>
      <w:rPr>
        <w:rFonts w:hint="eastAsia"/>
      </w:rPr>
    </w:lvl>
    <w:lvl w:ilvl="7">
      <w:start w:val="1"/>
      <w:numFmt w:val="decimal"/>
      <w:isLgl/>
      <w:lvlText w:val="%1.%2.%3.%4.%5.%6.%7.%8"/>
      <w:lvlJc w:val="left"/>
      <w:pPr>
        <w:ind w:left="1440" w:hanging="1440"/>
      </w:pPr>
      <w:rPr>
        <w:rFonts w:hint="eastAsia"/>
      </w:rPr>
    </w:lvl>
    <w:lvl w:ilvl="8">
      <w:start w:val="1"/>
      <w:numFmt w:val="decimal"/>
      <w:isLgl/>
      <w:lvlText w:val="%1.%2.%3.%4.%5.%6.%7.%8.%9"/>
      <w:lvlJc w:val="left"/>
      <w:pPr>
        <w:ind w:left="1440" w:hanging="144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activeWritingStyle w:appName="MSWord" w:lang="en-US" w:vendorID="64" w:dllVersion="6" w:nlCheck="1" w:checkStyle="0"/>
  <w:activeWritingStyle w:appName="MSWord" w:lang="zh-CN" w:vendorID="64" w:dllVersion="5" w:nlCheck="1" w:checkStyle="1"/>
  <w:activeWritingStyle w:appName="MSWord" w:lang="en-US" w:vendorID="64" w:dllVersion="4096" w:nlCheck="1" w:checkStyle="0"/>
  <w:activeWritingStyle w:appName="MSWord" w:lang="en-US" w:vendorID="64" w:dllVersion="131078" w:nlCheck="1" w:checkStyle="0"/>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__Grammarly_42____i" w:val="H4sIAAAAAAAEAKtWckksSQxILCpxzi/NK1GyMqwFAAEhoTITAAAA"/>
    <w:docVar w:name="__Grammarly_42___1" w:val="H4sIAAAAAAAEAKtWcslP9kxRslIyNDa0NLW0NDMwNTU1sTQ1NDVU0lEKTi0uzszPAykwtKgFAF4XKZotAAAA"/>
    <w:docVar w:name="EN.InstantFormat" w:val="&lt;ENInstantFormat&gt;&lt;Enabled&gt;0&lt;/Enabled&gt;&lt;ScanUnformatted&gt;1&lt;/ScanUnformatted&gt;&lt;ScanChanges&gt;1&lt;/ScanChanges&gt;&lt;Suspended&gt;0&lt;/Suspended&gt;&lt;/ENInstantFormat&gt;"/>
    <w:docVar w:name="EN.Layout" w:val="&lt;ENLayout&gt;&lt;Style&gt;Nature Scientific Report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sfvwzpq9s0toe5fsvxtd56perxtdesart0&quot;&gt;My EndNote Library&lt;record-ids&gt;&lt;item&gt;128&lt;/item&gt;&lt;item&gt;129&lt;/item&gt;&lt;item&gt;130&lt;/item&gt;&lt;item&gt;131&lt;/item&gt;&lt;item&gt;132&lt;/item&gt;&lt;item&gt;133&lt;/item&gt;&lt;/record-ids&gt;&lt;/item&gt;&lt;/Libraries&gt;"/>
  </w:docVars>
  <w:rsids>
    <w:rsidRoot w:val="00D979EB"/>
    <w:rsid w:val="000103FF"/>
    <w:rsid w:val="000264CF"/>
    <w:rsid w:val="000267A8"/>
    <w:rsid w:val="000303FD"/>
    <w:rsid w:val="000476E2"/>
    <w:rsid w:val="000525D7"/>
    <w:rsid w:val="00056FD5"/>
    <w:rsid w:val="000667EC"/>
    <w:rsid w:val="000D69BB"/>
    <w:rsid w:val="000E4E96"/>
    <w:rsid w:val="000F0CD1"/>
    <w:rsid w:val="000F227A"/>
    <w:rsid w:val="000F2373"/>
    <w:rsid w:val="000F6E69"/>
    <w:rsid w:val="001018BA"/>
    <w:rsid w:val="001141F9"/>
    <w:rsid w:val="00117ECB"/>
    <w:rsid w:val="00120EE2"/>
    <w:rsid w:val="001607AD"/>
    <w:rsid w:val="001A0D60"/>
    <w:rsid w:val="001B0AF3"/>
    <w:rsid w:val="001B20BC"/>
    <w:rsid w:val="001B6241"/>
    <w:rsid w:val="00222503"/>
    <w:rsid w:val="00237AFA"/>
    <w:rsid w:val="0025294A"/>
    <w:rsid w:val="00261BE8"/>
    <w:rsid w:val="002B5CC9"/>
    <w:rsid w:val="002C32E0"/>
    <w:rsid w:val="002D7C18"/>
    <w:rsid w:val="002F2A2F"/>
    <w:rsid w:val="00323CC9"/>
    <w:rsid w:val="00330EB4"/>
    <w:rsid w:val="0035117B"/>
    <w:rsid w:val="00353C14"/>
    <w:rsid w:val="0035694E"/>
    <w:rsid w:val="00364DE7"/>
    <w:rsid w:val="003672F4"/>
    <w:rsid w:val="003835D4"/>
    <w:rsid w:val="003C62FF"/>
    <w:rsid w:val="003C6D9D"/>
    <w:rsid w:val="003D1A23"/>
    <w:rsid w:val="00415B05"/>
    <w:rsid w:val="004255D1"/>
    <w:rsid w:val="00450169"/>
    <w:rsid w:val="00474C86"/>
    <w:rsid w:val="00483711"/>
    <w:rsid w:val="004B5430"/>
    <w:rsid w:val="004B7A70"/>
    <w:rsid w:val="004D6E10"/>
    <w:rsid w:val="004E02EE"/>
    <w:rsid w:val="004E39A0"/>
    <w:rsid w:val="004E508E"/>
    <w:rsid w:val="004F581A"/>
    <w:rsid w:val="0051187B"/>
    <w:rsid w:val="00524827"/>
    <w:rsid w:val="00565E7A"/>
    <w:rsid w:val="0057385C"/>
    <w:rsid w:val="00577E26"/>
    <w:rsid w:val="00585937"/>
    <w:rsid w:val="005A4E70"/>
    <w:rsid w:val="005C7F25"/>
    <w:rsid w:val="005D1646"/>
    <w:rsid w:val="00616B47"/>
    <w:rsid w:val="00630E37"/>
    <w:rsid w:val="006315A9"/>
    <w:rsid w:val="00633E9E"/>
    <w:rsid w:val="00655352"/>
    <w:rsid w:val="006E286F"/>
    <w:rsid w:val="006E5B1D"/>
    <w:rsid w:val="006E7FEC"/>
    <w:rsid w:val="00720FD0"/>
    <w:rsid w:val="007414E8"/>
    <w:rsid w:val="007475C6"/>
    <w:rsid w:val="00791906"/>
    <w:rsid w:val="007966F4"/>
    <w:rsid w:val="007B0D5E"/>
    <w:rsid w:val="007B3CA2"/>
    <w:rsid w:val="007B49C6"/>
    <w:rsid w:val="007D4A91"/>
    <w:rsid w:val="007E1352"/>
    <w:rsid w:val="008141A1"/>
    <w:rsid w:val="00817EC8"/>
    <w:rsid w:val="00824FB6"/>
    <w:rsid w:val="008349DE"/>
    <w:rsid w:val="008645BC"/>
    <w:rsid w:val="00867705"/>
    <w:rsid w:val="008A7E35"/>
    <w:rsid w:val="008C2FB4"/>
    <w:rsid w:val="008C3561"/>
    <w:rsid w:val="008C6090"/>
    <w:rsid w:val="008E2E14"/>
    <w:rsid w:val="0090723E"/>
    <w:rsid w:val="00907BB5"/>
    <w:rsid w:val="00961593"/>
    <w:rsid w:val="0097683A"/>
    <w:rsid w:val="00982DBC"/>
    <w:rsid w:val="009A2B7E"/>
    <w:rsid w:val="009C22DA"/>
    <w:rsid w:val="00A0215D"/>
    <w:rsid w:val="00A1347E"/>
    <w:rsid w:val="00A1789C"/>
    <w:rsid w:val="00A447F2"/>
    <w:rsid w:val="00A6034A"/>
    <w:rsid w:val="00A65C9A"/>
    <w:rsid w:val="00A7323B"/>
    <w:rsid w:val="00A84307"/>
    <w:rsid w:val="00AD675C"/>
    <w:rsid w:val="00AD781C"/>
    <w:rsid w:val="00B1115D"/>
    <w:rsid w:val="00B21EC1"/>
    <w:rsid w:val="00B24EE9"/>
    <w:rsid w:val="00B52AA4"/>
    <w:rsid w:val="00B974EA"/>
    <w:rsid w:val="00BA2591"/>
    <w:rsid w:val="00BA6E77"/>
    <w:rsid w:val="00BF5A7F"/>
    <w:rsid w:val="00BF6785"/>
    <w:rsid w:val="00C05368"/>
    <w:rsid w:val="00C50691"/>
    <w:rsid w:val="00C52A72"/>
    <w:rsid w:val="00C81303"/>
    <w:rsid w:val="00C85436"/>
    <w:rsid w:val="00C93297"/>
    <w:rsid w:val="00CA2E6A"/>
    <w:rsid w:val="00CD2221"/>
    <w:rsid w:val="00CE1302"/>
    <w:rsid w:val="00D13D2D"/>
    <w:rsid w:val="00D60D3D"/>
    <w:rsid w:val="00D62FFB"/>
    <w:rsid w:val="00D6717B"/>
    <w:rsid w:val="00D8689B"/>
    <w:rsid w:val="00D979EB"/>
    <w:rsid w:val="00DA648E"/>
    <w:rsid w:val="00DB1478"/>
    <w:rsid w:val="00DB49C7"/>
    <w:rsid w:val="00DB7859"/>
    <w:rsid w:val="00DE5723"/>
    <w:rsid w:val="00E23082"/>
    <w:rsid w:val="00E653AD"/>
    <w:rsid w:val="00EA2FD0"/>
    <w:rsid w:val="00EA4849"/>
    <w:rsid w:val="00EA5F1F"/>
    <w:rsid w:val="00EC5525"/>
    <w:rsid w:val="00EE7D22"/>
    <w:rsid w:val="00F0091F"/>
    <w:rsid w:val="00F243C0"/>
    <w:rsid w:val="00F2537D"/>
    <w:rsid w:val="00FA22C6"/>
    <w:rsid w:val="00FE09AE"/>
    <w:rsid w:val="00FE0B3D"/>
    <w:rsid w:val="00FE1A0C"/>
    <w:rsid w:val="00FF75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D9D"/>
    <w:pPr>
      <w:widowControl w:val="0"/>
      <w:jc w:val="both"/>
    </w:pPr>
    <w:rPr>
      <w:rFonts w:ascii="Calibri" w:eastAsia="宋体" w:hAnsi="Calibri" w:cs="Times New Roman"/>
    </w:rPr>
  </w:style>
  <w:style w:type="paragraph" w:styleId="1">
    <w:name w:val="heading 1"/>
    <w:basedOn w:val="a"/>
    <w:next w:val="a"/>
    <w:link w:val="1Char"/>
    <w:qFormat/>
    <w:rsid w:val="003C6D9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6D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C6D9D"/>
    <w:rPr>
      <w:sz w:val="18"/>
      <w:szCs w:val="18"/>
    </w:rPr>
  </w:style>
  <w:style w:type="paragraph" w:styleId="a4">
    <w:name w:val="footer"/>
    <w:basedOn w:val="a"/>
    <w:link w:val="Char0"/>
    <w:uiPriority w:val="99"/>
    <w:unhideWhenUsed/>
    <w:rsid w:val="003C6D9D"/>
    <w:pPr>
      <w:tabs>
        <w:tab w:val="center" w:pos="4153"/>
        <w:tab w:val="right" w:pos="8306"/>
      </w:tabs>
      <w:snapToGrid w:val="0"/>
      <w:jc w:val="left"/>
    </w:pPr>
    <w:rPr>
      <w:sz w:val="18"/>
      <w:szCs w:val="18"/>
    </w:rPr>
  </w:style>
  <w:style w:type="character" w:customStyle="1" w:styleId="Char0">
    <w:name w:val="页脚 Char"/>
    <w:basedOn w:val="a0"/>
    <w:link w:val="a4"/>
    <w:uiPriority w:val="99"/>
    <w:rsid w:val="003C6D9D"/>
    <w:rPr>
      <w:sz w:val="18"/>
      <w:szCs w:val="18"/>
    </w:rPr>
  </w:style>
  <w:style w:type="character" w:customStyle="1" w:styleId="1Char">
    <w:name w:val="标题 1 Char"/>
    <w:basedOn w:val="a0"/>
    <w:link w:val="1"/>
    <w:rsid w:val="003C6D9D"/>
    <w:rPr>
      <w:rFonts w:ascii="Calibri" w:eastAsia="宋体" w:hAnsi="Calibri" w:cs="Times New Roman"/>
      <w:b/>
      <w:bCs/>
      <w:kern w:val="44"/>
      <w:sz w:val="44"/>
      <w:szCs w:val="44"/>
    </w:rPr>
  </w:style>
  <w:style w:type="paragraph" w:styleId="a5">
    <w:name w:val="Title"/>
    <w:basedOn w:val="a"/>
    <w:next w:val="a"/>
    <w:link w:val="Char1"/>
    <w:qFormat/>
    <w:rsid w:val="003C6D9D"/>
    <w:pPr>
      <w:spacing w:before="240" w:after="60"/>
      <w:jc w:val="center"/>
      <w:outlineLvl w:val="0"/>
    </w:pPr>
    <w:rPr>
      <w:rFonts w:ascii="等线 Light" w:hAnsi="等线 Light"/>
      <w:b/>
      <w:bCs/>
      <w:sz w:val="32"/>
      <w:szCs w:val="32"/>
    </w:rPr>
  </w:style>
  <w:style w:type="character" w:customStyle="1" w:styleId="Char1">
    <w:name w:val="标题 Char"/>
    <w:basedOn w:val="a0"/>
    <w:link w:val="a5"/>
    <w:rsid w:val="003C6D9D"/>
    <w:rPr>
      <w:rFonts w:ascii="等线 Light" w:eastAsia="宋体" w:hAnsi="等线 Light" w:cs="Times New Roman"/>
      <w:b/>
      <w:bCs/>
      <w:sz w:val="32"/>
      <w:szCs w:val="32"/>
    </w:rPr>
  </w:style>
  <w:style w:type="paragraph" w:customStyle="1" w:styleId="BBAuthorName">
    <w:name w:val="BB_Author_Name"/>
    <w:basedOn w:val="a"/>
    <w:next w:val="a"/>
    <w:rsid w:val="003C6D9D"/>
    <w:pPr>
      <w:widowControl/>
      <w:spacing w:after="240" w:line="480" w:lineRule="auto"/>
      <w:jc w:val="center"/>
    </w:pPr>
    <w:rPr>
      <w:rFonts w:ascii="Times" w:hAnsi="Times"/>
      <w:i/>
      <w:kern w:val="0"/>
      <w:sz w:val="24"/>
      <w:szCs w:val="20"/>
      <w:lang w:eastAsia="en-US"/>
    </w:rPr>
  </w:style>
  <w:style w:type="paragraph" w:customStyle="1" w:styleId="AIReceivedDate">
    <w:name w:val="AI_Received_Date"/>
    <w:basedOn w:val="a"/>
    <w:next w:val="a"/>
    <w:rsid w:val="003C6D9D"/>
    <w:pPr>
      <w:widowControl/>
      <w:spacing w:after="240" w:line="480" w:lineRule="auto"/>
    </w:pPr>
    <w:rPr>
      <w:rFonts w:ascii="Times" w:hAnsi="Times"/>
      <w:b/>
      <w:kern w:val="0"/>
      <w:sz w:val="24"/>
      <w:szCs w:val="20"/>
      <w:lang w:eastAsia="en-US"/>
    </w:rPr>
  </w:style>
  <w:style w:type="paragraph" w:customStyle="1" w:styleId="FACorrespondingAuthorFootnote">
    <w:name w:val="FA_Corresponding_Author_Footnote"/>
    <w:basedOn w:val="a"/>
    <w:next w:val="a"/>
    <w:rsid w:val="003C6D9D"/>
    <w:pPr>
      <w:widowControl/>
      <w:spacing w:after="200" w:line="480" w:lineRule="auto"/>
    </w:pPr>
    <w:rPr>
      <w:rFonts w:ascii="Times" w:hAnsi="Times"/>
      <w:kern w:val="0"/>
      <w:sz w:val="24"/>
      <w:szCs w:val="20"/>
      <w:lang w:eastAsia="en-US"/>
    </w:rPr>
  </w:style>
  <w:style w:type="paragraph" w:customStyle="1" w:styleId="FAAuthorInfoSubtitle">
    <w:name w:val="FA_Author_Info_Subtitle"/>
    <w:basedOn w:val="a"/>
    <w:link w:val="FAAuthorInfoSubtitleChar"/>
    <w:autoRedefine/>
    <w:rsid w:val="003C6D9D"/>
    <w:pPr>
      <w:widowControl/>
      <w:spacing w:before="120" w:after="60" w:line="480" w:lineRule="auto"/>
      <w:jc w:val="left"/>
    </w:pPr>
    <w:rPr>
      <w:rFonts w:ascii="Times" w:hAnsi="Times"/>
      <w:b/>
      <w:kern w:val="0"/>
      <w:sz w:val="24"/>
      <w:szCs w:val="20"/>
      <w:lang w:eastAsia="en-US"/>
    </w:rPr>
  </w:style>
  <w:style w:type="character" w:customStyle="1" w:styleId="FAAuthorInfoSubtitleChar">
    <w:name w:val="FA_Author_Info_Subtitle Char"/>
    <w:link w:val="FAAuthorInfoSubtitle"/>
    <w:rsid w:val="003C6D9D"/>
    <w:rPr>
      <w:rFonts w:ascii="Times" w:eastAsia="宋体" w:hAnsi="Times" w:cs="Times New Roman"/>
      <w:b/>
      <w:kern w:val="0"/>
      <w:sz w:val="24"/>
      <w:szCs w:val="20"/>
      <w:lang w:eastAsia="en-US"/>
    </w:rPr>
  </w:style>
  <w:style w:type="paragraph" w:styleId="a6">
    <w:name w:val="Subtitle"/>
    <w:basedOn w:val="a"/>
    <w:next w:val="a"/>
    <w:link w:val="Char2"/>
    <w:uiPriority w:val="11"/>
    <w:qFormat/>
    <w:rsid w:val="003C6D9D"/>
    <w:pPr>
      <w:spacing w:before="240" w:after="60" w:line="312" w:lineRule="auto"/>
      <w:jc w:val="center"/>
      <w:outlineLvl w:val="1"/>
    </w:pPr>
    <w:rPr>
      <w:rFonts w:asciiTheme="minorHAnsi" w:eastAsiaTheme="minorEastAsia" w:hAnsiTheme="minorHAnsi" w:cstheme="minorBidi"/>
      <w:b/>
      <w:bCs/>
      <w:kern w:val="28"/>
      <w:sz w:val="32"/>
      <w:szCs w:val="32"/>
    </w:rPr>
  </w:style>
  <w:style w:type="character" w:customStyle="1" w:styleId="Char2">
    <w:name w:val="副标题 Char"/>
    <w:basedOn w:val="a0"/>
    <w:link w:val="a6"/>
    <w:uiPriority w:val="11"/>
    <w:rsid w:val="003C6D9D"/>
    <w:rPr>
      <w:b/>
      <w:bCs/>
      <w:kern w:val="28"/>
      <w:sz w:val="32"/>
      <w:szCs w:val="32"/>
    </w:rPr>
  </w:style>
  <w:style w:type="character" w:styleId="a7">
    <w:name w:val="Placeholder Text"/>
    <w:basedOn w:val="a0"/>
    <w:uiPriority w:val="99"/>
    <w:semiHidden/>
    <w:rsid w:val="00FE09AE"/>
    <w:rPr>
      <w:color w:val="808080"/>
    </w:rPr>
  </w:style>
  <w:style w:type="table" w:styleId="a8">
    <w:name w:val="Table Grid"/>
    <w:basedOn w:val="a1"/>
    <w:uiPriority w:val="39"/>
    <w:rsid w:val="000E4E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a"/>
    <w:link w:val="EndNoteBibliographyTitle0"/>
    <w:rsid w:val="00415B05"/>
    <w:pPr>
      <w:jc w:val="center"/>
    </w:pPr>
    <w:rPr>
      <w:rFonts w:cs="Calibri"/>
      <w:noProof/>
      <w:sz w:val="20"/>
    </w:rPr>
  </w:style>
  <w:style w:type="character" w:customStyle="1" w:styleId="EndNoteBibliographyTitle0">
    <w:name w:val="EndNote Bibliography Title 字符"/>
    <w:basedOn w:val="a0"/>
    <w:link w:val="EndNoteBibliographyTitle"/>
    <w:rsid w:val="00415B05"/>
    <w:rPr>
      <w:rFonts w:ascii="Calibri" w:eastAsia="宋体" w:hAnsi="Calibri" w:cs="Calibri"/>
      <w:noProof/>
      <w:sz w:val="20"/>
    </w:rPr>
  </w:style>
  <w:style w:type="paragraph" w:customStyle="1" w:styleId="EndNoteBibliography">
    <w:name w:val="EndNote Bibliography"/>
    <w:basedOn w:val="a"/>
    <w:link w:val="EndNoteBibliography0"/>
    <w:rsid w:val="00415B05"/>
    <w:rPr>
      <w:rFonts w:cs="Calibri"/>
      <w:noProof/>
      <w:sz w:val="20"/>
    </w:rPr>
  </w:style>
  <w:style w:type="character" w:customStyle="1" w:styleId="EndNoteBibliography0">
    <w:name w:val="EndNote Bibliography 字符"/>
    <w:basedOn w:val="a0"/>
    <w:link w:val="EndNoteBibliography"/>
    <w:rsid w:val="00415B05"/>
    <w:rPr>
      <w:rFonts w:ascii="Calibri" w:eastAsia="宋体" w:hAnsi="Calibri" w:cs="Calibri"/>
      <w:noProof/>
      <w:sz w:val="20"/>
    </w:rPr>
  </w:style>
  <w:style w:type="paragraph" w:customStyle="1" w:styleId="TFReferencesSection">
    <w:name w:val="TF_References_Section"/>
    <w:basedOn w:val="a"/>
    <w:rsid w:val="00F2537D"/>
    <w:pPr>
      <w:widowControl/>
      <w:spacing w:after="200" w:line="480" w:lineRule="auto"/>
      <w:ind w:firstLine="187"/>
    </w:pPr>
    <w:rPr>
      <w:rFonts w:ascii="Times" w:hAnsi="Times"/>
      <w:kern w:val="0"/>
      <w:sz w:val="24"/>
      <w:szCs w:val="20"/>
      <w:lang w:eastAsia="en-US"/>
    </w:rPr>
  </w:style>
  <w:style w:type="paragraph" w:styleId="a9">
    <w:name w:val="List Paragraph"/>
    <w:basedOn w:val="a"/>
    <w:uiPriority w:val="34"/>
    <w:qFormat/>
    <w:rsid w:val="00DB1478"/>
    <w:pPr>
      <w:ind w:firstLineChars="200" w:firstLine="420"/>
    </w:pPr>
  </w:style>
  <w:style w:type="character" w:styleId="aa">
    <w:name w:val="annotation reference"/>
    <w:basedOn w:val="a0"/>
    <w:uiPriority w:val="99"/>
    <w:semiHidden/>
    <w:unhideWhenUsed/>
    <w:rsid w:val="00DB1478"/>
    <w:rPr>
      <w:sz w:val="21"/>
      <w:szCs w:val="21"/>
    </w:rPr>
  </w:style>
  <w:style w:type="paragraph" w:styleId="ab">
    <w:name w:val="annotation text"/>
    <w:basedOn w:val="a"/>
    <w:link w:val="Char3"/>
    <w:uiPriority w:val="99"/>
    <w:semiHidden/>
    <w:unhideWhenUsed/>
    <w:rsid w:val="00DB1478"/>
    <w:pPr>
      <w:jc w:val="left"/>
    </w:pPr>
  </w:style>
  <w:style w:type="character" w:customStyle="1" w:styleId="Char3">
    <w:name w:val="批注文字 Char"/>
    <w:basedOn w:val="a0"/>
    <w:link w:val="ab"/>
    <w:uiPriority w:val="99"/>
    <w:semiHidden/>
    <w:rsid w:val="00DB1478"/>
    <w:rPr>
      <w:rFonts w:ascii="Calibri" w:eastAsia="宋体" w:hAnsi="Calibri" w:cs="Times New Roman"/>
    </w:rPr>
  </w:style>
  <w:style w:type="paragraph" w:styleId="ac">
    <w:name w:val="Balloon Text"/>
    <w:basedOn w:val="a"/>
    <w:link w:val="Char4"/>
    <w:uiPriority w:val="99"/>
    <w:semiHidden/>
    <w:unhideWhenUsed/>
    <w:rsid w:val="00DB1478"/>
    <w:rPr>
      <w:sz w:val="18"/>
      <w:szCs w:val="18"/>
    </w:rPr>
  </w:style>
  <w:style w:type="character" w:customStyle="1" w:styleId="Char4">
    <w:name w:val="批注框文本 Char"/>
    <w:basedOn w:val="a0"/>
    <w:link w:val="ac"/>
    <w:uiPriority w:val="99"/>
    <w:semiHidden/>
    <w:rsid w:val="00DB1478"/>
    <w:rPr>
      <w:rFonts w:ascii="Calibri" w:eastAsia="宋体" w:hAnsi="Calibri" w:cs="Times New Roman"/>
      <w:sz w:val="18"/>
      <w:szCs w:val="18"/>
    </w:rPr>
  </w:style>
  <w:style w:type="paragraph" w:styleId="ad">
    <w:name w:val="annotation subject"/>
    <w:basedOn w:val="ab"/>
    <w:next w:val="ab"/>
    <w:link w:val="Char5"/>
    <w:uiPriority w:val="99"/>
    <w:semiHidden/>
    <w:unhideWhenUsed/>
    <w:rsid w:val="00FF75A5"/>
    <w:rPr>
      <w:b/>
      <w:bCs/>
    </w:rPr>
  </w:style>
  <w:style w:type="character" w:customStyle="1" w:styleId="Char5">
    <w:name w:val="批注主题 Char"/>
    <w:basedOn w:val="Char3"/>
    <w:link w:val="ad"/>
    <w:uiPriority w:val="99"/>
    <w:semiHidden/>
    <w:rsid w:val="00FF75A5"/>
    <w:rPr>
      <w:rFonts w:ascii="Calibri" w:eastAsia="宋体" w:hAnsi="Calibri" w:cs="Times New Roman"/>
      <w:b/>
      <w:bCs/>
    </w:rPr>
  </w:style>
</w:styles>
</file>

<file path=word/webSettings.xml><?xml version="1.0" encoding="utf-8"?>
<w:webSettings xmlns:r="http://schemas.openxmlformats.org/officeDocument/2006/relationships" xmlns:w="http://schemas.openxmlformats.org/wordprocessingml/2006/main">
  <w:divs>
    <w:div w:id="313223642">
      <w:bodyDiv w:val="1"/>
      <w:marLeft w:val="0"/>
      <w:marRight w:val="0"/>
      <w:marTop w:val="0"/>
      <w:marBottom w:val="0"/>
      <w:divBdr>
        <w:top w:val="none" w:sz="0" w:space="0" w:color="auto"/>
        <w:left w:val="none" w:sz="0" w:space="0" w:color="auto"/>
        <w:bottom w:val="none" w:sz="0" w:space="0" w:color="auto"/>
        <w:right w:val="none" w:sz="0" w:space="0" w:color="auto"/>
      </w:divBdr>
    </w:div>
    <w:div w:id="170023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2181</Words>
  <Characters>12435</Characters>
  <Application>Microsoft Office Word</Application>
  <DocSecurity>0</DocSecurity>
  <Lines>103</Lines>
  <Paragraphs>29</Paragraphs>
  <ScaleCrop>false</ScaleCrop>
  <Company/>
  <LinksUpToDate>false</LinksUpToDate>
  <CharactersWithSpaces>14587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luo ys</dc:creator>
  <cp:lastModifiedBy>Administrator</cp:lastModifiedBy>
  <cp:revision>3</cp:revision>
  <dcterms:created xsi:type="dcterms:W3CDTF">2020-03-08T02:20:00Z</dcterms:created>
  <dcterms:modified xsi:type="dcterms:W3CDTF">2020-03-08T02:21:00Z</dcterms:modified>
</cp:coreProperties>
</file>