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973" w:rsidRPr="00074D53" w:rsidRDefault="00FB7973" w:rsidP="00FB7973">
      <w:pPr>
        <w:spacing w:line="240" w:lineRule="auto"/>
        <w:jc w:val="left"/>
        <w:rPr>
          <w:rFonts w:ascii="Times New Roman" w:eastAsia="굴림" w:hAnsi="Times New Roman" w:cs="Times New Roman"/>
          <w:b/>
          <w:bCs/>
          <w:i/>
          <w:kern w:val="0"/>
          <w:sz w:val="24"/>
          <w:szCs w:val="28"/>
        </w:rPr>
      </w:pPr>
      <w:bookmarkStart w:id="0" w:name="_GoBack"/>
      <w:bookmarkEnd w:id="0"/>
      <w:r w:rsidRPr="00074D53">
        <w:rPr>
          <w:rFonts w:ascii="Times New Roman" w:eastAsia="굴림" w:hAnsi="Times New Roman" w:cs="Times New Roman"/>
          <w:b/>
          <w:bCs/>
          <w:i/>
          <w:kern w:val="0"/>
          <w:sz w:val="24"/>
          <w:szCs w:val="28"/>
        </w:rPr>
        <w:t>Supplementary Information</w:t>
      </w:r>
    </w:p>
    <w:p w:rsidR="00887FF2" w:rsidRPr="00F664F6" w:rsidRDefault="00887FF2" w:rsidP="00887FF2">
      <w:pPr>
        <w:pStyle w:val="RSCH01PaperTitle"/>
        <w:spacing w:line="480" w:lineRule="auto"/>
        <w:jc w:val="center"/>
        <w:rPr>
          <w:rFonts w:ascii="Times New Roman" w:hAnsi="Times New Roman"/>
          <w:sz w:val="36"/>
          <w:szCs w:val="20"/>
        </w:rPr>
      </w:pPr>
      <w:r w:rsidRPr="00F664F6">
        <w:rPr>
          <w:rFonts w:ascii="Times New Roman" w:hAnsi="Times New Roman"/>
          <w:sz w:val="36"/>
          <w:szCs w:val="20"/>
        </w:rPr>
        <w:t xml:space="preserve">Single- and double-walled boron nitride nanotubes: </w:t>
      </w:r>
      <w:r w:rsidRPr="00887FF2">
        <w:rPr>
          <w:rFonts w:ascii="Times New Roman" w:hAnsi="Times New Roman"/>
          <w:sz w:val="36"/>
          <w:szCs w:val="20"/>
        </w:rPr>
        <w:t>Controlled s</w:t>
      </w:r>
      <w:r w:rsidRPr="00F664F6">
        <w:rPr>
          <w:rFonts w:ascii="Times New Roman" w:hAnsi="Times New Roman"/>
          <w:sz w:val="36"/>
          <w:szCs w:val="20"/>
        </w:rPr>
        <w:t>ynthesis and application for water purification</w:t>
      </w:r>
    </w:p>
    <w:p w:rsidR="00887FF2" w:rsidRPr="00F664F6" w:rsidRDefault="00887FF2" w:rsidP="00887FF2">
      <w:pPr>
        <w:pStyle w:val="RSCB01ARTAbstract"/>
        <w:spacing w:line="480" w:lineRule="auto"/>
        <w:rPr>
          <w:rFonts w:ascii="Times New Roman" w:hAnsi="Times New Roman" w:cs="Times New Roman"/>
          <w:i/>
          <w:sz w:val="24"/>
          <w:szCs w:val="20"/>
          <w:vertAlign w:val="superscript"/>
        </w:rPr>
      </w:pPr>
      <w:r w:rsidRPr="00F664F6">
        <w:rPr>
          <w:rFonts w:ascii="Times New Roman" w:hAnsi="Times New Roman" w:cs="Times New Roman"/>
          <w:i/>
          <w:sz w:val="24"/>
          <w:szCs w:val="20"/>
        </w:rPr>
        <w:t>Hyunjin Cho</w:t>
      </w:r>
      <w:r w:rsidRPr="00F664F6">
        <w:rPr>
          <w:rFonts w:ascii="Times New Roman" w:hAnsi="Times New Roman" w:cs="Times New Roman"/>
          <w:i/>
          <w:sz w:val="24"/>
          <w:szCs w:val="20"/>
          <w:vertAlign w:val="superscript"/>
        </w:rPr>
        <w:t>1,6,†</w:t>
      </w:r>
      <w:r w:rsidRPr="00F664F6">
        <w:rPr>
          <w:rFonts w:ascii="Times New Roman" w:hAnsi="Times New Roman" w:cs="Times New Roman"/>
          <w:i/>
          <w:sz w:val="24"/>
          <w:szCs w:val="20"/>
        </w:rPr>
        <w:t>, Jun Hee Kim</w:t>
      </w:r>
      <w:r w:rsidRPr="00F664F6">
        <w:rPr>
          <w:rFonts w:ascii="Times New Roman" w:hAnsi="Times New Roman" w:cs="Times New Roman"/>
          <w:i/>
          <w:sz w:val="24"/>
          <w:szCs w:val="20"/>
          <w:vertAlign w:val="superscript"/>
        </w:rPr>
        <w:t>1,2,†</w:t>
      </w:r>
      <w:r w:rsidRPr="00F664F6">
        <w:rPr>
          <w:rFonts w:ascii="Times New Roman" w:hAnsi="Times New Roman" w:cs="Times New Roman"/>
          <w:i/>
          <w:sz w:val="24"/>
          <w:szCs w:val="20"/>
        </w:rPr>
        <w:t>, Jae Hun Hwang</w:t>
      </w:r>
      <w:r w:rsidRPr="00F664F6">
        <w:rPr>
          <w:rFonts w:ascii="Times New Roman" w:hAnsi="Times New Roman" w:cs="Times New Roman"/>
          <w:i/>
          <w:sz w:val="24"/>
          <w:szCs w:val="20"/>
          <w:vertAlign w:val="superscript"/>
        </w:rPr>
        <w:t>1,3</w:t>
      </w:r>
      <w:r w:rsidRPr="00F664F6">
        <w:rPr>
          <w:rFonts w:ascii="Times New Roman" w:hAnsi="Times New Roman" w:cs="Times New Roman"/>
          <w:i/>
          <w:sz w:val="24"/>
          <w:szCs w:val="20"/>
        </w:rPr>
        <w:t>, Cheol Sang Kim</w:t>
      </w:r>
      <w:r w:rsidRPr="00F664F6">
        <w:rPr>
          <w:rFonts w:ascii="Times New Roman" w:hAnsi="Times New Roman" w:cs="Times New Roman"/>
          <w:i/>
          <w:sz w:val="24"/>
          <w:szCs w:val="20"/>
          <w:vertAlign w:val="superscript"/>
        </w:rPr>
        <w:t>2,3</w:t>
      </w:r>
      <w:r w:rsidRPr="00F664F6">
        <w:rPr>
          <w:rFonts w:ascii="Times New Roman" w:hAnsi="Times New Roman" w:cs="Times New Roman"/>
          <w:i/>
          <w:sz w:val="24"/>
          <w:szCs w:val="20"/>
        </w:rPr>
        <w:t>, Se Gyu Jang</w:t>
      </w:r>
      <w:r w:rsidRPr="00F664F6">
        <w:rPr>
          <w:rFonts w:ascii="Times New Roman" w:hAnsi="Times New Roman" w:cs="Times New Roman"/>
          <w:i/>
          <w:sz w:val="24"/>
          <w:szCs w:val="20"/>
          <w:vertAlign w:val="superscript"/>
        </w:rPr>
        <w:t>1</w:t>
      </w:r>
      <w:r w:rsidRPr="00F664F6">
        <w:rPr>
          <w:rFonts w:ascii="Times New Roman" w:hAnsi="Times New Roman" w:cs="Times New Roman"/>
          <w:i/>
          <w:sz w:val="24"/>
          <w:szCs w:val="20"/>
        </w:rPr>
        <w:t>, Cheol Park</w:t>
      </w:r>
      <w:r w:rsidRPr="00F664F6">
        <w:rPr>
          <w:rFonts w:ascii="Times New Roman" w:hAnsi="Times New Roman" w:cs="Times New Roman"/>
          <w:i/>
          <w:sz w:val="24"/>
          <w:szCs w:val="20"/>
          <w:vertAlign w:val="superscript"/>
        </w:rPr>
        <w:t>4</w:t>
      </w:r>
      <w:r w:rsidRPr="00F664F6">
        <w:rPr>
          <w:rFonts w:ascii="Times New Roman" w:hAnsi="Times New Roman" w:cs="Times New Roman"/>
          <w:i/>
          <w:sz w:val="24"/>
          <w:szCs w:val="20"/>
        </w:rPr>
        <w:t>, Hun Su Lee</w:t>
      </w:r>
      <w:r w:rsidRPr="00F664F6">
        <w:rPr>
          <w:rFonts w:ascii="Times New Roman" w:hAnsi="Times New Roman" w:cs="Times New Roman"/>
          <w:i/>
          <w:sz w:val="24"/>
          <w:szCs w:val="20"/>
          <w:vertAlign w:val="superscript"/>
        </w:rPr>
        <w:t>5,</w:t>
      </w:r>
      <w:r w:rsidRPr="00F664F6">
        <w:rPr>
          <w:rFonts w:ascii="Times New Roman" w:hAnsi="Times New Roman" w:cs="Times New Roman"/>
          <w:i/>
          <w:sz w:val="24"/>
          <w:szCs w:val="20"/>
        </w:rPr>
        <w:t>*</w:t>
      </w:r>
      <w:r>
        <w:rPr>
          <w:rFonts w:ascii="Times New Roman" w:hAnsi="Times New Roman" w:cs="Times New Roman"/>
          <w:i/>
          <w:sz w:val="24"/>
          <w:szCs w:val="20"/>
        </w:rPr>
        <w:t>,</w:t>
      </w:r>
      <w:r w:rsidRPr="00F664F6">
        <w:rPr>
          <w:rFonts w:ascii="Times New Roman" w:hAnsi="Times New Roman" w:cs="Times New Roman"/>
          <w:i/>
          <w:sz w:val="24"/>
          <w:szCs w:val="20"/>
        </w:rPr>
        <w:t xml:space="preserve"> and Myung Jong Kim</w:t>
      </w:r>
      <w:r w:rsidRPr="00F664F6">
        <w:rPr>
          <w:rFonts w:ascii="Times New Roman" w:hAnsi="Times New Roman" w:cs="Times New Roman"/>
          <w:i/>
          <w:sz w:val="24"/>
          <w:szCs w:val="20"/>
          <w:vertAlign w:val="superscript"/>
        </w:rPr>
        <w:t>7,</w:t>
      </w:r>
      <w:r w:rsidRPr="00F664F6">
        <w:rPr>
          <w:rFonts w:ascii="Times New Roman" w:hAnsi="Times New Roman" w:cs="Times New Roman"/>
          <w:i/>
          <w:sz w:val="24"/>
          <w:szCs w:val="20"/>
        </w:rPr>
        <w:t>*</w:t>
      </w:r>
    </w:p>
    <w:p w:rsidR="00887FF2" w:rsidRPr="00F664F6" w:rsidRDefault="00887FF2" w:rsidP="00887FF2">
      <w:pPr>
        <w:spacing w:line="360" w:lineRule="auto"/>
        <w:rPr>
          <w:rFonts w:ascii="Times New Roman" w:hAnsi="Times New Roman"/>
          <w:sz w:val="24"/>
          <w:szCs w:val="24"/>
        </w:rPr>
      </w:pPr>
      <w:r w:rsidRPr="00F664F6">
        <w:rPr>
          <w:rFonts w:ascii="Times New Roman" w:hAnsi="Times New Roman"/>
          <w:sz w:val="24"/>
          <w:szCs w:val="24"/>
          <w:vertAlign w:val="superscript"/>
        </w:rPr>
        <w:t>1</w:t>
      </w:r>
      <w:r w:rsidRPr="00F664F6">
        <w:rPr>
          <w:rFonts w:ascii="Times New Roman" w:hAnsi="Times New Roman"/>
          <w:sz w:val="24"/>
          <w:szCs w:val="24"/>
        </w:rPr>
        <w:t>Functional Composite Materials Research Center, Korea Institute of Science and Technology, 92, Chudong-ro, Bongdong-eup, Wanju, Jeollabuk-do 55324, Republic of Korea</w:t>
      </w:r>
    </w:p>
    <w:p w:rsidR="00887FF2" w:rsidRPr="00F664F6" w:rsidRDefault="00887FF2" w:rsidP="00887FF2">
      <w:pPr>
        <w:spacing w:line="360" w:lineRule="auto"/>
        <w:rPr>
          <w:rFonts w:ascii="Times New Roman" w:hAnsi="Times New Roman"/>
          <w:sz w:val="24"/>
          <w:szCs w:val="24"/>
        </w:rPr>
      </w:pPr>
      <w:r w:rsidRPr="00F664F6">
        <w:rPr>
          <w:rFonts w:ascii="Times New Roman" w:hAnsi="Times New Roman"/>
          <w:sz w:val="24"/>
          <w:szCs w:val="24"/>
          <w:vertAlign w:val="superscript"/>
        </w:rPr>
        <w:t>2</w:t>
      </w:r>
      <w:r w:rsidRPr="00F664F6">
        <w:rPr>
          <w:rFonts w:ascii="Times New Roman" w:hAnsi="Times New Roman"/>
          <w:sz w:val="24"/>
          <w:szCs w:val="24"/>
        </w:rPr>
        <w:t>Department of Bionanosystem Engineering, Chonbuk National University, 567, Baekje-daero, Deokjin-gu, Jeonju, Jeollabuk-do 54896, Republic of Korea</w:t>
      </w:r>
    </w:p>
    <w:p w:rsidR="00887FF2" w:rsidRPr="00F664F6" w:rsidRDefault="00887FF2" w:rsidP="00887FF2">
      <w:pPr>
        <w:spacing w:line="360" w:lineRule="auto"/>
        <w:rPr>
          <w:rFonts w:ascii="Times New Roman" w:hAnsi="Times New Roman"/>
          <w:sz w:val="24"/>
          <w:szCs w:val="24"/>
        </w:rPr>
      </w:pPr>
      <w:r w:rsidRPr="00F664F6">
        <w:rPr>
          <w:rFonts w:ascii="Times New Roman" w:hAnsi="Times New Roman"/>
          <w:sz w:val="24"/>
          <w:szCs w:val="24"/>
          <w:vertAlign w:val="superscript"/>
        </w:rPr>
        <w:t>3</w:t>
      </w:r>
      <w:r w:rsidRPr="00F664F6">
        <w:rPr>
          <w:rFonts w:ascii="Times New Roman" w:hAnsi="Times New Roman"/>
          <w:sz w:val="24"/>
          <w:szCs w:val="24"/>
        </w:rPr>
        <w:t>Division of Mechanical Design Engineering, Chonbuk National University, 567, Baekje-daero, Deokjin-gu, Jeonju, Jeollabuk-do 54896, Republic of Korea</w:t>
      </w:r>
    </w:p>
    <w:p w:rsidR="00887FF2" w:rsidRPr="00F664F6" w:rsidRDefault="00887FF2" w:rsidP="00887FF2">
      <w:pPr>
        <w:spacing w:line="360" w:lineRule="auto"/>
        <w:rPr>
          <w:rFonts w:ascii="Times New Roman" w:hAnsi="Times New Roman"/>
          <w:sz w:val="24"/>
          <w:szCs w:val="24"/>
        </w:rPr>
      </w:pPr>
      <w:r w:rsidRPr="00F664F6">
        <w:rPr>
          <w:rFonts w:ascii="Times New Roman" w:hAnsi="Times New Roman"/>
          <w:sz w:val="24"/>
          <w:szCs w:val="24"/>
          <w:vertAlign w:val="superscript"/>
        </w:rPr>
        <w:t>4</w:t>
      </w:r>
      <w:r w:rsidRPr="00F664F6">
        <w:rPr>
          <w:rFonts w:ascii="Times New Roman" w:hAnsi="Times New Roman"/>
          <w:sz w:val="24"/>
          <w:szCs w:val="24"/>
        </w:rPr>
        <w:t>Advanced Materials and Processing Branch, NASA Langley Research Center, Hampton, Virginia, 23681, USA.</w:t>
      </w:r>
    </w:p>
    <w:p w:rsidR="00887FF2" w:rsidRPr="00F664F6" w:rsidRDefault="00887FF2" w:rsidP="00887FF2">
      <w:pPr>
        <w:spacing w:line="360" w:lineRule="auto"/>
        <w:rPr>
          <w:rFonts w:ascii="Times New Roman" w:hAnsi="Times New Roman"/>
          <w:sz w:val="24"/>
          <w:szCs w:val="24"/>
        </w:rPr>
      </w:pPr>
      <w:r w:rsidRPr="00F664F6">
        <w:rPr>
          <w:rFonts w:ascii="Times New Roman" w:hAnsi="Times New Roman"/>
          <w:sz w:val="24"/>
          <w:szCs w:val="24"/>
          <w:vertAlign w:val="superscript"/>
        </w:rPr>
        <w:t>5</w:t>
      </w:r>
      <w:r w:rsidRPr="00F664F6">
        <w:rPr>
          <w:rFonts w:ascii="Times New Roman" w:hAnsi="Times New Roman"/>
          <w:sz w:val="24"/>
          <w:szCs w:val="24"/>
        </w:rPr>
        <w:t>Mutifunctional Structural Composite Research Center, Korea Institute of Science and Technology, 92 Chudong-ro, Bongdong-eup, Wanju, Jeollabuk-do 55324, Republic of Korea</w:t>
      </w:r>
    </w:p>
    <w:p w:rsidR="00887FF2" w:rsidRPr="00F664F6" w:rsidRDefault="00887FF2" w:rsidP="00887FF2">
      <w:pPr>
        <w:spacing w:line="360" w:lineRule="auto"/>
        <w:rPr>
          <w:rFonts w:ascii="Times New Roman" w:hAnsi="Times New Roman"/>
          <w:sz w:val="24"/>
          <w:szCs w:val="24"/>
        </w:rPr>
      </w:pPr>
      <w:r w:rsidRPr="00F664F6">
        <w:rPr>
          <w:rFonts w:ascii="Times New Roman" w:hAnsi="Times New Roman"/>
          <w:sz w:val="24"/>
          <w:szCs w:val="24"/>
          <w:vertAlign w:val="superscript"/>
        </w:rPr>
        <w:t>6</w:t>
      </w:r>
      <w:r w:rsidRPr="00F664F6">
        <w:rPr>
          <w:rFonts w:ascii="Times New Roman" w:hAnsi="Times New Roman"/>
          <w:sz w:val="24"/>
          <w:szCs w:val="24"/>
        </w:rPr>
        <w:t>Security and Disruptive Technologies Research Centre, National Research Council Canada, 1200 Montreal Road, Ottawa, Ontario K1A 0R6, Canada</w:t>
      </w:r>
    </w:p>
    <w:p w:rsidR="00887FF2" w:rsidRPr="00F664F6" w:rsidRDefault="00887FF2" w:rsidP="00887FF2">
      <w:pPr>
        <w:spacing w:line="360" w:lineRule="auto"/>
        <w:rPr>
          <w:rFonts w:ascii="Times New Roman" w:hAnsi="Times New Roman"/>
          <w:sz w:val="24"/>
          <w:szCs w:val="24"/>
        </w:rPr>
      </w:pPr>
      <w:r w:rsidRPr="00F664F6">
        <w:rPr>
          <w:rFonts w:ascii="Times New Roman" w:hAnsi="Times New Roman"/>
          <w:sz w:val="24"/>
          <w:szCs w:val="24"/>
          <w:vertAlign w:val="superscript"/>
        </w:rPr>
        <w:t>7</w:t>
      </w:r>
      <w:r w:rsidRPr="00F664F6">
        <w:rPr>
          <w:rFonts w:ascii="Times New Roman" w:hAnsi="Times New Roman"/>
          <w:sz w:val="24"/>
          <w:szCs w:val="24"/>
        </w:rPr>
        <w:t>D</w:t>
      </w:r>
      <w:r w:rsidRPr="00F664F6">
        <w:rPr>
          <w:rFonts w:ascii="Times New Roman" w:hAnsi="Times New Roman" w:hint="eastAsia"/>
          <w:sz w:val="24"/>
          <w:szCs w:val="24"/>
        </w:rPr>
        <w:t>e</w:t>
      </w:r>
      <w:r w:rsidRPr="00F664F6">
        <w:rPr>
          <w:rFonts w:ascii="Times New Roman" w:hAnsi="Times New Roman"/>
          <w:sz w:val="24"/>
          <w:szCs w:val="24"/>
        </w:rPr>
        <w:t>partment of Chemistry, Gachon University, 1342 Seongnam-daero, Sujeong-gu, Seongnam-si, Gyeonggi-do, 13120, Republic of Korea</w:t>
      </w:r>
    </w:p>
    <w:p w:rsidR="00887FF2" w:rsidRPr="00F664F6" w:rsidRDefault="00887FF2" w:rsidP="00887FF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87FF2" w:rsidRPr="00F664F6" w:rsidRDefault="00887FF2" w:rsidP="00887FF2">
      <w:pPr>
        <w:spacing w:line="360" w:lineRule="auto"/>
        <w:rPr>
          <w:rFonts w:ascii="Times New Roman" w:hAnsi="Times New Roman"/>
          <w:sz w:val="24"/>
        </w:rPr>
      </w:pPr>
      <w:r w:rsidRPr="00F664F6">
        <w:rPr>
          <w:rFonts w:ascii="Times New Roman" w:hAnsi="Times New Roman"/>
          <w:sz w:val="24"/>
        </w:rPr>
        <w:t>KEYWORDS: BNNT; SWBNNT; DWBNNT; Growth mechanism; Water purification</w:t>
      </w:r>
    </w:p>
    <w:p w:rsidR="00887FF2" w:rsidRPr="00F664F6" w:rsidRDefault="00887FF2" w:rsidP="00887FF2">
      <w:pPr>
        <w:pStyle w:val="a5"/>
        <w:spacing w:after="0"/>
        <w:rPr>
          <w:rFonts w:ascii="Times New Roman"/>
          <w:sz w:val="18"/>
          <w:szCs w:val="18"/>
        </w:rPr>
      </w:pPr>
      <w:r w:rsidRPr="00F664F6">
        <w:rPr>
          <w:rFonts w:ascii="Times New Roman" w:hAnsi="Times New Roman"/>
          <w:sz w:val="18"/>
          <w:szCs w:val="18"/>
        </w:rPr>
        <w:t>†</w:t>
      </w:r>
      <w:r w:rsidRPr="00F664F6">
        <w:rPr>
          <w:rFonts w:ascii="Times New Roman"/>
          <w:sz w:val="18"/>
          <w:szCs w:val="18"/>
        </w:rPr>
        <w:t xml:space="preserve">These authors contributed equally to this work. </w:t>
      </w:r>
    </w:p>
    <w:p w:rsidR="00887FF2" w:rsidRPr="00F664F6" w:rsidRDefault="00887FF2" w:rsidP="00887FF2">
      <w:pPr>
        <w:snapToGrid w:val="0"/>
        <w:spacing w:line="360" w:lineRule="auto"/>
        <w:ind w:left="90" w:hangingChars="50" w:hanging="90"/>
        <w:rPr>
          <w:rFonts w:ascii="Times New Roman"/>
          <w:sz w:val="18"/>
          <w:szCs w:val="18"/>
        </w:rPr>
      </w:pPr>
      <w:r w:rsidRPr="00F664F6">
        <w:rPr>
          <w:rFonts w:ascii="Times New Roman"/>
          <w:sz w:val="18"/>
          <w:szCs w:val="18"/>
        </w:rPr>
        <w:t xml:space="preserve">*To whom correspondence should be addressed: </w:t>
      </w:r>
      <w:hyperlink r:id="rId8" w:history="1">
        <w:r w:rsidRPr="00F664F6">
          <w:rPr>
            <w:rStyle w:val="a6"/>
            <w:rFonts w:ascii="Times New Roman"/>
            <w:sz w:val="18"/>
            <w:szCs w:val="18"/>
          </w:rPr>
          <w:t>myung</w:t>
        </w:r>
      </w:hyperlink>
      <w:r w:rsidRPr="00F664F6">
        <w:rPr>
          <w:rStyle w:val="a6"/>
          <w:rFonts w:ascii="Times New Roman"/>
          <w:sz w:val="18"/>
          <w:szCs w:val="18"/>
        </w:rPr>
        <w:t>jongkim@gachon.ac.kr</w:t>
      </w:r>
      <w:r w:rsidRPr="00F664F6">
        <w:rPr>
          <w:rFonts w:ascii="Times New Roman"/>
          <w:sz w:val="18"/>
          <w:szCs w:val="18"/>
        </w:rPr>
        <w:t xml:space="preserve"> (Myung Jong Kim), </w:t>
      </w:r>
      <w:hyperlink r:id="rId9" w:history="1">
        <w:r w:rsidRPr="00F664F6">
          <w:rPr>
            <w:rStyle w:val="a6"/>
            <w:rFonts w:ascii="Times New Roman"/>
            <w:sz w:val="18"/>
            <w:szCs w:val="18"/>
          </w:rPr>
          <w:t>a123@kist.re.kr</w:t>
        </w:r>
      </w:hyperlink>
      <w:r w:rsidRPr="00F664F6">
        <w:rPr>
          <w:rFonts w:ascii="Times New Roman"/>
          <w:sz w:val="18"/>
          <w:szCs w:val="18"/>
        </w:rPr>
        <w:t xml:space="preserve"> (Hun Su Lee)</w:t>
      </w:r>
    </w:p>
    <w:p w:rsidR="00762D1A" w:rsidRPr="00762D1A" w:rsidRDefault="00784AAC" w:rsidP="00762D1A">
      <w:pPr>
        <w:widowControl/>
        <w:wordWrap/>
        <w:autoSpaceDE/>
        <w:autoSpaceDN/>
        <w:spacing w:after="160" w:line="259" w:lineRule="auto"/>
        <w:jc w:val="center"/>
        <w:rPr>
          <w:rFonts w:ascii="Times New Roman" w:hAnsi="Times New Roman" w:cs="Times New Roman"/>
          <w:b/>
          <w:sz w:val="24"/>
        </w:rPr>
      </w:pPr>
      <w:r w:rsidRPr="002B43B6">
        <w:rPr>
          <w:rFonts w:ascii="Times New Roman"/>
          <w:kern w:val="0"/>
          <w:sz w:val="16"/>
        </w:rPr>
        <w:br w:type="page"/>
      </w:r>
      <w:r w:rsidRPr="002B43B6">
        <w:rPr>
          <w:rFonts w:ascii="Times New Roman" w:hAnsi="Times New Roman" w:cs="Times New Roman"/>
          <w:b/>
          <w:noProof/>
          <w:sz w:val="22"/>
          <w:lang w:val="en-CA"/>
        </w:rPr>
        <w:lastRenderedPageBreak/>
        <w:drawing>
          <wp:inline distT="0" distB="0" distL="0" distR="0" wp14:anchorId="3B06DB43" wp14:editId="11167B59">
            <wp:extent cx="5759450" cy="4032117"/>
            <wp:effectExtent l="0" t="0" r="0" b="0"/>
            <wp:docPr id="11" name="Picture 11" descr="F:\1. Hyunjin Cho-Data\1. Hyunjin Cho\0. Hyunjin Cho's Papers\21. BNNTs-few walled BNNTs Synthesis and applications (First author)\0. Manuscripts\PPTs &amp; Figures\Best Figure Data\Figure S1 Bes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1. Hyunjin Cho-Data\1. Hyunjin Cho\0. Hyunjin Cho's Papers\21. BNNTs-few walled BNNTs Synthesis and applications (First author)\0. Manuscripts\PPTs &amp; Figures\Best Figure Data\Figure S1 Best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032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D1A">
        <w:rPr>
          <w:rFonts w:ascii="Times New Roman"/>
          <w:b/>
          <w:sz w:val="24"/>
          <w:szCs w:val="20"/>
        </w:rPr>
        <w:t>Fig</w:t>
      </w:r>
      <w:r w:rsidR="00762D1A">
        <w:rPr>
          <w:rFonts w:ascii="Times New Roman"/>
          <w:b/>
          <w:sz w:val="24"/>
          <w:szCs w:val="20"/>
        </w:rPr>
        <w:t>.</w:t>
      </w:r>
      <w:r w:rsidRPr="00762D1A">
        <w:rPr>
          <w:rFonts w:ascii="Times New Roman"/>
          <w:b/>
          <w:sz w:val="24"/>
          <w:szCs w:val="20"/>
        </w:rPr>
        <w:t xml:space="preserve"> S1. </w:t>
      </w:r>
      <w:r w:rsidR="00762D1A" w:rsidRPr="00762D1A">
        <w:rPr>
          <w:rFonts w:ascii="Times New Roman"/>
          <w:b/>
          <w:sz w:val="24"/>
          <w:szCs w:val="20"/>
          <w:lang w:val="en-CA"/>
        </w:rPr>
        <w:t>XPS spectrum of BNNTs synthesized under 14 bar of N</w:t>
      </w:r>
      <w:r w:rsidR="00762D1A" w:rsidRPr="00762D1A">
        <w:rPr>
          <w:rFonts w:ascii="Times New Roman"/>
          <w:b/>
          <w:sz w:val="24"/>
          <w:szCs w:val="20"/>
          <w:vertAlign w:val="subscript"/>
          <w:lang w:val="en-CA"/>
        </w:rPr>
        <w:t>2</w:t>
      </w:r>
      <w:r w:rsidR="00762D1A" w:rsidRPr="00762D1A">
        <w:rPr>
          <w:rFonts w:ascii="Times New Roman"/>
          <w:b/>
          <w:sz w:val="24"/>
          <w:szCs w:val="20"/>
          <w:lang w:val="en-CA"/>
        </w:rPr>
        <w:t xml:space="preserve"> pressure.</w:t>
      </w:r>
    </w:p>
    <w:p w:rsidR="00762D1A" w:rsidRDefault="00762D1A">
      <w:pPr>
        <w:widowControl/>
        <w:wordWrap/>
        <w:autoSpaceDE/>
        <w:autoSpaceDN/>
        <w:spacing w:after="0" w:line="240" w:lineRule="auto"/>
        <w:jc w:val="left"/>
        <w:rPr>
          <w:rFonts w:ascii="Times New Roman"/>
          <w:b/>
          <w:sz w:val="40"/>
        </w:rPr>
      </w:pPr>
      <w:r>
        <w:rPr>
          <w:rFonts w:ascii="Times New Roman"/>
          <w:b/>
          <w:sz w:val="40"/>
        </w:rPr>
        <w:br w:type="page"/>
      </w:r>
    </w:p>
    <w:p w:rsidR="00784AAC" w:rsidRPr="002B43B6" w:rsidRDefault="00B306E7" w:rsidP="00784AAC">
      <w:pPr>
        <w:tabs>
          <w:tab w:val="left" w:pos="567"/>
        </w:tabs>
        <w:spacing w:line="480" w:lineRule="auto"/>
        <w:jc w:val="center"/>
        <w:rPr>
          <w:rFonts w:ascii="Times New Roman"/>
          <w:b/>
          <w:sz w:val="12"/>
          <w:lang w:val="en-CA"/>
        </w:rPr>
      </w:pPr>
      <w:r w:rsidRPr="00B306E7">
        <w:rPr>
          <w:rFonts w:ascii="Times New Roman"/>
          <w:b/>
          <w:noProof/>
          <w:sz w:val="12"/>
          <w:lang w:val="en-CA"/>
        </w:rPr>
        <w:lastRenderedPageBreak/>
        <w:drawing>
          <wp:inline distT="0" distB="0" distL="0" distR="0">
            <wp:extent cx="5943600" cy="6675698"/>
            <wp:effectExtent l="0" t="0" r="0" b="0"/>
            <wp:docPr id="1" name="Picture 1" descr="F:\1. Hyunjin Cho-Data\1. Hyunjin Cho\0. Hyunjin Cho's Papers\25. BNNTs-few walled BNNTs Synthesis and applications (First author)\0. Submission\6. Scientific Reports\Best Figures\Figure S2 Bes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. Hyunjin Cho-Data\1. Hyunjin Cho\0. Hyunjin Cho's Papers\25. BNNTs-few walled BNNTs Synthesis and applications (First author)\0. Submission\6. Scientific Reports\Best Figures\Figure S2 Best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75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D1A" w:rsidRPr="00762D1A" w:rsidRDefault="00784AAC" w:rsidP="00762D1A">
      <w:pPr>
        <w:adjustRightIn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2D1A">
        <w:rPr>
          <w:rFonts w:ascii="Times New Roman"/>
          <w:b/>
          <w:sz w:val="24"/>
          <w:szCs w:val="24"/>
        </w:rPr>
        <w:t>Fig</w:t>
      </w:r>
      <w:r w:rsidR="00762D1A">
        <w:rPr>
          <w:rFonts w:ascii="Times New Roman"/>
          <w:b/>
          <w:sz w:val="24"/>
          <w:szCs w:val="24"/>
        </w:rPr>
        <w:t>.</w:t>
      </w:r>
      <w:r w:rsidRPr="00762D1A">
        <w:rPr>
          <w:rFonts w:ascii="Times New Roman"/>
          <w:b/>
          <w:sz w:val="24"/>
          <w:szCs w:val="24"/>
        </w:rPr>
        <w:t xml:space="preserve"> S2. </w:t>
      </w:r>
      <w:r w:rsidR="00762D1A" w:rsidRPr="00762D1A">
        <w:rPr>
          <w:rFonts w:ascii="Times New Roman"/>
          <w:b/>
          <w:sz w:val="24"/>
          <w:szCs w:val="24"/>
          <w:lang w:val="en-CA"/>
        </w:rPr>
        <w:t>TGA plots (weight (%), derivative weight, (%/</w:t>
      </w:r>
      <w:r w:rsidR="00762D1A" w:rsidRPr="00762D1A">
        <w:rPr>
          <w:rFonts w:ascii="Times New Roman"/>
          <w:b/>
          <w:sz w:val="24"/>
          <w:szCs w:val="24"/>
          <w:vertAlign w:val="superscript"/>
          <w:lang w:val="en-CA"/>
        </w:rPr>
        <w:t>o</w:t>
      </w:r>
      <w:r w:rsidR="00762D1A" w:rsidRPr="00762D1A">
        <w:rPr>
          <w:rFonts w:ascii="Times New Roman"/>
          <w:b/>
          <w:sz w:val="24"/>
          <w:szCs w:val="24"/>
          <w:lang w:val="en-CA"/>
        </w:rPr>
        <w:t>C)) of h-BN and amorphous boron.</w:t>
      </w:r>
    </w:p>
    <w:p w:rsidR="00784AAC" w:rsidRPr="002B43B6" w:rsidRDefault="00784AAC" w:rsidP="00784AAC">
      <w:pPr>
        <w:tabs>
          <w:tab w:val="left" w:pos="567"/>
        </w:tabs>
        <w:spacing w:line="480" w:lineRule="auto"/>
        <w:jc w:val="center"/>
        <w:rPr>
          <w:rFonts w:ascii="Times New Roman"/>
          <w:b/>
          <w:sz w:val="40"/>
        </w:rPr>
      </w:pPr>
    </w:p>
    <w:p w:rsidR="00784AAC" w:rsidRPr="002B43B6" w:rsidRDefault="00784AAC" w:rsidP="00B306E7">
      <w:pPr>
        <w:widowControl/>
        <w:wordWrap/>
        <w:autoSpaceDE/>
        <w:autoSpaceDN/>
        <w:spacing w:after="160" w:line="259" w:lineRule="auto"/>
        <w:rPr>
          <w:rFonts w:ascii="Times New Roman"/>
          <w:b/>
          <w:noProof/>
          <w:sz w:val="40"/>
          <w:lang w:val="en-CA"/>
        </w:rPr>
      </w:pPr>
      <w:r w:rsidRPr="002B43B6">
        <w:rPr>
          <w:rFonts w:ascii="Times New Roman"/>
          <w:b/>
          <w:sz w:val="40"/>
        </w:rPr>
        <w:br w:type="page"/>
      </w:r>
      <w:r w:rsidRPr="002B43B6">
        <w:rPr>
          <w:rFonts w:ascii="Times New Roman"/>
          <w:sz w:val="22"/>
          <w:lang w:val="en-CA"/>
        </w:rPr>
        <w:t xml:space="preserve"> </w:t>
      </w:r>
    </w:p>
    <w:p w:rsidR="00784AAC" w:rsidRPr="002B43B6" w:rsidRDefault="00784AAC" w:rsidP="00784AAC">
      <w:pPr>
        <w:tabs>
          <w:tab w:val="left" w:pos="567"/>
        </w:tabs>
        <w:spacing w:line="480" w:lineRule="auto"/>
        <w:rPr>
          <w:rFonts w:ascii="Times New Roman"/>
          <w:b/>
          <w:sz w:val="40"/>
        </w:rPr>
      </w:pPr>
      <w:r w:rsidRPr="002B43B6">
        <w:rPr>
          <w:rFonts w:ascii="Times New Roman"/>
          <w:b/>
          <w:noProof/>
          <w:sz w:val="40"/>
          <w:lang w:val="en-CA"/>
        </w:rPr>
        <w:drawing>
          <wp:inline distT="0" distB="0" distL="0" distR="0" wp14:anchorId="7688DB64" wp14:editId="7B557892">
            <wp:extent cx="5759450" cy="2468991"/>
            <wp:effectExtent l="0" t="0" r="0" b="7620"/>
            <wp:docPr id="9" name="Picture 9" descr="F:\1. Hyunjin Cho-Data\1. Hyunjin Cho\0. Hyunjin Cho's Papers\21. BNNTs-few walled BNNTs Synthesis and applications (First author)\0. Manuscripts\PPTs &amp; Figures\Best Figure Data\Figure S3 Bes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1. Hyunjin Cho-Data\1. Hyunjin Cho\0. Hyunjin Cho's Papers\21. BNNTs-few walled BNNTs Synthesis and applications (First author)\0. Manuscripts\PPTs &amp; Figures\Best Figure Data\Figure S3 Best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468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AAC" w:rsidRPr="00762D1A" w:rsidRDefault="00784AAC" w:rsidP="00784AAC">
      <w:pPr>
        <w:tabs>
          <w:tab w:val="left" w:pos="567"/>
        </w:tabs>
        <w:spacing w:line="480" w:lineRule="auto"/>
        <w:jc w:val="center"/>
        <w:rPr>
          <w:rFonts w:ascii="Times New Roman"/>
          <w:b/>
          <w:sz w:val="24"/>
          <w:szCs w:val="24"/>
        </w:rPr>
      </w:pPr>
      <w:r w:rsidRPr="00762D1A">
        <w:rPr>
          <w:rFonts w:ascii="Times New Roman"/>
          <w:b/>
          <w:sz w:val="24"/>
          <w:szCs w:val="24"/>
        </w:rPr>
        <w:t>Fig</w:t>
      </w:r>
      <w:r w:rsidR="00762D1A">
        <w:rPr>
          <w:rFonts w:ascii="Times New Roman"/>
          <w:b/>
          <w:sz w:val="24"/>
          <w:szCs w:val="24"/>
        </w:rPr>
        <w:t>.</w:t>
      </w:r>
      <w:r w:rsidRPr="00762D1A">
        <w:rPr>
          <w:rFonts w:ascii="Times New Roman"/>
          <w:b/>
          <w:sz w:val="24"/>
          <w:szCs w:val="24"/>
        </w:rPr>
        <w:t xml:space="preserve"> S3. </w:t>
      </w:r>
      <w:r w:rsidR="00762D1A" w:rsidRPr="00762D1A">
        <w:rPr>
          <w:rFonts w:ascii="Times New Roman"/>
          <w:b/>
          <w:sz w:val="24"/>
          <w:szCs w:val="24"/>
          <w:lang w:val="en-CA"/>
        </w:rPr>
        <w:t>SEM images of BNNTs</w:t>
      </w:r>
      <w:r w:rsidR="00762D1A" w:rsidRPr="00762D1A">
        <w:rPr>
          <w:rFonts w:ascii="Times New Roman"/>
          <w:sz w:val="24"/>
          <w:szCs w:val="24"/>
          <w:lang w:val="en-CA"/>
        </w:rPr>
        <w:t xml:space="preserve"> </w:t>
      </w:r>
      <w:r w:rsidR="00762D1A" w:rsidRPr="00762D1A">
        <w:rPr>
          <w:rFonts w:ascii="Times New Roman"/>
          <w:b/>
          <w:sz w:val="24"/>
          <w:szCs w:val="24"/>
          <w:lang w:val="en-CA"/>
        </w:rPr>
        <w:t>synthesized under N</w:t>
      </w:r>
      <w:r w:rsidR="00762D1A" w:rsidRPr="00762D1A">
        <w:rPr>
          <w:rFonts w:ascii="Times New Roman"/>
          <w:b/>
          <w:sz w:val="24"/>
          <w:szCs w:val="24"/>
          <w:vertAlign w:val="subscript"/>
          <w:lang w:val="en-CA"/>
        </w:rPr>
        <w:t>2</w:t>
      </w:r>
      <w:r w:rsidR="00762D1A" w:rsidRPr="00762D1A">
        <w:rPr>
          <w:rFonts w:ascii="Times New Roman"/>
          <w:b/>
          <w:sz w:val="24"/>
          <w:szCs w:val="24"/>
          <w:lang w:val="en-CA"/>
        </w:rPr>
        <w:t xml:space="preserve"> pressures from 14 bar to 6 bar.</w:t>
      </w:r>
    </w:p>
    <w:p w:rsidR="00784AAC" w:rsidRPr="002B43B6" w:rsidRDefault="00784AAC" w:rsidP="00784AAC">
      <w:pPr>
        <w:widowControl/>
        <w:wordWrap/>
        <w:autoSpaceDE/>
        <w:autoSpaceDN/>
        <w:spacing w:after="160" w:line="259" w:lineRule="auto"/>
        <w:rPr>
          <w:rFonts w:ascii="Times New Roman"/>
          <w:b/>
          <w:sz w:val="40"/>
        </w:rPr>
      </w:pPr>
      <w:r w:rsidRPr="002B43B6">
        <w:rPr>
          <w:rFonts w:ascii="Times New Roman"/>
          <w:b/>
          <w:sz w:val="40"/>
        </w:rPr>
        <w:br w:type="page"/>
      </w:r>
    </w:p>
    <w:p w:rsidR="00784AAC" w:rsidRPr="002B43B6" w:rsidRDefault="00784AAC" w:rsidP="00784AAC">
      <w:pPr>
        <w:tabs>
          <w:tab w:val="left" w:pos="567"/>
        </w:tabs>
        <w:spacing w:line="480" w:lineRule="auto"/>
        <w:jc w:val="center"/>
        <w:rPr>
          <w:rFonts w:ascii="Times New Roman"/>
          <w:b/>
          <w:sz w:val="40"/>
        </w:rPr>
      </w:pPr>
      <w:r w:rsidRPr="002B43B6">
        <w:rPr>
          <w:rFonts w:ascii="Times New Roman"/>
          <w:b/>
          <w:noProof/>
          <w:sz w:val="40"/>
          <w:lang w:val="en-CA"/>
        </w:rPr>
        <w:drawing>
          <wp:inline distT="0" distB="0" distL="0" distR="0" wp14:anchorId="18FF72F3" wp14:editId="1AE99C23">
            <wp:extent cx="5759450" cy="3325928"/>
            <wp:effectExtent l="0" t="0" r="0" b="8255"/>
            <wp:docPr id="8" name="Picture 8" descr="F:\1. Hyunjin Cho-Data\1. Hyunjin Cho\0. Hyunjin Cho's Papers\21. BNNTs-few walled BNNTs Synthesis and applications (First author)\0. Manuscripts\PPTs &amp; Figures\Best Figure Data\Figure S4 Bes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1. Hyunjin Cho-Data\1. Hyunjin Cho\0. Hyunjin Cho's Papers\21. BNNTs-few walled BNNTs Synthesis and applications (First author)\0. Manuscripts\PPTs &amp; Figures\Best Figure Data\Figure S4 Best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325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D1A" w:rsidRPr="00762D1A" w:rsidRDefault="00784AAC" w:rsidP="00762D1A">
      <w:pPr>
        <w:adjustRightIn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2D1A">
        <w:rPr>
          <w:rFonts w:ascii="Times New Roman"/>
          <w:b/>
          <w:sz w:val="24"/>
          <w:szCs w:val="24"/>
        </w:rPr>
        <w:t>Fig</w:t>
      </w:r>
      <w:r w:rsidR="00762D1A">
        <w:rPr>
          <w:rFonts w:ascii="Times New Roman"/>
          <w:b/>
          <w:sz w:val="24"/>
          <w:szCs w:val="24"/>
        </w:rPr>
        <w:t>.</w:t>
      </w:r>
      <w:r w:rsidRPr="00762D1A">
        <w:rPr>
          <w:rFonts w:ascii="Times New Roman"/>
          <w:b/>
          <w:sz w:val="24"/>
          <w:szCs w:val="24"/>
        </w:rPr>
        <w:t xml:space="preserve"> S4. </w:t>
      </w:r>
      <w:r w:rsidR="00762D1A" w:rsidRPr="00762D1A">
        <w:rPr>
          <w:rFonts w:ascii="Times New Roman"/>
          <w:b/>
          <w:sz w:val="24"/>
          <w:szCs w:val="24"/>
          <w:lang w:val="en-CA"/>
        </w:rPr>
        <w:t>TEM images of BNNTs synthesized under N</w:t>
      </w:r>
      <w:r w:rsidR="00762D1A" w:rsidRPr="00762D1A">
        <w:rPr>
          <w:rFonts w:ascii="Times New Roman"/>
          <w:b/>
          <w:sz w:val="24"/>
          <w:szCs w:val="24"/>
          <w:vertAlign w:val="subscript"/>
          <w:lang w:val="en-CA"/>
        </w:rPr>
        <w:t>2</w:t>
      </w:r>
      <w:r w:rsidR="00762D1A" w:rsidRPr="00762D1A">
        <w:rPr>
          <w:rFonts w:ascii="Times New Roman"/>
          <w:b/>
          <w:sz w:val="24"/>
          <w:szCs w:val="24"/>
          <w:lang w:val="en-CA"/>
        </w:rPr>
        <w:t xml:space="preserve"> pressures from 14 bar to 6 bar.</w:t>
      </w:r>
    </w:p>
    <w:p w:rsidR="00784AAC" w:rsidRPr="002B43B6" w:rsidRDefault="00784AAC" w:rsidP="00784AAC">
      <w:pPr>
        <w:tabs>
          <w:tab w:val="left" w:pos="567"/>
        </w:tabs>
        <w:spacing w:line="480" w:lineRule="auto"/>
        <w:jc w:val="center"/>
        <w:rPr>
          <w:rFonts w:ascii="Times New Roman"/>
          <w:b/>
          <w:sz w:val="40"/>
        </w:rPr>
      </w:pPr>
    </w:p>
    <w:p w:rsidR="00784AAC" w:rsidRPr="002B43B6" w:rsidRDefault="00784AAC" w:rsidP="00784AAC">
      <w:pPr>
        <w:widowControl/>
        <w:wordWrap/>
        <w:autoSpaceDE/>
        <w:autoSpaceDN/>
        <w:spacing w:after="160" w:line="259" w:lineRule="auto"/>
        <w:rPr>
          <w:rFonts w:ascii="Times New Roman"/>
          <w:b/>
          <w:sz w:val="40"/>
        </w:rPr>
      </w:pPr>
      <w:r w:rsidRPr="002B43B6">
        <w:rPr>
          <w:rFonts w:ascii="Times New Roman"/>
          <w:b/>
          <w:sz w:val="40"/>
        </w:rPr>
        <w:br w:type="page"/>
      </w:r>
    </w:p>
    <w:p w:rsidR="00784AAC" w:rsidRPr="002B43B6" w:rsidRDefault="00784AAC" w:rsidP="00784AAC">
      <w:pPr>
        <w:tabs>
          <w:tab w:val="left" w:pos="567"/>
        </w:tabs>
        <w:spacing w:line="480" w:lineRule="auto"/>
        <w:jc w:val="left"/>
        <w:rPr>
          <w:rFonts w:ascii="Times New Roman"/>
          <w:sz w:val="22"/>
          <w:lang w:val="en-CA"/>
        </w:rPr>
      </w:pPr>
      <w:r w:rsidRPr="002B43B6">
        <w:rPr>
          <w:rFonts w:ascii="Times New Roman"/>
          <w:noProof/>
          <w:sz w:val="22"/>
          <w:lang w:val="en-CA"/>
        </w:rPr>
        <w:drawing>
          <wp:inline distT="0" distB="0" distL="0" distR="0" wp14:anchorId="0F17A59D" wp14:editId="193922AC">
            <wp:extent cx="5759450" cy="2806821"/>
            <wp:effectExtent l="0" t="0" r="0" b="0"/>
            <wp:docPr id="6" name="Picture 6" descr="F:\1. Hyunjin Cho-Data\1. Hyunjin Cho\0. Hyunjin Cho's Papers\21. BNNTs-few walled BNNTs Synthesis and applications (First author)\0. Manuscripts\PPTs &amp; Figures\Best Figure Data\Figure S5 Bes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. Hyunjin Cho-Data\1. Hyunjin Cho\0. Hyunjin Cho's Papers\21. BNNTs-few walled BNNTs Synthesis and applications (First author)\0. Manuscripts\PPTs &amp; Figures\Best Figure Data\Figure S5 Best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806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D1A" w:rsidRPr="00762D1A" w:rsidRDefault="00784AAC" w:rsidP="00762D1A">
      <w:pPr>
        <w:adjustRightInd w:val="0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D1A">
        <w:rPr>
          <w:rFonts w:ascii="Times New Roman"/>
          <w:b/>
          <w:sz w:val="24"/>
          <w:szCs w:val="24"/>
        </w:rPr>
        <w:t>Fig</w:t>
      </w:r>
      <w:r w:rsidR="00762D1A">
        <w:rPr>
          <w:rFonts w:ascii="Times New Roman"/>
          <w:b/>
          <w:sz w:val="24"/>
          <w:szCs w:val="24"/>
        </w:rPr>
        <w:t>.</w:t>
      </w:r>
      <w:r w:rsidRPr="00762D1A">
        <w:rPr>
          <w:rFonts w:ascii="Times New Roman"/>
          <w:b/>
          <w:sz w:val="24"/>
          <w:szCs w:val="24"/>
        </w:rPr>
        <w:t xml:space="preserve"> S5. </w:t>
      </w:r>
      <w:r w:rsidR="00762D1A" w:rsidRPr="00762D1A">
        <w:rPr>
          <w:rFonts w:ascii="Times New Roman"/>
          <w:b/>
          <w:sz w:val="24"/>
          <w:szCs w:val="24"/>
          <w:lang w:val="en-CA"/>
        </w:rPr>
        <w:t xml:space="preserve">Purification process of BNNTs </w:t>
      </w:r>
      <w:r w:rsidR="00762D1A" w:rsidRPr="009361ED">
        <w:rPr>
          <w:rFonts w:ascii="Times New Roman"/>
          <w:b/>
          <w:sz w:val="24"/>
          <w:szCs w:val="24"/>
          <w:lang w:val="en-CA"/>
        </w:rPr>
        <w:t xml:space="preserve">synthesized by </w:t>
      </w:r>
      <w:r w:rsidR="009361ED" w:rsidRPr="009361ED">
        <w:rPr>
          <w:rFonts w:ascii="Times New Roman" w:hAnsi="Times New Roman" w:cs="Times New Roman"/>
          <w:b/>
          <w:sz w:val="24"/>
          <w:szCs w:val="24"/>
        </w:rPr>
        <w:t>HTP laser ablation</w:t>
      </w:r>
      <w:r w:rsidR="00762D1A" w:rsidRPr="009361ED">
        <w:rPr>
          <w:rFonts w:ascii="Times New Roman"/>
          <w:b/>
          <w:sz w:val="24"/>
          <w:szCs w:val="24"/>
          <w:lang w:val="en-CA"/>
        </w:rPr>
        <w:t>.</w:t>
      </w:r>
    </w:p>
    <w:p w:rsidR="00B306E7" w:rsidRDefault="00B306E7" w:rsidP="0043219A">
      <w:pPr>
        <w:tabs>
          <w:tab w:val="left" w:pos="567"/>
        </w:tabs>
        <w:spacing w:line="480" w:lineRule="auto"/>
        <w:jc w:val="center"/>
        <w:rPr>
          <w:rFonts w:ascii="Times New Roman"/>
          <w:b/>
          <w:sz w:val="40"/>
        </w:rPr>
      </w:pPr>
    </w:p>
    <w:p w:rsidR="00B306E7" w:rsidRDefault="00B306E7">
      <w:pPr>
        <w:widowControl/>
        <w:wordWrap/>
        <w:autoSpaceDE/>
        <w:autoSpaceDN/>
        <w:spacing w:after="0" w:line="240" w:lineRule="auto"/>
        <w:jc w:val="left"/>
        <w:rPr>
          <w:rFonts w:ascii="Times New Roman"/>
          <w:b/>
          <w:sz w:val="40"/>
        </w:rPr>
      </w:pPr>
      <w:r>
        <w:rPr>
          <w:rFonts w:ascii="Times New Roman"/>
          <w:b/>
          <w:sz w:val="40"/>
        </w:rPr>
        <w:br w:type="page"/>
      </w:r>
    </w:p>
    <w:p w:rsidR="00B306E7" w:rsidRPr="002B43B6" w:rsidRDefault="00B306E7" w:rsidP="00B306E7">
      <w:pPr>
        <w:adjustRightInd w:val="0"/>
        <w:spacing w:line="480" w:lineRule="auto"/>
        <w:rPr>
          <w:rFonts w:ascii="Times New Roman" w:hAnsi="Times New Roman" w:cs="Times New Roman"/>
          <w:b/>
          <w:sz w:val="22"/>
        </w:rPr>
      </w:pPr>
      <w:r w:rsidRPr="00B306E7">
        <w:rPr>
          <w:rFonts w:ascii="Times New Roman" w:hAnsi="Times New Roman" w:cs="Times New Roman"/>
          <w:b/>
          <w:noProof/>
          <w:sz w:val="22"/>
          <w:lang w:val="en-CA"/>
        </w:rPr>
        <w:drawing>
          <wp:inline distT="0" distB="0" distL="0" distR="0">
            <wp:extent cx="5943600" cy="1623298"/>
            <wp:effectExtent l="0" t="0" r="0" b="0"/>
            <wp:docPr id="4" name="Picture 4" descr="F:\1. Hyunjin Cho-Data\1. Hyunjin Cho\0. Hyunjin Cho's Papers\25. BNNTs-few walled BNNTs Synthesis and applications (First author)\0. Submission\6. Scientific Reports\Best Figures\Figure S6 Bes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1. Hyunjin Cho-Data\1. Hyunjin Cho\0. Hyunjin Cho's Papers\25. BNNTs-few walled BNNTs Synthesis and applications (First author)\0. Submission\6. Scientific Reports\Best Figures\Figure S6 Best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2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D1A" w:rsidRPr="00762D1A" w:rsidRDefault="00B306E7" w:rsidP="00762D1A">
      <w:pPr>
        <w:adjustRightInd w:val="0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D1A">
        <w:rPr>
          <w:rFonts w:ascii="Times New Roman"/>
          <w:b/>
          <w:sz w:val="24"/>
          <w:szCs w:val="24"/>
        </w:rPr>
        <w:t>Fig</w:t>
      </w:r>
      <w:r w:rsidR="00762D1A">
        <w:rPr>
          <w:rFonts w:ascii="Times New Roman"/>
          <w:b/>
          <w:sz w:val="24"/>
          <w:szCs w:val="24"/>
        </w:rPr>
        <w:t>.</w:t>
      </w:r>
      <w:r w:rsidRPr="00762D1A">
        <w:rPr>
          <w:rFonts w:ascii="Times New Roman"/>
          <w:b/>
          <w:sz w:val="24"/>
          <w:szCs w:val="24"/>
        </w:rPr>
        <w:t xml:space="preserve"> S6.</w:t>
      </w:r>
      <w:r w:rsidR="00762D1A">
        <w:rPr>
          <w:rFonts w:ascii="Times New Roman"/>
          <w:b/>
          <w:sz w:val="24"/>
          <w:szCs w:val="24"/>
        </w:rPr>
        <w:t xml:space="preserve"> </w:t>
      </w:r>
      <w:r w:rsidR="00762D1A" w:rsidRPr="00762D1A">
        <w:rPr>
          <w:rFonts w:ascii="Times New Roman"/>
          <w:b/>
          <w:sz w:val="24"/>
          <w:szCs w:val="24"/>
          <w:lang w:val="en-CA"/>
        </w:rPr>
        <w:t>TEM images of Purified BNNTs (6 bar).</w:t>
      </w:r>
    </w:p>
    <w:p w:rsidR="00B306E7" w:rsidRDefault="00B306E7" w:rsidP="00B306E7">
      <w:pPr>
        <w:tabs>
          <w:tab w:val="left" w:pos="567"/>
        </w:tabs>
        <w:spacing w:line="480" w:lineRule="auto"/>
        <w:jc w:val="center"/>
        <w:rPr>
          <w:rFonts w:ascii="Times New Roman"/>
          <w:b/>
          <w:sz w:val="40"/>
        </w:rPr>
      </w:pPr>
    </w:p>
    <w:p w:rsidR="00762D1A" w:rsidRDefault="00762D1A">
      <w:pPr>
        <w:widowControl/>
        <w:wordWrap/>
        <w:autoSpaceDE/>
        <w:autoSpaceDN/>
        <w:spacing w:after="0" w:line="240" w:lineRule="auto"/>
        <w:jc w:val="left"/>
        <w:rPr>
          <w:rFonts w:ascii="Times New Roman"/>
          <w:b/>
          <w:sz w:val="40"/>
        </w:rPr>
      </w:pPr>
      <w:r>
        <w:rPr>
          <w:rFonts w:ascii="Times New Roman"/>
          <w:b/>
          <w:sz w:val="40"/>
        </w:rPr>
        <w:br w:type="page"/>
      </w:r>
    </w:p>
    <w:p w:rsidR="00762D1A" w:rsidRPr="00762D1A" w:rsidRDefault="00762D1A" w:rsidP="00762D1A">
      <w:pPr>
        <w:adjustRightInd w:val="0"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762D1A">
        <w:rPr>
          <w:rFonts w:ascii="Times New Roman"/>
          <w:b/>
          <w:sz w:val="24"/>
          <w:szCs w:val="24"/>
        </w:rPr>
        <w:t xml:space="preserve">Table S1. </w:t>
      </w:r>
      <w:r w:rsidRPr="00762D1A">
        <w:rPr>
          <w:rFonts w:ascii="Times New Roman"/>
          <w:b/>
          <w:sz w:val="24"/>
          <w:szCs w:val="24"/>
          <w:lang w:val="en-CA"/>
        </w:rPr>
        <w:t>Equations and measured values for evaluating the surface temperature of the molten boron ball.</w:t>
      </w:r>
    </w:p>
    <w:p w:rsidR="00762D1A" w:rsidRPr="002B43B6" w:rsidRDefault="00762D1A" w:rsidP="00762D1A">
      <w:pPr>
        <w:tabs>
          <w:tab w:val="left" w:pos="567"/>
        </w:tabs>
        <w:spacing w:line="480" w:lineRule="auto"/>
        <w:jc w:val="center"/>
        <w:rPr>
          <w:rFonts w:ascii="Times New Roman"/>
          <w:b/>
          <w:sz w:val="12"/>
        </w:rPr>
      </w:pPr>
      <w:r w:rsidRPr="002B43B6">
        <w:rPr>
          <w:rFonts w:ascii="Times New Roman"/>
          <w:b/>
          <w:noProof/>
          <w:sz w:val="12"/>
          <w:lang w:val="en-CA"/>
        </w:rPr>
        <w:drawing>
          <wp:inline distT="0" distB="0" distL="0" distR="0" wp14:anchorId="52173B98" wp14:editId="605614B4">
            <wp:extent cx="5759450" cy="3882635"/>
            <wp:effectExtent l="0" t="0" r="0" b="0"/>
            <wp:docPr id="10" name="Picture 10" descr="F:\1. Hyunjin Cho-Data\1. Hyunjin Cho\0. Hyunjin Cho's Papers\21. BNNTs-few walled BNNTs Synthesis and applications (First author)\0. Manuscripts\PPTs &amp; Figures\Best Figure Data\Talbe S1 Bes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1. Hyunjin Cho-Data\1. Hyunjin Cho\0. Hyunjin Cho's Papers\21. BNNTs-few walled BNNTs Synthesis and applications (First author)\0. Manuscripts\PPTs &amp; Figures\Best Figure Data\Talbe S1 Best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88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D1A" w:rsidRPr="002B43B6" w:rsidRDefault="00762D1A" w:rsidP="00762D1A">
      <w:pPr>
        <w:tabs>
          <w:tab w:val="left" w:pos="567"/>
        </w:tabs>
        <w:spacing w:line="480" w:lineRule="auto"/>
        <w:jc w:val="center"/>
        <w:rPr>
          <w:rFonts w:ascii="Times New Roman"/>
          <w:b/>
          <w:sz w:val="40"/>
        </w:rPr>
      </w:pPr>
    </w:p>
    <w:p w:rsidR="00762D1A" w:rsidRPr="002B43B6" w:rsidRDefault="00762D1A" w:rsidP="00762D1A">
      <w:pPr>
        <w:tabs>
          <w:tab w:val="left" w:pos="567"/>
        </w:tabs>
        <w:spacing w:line="480" w:lineRule="auto"/>
        <w:rPr>
          <w:rFonts w:ascii="Times New Roman"/>
          <w:b/>
          <w:sz w:val="40"/>
        </w:rPr>
      </w:pPr>
    </w:p>
    <w:p w:rsidR="009246AD" w:rsidRPr="002B43B6" w:rsidRDefault="009246AD" w:rsidP="0043219A">
      <w:pPr>
        <w:tabs>
          <w:tab w:val="left" w:pos="567"/>
        </w:tabs>
        <w:spacing w:line="480" w:lineRule="auto"/>
        <w:jc w:val="center"/>
        <w:rPr>
          <w:rFonts w:ascii="Times New Roman"/>
          <w:b/>
          <w:sz w:val="40"/>
        </w:rPr>
      </w:pPr>
    </w:p>
    <w:sectPr w:rsidR="009246AD" w:rsidRPr="002B43B6" w:rsidSect="00090E0A">
      <w:footerReference w:type="even" r:id="rId17"/>
      <w:footerReference w:type="default" r:id="rId18"/>
      <w:type w:val="continuous"/>
      <w:pgSz w:w="12240" w:h="15840"/>
      <w:pgMar w:top="1701" w:right="1440" w:bottom="1440" w:left="1440" w:header="0" w:footer="0" w:gutter="0"/>
      <w:cols w:space="47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0A34" w:rsidRDefault="00840A34">
      <w:r>
        <w:separator/>
      </w:r>
    </w:p>
  </w:endnote>
  <w:endnote w:type="continuationSeparator" w:id="0">
    <w:p w:rsidR="00840A34" w:rsidRDefault="00840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4AF3" w:rsidRDefault="003B4AF3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3B4AF3" w:rsidRDefault="003B4AF3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4AF3" w:rsidRDefault="003B4AF3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361ED">
      <w:rPr>
        <w:rStyle w:val="a8"/>
        <w:noProof/>
      </w:rPr>
      <w:t>1</w:t>
    </w:r>
    <w:r>
      <w:rPr>
        <w:rStyle w:val="a8"/>
      </w:rPr>
      <w:fldChar w:fldCharType="end"/>
    </w:r>
  </w:p>
  <w:p w:rsidR="003B4AF3" w:rsidRDefault="003B4AF3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0A34" w:rsidRDefault="00840A34">
      <w:r>
        <w:separator/>
      </w:r>
    </w:p>
  </w:footnote>
  <w:footnote w:type="continuationSeparator" w:id="0">
    <w:p w:rsidR="00840A34" w:rsidRDefault="00840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47C33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D4588"/>
    <w:multiLevelType w:val="hybridMultilevel"/>
    <w:tmpl w:val="56DC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1202A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86632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8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9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712738A0"/>
    <w:multiLevelType w:val="hybridMultilevel"/>
    <w:tmpl w:val="3072CE48"/>
    <w:lvl w:ilvl="0" w:tplc="5C4C471A">
      <w:start w:val="1"/>
      <w:numFmt w:val="decimal"/>
      <w:lvlText w:val="%1."/>
      <w:lvlJc w:val="left"/>
      <w:pPr>
        <w:ind w:left="760" w:hanging="360"/>
      </w:pPr>
      <w:rPr>
        <w:rFonts w:hAnsiTheme="minorHAnsi" w:cstheme="minorBidi" w:hint="default"/>
        <w:color w:val="000000" w:themeColor="text1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7"/>
  </w:num>
  <w:num w:numId="5">
    <w:abstractNumId w:val="5"/>
  </w:num>
  <w:num w:numId="6">
    <w:abstractNumId w:val="4"/>
  </w:num>
  <w:num w:numId="7">
    <w:abstractNumId w:val="3"/>
  </w:num>
  <w:num w:numId="8">
    <w:abstractNumId w:val="1"/>
  </w:num>
  <w:num w:numId="9">
    <w:abstractNumId w:val="0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EwNjM0tTQzNDQ0M7VQ0lEKTi0uzszPAykwNK0FAGwp/PQtAAAA"/>
    <w:docVar w:name="FLIR_DOCUMENT_ID" w:val="5962f75c-2851-4545-81e3-77378700bd5b"/>
  </w:docVars>
  <w:rsids>
    <w:rsidRoot w:val="00784AAC"/>
    <w:rsid w:val="000002F2"/>
    <w:rsid w:val="0005660F"/>
    <w:rsid w:val="00063BDA"/>
    <w:rsid w:val="000702AD"/>
    <w:rsid w:val="00074D53"/>
    <w:rsid w:val="00090E0A"/>
    <w:rsid w:val="000B2EEB"/>
    <w:rsid w:val="000B5610"/>
    <w:rsid w:val="000C05CC"/>
    <w:rsid w:val="00106EA6"/>
    <w:rsid w:val="00135CCA"/>
    <w:rsid w:val="0015192B"/>
    <w:rsid w:val="00170302"/>
    <w:rsid w:val="00195ACA"/>
    <w:rsid w:val="001A7A90"/>
    <w:rsid w:val="001C0627"/>
    <w:rsid w:val="00204B92"/>
    <w:rsid w:val="00212B1D"/>
    <w:rsid w:val="00254825"/>
    <w:rsid w:val="002561BD"/>
    <w:rsid w:val="00271A02"/>
    <w:rsid w:val="0027566F"/>
    <w:rsid w:val="00282D51"/>
    <w:rsid w:val="002847E7"/>
    <w:rsid w:val="002A7493"/>
    <w:rsid w:val="002B43B6"/>
    <w:rsid w:val="002C3431"/>
    <w:rsid w:val="0031373B"/>
    <w:rsid w:val="00324128"/>
    <w:rsid w:val="00347D32"/>
    <w:rsid w:val="00361E35"/>
    <w:rsid w:val="003664E9"/>
    <w:rsid w:val="003679A1"/>
    <w:rsid w:val="003A42F0"/>
    <w:rsid w:val="003B4AF3"/>
    <w:rsid w:val="003D4012"/>
    <w:rsid w:val="003E1F76"/>
    <w:rsid w:val="003F561D"/>
    <w:rsid w:val="0043219A"/>
    <w:rsid w:val="00452D61"/>
    <w:rsid w:val="00475FD2"/>
    <w:rsid w:val="00486041"/>
    <w:rsid w:val="004B48DC"/>
    <w:rsid w:val="004E283C"/>
    <w:rsid w:val="004E7185"/>
    <w:rsid w:val="00505D44"/>
    <w:rsid w:val="005553EF"/>
    <w:rsid w:val="00563EED"/>
    <w:rsid w:val="00567E81"/>
    <w:rsid w:val="00591A57"/>
    <w:rsid w:val="005D0C10"/>
    <w:rsid w:val="00624B27"/>
    <w:rsid w:val="006455A5"/>
    <w:rsid w:val="00680F44"/>
    <w:rsid w:val="00683131"/>
    <w:rsid w:val="006A3E34"/>
    <w:rsid w:val="006B2581"/>
    <w:rsid w:val="007000D9"/>
    <w:rsid w:val="00747701"/>
    <w:rsid w:val="007629D3"/>
    <w:rsid w:val="00762D1A"/>
    <w:rsid w:val="00784AAC"/>
    <w:rsid w:val="00794616"/>
    <w:rsid w:val="007A11AD"/>
    <w:rsid w:val="007F1C26"/>
    <w:rsid w:val="008047DE"/>
    <w:rsid w:val="008255EE"/>
    <w:rsid w:val="00840A34"/>
    <w:rsid w:val="008633FA"/>
    <w:rsid w:val="008655C0"/>
    <w:rsid w:val="00887FF2"/>
    <w:rsid w:val="008D30F9"/>
    <w:rsid w:val="008D4849"/>
    <w:rsid w:val="008D53B2"/>
    <w:rsid w:val="00907282"/>
    <w:rsid w:val="00912169"/>
    <w:rsid w:val="0092037A"/>
    <w:rsid w:val="009246AD"/>
    <w:rsid w:val="009361ED"/>
    <w:rsid w:val="009F2E7E"/>
    <w:rsid w:val="00A02D62"/>
    <w:rsid w:val="00A20EB5"/>
    <w:rsid w:val="00A517E5"/>
    <w:rsid w:val="00A764EF"/>
    <w:rsid w:val="00AB34C5"/>
    <w:rsid w:val="00AF4F6D"/>
    <w:rsid w:val="00AF7F6A"/>
    <w:rsid w:val="00B05A88"/>
    <w:rsid w:val="00B306E7"/>
    <w:rsid w:val="00B441FE"/>
    <w:rsid w:val="00B44641"/>
    <w:rsid w:val="00B7618D"/>
    <w:rsid w:val="00BD15DD"/>
    <w:rsid w:val="00BD2C44"/>
    <w:rsid w:val="00BE6B64"/>
    <w:rsid w:val="00C10EE0"/>
    <w:rsid w:val="00C12556"/>
    <w:rsid w:val="00C46BA1"/>
    <w:rsid w:val="00C6170A"/>
    <w:rsid w:val="00CE180E"/>
    <w:rsid w:val="00D268A9"/>
    <w:rsid w:val="00D318E5"/>
    <w:rsid w:val="00D32E24"/>
    <w:rsid w:val="00D4795A"/>
    <w:rsid w:val="00D54FC8"/>
    <w:rsid w:val="00D75413"/>
    <w:rsid w:val="00DD6DBB"/>
    <w:rsid w:val="00DE4D05"/>
    <w:rsid w:val="00DF79AC"/>
    <w:rsid w:val="00E074F2"/>
    <w:rsid w:val="00E91482"/>
    <w:rsid w:val="00E96302"/>
    <w:rsid w:val="00EB3342"/>
    <w:rsid w:val="00ED61A5"/>
    <w:rsid w:val="00F134F5"/>
    <w:rsid w:val="00F47B85"/>
    <w:rsid w:val="00F54BDD"/>
    <w:rsid w:val="00F5645C"/>
    <w:rsid w:val="00F743DD"/>
    <w:rsid w:val="00FB7973"/>
    <w:rsid w:val="00FC3D77"/>
    <w:rsid w:val="00FC4C97"/>
    <w:rsid w:val="00FE6219"/>
    <w:rsid w:val="00FF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56CB1A7-3ECC-46F2-8C59-0FEA38821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Theme="minorEastAsia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4AAC"/>
    <w:pPr>
      <w:widowControl w:val="0"/>
      <w:wordWrap w:val="0"/>
      <w:autoSpaceDE w:val="0"/>
      <w:autoSpaceDN w:val="0"/>
      <w:spacing w:after="200" w:line="276" w:lineRule="auto"/>
      <w:jc w:val="both"/>
    </w:pPr>
    <w:rPr>
      <w:rFonts w:asciiTheme="minorHAnsi" w:hAnsiTheme="minorHAnsi" w:cstheme="minorBidi"/>
      <w:kern w:val="2"/>
      <w:szCs w:val="2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800080"/>
      <w:u w:val="single"/>
    </w:rPr>
  </w:style>
  <w:style w:type="paragraph" w:styleId="a4">
    <w:name w:val="Body Text"/>
    <w:basedOn w:val="a"/>
    <w:pPr>
      <w:jc w:val="center"/>
    </w:pPr>
    <w:rPr>
      <w:b/>
      <w:sz w:val="40"/>
    </w:rPr>
  </w:style>
  <w:style w:type="paragraph" w:styleId="a5">
    <w:name w:val="footnote text"/>
    <w:basedOn w:val="a"/>
    <w:next w:val="TFReferencesSection"/>
    <w:link w:val="Char"/>
    <w:semiHidden/>
  </w:style>
  <w:style w:type="paragraph" w:customStyle="1" w:styleId="TFReferencesSection">
    <w:name w:val="TF_References_Section"/>
    <w:basedOn w:val="a"/>
    <w:pPr>
      <w:spacing w:line="480" w:lineRule="auto"/>
      <w:ind w:firstLine="187"/>
    </w:pPr>
  </w:style>
  <w:style w:type="paragraph" w:customStyle="1" w:styleId="TAMainText">
    <w:name w:val="TA_Main_Text"/>
    <w:basedOn w:val="a"/>
    <w:pPr>
      <w:spacing w:after="0" w:line="480" w:lineRule="auto"/>
      <w:ind w:firstLine="202"/>
    </w:pPr>
  </w:style>
  <w:style w:type="paragraph" w:customStyle="1" w:styleId="BATitle">
    <w:name w:val="BA_Title"/>
    <w:basedOn w:val="a"/>
    <w:next w:val="BBAuthorName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a"/>
    <w:next w:val="BCAuthorAddress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a"/>
    <w:next w:val="BIEmailAddress"/>
    <w:pPr>
      <w:spacing w:after="240" w:line="480" w:lineRule="auto"/>
      <w:jc w:val="center"/>
    </w:pPr>
  </w:style>
  <w:style w:type="paragraph" w:customStyle="1" w:styleId="BIEmailAddress">
    <w:name w:val="BI_Email_Address"/>
    <w:basedOn w:val="a"/>
    <w:next w:val="AIReceivedDate"/>
    <w:pPr>
      <w:spacing w:line="480" w:lineRule="auto"/>
    </w:pPr>
  </w:style>
  <w:style w:type="paragraph" w:customStyle="1" w:styleId="AIReceivedDate">
    <w:name w:val="AI_Received_Date"/>
    <w:basedOn w:val="a"/>
    <w:next w:val="BDAbstract"/>
    <w:pPr>
      <w:spacing w:after="240" w:line="480" w:lineRule="auto"/>
    </w:pPr>
    <w:rPr>
      <w:b/>
    </w:rPr>
  </w:style>
  <w:style w:type="paragraph" w:customStyle="1" w:styleId="BDAbstract">
    <w:name w:val="BD_Abstract"/>
    <w:basedOn w:val="a"/>
    <w:next w:val="TAMainText"/>
    <w:pPr>
      <w:spacing w:before="360" w:after="360" w:line="480" w:lineRule="auto"/>
    </w:pPr>
  </w:style>
  <w:style w:type="paragraph" w:customStyle="1" w:styleId="TDAcknowledgments">
    <w:name w:val="TD_Acknowledgments"/>
    <w:basedOn w:val="a"/>
    <w:next w:val="a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a"/>
    <w:next w:val="a"/>
    <w:pPr>
      <w:spacing w:line="480" w:lineRule="auto"/>
      <w:ind w:firstLine="187"/>
    </w:pPr>
  </w:style>
  <w:style w:type="paragraph" w:customStyle="1" w:styleId="VCSchemeTitle">
    <w:name w:val="VC_Scheme_Title"/>
    <w:basedOn w:val="a"/>
    <w:next w:val="a"/>
    <w:pPr>
      <w:spacing w:line="480" w:lineRule="auto"/>
    </w:pPr>
  </w:style>
  <w:style w:type="paragraph" w:customStyle="1" w:styleId="VDTableTitle">
    <w:name w:val="VD_Table_Title"/>
    <w:basedOn w:val="a"/>
    <w:next w:val="a"/>
    <w:pPr>
      <w:spacing w:line="480" w:lineRule="auto"/>
    </w:pPr>
  </w:style>
  <w:style w:type="paragraph" w:customStyle="1" w:styleId="VAFigureCaption">
    <w:name w:val="VA_Figure_Caption"/>
    <w:basedOn w:val="a"/>
    <w:next w:val="a"/>
    <w:pPr>
      <w:spacing w:line="480" w:lineRule="auto"/>
    </w:pPr>
  </w:style>
  <w:style w:type="paragraph" w:customStyle="1" w:styleId="VBChartTitle">
    <w:name w:val="VB_Chart_Title"/>
    <w:basedOn w:val="a"/>
    <w:next w:val="a"/>
    <w:pPr>
      <w:spacing w:line="480" w:lineRule="auto"/>
    </w:pPr>
  </w:style>
  <w:style w:type="paragraph" w:customStyle="1" w:styleId="FETableFootnote">
    <w:name w:val="FE_Table_Footnote"/>
    <w:basedOn w:val="a"/>
    <w:next w:val="a"/>
    <w:pPr>
      <w:ind w:firstLine="187"/>
    </w:pPr>
  </w:style>
  <w:style w:type="paragraph" w:customStyle="1" w:styleId="FCChartFootnote">
    <w:name w:val="FC_Chart_Footnote"/>
    <w:basedOn w:val="a"/>
    <w:next w:val="a"/>
    <w:pPr>
      <w:ind w:firstLine="187"/>
    </w:pPr>
  </w:style>
  <w:style w:type="paragraph" w:customStyle="1" w:styleId="FDSchemeFootnote">
    <w:name w:val="FD_Scheme_Footnote"/>
    <w:basedOn w:val="a"/>
    <w:next w:val="a"/>
    <w:pPr>
      <w:ind w:firstLine="187"/>
    </w:pPr>
  </w:style>
  <w:style w:type="paragraph" w:customStyle="1" w:styleId="TCTableBody">
    <w:name w:val="TC_Table_Body"/>
    <w:basedOn w:val="a"/>
  </w:style>
  <w:style w:type="paragraph" w:customStyle="1" w:styleId="AFTitleRunningHead">
    <w:name w:val="AF_Title_Running_Head"/>
    <w:basedOn w:val="a"/>
    <w:next w:val="TAMainText"/>
    <w:pPr>
      <w:spacing w:line="480" w:lineRule="auto"/>
    </w:pPr>
  </w:style>
  <w:style w:type="paragraph" w:customStyle="1" w:styleId="BEAuthorBiography">
    <w:name w:val="BE_Author_Biography"/>
    <w:basedOn w:val="a"/>
    <w:pPr>
      <w:spacing w:line="480" w:lineRule="auto"/>
    </w:pPr>
  </w:style>
  <w:style w:type="paragraph" w:customStyle="1" w:styleId="FACorrespondingAuthorFootnote">
    <w:name w:val="FA_Corresponding_Author_Footnote"/>
    <w:basedOn w:val="a"/>
    <w:next w:val="TAMainText"/>
    <w:pPr>
      <w:spacing w:line="480" w:lineRule="auto"/>
    </w:pPr>
  </w:style>
  <w:style w:type="paragraph" w:customStyle="1" w:styleId="SNSynopsisTOC">
    <w:name w:val="SN_Synopsis_TOC"/>
    <w:basedOn w:val="a"/>
    <w:pPr>
      <w:spacing w:line="480" w:lineRule="auto"/>
    </w:pPr>
  </w:style>
  <w:style w:type="character" w:styleId="a6">
    <w:name w:val="Hyperlink"/>
    <w:rPr>
      <w:color w:val="0000FF"/>
      <w:u w:val="single"/>
    </w:rPr>
  </w:style>
  <w:style w:type="paragraph" w:styleId="a7">
    <w:name w:val="footer"/>
    <w:basedOn w:val="a"/>
    <w:pPr>
      <w:tabs>
        <w:tab w:val="center" w:pos="4320"/>
        <w:tab w:val="right" w:pos="8640"/>
      </w:tabs>
    </w:pPr>
  </w:style>
  <w:style w:type="paragraph" w:customStyle="1" w:styleId="BGKeywords">
    <w:name w:val="BG_Keywords"/>
    <w:basedOn w:val="a"/>
    <w:pPr>
      <w:spacing w:line="480" w:lineRule="auto"/>
    </w:pPr>
  </w:style>
  <w:style w:type="paragraph" w:customStyle="1" w:styleId="BHBriefs">
    <w:name w:val="BH_Briefs"/>
    <w:basedOn w:val="a"/>
    <w:pPr>
      <w:spacing w:line="480" w:lineRule="auto"/>
    </w:pPr>
  </w:style>
  <w:style w:type="character" w:styleId="a8">
    <w:name w:val="page number"/>
    <w:basedOn w:val="a0"/>
  </w:style>
  <w:style w:type="paragraph" w:styleId="a9">
    <w:name w:val="Balloon Text"/>
    <w:basedOn w:val="a"/>
    <w:semiHidden/>
    <w:rsid w:val="00E96302"/>
    <w:rPr>
      <w:rFonts w:ascii="Tahoma" w:hAnsi="Tahoma" w:cs="Tahoma"/>
      <w:sz w:val="16"/>
      <w:szCs w:val="16"/>
    </w:rPr>
  </w:style>
  <w:style w:type="paragraph" w:customStyle="1" w:styleId="StyleFACorrespondingAuthorFootnote7pt">
    <w:name w:val="Style FA_Corresponding_Author_Footnote + 7 pt"/>
    <w:basedOn w:val="a"/>
    <w:next w:val="BGKeywords"/>
    <w:link w:val="StyleFACorrespondingAuthorFootnote7ptChar"/>
    <w:autoRedefine/>
    <w:rsid w:val="00C10EE0"/>
    <w:pPr>
      <w:spacing w:after="0"/>
      <w:jc w:val="left"/>
    </w:pPr>
    <w:rPr>
      <w:rFonts w:ascii="Arno Pro" w:hAnsi="Arno Pro"/>
      <w:kern w:val="20"/>
      <w:sz w:val="18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C10EE0"/>
    <w:rPr>
      <w:rFonts w:ascii="Arno Pro" w:hAnsi="Arno Pro"/>
      <w:kern w:val="20"/>
      <w:sz w:val="18"/>
    </w:rPr>
  </w:style>
  <w:style w:type="paragraph" w:customStyle="1" w:styleId="FAAuthorInfoSubtitle">
    <w:name w:val="FA_Author_Info_Subtitle"/>
    <w:basedOn w:val="a"/>
    <w:link w:val="FAAuthorInfoSubtitleChar"/>
    <w:autoRedefine/>
    <w:rsid w:val="00DD6DBB"/>
    <w:pPr>
      <w:spacing w:before="120" w:after="60" w:line="480" w:lineRule="auto"/>
      <w:jc w:val="left"/>
    </w:pPr>
    <w:rPr>
      <w:b/>
    </w:rPr>
  </w:style>
  <w:style w:type="character" w:customStyle="1" w:styleId="FAAuthorInfoSubtitleChar">
    <w:name w:val="FA_Author_Info_Subtitle Char"/>
    <w:link w:val="FAAuthorInfoSubtitle"/>
    <w:rsid w:val="00DD6DBB"/>
    <w:rPr>
      <w:rFonts w:ascii="Times" w:hAnsi="Times"/>
      <w:b/>
      <w:sz w:val="24"/>
    </w:rPr>
  </w:style>
  <w:style w:type="paragraph" w:customStyle="1" w:styleId="Default">
    <w:name w:val="Default"/>
    <w:rsid w:val="001A7A90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784AAC"/>
    <w:pPr>
      <w:ind w:leftChars="400" w:left="800"/>
    </w:pPr>
  </w:style>
  <w:style w:type="character" w:customStyle="1" w:styleId="Char">
    <w:name w:val="각주 텍스트 Char"/>
    <w:basedOn w:val="a0"/>
    <w:link w:val="a5"/>
    <w:semiHidden/>
    <w:rsid w:val="00784AAC"/>
    <w:rPr>
      <w:rFonts w:ascii="Times" w:hAnsi="Times"/>
      <w:sz w:val="24"/>
    </w:rPr>
  </w:style>
  <w:style w:type="paragraph" w:styleId="ab">
    <w:name w:val="header"/>
    <w:basedOn w:val="a"/>
    <w:link w:val="Char0"/>
    <w:unhideWhenUsed/>
    <w:rsid w:val="00FC4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b"/>
    <w:rsid w:val="00FC4C97"/>
    <w:rPr>
      <w:rFonts w:asciiTheme="minorHAnsi" w:eastAsiaTheme="minorEastAsia" w:hAnsiTheme="minorHAnsi" w:cstheme="minorBidi"/>
      <w:kern w:val="2"/>
      <w:szCs w:val="22"/>
      <w:lang w:eastAsia="ko-KR"/>
    </w:rPr>
  </w:style>
  <w:style w:type="paragraph" w:customStyle="1" w:styleId="RSCH01PaperTitle">
    <w:name w:val="RSC H01 Paper Title"/>
    <w:basedOn w:val="a"/>
    <w:next w:val="a"/>
    <w:link w:val="RSCH01PaperTitleChar"/>
    <w:qFormat/>
    <w:rsid w:val="00074D53"/>
    <w:pPr>
      <w:widowControl/>
      <w:tabs>
        <w:tab w:val="left" w:pos="284"/>
      </w:tabs>
      <w:wordWrap/>
      <w:autoSpaceDE/>
      <w:autoSpaceDN/>
      <w:spacing w:before="400" w:after="160" w:line="240" w:lineRule="auto"/>
      <w:jc w:val="left"/>
    </w:pPr>
    <w:rPr>
      <w:rFonts w:eastAsiaTheme="minorHAnsi" w:cs="Times New Roman"/>
      <w:b/>
      <w:kern w:val="0"/>
      <w:sz w:val="29"/>
      <w:szCs w:val="32"/>
      <w:lang w:val="en-GB" w:eastAsia="en-US"/>
    </w:rPr>
  </w:style>
  <w:style w:type="paragraph" w:customStyle="1" w:styleId="RSCB01ARTAbstract">
    <w:name w:val="RSC B01 ART Abstract"/>
    <w:basedOn w:val="a"/>
    <w:link w:val="RSCB01ARTAbstractChar"/>
    <w:qFormat/>
    <w:rsid w:val="00074D53"/>
    <w:pPr>
      <w:widowControl/>
      <w:wordWrap/>
      <w:autoSpaceDE/>
      <w:autoSpaceDN/>
      <w:spacing w:line="240" w:lineRule="exact"/>
    </w:pPr>
    <w:rPr>
      <w:rFonts w:eastAsiaTheme="minorHAnsi"/>
      <w:noProof/>
      <w:kern w:val="0"/>
      <w:sz w:val="16"/>
      <w:lang w:val="en-GB" w:eastAsia="en-GB"/>
    </w:rPr>
  </w:style>
  <w:style w:type="character" w:customStyle="1" w:styleId="RSCH01PaperTitleChar">
    <w:name w:val="RSC H01 Paper Title Char"/>
    <w:basedOn w:val="a0"/>
    <w:link w:val="RSCH01PaperTitle"/>
    <w:rsid w:val="00074D53"/>
    <w:rPr>
      <w:rFonts w:asciiTheme="minorHAnsi" w:eastAsiaTheme="minorHAnsi" w:hAnsiTheme="minorHAnsi"/>
      <w:b/>
      <w:sz w:val="29"/>
      <w:szCs w:val="32"/>
      <w:lang w:val="en-GB"/>
    </w:rPr>
  </w:style>
  <w:style w:type="character" w:customStyle="1" w:styleId="RSCB01ARTAbstractChar">
    <w:name w:val="RSC B01 ART Abstract Char"/>
    <w:basedOn w:val="a0"/>
    <w:link w:val="RSCB01ARTAbstract"/>
    <w:rsid w:val="00074D53"/>
    <w:rPr>
      <w:rFonts w:asciiTheme="minorHAnsi" w:eastAsiaTheme="minorHAnsi" w:hAnsiTheme="minorHAnsi" w:cstheme="minorBidi"/>
      <w:noProof/>
      <w:sz w:val="16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5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yung" TargetMode="External"/><Relationship Id="rId13" Type="http://schemas.openxmlformats.org/officeDocument/2006/relationships/image" Target="media/image4.tif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tif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tif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tiff"/><Relationship Id="rId5" Type="http://schemas.openxmlformats.org/officeDocument/2006/relationships/webSettings" Target="webSettings.xml"/><Relationship Id="rId15" Type="http://schemas.openxmlformats.org/officeDocument/2006/relationships/image" Target="media/image6.tiff"/><Relationship Id="rId10" Type="http://schemas.openxmlformats.org/officeDocument/2006/relationships/image" Target="media/image1.tif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123@kist.re.kr" TargetMode="External"/><Relationship Id="rId14" Type="http://schemas.openxmlformats.org/officeDocument/2006/relationships/image" Target="media/image5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1.%20Hyunjin%20Cho-Data\1.%20Hyunjin%20Cho\0.%20Hyunjin%20Cho's%20Papers\24.%20BNNTs-few%20walled%20BNNTs%20Synthesis%20and%20applications%20(First%20author)\0.%20Manuscripts\Manuscripts\1.%20ACS%20Nano\acstemplate_msw2010%20-%20Cop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94826-420D-4386-AA33-4933806C3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acstemplate_msw2010 - Copy</Template>
  <TotalTime>11</TotalTime>
  <Pages>3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Electronic Submission to ACS Journals</vt:lpstr>
    </vt:vector>
  </TitlesOfParts>
  <Company>ACS</Company>
  <LinksUpToDate>false</LinksUpToDate>
  <CharactersWithSpaces>2170</CharactersWithSpaces>
  <SharedDoc>false</SharedDoc>
  <HLinks>
    <vt:vector size="6" baseType="variant">
      <vt:variant>
        <vt:i4>4849748</vt:i4>
      </vt:variant>
      <vt:variant>
        <vt:i4>0</vt:i4>
      </vt:variant>
      <vt:variant>
        <vt:i4>0</vt:i4>
      </vt:variant>
      <vt:variant>
        <vt:i4>5</vt:i4>
      </vt:variant>
      <vt:variant>
        <vt:lpwstr>http://pubs.acs.org/page/4authors/index.html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to ACS Journals</dc:title>
  <dc:subject/>
  <dc:creator>NRC</dc:creator>
  <cp:keywords/>
  <cp:lastModifiedBy>Hyunjin Cho</cp:lastModifiedBy>
  <cp:revision>8</cp:revision>
  <cp:lastPrinted>2008-06-11T21:33:00Z</cp:lastPrinted>
  <dcterms:created xsi:type="dcterms:W3CDTF">2020-01-23T15:28:00Z</dcterms:created>
  <dcterms:modified xsi:type="dcterms:W3CDTF">2020-03-17T12:50:00Z</dcterms:modified>
</cp:coreProperties>
</file>