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73ECEF" w14:textId="77777777" w:rsidR="0094147A" w:rsidRPr="0094147A" w:rsidRDefault="0094147A" w:rsidP="0094147A">
      <w:pPr>
        <w:spacing w:line="360" w:lineRule="auto"/>
        <w:rPr>
          <w:rFonts w:ascii="Times New Roman" w:hAnsi="Times New Roman" w:cs="Times New Roman"/>
          <w:b/>
          <w:bCs/>
          <w:sz w:val="24"/>
          <w:szCs w:val="24"/>
        </w:rPr>
      </w:pPr>
      <w:r w:rsidRPr="0094147A">
        <w:rPr>
          <w:rFonts w:ascii="Times New Roman" w:hAnsi="Times New Roman" w:cs="Times New Roman"/>
          <w:b/>
          <w:bCs/>
          <w:sz w:val="24"/>
          <w:szCs w:val="24"/>
        </w:rPr>
        <w:t>Title of manuscript:</w:t>
      </w:r>
    </w:p>
    <w:p w14:paraId="2A557520" w14:textId="77777777" w:rsidR="0094147A" w:rsidRPr="0094147A" w:rsidRDefault="0094147A" w:rsidP="0094147A">
      <w:pPr>
        <w:spacing w:line="360" w:lineRule="auto"/>
        <w:rPr>
          <w:rFonts w:ascii="Times New Roman" w:hAnsi="Times New Roman" w:cs="Times New Roman"/>
          <w:sz w:val="24"/>
          <w:szCs w:val="24"/>
        </w:rPr>
      </w:pPr>
      <w:bookmarkStart w:id="0" w:name="OLE_LINK1"/>
      <w:r w:rsidRPr="0094147A">
        <w:rPr>
          <w:rFonts w:ascii="Times New Roman" w:hAnsi="Times New Roman" w:cs="Times New Roman"/>
          <w:sz w:val="24"/>
          <w:szCs w:val="24"/>
        </w:rPr>
        <w:t xml:space="preserve">Increased insulin receptor binding and increased IGF-1 receptor binding are linked with increased growth of L6hIR cell xenografts </w:t>
      </w:r>
      <w:r w:rsidRPr="0094147A">
        <w:rPr>
          <w:rFonts w:ascii="Times New Roman" w:hAnsi="Times New Roman" w:cs="Times New Roman"/>
          <w:i/>
          <w:sz w:val="24"/>
          <w:szCs w:val="24"/>
        </w:rPr>
        <w:t>in vivo</w:t>
      </w:r>
      <w:bookmarkEnd w:id="0"/>
    </w:p>
    <w:p w14:paraId="2D997F40" w14:textId="77777777" w:rsidR="0094147A" w:rsidRPr="0094147A" w:rsidRDefault="0094147A" w:rsidP="0094147A">
      <w:pPr>
        <w:spacing w:line="360" w:lineRule="auto"/>
        <w:rPr>
          <w:rFonts w:ascii="Times New Roman" w:hAnsi="Times New Roman" w:cs="Times New Roman"/>
          <w:b/>
          <w:bCs/>
          <w:sz w:val="24"/>
          <w:szCs w:val="24"/>
        </w:rPr>
      </w:pPr>
    </w:p>
    <w:p w14:paraId="74B3840D" w14:textId="77777777" w:rsidR="0094147A" w:rsidRPr="0094147A" w:rsidRDefault="0094147A" w:rsidP="0094147A">
      <w:pPr>
        <w:spacing w:line="360" w:lineRule="auto"/>
        <w:rPr>
          <w:rFonts w:ascii="Times New Roman" w:hAnsi="Times New Roman" w:cs="Times New Roman"/>
          <w:b/>
          <w:bCs/>
          <w:sz w:val="24"/>
          <w:szCs w:val="24"/>
          <w:lang w:val="da-DK"/>
        </w:rPr>
      </w:pPr>
      <w:r w:rsidRPr="0094147A">
        <w:rPr>
          <w:rFonts w:ascii="Times New Roman" w:hAnsi="Times New Roman" w:cs="Times New Roman"/>
          <w:b/>
          <w:bCs/>
          <w:sz w:val="24"/>
          <w:szCs w:val="24"/>
          <w:lang w:val="da-DK"/>
        </w:rPr>
        <w:t>Authors:</w:t>
      </w:r>
    </w:p>
    <w:p w14:paraId="25DDE3B4" w14:textId="77777777" w:rsidR="0094147A" w:rsidRPr="0094147A" w:rsidRDefault="0094147A" w:rsidP="0094147A">
      <w:pPr>
        <w:spacing w:line="360" w:lineRule="auto"/>
        <w:rPr>
          <w:rFonts w:ascii="Times New Roman" w:hAnsi="Times New Roman" w:cs="Times New Roman"/>
          <w:sz w:val="24"/>
          <w:szCs w:val="24"/>
          <w:lang w:val="da-DK"/>
        </w:rPr>
      </w:pPr>
      <w:r w:rsidRPr="0094147A">
        <w:rPr>
          <w:rFonts w:ascii="Times New Roman" w:hAnsi="Times New Roman" w:cs="Times New Roman"/>
          <w:sz w:val="24"/>
          <w:szCs w:val="24"/>
          <w:lang w:val="da-DK"/>
        </w:rPr>
        <w:t>Henning Hvid</w:t>
      </w:r>
      <w:r w:rsidRPr="0094147A">
        <w:rPr>
          <w:rFonts w:ascii="Times New Roman" w:hAnsi="Times New Roman" w:cs="Times New Roman"/>
          <w:sz w:val="24"/>
          <w:szCs w:val="24"/>
          <w:vertAlign w:val="superscript"/>
          <w:lang w:val="da-DK"/>
        </w:rPr>
        <w:t>1*</w:t>
      </w:r>
      <w:r w:rsidRPr="0094147A">
        <w:rPr>
          <w:rFonts w:ascii="Times New Roman" w:hAnsi="Times New Roman" w:cs="Times New Roman"/>
          <w:sz w:val="24"/>
          <w:szCs w:val="24"/>
          <w:lang w:val="da-DK"/>
        </w:rPr>
        <w:t>, Tine Glendorf</w:t>
      </w:r>
      <w:r w:rsidRPr="0094147A">
        <w:rPr>
          <w:rFonts w:ascii="Times New Roman" w:hAnsi="Times New Roman" w:cs="Times New Roman"/>
          <w:sz w:val="24"/>
          <w:szCs w:val="24"/>
          <w:vertAlign w:val="superscript"/>
          <w:lang w:val="da-DK"/>
        </w:rPr>
        <w:t>1</w:t>
      </w:r>
      <w:r w:rsidRPr="0094147A">
        <w:rPr>
          <w:rFonts w:ascii="Times New Roman" w:hAnsi="Times New Roman" w:cs="Times New Roman"/>
          <w:sz w:val="24"/>
          <w:szCs w:val="24"/>
          <w:lang w:val="da-DK"/>
        </w:rPr>
        <w:t>, Jakob Brandt</w:t>
      </w:r>
      <w:r w:rsidRPr="0094147A">
        <w:rPr>
          <w:rFonts w:ascii="Times New Roman" w:hAnsi="Times New Roman" w:cs="Times New Roman"/>
          <w:sz w:val="24"/>
          <w:szCs w:val="24"/>
          <w:vertAlign w:val="superscript"/>
          <w:lang w:val="da-DK"/>
        </w:rPr>
        <w:t>2</w:t>
      </w:r>
      <w:r w:rsidRPr="0094147A">
        <w:rPr>
          <w:rFonts w:ascii="Times New Roman" w:hAnsi="Times New Roman" w:cs="Times New Roman"/>
          <w:sz w:val="24"/>
          <w:szCs w:val="24"/>
          <w:lang w:val="da-DK"/>
        </w:rPr>
        <w:t>, Rita Slaaby</w:t>
      </w:r>
      <w:r w:rsidRPr="0094147A">
        <w:rPr>
          <w:rFonts w:ascii="Times New Roman" w:hAnsi="Times New Roman" w:cs="Times New Roman"/>
          <w:sz w:val="24"/>
          <w:szCs w:val="24"/>
          <w:vertAlign w:val="superscript"/>
          <w:lang w:val="da-DK"/>
        </w:rPr>
        <w:t>1</w:t>
      </w:r>
      <w:r w:rsidRPr="0094147A">
        <w:rPr>
          <w:rFonts w:ascii="Times New Roman" w:hAnsi="Times New Roman" w:cs="Times New Roman"/>
          <w:sz w:val="24"/>
          <w:szCs w:val="24"/>
          <w:lang w:val="da-DK"/>
        </w:rPr>
        <w:t>, Anne Lützen</w:t>
      </w:r>
      <w:r w:rsidRPr="0094147A">
        <w:rPr>
          <w:rFonts w:ascii="Times New Roman" w:hAnsi="Times New Roman" w:cs="Times New Roman"/>
          <w:sz w:val="24"/>
          <w:szCs w:val="24"/>
          <w:vertAlign w:val="superscript"/>
          <w:lang w:val="da-DK"/>
        </w:rPr>
        <w:t>1</w:t>
      </w:r>
      <w:r w:rsidRPr="0094147A">
        <w:rPr>
          <w:rFonts w:ascii="Times New Roman" w:hAnsi="Times New Roman" w:cs="Times New Roman"/>
          <w:sz w:val="24"/>
          <w:szCs w:val="24"/>
          <w:lang w:val="da-DK"/>
        </w:rPr>
        <w:t>, Kim Kristensen</w:t>
      </w:r>
      <w:r w:rsidRPr="0094147A">
        <w:rPr>
          <w:rFonts w:ascii="Times New Roman" w:hAnsi="Times New Roman" w:cs="Times New Roman"/>
          <w:sz w:val="24"/>
          <w:szCs w:val="24"/>
          <w:vertAlign w:val="superscript"/>
          <w:lang w:val="da-DK"/>
        </w:rPr>
        <w:t>1</w:t>
      </w:r>
      <w:r w:rsidRPr="0094147A">
        <w:rPr>
          <w:rFonts w:ascii="Times New Roman" w:hAnsi="Times New Roman" w:cs="Times New Roman"/>
          <w:sz w:val="24"/>
          <w:szCs w:val="24"/>
          <w:lang w:val="da-DK"/>
        </w:rPr>
        <w:t>, Bo F. Hansen</w:t>
      </w:r>
      <w:r w:rsidRPr="0094147A">
        <w:rPr>
          <w:rFonts w:ascii="Times New Roman" w:hAnsi="Times New Roman" w:cs="Times New Roman"/>
          <w:sz w:val="24"/>
          <w:szCs w:val="24"/>
          <w:vertAlign w:val="superscript"/>
          <w:lang w:val="da-DK"/>
        </w:rPr>
        <w:t>1</w:t>
      </w:r>
    </w:p>
    <w:p w14:paraId="4A8B0CA8" w14:textId="77777777" w:rsidR="0094147A" w:rsidRPr="0094147A" w:rsidRDefault="0094147A" w:rsidP="0094147A">
      <w:pPr>
        <w:spacing w:line="360" w:lineRule="auto"/>
        <w:rPr>
          <w:rFonts w:ascii="Times New Roman" w:hAnsi="Times New Roman" w:cs="Times New Roman"/>
          <w:b/>
          <w:bCs/>
          <w:sz w:val="24"/>
          <w:szCs w:val="24"/>
          <w:lang w:val="da-DK"/>
        </w:rPr>
      </w:pPr>
    </w:p>
    <w:p w14:paraId="53716D82" w14:textId="77777777" w:rsidR="0094147A" w:rsidRPr="0094147A" w:rsidRDefault="0094147A" w:rsidP="0094147A">
      <w:pPr>
        <w:spacing w:line="360" w:lineRule="auto"/>
        <w:rPr>
          <w:rFonts w:ascii="Times New Roman" w:hAnsi="Times New Roman" w:cs="Times New Roman"/>
          <w:b/>
          <w:bCs/>
          <w:sz w:val="24"/>
          <w:szCs w:val="24"/>
        </w:rPr>
      </w:pPr>
      <w:r w:rsidRPr="0094147A">
        <w:rPr>
          <w:rFonts w:ascii="Times New Roman" w:hAnsi="Times New Roman" w:cs="Times New Roman"/>
          <w:b/>
          <w:bCs/>
          <w:sz w:val="24"/>
          <w:szCs w:val="24"/>
        </w:rPr>
        <w:t>Affiliations:</w:t>
      </w:r>
    </w:p>
    <w:p w14:paraId="41830452" w14:textId="77777777" w:rsidR="0094147A" w:rsidRPr="0094147A" w:rsidRDefault="0094147A" w:rsidP="0094147A">
      <w:pPr>
        <w:spacing w:line="360" w:lineRule="auto"/>
        <w:rPr>
          <w:rFonts w:ascii="Times New Roman" w:hAnsi="Times New Roman" w:cs="Times New Roman"/>
          <w:sz w:val="24"/>
          <w:szCs w:val="24"/>
        </w:rPr>
      </w:pPr>
      <w:r w:rsidRPr="0094147A">
        <w:rPr>
          <w:rFonts w:ascii="Times New Roman" w:hAnsi="Times New Roman" w:cs="Times New Roman"/>
          <w:sz w:val="24"/>
          <w:szCs w:val="24"/>
          <w:vertAlign w:val="superscript"/>
        </w:rPr>
        <w:t>1</w:t>
      </w:r>
      <w:r w:rsidRPr="0094147A">
        <w:rPr>
          <w:rFonts w:ascii="Times New Roman" w:hAnsi="Times New Roman" w:cs="Times New Roman"/>
          <w:sz w:val="24"/>
          <w:szCs w:val="24"/>
        </w:rPr>
        <w:t>Global Drug Discovery, Novo Nordisk A/S</w:t>
      </w:r>
    </w:p>
    <w:p w14:paraId="5E47401D" w14:textId="5A498D70" w:rsidR="00345359" w:rsidRDefault="0094147A" w:rsidP="0094147A">
      <w:pPr>
        <w:spacing w:line="360" w:lineRule="auto"/>
        <w:rPr>
          <w:rFonts w:ascii="Times New Roman" w:hAnsi="Times New Roman" w:cs="Times New Roman"/>
          <w:b/>
          <w:bCs/>
          <w:sz w:val="24"/>
          <w:szCs w:val="24"/>
        </w:rPr>
      </w:pPr>
      <w:r w:rsidRPr="00DF560C">
        <w:rPr>
          <w:rFonts w:ascii="Times New Roman" w:hAnsi="Times New Roman" w:cs="Times New Roman"/>
          <w:sz w:val="24"/>
          <w:szCs w:val="24"/>
          <w:vertAlign w:val="superscript"/>
        </w:rPr>
        <w:t>2</w:t>
      </w:r>
      <w:r w:rsidRPr="00DF560C">
        <w:rPr>
          <w:rFonts w:ascii="Times New Roman" w:hAnsi="Times New Roman" w:cs="Times New Roman"/>
          <w:sz w:val="24"/>
          <w:szCs w:val="24"/>
        </w:rPr>
        <w:t>Global Research Technologies, Novo Nordisk A/S</w:t>
      </w:r>
    </w:p>
    <w:p w14:paraId="5FFFE723" w14:textId="77777777" w:rsidR="00345359" w:rsidRDefault="00345359" w:rsidP="0092685D">
      <w:pPr>
        <w:spacing w:line="360" w:lineRule="auto"/>
        <w:rPr>
          <w:rFonts w:ascii="Times New Roman" w:hAnsi="Times New Roman" w:cs="Times New Roman"/>
          <w:b/>
          <w:bCs/>
          <w:sz w:val="24"/>
          <w:szCs w:val="24"/>
        </w:rPr>
      </w:pPr>
    </w:p>
    <w:p w14:paraId="53E6F170" w14:textId="77777777" w:rsidR="00DF560C" w:rsidRPr="00DF560C" w:rsidRDefault="00DF560C" w:rsidP="00DF560C">
      <w:pPr>
        <w:spacing w:line="360" w:lineRule="auto"/>
        <w:rPr>
          <w:rFonts w:ascii="Times New Roman" w:hAnsi="Times New Roman" w:cs="Times New Roman"/>
          <w:b/>
          <w:bCs/>
          <w:sz w:val="24"/>
          <w:szCs w:val="24"/>
        </w:rPr>
      </w:pPr>
      <w:r w:rsidRPr="00DF560C">
        <w:rPr>
          <w:rFonts w:ascii="Times New Roman" w:hAnsi="Times New Roman" w:cs="Times New Roman"/>
          <w:b/>
          <w:bCs/>
          <w:sz w:val="24"/>
          <w:szCs w:val="24"/>
          <w:vertAlign w:val="superscript"/>
        </w:rPr>
        <w:t>*</w:t>
      </w:r>
      <w:r w:rsidRPr="00DF560C">
        <w:rPr>
          <w:rFonts w:ascii="Times New Roman" w:hAnsi="Times New Roman" w:cs="Times New Roman"/>
          <w:b/>
          <w:bCs/>
          <w:sz w:val="24"/>
          <w:szCs w:val="24"/>
        </w:rPr>
        <w:t>Corresponding author:</w:t>
      </w:r>
    </w:p>
    <w:p w14:paraId="5DC93020" w14:textId="77777777" w:rsidR="00DF560C" w:rsidRPr="00DF560C" w:rsidRDefault="00DF560C" w:rsidP="00DF560C">
      <w:pPr>
        <w:spacing w:line="360" w:lineRule="auto"/>
        <w:rPr>
          <w:rFonts w:ascii="Times New Roman" w:hAnsi="Times New Roman" w:cs="Times New Roman"/>
          <w:sz w:val="24"/>
          <w:szCs w:val="24"/>
        </w:rPr>
      </w:pPr>
      <w:r w:rsidRPr="00DF560C">
        <w:rPr>
          <w:rFonts w:ascii="Times New Roman" w:hAnsi="Times New Roman" w:cs="Times New Roman"/>
          <w:sz w:val="24"/>
          <w:szCs w:val="24"/>
        </w:rPr>
        <w:t>Henning Hvid</w:t>
      </w:r>
    </w:p>
    <w:p w14:paraId="0A481EAF" w14:textId="77777777" w:rsidR="00DF560C" w:rsidRPr="00DF560C" w:rsidRDefault="00DF560C" w:rsidP="00DF560C">
      <w:pPr>
        <w:spacing w:line="360" w:lineRule="auto"/>
        <w:rPr>
          <w:rFonts w:ascii="Times New Roman" w:hAnsi="Times New Roman" w:cs="Times New Roman"/>
          <w:sz w:val="24"/>
          <w:szCs w:val="24"/>
        </w:rPr>
      </w:pPr>
      <w:r w:rsidRPr="00DF560C">
        <w:rPr>
          <w:rFonts w:ascii="Times New Roman" w:hAnsi="Times New Roman" w:cs="Times New Roman"/>
          <w:sz w:val="24"/>
          <w:szCs w:val="24"/>
        </w:rPr>
        <w:t>Global Drug Discovery, Novo Nordisk A/S,</w:t>
      </w:r>
    </w:p>
    <w:p w14:paraId="0BCDD800" w14:textId="77777777" w:rsidR="00DF560C" w:rsidRPr="00DF560C" w:rsidRDefault="00DF560C" w:rsidP="00DF560C">
      <w:pPr>
        <w:spacing w:line="360" w:lineRule="auto"/>
        <w:rPr>
          <w:rFonts w:ascii="Times New Roman" w:hAnsi="Times New Roman" w:cs="Times New Roman"/>
          <w:sz w:val="24"/>
          <w:szCs w:val="24"/>
        </w:rPr>
      </w:pPr>
      <w:r w:rsidRPr="00DF560C">
        <w:rPr>
          <w:rFonts w:ascii="Times New Roman" w:hAnsi="Times New Roman" w:cs="Times New Roman"/>
          <w:sz w:val="24"/>
          <w:szCs w:val="24"/>
        </w:rPr>
        <w:t>telephone: +45 3075 4983</w:t>
      </w:r>
    </w:p>
    <w:p w14:paraId="72E422DB" w14:textId="77777777" w:rsidR="00DF560C" w:rsidRPr="00DF560C" w:rsidRDefault="00DF560C" w:rsidP="00DF560C">
      <w:pPr>
        <w:spacing w:line="360" w:lineRule="auto"/>
        <w:rPr>
          <w:rFonts w:ascii="Times New Roman" w:hAnsi="Times New Roman" w:cs="Times New Roman"/>
          <w:sz w:val="24"/>
          <w:szCs w:val="24"/>
        </w:rPr>
      </w:pPr>
      <w:r w:rsidRPr="00DF560C">
        <w:rPr>
          <w:rFonts w:ascii="Times New Roman" w:hAnsi="Times New Roman" w:cs="Times New Roman"/>
          <w:sz w:val="24"/>
          <w:szCs w:val="24"/>
        </w:rPr>
        <w:t>email: hhvd@novonordisk.com</w:t>
      </w:r>
    </w:p>
    <w:p w14:paraId="49E10C0C" w14:textId="351A27DE" w:rsidR="00345359" w:rsidRDefault="00DF560C" w:rsidP="00DF560C">
      <w:pPr>
        <w:spacing w:line="360" w:lineRule="auto"/>
        <w:rPr>
          <w:rFonts w:ascii="Times New Roman" w:hAnsi="Times New Roman" w:cs="Times New Roman"/>
          <w:b/>
          <w:bCs/>
          <w:sz w:val="24"/>
          <w:szCs w:val="24"/>
        </w:rPr>
      </w:pPr>
      <w:r w:rsidRPr="00DF560C">
        <w:rPr>
          <w:rFonts w:ascii="Times New Roman" w:hAnsi="Times New Roman" w:cs="Times New Roman"/>
          <w:sz w:val="24"/>
          <w:szCs w:val="24"/>
        </w:rPr>
        <w:t xml:space="preserve">ORCID </w:t>
      </w:r>
      <w:proofErr w:type="spellStart"/>
      <w:r w:rsidRPr="00DF560C">
        <w:rPr>
          <w:rFonts w:ascii="Times New Roman" w:hAnsi="Times New Roman" w:cs="Times New Roman"/>
          <w:sz w:val="24"/>
          <w:szCs w:val="24"/>
        </w:rPr>
        <w:t>iD</w:t>
      </w:r>
      <w:proofErr w:type="spellEnd"/>
      <w:r w:rsidRPr="00DF560C">
        <w:rPr>
          <w:rFonts w:ascii="Times New Roman" w:hAnsi="Times New Roman" w:cs="Times New Roman"/>
          <w:sz w:val="24"/>
          <w:szCs w:val="24"/>
        </w:rPr>
        <w:t>: https://orcid.org/0000-0002-3667-4141</w:t>
      </w:r>
    </w:p>
    <w:p w14:paraId="371AB5E4" w14:textId="77777777" w:rsidR="00345359" w:rsidRDefault="00345359" w:rsidP="0092685D">
      <w:pPr>
        <w:spacing w:line="360" w:lineRule="auto"/>
        <w:rPr>
          <w:rFonts w:ascii="Times New Roman" w:hAnsi="Times New Roman" w:cs="Times New Roman"/>
          <w:b/>
          <w:bCs/>
          <w:sz w:val="24"/>
          <w:szCs w:val="24"/>
        </w:rPr>
      </w:pPr>
    </w:p>
    <w:p w14:paraId="4578C927" w14:textId="728B9B19" w:rsidR="0071460E" w:rsidRPr="0071460E" w:rsidRDefault="0071460E" w:rsidP="0092685D">
      <w:pPr>
        <w:spacing w:line="360" w:lineRule="auto"/>
        <w:rPr>
          <w:rFonts w:ascii="Times New Roman" w:hAnsi="Times New Roman" w:cs="Times New Roman"/>
          <w:b/>
          <w:bCs/>
          <w:sz w:val="24"/>
          <w:szCs w:val="24"/>
        </w:rPr>
      </w:pPr>
      <w:r w:rsidRPr="0071460E">
        <w:rPr>
          <w:rFonts w:ascii="Times New Roman" w:hAnsi="Times New Roman" w:cs="Times New Roman"/>
          <w:b/>
          <w:bCs/>
          <w:sz w:val="24"/>
          <w:szCs w:val="24"/>
        </w:rPr>
        <w:t xml:space="preserve">Supplementary </w:t>
      </w:r>
      <w:r w:rsidR="00F24210">
        <w:rPr>
          <w:rFonts w:ascii="Times New Roman" w:hAnsi="Times New Roman" w:cs="Times New Roman"/>
          <w:b/>
          <w:bCs/>
          <w:sz w:val="24"/>
          <w:szCs w:val="24"/>
        </w:rPr>
        <w:t>Information</w:t>
      </w:r>
    </w:p>
    <w:p w14:paraId="4DFD3F9B" w14:textId="77777777" w:rsidR="00883CC9" w:rsidRDefault="00883CC9" w:rsidP="0071460E">
      <w:pPr>
        <w:spacing w:line="360" w:lineRule="auto"/>
        <w:rPr>
          <w:rFonts w:ascii="Times New Roman" w:hAnsi="Times New Roman" w:cs="Times New Roman"/>
          <w:b/>
          <w:bCs/>
          <w:i/>
          <w:iCs/>
          <w:sz w:val="24"/>
          <w:szCs w:val="24"/>
        </w:rPr>
      </w:pPr>
    </w:p>
    <w:p w14:paraId="7E1F3035" w14:textId="5D242070" w:rsidR="00053A20" w:rsidRPr="00883CC9" w:rsidRDefault="00883CC9" w:rsidP="0071460E">
      <w:pPr>
        <w:spacing w:line="360" w:lineRule="auto"/>
        <w:rPr>
          <w:rFonts w:ascii="Times New Roman" w:hAnsi="Times New Roman" w:cs="Times New Roman"/>
          <w:b/>
          <w:bCs/>
          <w:sz w:val="24"/>
          <w:szCs w:val="24"/>
        </w:rPr>
      </w:pPr>
      <w:r w:rsidRPr="00883CC9">
        <w:rPr>
          <w:rFonts w:ascii="Times New Roman" w:hAnsi="Times New Roman" w:cs="Times New Roman"/>
          <w:b/>
          <w:bCs/>
          <w:sz w:val="24"/>
          <w:szCs w:val="24"/>
        </w:rPr>
        <w:t>Supplementary Methods</w:t>
      </w:r>
    </w:p>
    <w:p w14:paraId="3AE2C9CF" w14:textId="23FF3EB3" w:rsidR="00BE17EC" w:rsidRPr="00BE17EC" w:rsidRDefault="00BE17EC" w:rsidP="0071460E">
      <w:pPr>
        <w:spacing w:line="360" w:lineRule="auto"/>
        <w:rPr>
          <w:rFonts w:ascii="Times New Roman" w:hAnsi="Times New Roman" w:cs="Times New Roman"/>
          <w:b/>
          <w:bCs/>
          <w:i/>
          <w:iCs/>
          <w:sz w:val="24"/>
          <w:szCs w:val="24"/>
        </w:rPr>
      </w:pPr>
      <w:r w:rsidRPr="00BE17EC">
        <w:rPr>
          <w:rFonts w:ascii="Times New Roman" w:hAnsi="Times New Roman" w:cs="Times New Roman"/>
          <w:b/>
          <w:bCs/>
          <w:i/>
          <w:iCs/>
          <w:sz w:val="24"/>
          <w:szCs w:val="24"/>
        </w:rPr>
        <w:t xml:space="preserve">In vitro culture of </w:t>
      </w:r>
      <w:r w:rsidR="00324C80">
        <w:rPr>
          <w:rFonts w:ascii="Times New Roman" w:hAnsi="Times New Roman" w:cs="Times New Roman"/>
          <w:b/>
          <w:bCs/>
          <w:i/>
          <w:iCs/>
          <w:sz w:val="24"/>
          <w:szCs w:val="24"/>
        </w:rPr>
        <w:t>cell lines used in the study</w:t>
      </w:r>
    </w:p>
    <w:p w14:paraId="1CC9D99C" w14:textId="09D52D0A" w:rsidR="00BE17EC" w:rsidRPr="00324C80" w:rsidRDefault="00324C80" w:rsidP="008575D6">
      <w:pPr>
        <w:spacing w:line="360" w:lineRule="auto"/>
        <w:rPr>
          <w:rFonts w:ascii="Times New Roman" w:hAnsi="Times New Roman" w:cs="Times New Roman"/>
          <w:sz w:val="24"/>
          <w:szCs w:val="24"/>
        </w:rPr>
      </w:pPr>
      <w:r>
        <w:rPr>
          <w:rFonts w:ascii="Times New Roman" w:hAnsi="Times New Roman" w:cs="Times New Roman"/>
          <w:sz w:val="24"/>
          <w:szCs w:val="24"/>
        </w:rPr>
        <w:t>COLO205 cells</w:t>
      </w:r>
      <w:r w:rsidR="00F30274">
        <w:rPr>
          <w:rFonts w:ascii="Times New Roman" w:hAnsi="Times New Roman" w:cs="Times New Roman"/>
          <w:sz w:val="24"/>
          <w:szCs w:val="24"/>
        </w:rPr>
        <w:t xml:space="preserve"> (</w:t>
      </w:r>
      <w:r w:rsidR="00F30274" w:rsidRPr="00F30274">
        <w:rPr>
          <w:rFonts w:ascii="Times New Roman" w:hAnsi="Times New Roman" w:cs="Times New Roman"/>
          <w:sz w:val="24"/>
          <w:szCs w:val="24"/>
        </w:rPr>
        <w:t>ATCC,</w:t>
      </w:r>
      <w:r w:rsidR="00F30274">
        <w:rPr>
          <w:rFonts w:ascii="Times New Roman" w:hAnsi="Times New Roman" w:cs="Times New Roman"/>
          <w:sz w:val="24"/>
          <w:szCs w:val="24"/>
        </w:rPr>
        <w:t xml:space="preserve"> </w:t>
      </w:r>
      <w:r w:rsidR="00F30274" w:rsidRPr="00F30274">
        <w:rPr>
          <w:rFonts w:ascii="Times New Roman" w:hAnsi="Times New Roman" w:cs="Times New Roman"/>
          <w:sz w:val="24"/>
          <w:szCs w:val="24"/>
        </w:rPr>
        <w:t>Manassas, VA, USA</w:t>
      </w:r>
      <w:r w:rsidR="00F30274">
        <w:rPr>
          <w:rFonts w:ascii="Times New Roman" w:hAnsi="Times New Roman" w:cs="Times New Roman"/>
          <w:sz w:val="24"/>
          <w:szCs w:val="24"/>
        </w:rPr>
        <w:t>)</w:t>
      </w:r>
      <w:r w:rsidR="006361C7">
        <w:rPr>
          <w:rFonts w:ascii="Times New Roman" w:hAnsi="Times New Roman" w:cs="Times New Roman"/>
          <w:sz w:val="24"/>
          <w:szCs w:val="24"/>
        </w:rPr>
        <w:t xml:space="preserve"> were cultured in </w:t>
      </w:r>
      <w:r w:rsidR="006361C7" w:rsidRPr="006361C7">
        <w:rPr>
          <w:rFonts w:ascii="Times New Roman" w:hAnsi="Times New Roman" w:cs="Times New Roman"/>
          <w:sz w:val="24"/>
          <w:szCs w:val="24"/>
        </w:rPr>
        <w:t>DMEM (</w:t>
      </w:r>
      <w:r w:rsidR="00245F41" w:rsidRPr="00324C80">
        <w:rPr>
          <w:rFonts w:ascii="Times New Roman" w:hAnsi="Times New Roman" w:cs="Times New Roman"/>
          <w:sz w:val="24"/>
          <w:szCs w:val="24"/>
        </w:rPr>
        <w:t>Gibco, Invitrogen, Carlsbad, CA, USA</w:t>
      </w:r>
      <w:r w:rsidR="006361C7" w:rsidRPr="006361C7">
        <w:rPr>
          <w:rFonts w:ascii="Times New Roman" w:hAnsi="Times New Roman" w:cs="Times New Roman"/>
          <w:sz w:val="24"/>
          <w:szCs w:val="24"/>
        </w:rPr>
        <w:t xml:space="preserve">) supplemented with 10% v/v </w:t>
      </w:r>
      <w:r w:rsidR="00245F41">
        <w:rPr>
          <w:rFonts w:ascii="Times New Roman" w:hAnsi="Times New Roman" w:cs="Times New Roman"/>
          <w:sz w:val="24"/>
          <w:szCs w:val="24"/>
        </w:rPr>
        <w:t>FBS</w:t>
      </w:r>
      <w:r w:rsidR="00DD4E4C">
        <w:rPr>
          <w:rFonts w:ascii="Times New Roman" w:hAnsi="Times New Roman" w:cs="Times New Roman"/>
          <w:sz w:val="24"/>
          <w:szCs w:val="24"/>
        </w:rPr>
        <w:t xml:space="preserve"> (Gibco)</w:t>
      </w:r>
      <w:r w:rsidR="006361C7" w:rsidRPr="006361C7">
        <w:rPr>
          <w:rFonts w:ascii="Times New Roman" w:hAnsi="Times New Roman" w:cs="Times New Roman"/>
          <w:sz w:val="24"/>
          <w:szCs w:val="24"/>
        </w:rPr>
        <w:t xml:space="preserve">, </w:t>
      </w:r>
      <w:r w:rsidR="0004665B" w:rsidRPr="00324C80">
        <w:rPr>
          <w:rFonts w:ascii="Times New Roman" w:hAnsi="Times New Roman" w:cs="Times New Roman"/>
          <w:sz w:val="24"/>
          <w:szCs w:val="24"/>
        </w:rPr>
        <w:t>100 µg/ml penicillin and 100 U/ml streptomycin</w:t>
      </w:r>
      <w:r w:rsidR="008575D6">
        <w:rPr>
          <w:rFonts w:ascii="Times New Roman" w:hAnsi="Times New Roman" w:cs="Times New Roman"/>
          <w:sz w:val="24"/>
          <w:szCs w:val="24"/>
        </w:rPr>
        <w:t xml:space="preserve"> (Gibco)</w:t>
      </w:r>
      <w:r w:rsidR="006361C7" w:rsidRPr="006361C7">
        <w:rPr>
          <w:rFonts w:ascii="Times New Roman" w:hAnsi="Times New Roman" w:cs="Times New Roman"/>
          <w:sz w:val="24"/>
          <w:szCs w:val="24"/>
        </w:rPr>
        <w:t>, 1% v/v non‐essential amino acids</w:t>
      </w:r>
      <w:r w:rsidR="008575D6">
        <w:rPr>
          <w:rFonts w:ascii="Times New Roman" w:hAnsi="Times New Roman" w:cs="Times New Roman"/>
          <w:sz w:val="24"/>
          <w:szCs w:val="24"/>
        </w:rPr>
        <w:t xml:space="preserve"> (Gibco)</w:t>
      </w:r>
      <w:r w:rsidR="006361C7" w:rsidRPr="006361C7">
        <w:rPr>
          <w:rFonts w:ascii="Times New Roman" w:hAnsi="Times New Roman" w:cs="Times New Roman"/>
          <w:sz w:val="24"/>
          <w:szCs w:val="24"/>
        </w:rPr>
        <w:t xml:space="preserve"> and 1% v/v </w:t>
      </w:r>
      <w:proofErr w:type="spellStart"/>
      <w:r w:rsidR="006361C7" w:rsidRPr="006361C7">
        <w:rPr>
          <w:rFonts w:ascii="Times New Roman" w:hAnsi="Times New Roman" w:cs="Times New Roman"/>
          <w:sz w:val="24"/>
          <w:szCs w:val="24"/>
        </w:rPr>
        <w:t>Glutamax</w:t>
      </w:r>
      <w:proofErr w:type="spellEnd"/>
      <w:r w:rsidR="006361C7" w:rsidRPr="006361C7">
        <w:rPr>
          <w:rFonts w:ascii="Times New Roman" w:hAnsi="Times New Roman" w:cs="Times New Roman"/>
          <w:sz w:val="24"/>
          <w:szCs w:val="24"/>
        </w:rPr>
        <w:t xml:space="preserve"> (Gibco</w:t>
      </w:r>
      <w:r w:rsidR="008575D6">
        <w:rPr>
          <w:rFonts w:ascii="Times New Roman" w:hAnsi="Times New Roman" w:cs="Times New Roman"/>
          <w:sz w:val="24"/>
          <w:szCs w:val="24"/>
        </w:rPr>
        <w:t>)</w:t>
      </w:r>
      <w:r w:rsidR="006361C7" w:rsidRPr="006361C7">
        <w:rPr>
          <w:rFonts w:ascii="Times New Roman" w:hAnsi="Times New Roman" w:cs="Times New Roman"/>
          <w:sz w:val="24"/>
          <w:szCs w:val="24"/>
        </w:rPr>
        <w:t>.</w:t>
      </w:r>
      <w:r w:rsidR="008575D6">
        <w:rPr>
          <w:rFonts w:ascii="Times New Roman" w:hAnsi="Times New Roman" w:cs="Times New Roman"/>
          <w:sz w:val="24"/>
          <w:szCs w:val="24"/>
        </w:rPr>
        <w:t xml:space="preserve"> </w:t>
      </w:r>
      <w:r w:rsidRPr="00324C80">
        <w:rPr>
          <w:rFonts w:ascii="Times New Roman" w:hAnsi="Times New Roman" w:cs="Times New Roman"/>
          <w:sz w:val="24"/>
          <w:szCs w:val="24"/>
        </w:rPr>
        <w:t>H4IIE cells</w:t>
      </w:r>
      <w:r w:rsidR="00F30274">
        <w:rPr>
          <w:rFonts w:ascii="Times New Roman" w:hAnsi="Times New Roman" w:cs="Times New Roman"/>
          <w:sz w:val="24"/>
          <w:szCs w:val="24"/>
        </w:rPr>
        <w:t xml:space="preserve"> (</w:t>
      </w:r>
      <w:r w:rsidR="00F30274" w:rsidRPr="00F30274">
        <w:rPr>
          <w:rFonts w:ascii="Times New Roman" w:hAnsi="Times New Roman" w:cs="Times New Roman"/>
          <w:sz w:val="24"/>
          <w:szCs w:val="24"/>
        </w:rPr>
        <w:t>ATCC,</w:t>
      </w:r>
      <w:r w:rsidR="00F30274">
        <w:rPr>
          <w:rFonts w:ascii="Times New Roman" w:hAnsi="Times New Roman" w:cs="Times New Roman"/>
          <w:sz w:val="24"/>
          <w:szCs w:val="24"/>
        </w:rPr>
        <w:t xml:space="preserve"> </w:t>
      </w:r>
      <w:r w:rsidR="00F30274" w:rsidRPr="00F30274">
        <w:rPr>
          <w:rFonts w:ascii="Times New Roman" w:hAnsi="Times New Roman" w:cs="Times New Roman"/>
          <w:sz w:val="24"/>
          <w:szCs w:val="24"/>
        </w:rPr>
        <w:t>Manassas, VA, USA</w:t>
      </w:r>
      <w:r w:rsidR="00F30274">
        <w:rPr>
          <w:rFonts w:ascii="Times New Roman" w:hAnsi="Times New Roman" w:cs="Times New Roman"/>
          <w:sz w:val="24"/>
          <w:szCs w:val="24"/>
        </w:rPr>
        <w:t>)</w:t>
      </w:r>
      <w:r w:rsidRPr="00324C80">
        <w:rPr>
          <w:rFonts w:ascii="Times New Roman" w:hAnsi="Times New Roman" w:cs="Times New Roman"/>
          <w:sz w:val="24"/>
          <w:szCs w:val="24"/>
        </w:rPr>
        <w:t xml:space="preserve"> were cultured in </w:t>
      </w:r>
      <w:r w:rsidR="00DD4E4C">
        <w:rPr>
          <w:rFonts w:ascii="Times New Roman" w:hAnsi="Times New Roman" w:cs="Times New Roman"/>
          <w:sz w:val="24"/>
          <w:szCs w:val="24"/>
        </w:rPr>
        <w:t>m</w:t>
      </w:r>
      <w:r w:rsidR="008D15CA">
        <w:rPr>
          <w:rFonts w:ascii="Times New Roman" w:hAnsi="Times New Roman" w:cs="Times New Roman"/>
          <w:sz w:val="24"/>
          <w:szCs w:val="24"/>
        </w:rPr>
        <w:t xml:space="preserve">inimum </w:t>
      </w:r>
      <w:r w:rsidR="00DD4E4C">
        <w:rPr>
          <w:rFonts w:ascii="Times New Roman" w:hAnsi="Times New Roman" w:cs="Times New Roman"/>
          <w:sz w:val="24"/>
          <w:szCs w:val="24"/>
        </w:rPr>
        <w:t>e</w:t>
      </w:r>
      <w:r w:rsidR="008D15CA">
        <w:rPr>
          <w:rFonts w:ascii="Times New Roman" w:hAnsi="Times New Roman" w:cs="Times New Roman"/>
          <w:sz w:val="24"/>
          <w:szCs w:val="24"/>
        </w:rPr>
        <w:t xml:space="preserve">ssential </w:t>
      </w:r>
      <w:r w:rsidR="00DD4E4C">
        <w:rPr>
          <w:rFonts w:ascii="Times New Roman" w:hAnsi="Times New Roman" w:cs="Times New Roman"/>
          <w:sz w:val="24"/>
          <w:szCs w:val="24"/>
        </w:rPr>
        <w:t>m</w:t>
      </w:r>
      <w:r w:rsidR="008D15CA">
        <w:rPr>
          <w:rFonts w:ascii="Times New Roman" w:hAnsi="Times New Roman" w:cs="Times New Roman"/>
          <w:sz w:val="24"/>
          <w:szCs w:val="24"/>
        </w:rPr>
        <w:t>edium (</w:t>
      </w:r>
      <w:r w:rsidRPr="00324C80">
        <w:rPr>
          <w:rFonts w:ascii="Times New Roman" w:hAnsi="Times New Roman" w:cs="Times New Roman"/>
          <w:sz w:val="24"/>
          <w:szCs w:val="24"/>
        </w:rPr>
        <w:t>MEM</w:t>
      </w:r>
      <w:r w:rsidR="008D15CA">
        <w:rPr>
          <w:rFonts w:ascii="Times New Roman" w:hAnsi="Times New Roman" w:cs="Times New Roman"/>
          <w:sz w:val="24"/>
          <w:szCs w:val="24"/>
        </w:rPr>
        <w:t>)</w:t>
      </w:r>
      <w:r w:rsidRPr="00324C80">
        <w:rPr>
          <w:rFonts w:ascii="Times New Roman" w:hAnsi="Times New Roman" w:cs="Times New Roman"/>
          <w:sz w:val="24"/>
          <w:szCs w:val="24"/>
        </w:rPr>
        <w:t xml:space="preserve"> (Gibco</w:t>
      </w:r>
      <w:r w:rsidR="00DD4E4C">
        <w:rPr>
          <w:rFonts w:ascii="Times New Roman" w:hAnsi="Times New Roman" w:cs="Times New Roman"/>
          <w:sz w:val="24"/>
          <w:szCs w:val="24"/>
        </w:rPr>
        <w:t>)</w:t>
      </w:r>
      <w:r w:rsidRPr="00324C80">
        <w:rPr>
          <w:rFonts w:ascii="Times New Roman" w:hAnsi="Times New Roman" w:cs="Times New Roman"/>
          <w:sz w:val="24"/>
          <w:szCs w:val="24"/>
        </w:rPr>
        <w:t xml:space="preserve"> supplemented with 10% (v/v) FBS, 100 µg/ml penicillin and 100 U/ml streptomycin, 1% (v/v) MEM</w:t>
      </w:r>
      <w:r w:rsidR="007F0B01">
        <w:rPr>
          <w:rFonts w:ascii="Times New Roman" w:hAnsi="Times New Roman" w:cs="Times New Roman"/>
          <w:sz w:val="24"/>
          <w:szCs w:val="24"/>
        </w:rPr>
        <w:t xml:space="preserve"> non-essential amino acids </w:t>
      </w:r>
      <w:r w:rsidRPr="00324C80">
        <w:rPr>
          <w:rFonts w:ascii="Times New Roman" w:hAnsi="Times New Roman" w:cs="Times New Roman"/>
          <w:sz w:val="24"/>
          <w:szCs w:val="24"/>
        </w:rPr>
        <w:t>and 1% (v/v) pyruvate (all from Gibco). L6hIR cells</w:t>
      </w:r>
      <w:r w:rsidR="00824122">
        <w:rPr>
          <w:rFonts w:ascii="Times New Roman" w:hAnsi="Times New Roman" w:cs="Times New Roman"/>
          <w:sz w:val="24"/>
          <w:szCs w:val="24"/>
        </w:rPr>
        <w:t xml:space="preserve"> (generated at Novo Nordisk</w:t>
      </w:r>
      <w:r w:rsidR="006C29E4">
        <w:rPr>
          <w:rFonts w:ascii="Times New Roman" w:hAnsi="Times New Roman" w:cs="Times New Roman"/>
          <w:sz w:val="24"/>
          <w:szCs w:val="24"/>
        </w:rPr>
        <w:t xml:space="preserve"> </w:t>
      </w:r>
      <w:r w:rsidR="00824122">
        <w:rPr>
          <w:rFonts w:ascii="Times New Roman" w:hAnsi="Times New Roman" w:cs="Times New Roman"/>
          <w:sz w:val="24"/>
          <w:szCs w:val="24"/>
        </w:rPr>
        <w:t>by stable transfection</w:t>
      </w:r>
      <w:r w:rsidR="006C29E4">
        <w:rPr>
          <w:rFonts w:ascii="Times New Roman" w:hAnsi="Times New Roman" w:cs="Times New Roman"/>
          <w:sz w:val="24"/>
          <w:szCs w:val="24"/>
        </w:rPr>
        <w:t xml:space="preserve"> of L6 cells with human insulin rece</w:t>
      </w:r>
      <w:r w:rsidR="00C47392">
        <w:rPr>
          <w:rFonts w:ascii="Times New Roman" w:hAnsi="Times New Roman" w:cs="Times New Roman"/>
          <w:sz w:val="24"/>
          <w:szCs w:val="24"/>
        </w:rPr>
        <w:t>p</w:t>
      </w:r>
      <w:r w:rsidR="006C29E4">
        <w:rPr>
          <w:rFonts w:ascii="Times New Roman" w:hAnsi="Times New Roman" w:cs="Times New Roman"/>
          <w:sz w:val="24"/>
          <w:szCs w:val="24"/>
        </w:rPr>
        <w:t>tor isoform A</w:t>
      </w:r>
      <w:r w:rsidR="007369C3">
        <w:rPr>
          <w:rFonts w:ascii="Times New Roman" w:hAnsi="Times New Roman" w:cs="Times New Roman"/>
          <w:sz w:val="24"/>
          <w:szCs w:val="24"/>
        </w:rPr>
        <w:t xml:space="preserve"> as described previously</w:t>
      </w:r>
      <w:r w:rsidR="00C47392">
        <w:rPr>
          <w:rFonts w:ascii="Times New Roman" w:hAnsi="Times New Roman" w:cs="Times New Roman"/>
          <w:sz w:val="24"/>
          <w:szCs w:val="24"/>
        </w:rPr>
        <w:fldChar w:fldCharType="begin">
          <w:fldData xml:space="preserve">PEVuZE5vdGU+PENpdGU+PEF1dGhvcj5Cb25uZXNlbjwvQXV0aG9yPjxZZWFyPjIwMTA8L1llYXI+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</w:fldData>
        </w:fldChar>
      </w:r>
      <w:r w:rsidR="00883CC9">
        <w:rPr>
          <w:rFonts w:ascii="Times New Roman" w:hAnsi="Times New Roman" w:cs="Times New Roman"/>
          <w:sz w:val="24"/>
          <w:szCs w:val="24"/>
        </w:rPr>
        <w:instrText xml:space="preserve"> ADDIN EN.CITE </w:instrText>
      </w:r>
      <w:r w:rsidR="00883CC9">
        <w:rPr>
          <w:rFonts w:ascii="Times New Roman" w:hAnsi="Times New Roman" w:cs="Times New Roman"/>
          <w:sz w:val="24"/>
          <w:szCs w:val="24"/>
        </w:rPr>
        <w:fldChar w:fldCharType="begin">
          <w:fldData xml:space="preserve">PEVuZE5vdGU+PENpdGU+PEF1dGhvcj5Cb25uZXNlbjwvQXV0aG9yPjxZZWFyPjIwMTA8L1llYXI+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</w:fldData>
        </w:fldChar>
      </w:r>
      <w:r w:rsidR="00883CC9">
        <w:rPr>
          <w:rFonts w:ascii="Times New Roman" w:hAnsi="Times New Roman" w:cs="Times New Roman"/>
          <w:sz w:val="24"/>
          <w:szCs w:val="24"/>
        </w:rPr>
        <w:instrText xml:space="preserve"> ADDIN EN.CITE.DATA </w:instrText>
      </w:r>
      <w:r w:rsidR="00883CC9">
        <w:rPr>
          <w:rFonts w:ascii="Times New Roman" w:hAnsi="Times New Roman" w:cs="Times New Roman"/>
          <w:sz w:val="24"/>
          <w:szCs w:val="24"/>
        </w:rPr>
      </w:r>
      <w:r w:rsidR="00883CC9">
        <w:rPr>
          <w:rFonts w:ascii="Times New Roman" w:hAnsi="Times New Roman" w:cs="Times New Roman"/>
          <w:sz w:val="24"/>
          <w:szCs w:val="24"/>
        </w:rPr>
        <w:fldChar w:fldCharType="end"/>
      </w:r>
      <w:r w:rsidR="00C47392">
        <w:rPr>
          <w:rFonts w:ascii="Times New Roman" w:hAnsi="Times New Roman" w:cs="Times New Roman"/>
          <w:sz w:val="24"/>
          <w:szCs w:val="24"/>
        </w:rPr>
      </w:r>
      <w:r w:rsidR="00C47392">
        <w:rPr>
          <w:rFonts w:ascii="Times New Roman" w:hAnsi="Times New Roman" w:cs="Times New Roman"/>
          <w:sz w:val="24"/>
          <w:szCs w:val="24"/>
        </w:rPr>
        <w:fldChar w:fldCharType="separate"/>
      </w:r>
      <w:r w:rsidR="00883CC9" w:rsidRPr="00883CC9">
        <w:rPr>
          <w:rFonts w:ascii="Times New Roman" w:hAnsi="Times New Roman" w:cs="Times New Roman"/>
          <w:noProof/>
          <w:sz w:val="24"/>
          <w:szCs w:val="24"/>
          <w:vertAlign w:val="superscript"/>
        </w:rPr>
        <w:t>1</w:t>
      </w:r>
      <w:r w:rsidR="00C47392">
        <w:rPr>
          <w:rFonts w:ascii="Times New Roman" w:hAnsi="Times New Roman" w:cs="Times New Roman"/>
          <w:sz w:val="24"/>
          <w:szCs w:val="24"/>
        </w:rPr>
        <w:fldChar w:fldCharType="end"/>
      </w:r>
      <w:r w:rsidR="00C47392">
        <w:rPr>
          <w:rFonts w:ascii="Times New Roman" w:hAnsi="Times New Roman" w:cs="Times New Roman"/>
          <w:sz w:val="24"/>
          <w:szCs w:val="24"/>
        </w:rPr>
        <w:t>)</w:t>
      </w:r>
      <w:r w:rsidR="0081076C">
        <w:rPr>
          <w:rFonts w:ascii="Times New Roman" w:hAnsi="Times New Roman" w:cs="Times New Roman"/>
          <w:sz w:val="24"/>
          <w:szCs w:val="24"/>
        </w:rPr>
        <w:t xml:space="preserve"> and L6 cell</w:t>
      </w:r>
      <w:r w:rsidR="00F30274">
        <w:rPr>
          <w:rFonts w:ascii="Times New Roman" w:hAnsi="Times New Roman" w:cs="Times New Roman"/>
          <w:sz w:val="24"/>
          <w:szCs w:val="24"/>
        </w:rPr>
        <w:t>s (</w:t>
      </w:r>
      <w:r w:rsidR="00F30274" w:rsidRPr="00F30274">
        <w:rPr>
          <w:rFonts w:ascii="Times New Roman" w:hAnsi="Times New Roman" w:cs="Times New Roman"/>
          <w:sz w:val="24"/>
          <w:szCs w:val="24"/>
        </w:rPr>
        <w:t>ATCC,</w:t>
      </w:r>
      <w:r w:rsidR="00F30274">
        <w:rPr>
          <w:rFonts w:ascii="Times New Roman" w:hAnsi="Times New Roman" w:cs="Times New Roman"/>
          <w:sz w:val="24"/>
          <w:szCs w:val="24"/>
        </w:rPr>
        <w:t xml:space="preserve"> </w:t>
      </w:r>
      <w:r w:rsidR="00F30274" w:rsidRPr="00F30274">
        <w:rPr>
          <w:rFonts w:ascii="Times New Roman" w:hAnsi="Times New Roman" w:cs="Times New Roman"/>
          <w:sz w:val="24"/>
          <w:szCs w:val="24"/>
        </w:rPr>
        <w:t>Manassas, VA, USA</w:t>
      </w:r>
      <w:r w:rsidR="00F30274">
        <w:rPr>
          <w:rFonts w:ascii="Times New Roman" w:hAnsi="Times New Roman" w:cs="Times New Roman"/>
          <w:sz w:val="24"/>
          <w:szCs w:val="24"/>
        </w:rPr>
        <w:t>)</w:t>
      </w:r>
      <w:r w:rsidRPr="00324C80">
        <w:rPr>
          <w:rFonts w:ascii="Times New Roman" w:hAnsi="Times New Roman" w:cs="Times New Roman"/>
          <w:sz w:val="24"/>
          <w:szCs w:val="24"/>
        </w:rPr>
        <w:t xml:space="preserve"> were cultured in DMEM (Gibco) supplemented with 10% (v/v) FBS, 100 µg/ml penicillin and 100 U/ml streptomycin, and 1 mg/ml Geneticin (all from Gibco).</w:t>
      </w:r>
    </w:p>
    <w:p w14:paraId="478CC44E" w14:textId="4326601D" w:rsidR="00324C80" w:rsidRPr="00B9172B" w:rsidRDefault="00B9172B" w:rsidP="00B9172B">
      <w:pPr>
        <w:spacing w:line="360" w:lineRule="auto"/>
        <w:ind w:firstLine="851"/>
        <w:rPr>
          <w:rFonts w:ascii="Times New Roman" w:hAnsi="Times New Roman" w:cs="Times New Roman"/>
          <w:sz w:val="24"/>
          <w:szCs w:val="24"/>
        </w:rPr>
      </w:pPr>
      <w:r w:rsidRPr="00B9172B">
        <w:rPr>
          <w:rFonts w:ascii="Times New Roman" w:hAnsi="Times New Roman" w:cs="Times New Roman"/>
          <w:sz w:val="24"/>
          <w:szCs w:val="24"/>
        </w:rPr>
        <w:lastRenderedPageBreak/>
        <w:t>L6hIR cell</w:t>
      </w:r>
      <w:r w:rsidR="00AE0A42">
        <w:rPr>
          <w:rFonts w:ascii="Times New Roman" w:hAnsi="Times New Roman" w:cs="Times New Roman"/>
          <w:sz w:val="24"/>
          <w:szCs w:val="24"/>
        </w:rPr>
        <w:t>s</w:t>
      </w:r>
      <w:r w:rsidRPr="00B9172B">
        <w:rPr>
          <w:rFonts w:ascii="Times New Roman" w:hAnsi="Times New Roman" w:cs="Times New Roman"/>
          <w:sz w:val="24"/>
          <w:szCs w:val="24"/>
        </w:rPr>
        <w:t xml:space="preserve"> and L6 cells </w:t>
      </w:r>
      <w:r w:rsidR="00D86CD3" w:rsidRPr="00B9172B">
        <w:rPr>
          <w:rFonts w:ascii="Times New Roman" w:hAnsi="Times New Roman" w:cs="Times New Roman"/>
          <w:sz w:val="24"/>
          <w:szCs w:val="24"/>
        </w:rPr>
        <w:t>for injection in mice</w:t>
      </w:r>
      <w:r>
        <w:rPr>
          <w:rFonts w:ascii="Times New Roman" w:hAnsi="Times New Roman" w:cs="Times New Roman"/>
          <w:sz w:val="24"/>
          <w:szCs w:val="24"/>
        </w:rPr>
        <w:t xml:space="preserve"> were cultured as described above</w:t>
      </w:r>
      <w:r w:rsidR="009879FF">
        <w:rPr>
          <w:rFonts w:ascii="Times New Roman" w:hAnsi="Times New Roman" w:cs="Times New Roman"/>
          <w:sz w:val="24"/>
          <w:szCs w:val="24"/>
        </w:rPr>
        <w:t>, and on the scheduled day for injection</w:t>
      </w:r>
      <w:r w:rsidR="00D86CD3" w:rsidRPr="00B9172B">
        <w:rPr>
          <w:rFonts w:ascii="Times New Roman" w:hAnsi="Times New Roman" w:cs="Times New Roman"/>
          <w:sz w:val="24"/>
          <w:szCs w:val="24"/>
        </w:rPr>
        <w:t xml:space="preserve"> trypsini</w:t>
      </w:r>
      <w:r w:rsidR="00883CC9">
        <w:rPr>
          <w:rFonts w:ascii="Times New Roman" w:hAnsi="Times New Roman" w:cs="Times New Roman"/>
          <w:sz w:val="24"/>
          <w:szCs w:val="24"/>
        </w:rPr>
        <w:t>z</w:t>
      </w:r>
      <w:r w:rsidR="00D86CD3" w:rsidRPr="00B9172B">
        <w:rPr>
          <w:rFonts w:ascii="Times New Roman" w:hAnsi="Times New Roman" w:cs="Times New Roman"/>
          <w:sz w:val="24"/>
          <w:szCs w:val="24"/>
        </w:rPr>
        <w:t xml:space="preserve">ed, washed once in PBS, re-suspended in PBS at a concentration of </w:t>
      </w:r>
      <w:r w:rsidRPr="00B9172B">
        <w:rPr>
          <w:rFonts w:ascii="Times New Roman" w:hAnsi="Times New Roman" w:cs="Times New Roman"/>
          <w:sz w:val="24"/>
          <w:szCs w:val="24"/>
        </w:rPr>
        <w:t>25</w:t>
      </w:r>
      <w:r w:rsidR="00D86CD3" w:rsidRPr="00B9172B">
        <w:rPr>
          <w:rFonts w:ascii="Times New Roman" w:hAnsi="Times New Roman" w:cs="Times New Roman"/>
          <w:sz w:val="24"/>
          <w:szCs w:val="24"/>
        </w:rPr>
        <w:t xml:space="preserve"> × 10</w:t>
      </w:r>
      <w:r w:rsidR="00D86CD3" w:rsidRPr="009879FF">
        <w:rPr>
          <w:rFonts w:ascii="Times New Roman" w:hAnsi="Times New Roman" w:cs="Times New Roman"/>
          <w:sz w:val="24"/>
          <w:szCs w:val="24"/>
          <w:vertAlign w:val="superscript"/>
        </w:rPr>
        <w:t>6</w:t>
      </w:r>
      <w:r w:rsidR="00D86CD3" w:rsidRPr="00B9172B">
        <w:rPr>
          <w:rFonts w:ascii="Times New Roman" w:hAnsi="Times New Roman" w:cs="Times New Roman"/>
          <w:sz w:val="24"/>
          <w:szCs w:val="24"/>
        </w:rPr>
        <w:t xml:space="preserve"> cells/ml and kept on wet ice until injection.</w:t>
      </w:r>
    </w:p>
    <w:p w14:paraId="0E9E6D37" w14:textId="77777777" w:rsidR="00D86CD3" w:rsidRDefault="00D86CD3" w:rsidP="0071460E">
      <w:pPr>
        <w:spacing w:line="360" w:lineRule="auto"/>
        <w:rPr>
          <w:rFonts w:ascii="Times New Roman" w:hAnsi="Times New Roman" w:cs="Times New Roman"/>
          <w:b/>
          <w:bCs/>
          <w:i/>
          <w:iCs/>
          <w:sz w:val="24"/>
          <w:szCs w:val="24"/>
        </w:rPr>
      </w:pPr>
    </w:p>
    <w:p w14:paraId="54C3F1E9" w14:textId="1C79FAFD" w:rsidR="00EC203A" w:rsidRDefault="00876AED" w:rsidP="0071460E">
      <w:pPr>
        <w:spacing w:line="360" w:lineRule="auto"/>
        <w:rPr>
          <w:rFonts w:ascii="Times New Roman" w:hAnsi="Times New Roman" w:cs="Times New Roman"/>
          <w:b/>
          <w:bCs/>
          <w:i/>
          <w:iCs/>
          <w:sz w:val="24"/>
          <w:szCs w:val="24"/>
        </w:rPr>
      </w:pPr>
      <w:r w:rsidRPr="00002A61">
        <w:rPr>
          <w:rFonts w:ascii="Times New Roman" w:hAnsi="Times New Roman" w:cs="Times New Roman"/>
          <w:b/>
          <w:bCs/>
          <w:i/>
          <w:iCs/>
          <w:sz w:val="24"/>
          <w:szCs w:val="24"/>
        </w:rPr>
        <w:t>Detailed description of animal experiments</w:t>
      </w:r>
    </w:p>
    <w:p w14:paraId="4984BBD4" w14:textId="6ADDB2C3" w:rsidR="00876AED" w:rsidRDefault="008157C3" w:rsidP="0071460E">
      <w:pPr>
        <w:spacing w:line="360" w:lineRule="auto"/>
        <w:rPr>
          <w:rFonts w:ascii="Times New Roman" w:hAnsi="Times New Roman" w:cs="Times New Roman"/>
          <w:b/>
          <w:bCs/>
          <w:i/>
          <w:iCs/>
          <w:sz w:val="24"/>
          <w:szCs w:val="24"/>
        </w:rPr>
      </w:pPr>
      <w:r>
        <w:rPr>
          <w:rFonts w:ascii="Times New Roman" w:hAnsi="Times New Roman" w:cs="Times New Roman"/>
          <w:sz w:val="24"/>
          <w:szCs w:val="24"/>
        </w:rPr>
        <w:t xml:space="preserve">See </w:t>
      </w:r>
      <w:r w:rsidR="003E7992">
        <w:rPr>
          <w:rFonts w:ascii="Times New Roman" w:hAnsi="Times New Roman" w:cs="Times New Roman"/>
          <w:sz w:val="24"/>
          <w:szCs w:val="24"/>
        </w:rPr>
        <w:t>S</w:t>
      </w:r>
      <w:r w:rsidR="008D5E99">
        <w:rPr>
          <w:rFonts w:ascii="Times New Roman" w:hAnsi="Times New Roman" w:cs="Times New Roman"/>
          <w:sz w:val="24"/>
          <w:szCs w:val="24"/>
        </w:rPr>
        <w:t>upplementary Table S5</w:t>
      </w:r>
      <w:r>
        <w:rPr>
          <w:rFonts w:ascii="Times New Roman" w:hAnsi="Times New Roman" w:cs="Times New Roman"/>
          <w:sz w:val="24"/>
          <w:szCs w:val="24"/>
        </w:rPr>
        <w:t xml:space="preserve"> below for a detailed description of the design </w:t>
      </w:r>
      <w:r w:rsidR="00053A20">
        <w:rPr>
          <w:rFonts w:ascii="Times New Roman" w:hAnsi="Times New Roman" w:cs="Times New Roman"/>
          <w:sz w:val="24"/>
          <w:szCs w:val="24"/>
        </w:rPr>
        <w:t>and number of animals included in each animal experiment</w:t>
      </w:r>
      <w:r>
        <w:rPr>
          <w:rFonts w:ascii="Times New Roman" w:hAnsi="Times New Roman" w:cs="Times New Roman"/>
          <w:sz w:val="24"/>
          <w:szCs w:val="24"/>
        </w:rPr>
        <w:t>.</w:t>
      </w:r>
    </w:p>
    <w:p w14:paraId="485D21F8" w14:textId="77777777" w:rsidR="008157C3" w:rsidRDefault="008157C3" w:rsidP="0071460E">
      <w:pPr>
        <w:spacing w:line="360" w:lineRule="auto"/>
        <w:rPr>
          <w:rFonts w:ascii="Times New Roman" w:hAnsi="Times New Roman" w:cs="Times New Roman"/>
          <w:b/>
          <w:bCs/>
          <w:i/>
          <w:iCs/>
          <w:sz w:val="24"/>
          <w:szCs w:val="24"/>
        </w:rPr>
      </w:pPr>
    </w:p>
    <w:p w14:paraId="7B6BB9B2" w14:textId="68A5EA18" w:rsidR="0071460E" w:rsidRPr="00002A61" w:rsidRDefault="00DC46FC" w:rsidP="0071460E">
      <w:pPr>
        <w:spacing w:line="360" w:lineRule="auto"/>
        <w:rPr>
          <w:rFonts w:ascii="Times New Roman" w:hAnsi="Times New Roman" w:cs="Times New Roman"/>
          <w:b/>
          <w:bCs/>
          <w:i/>
          <w:iCs/>
          <w:sz w:val="24"/>
          <w:szCs w:val="24"/>
        </w:rPr>
      </w:pPr>
      <w:r>
        <w:rPr>
          <w:rFonts w:ascii="Times New Roman" w:hAnsi="Times New Roman" w:cs="Times New Roman"/>
          <w:b/>
          <w:bCs/>
          <w:i/>
          <w:iCs/>
          <w:sz w:val="24"/>
          <w:szCs w:val="24"/>
        </w:rPr>
        <w:t>Animal</w:t>
      </w:r>
      <w:r w:rsidR="0071460E" w:rsidRPr="00002A61">
        <w:rPr>
          <w:rFonts w:ascii="Times New Roman" w:hAnsi="Times New Roman" w:cs="Times New Roman"/>
          <w:b/>
          <w:bCs/>
          <w:i/>
          <w:iCs/>
          <w:sz w:val="24"/>
          <w:szCs w:val="24"/>
        </w:rPr>
        <w:t xml:space="preserve"> randomization</w:t>
      </w:r>
      <w:r>
        <w:rPr>
          <w:rFonts w:ascii="Times New Roman" w:hAnsi="Times New Roman" w:cs="Times New Roman"/>
          <w:b/>
          <w:bCs/>
          <w:i/>
          <w:iCs/>
          <w:sz w:val="24"/>
          <w:szCs w:val="24"/>
        </w:rPr>
        <w:t xml:space="preserve"> procedure</w:t>
      </w:r>
      <w:r w:rsidR="0071460E" w:rsidRPr="00002A61">
        <w:rPr>
          <w:rFonts w:ascii="Times New Roman" w:hAnsi="Times New Roman" w:cs="Times New Roman"/>
          <w:b/>
          <w:bCs/>
          <w:i/>
          <w:iCs/>
          <w:sz w:val="24"/>
          <w:szCs w:val="24"/>
        </w:rPr>
        <w:t xml:space="preserve">  </w:t>
      </w:r>
    </w:p>
    <w:p w14:paraId="6EBFE011" w14:textId="77777777" w:rsidR="0071460E" w:rsidRPr="0071460E" w:rsidRDefault="0071460E" w:rsidP="0071460E">
      <w:pPr>
        <w:spacing w:line="360" w:lineRule="auto"/>
        <w:rPr>
          <w:rFonts w:ascii="Times New Roman" w:hAnsi="Times New Roman" w:cs="Times New Roman"/>
          <w:sz w:val="24"/>
          <w:szCs w:val="24"/>
        </w:rPr>
      </w:pPr>
      <w:r w:rsidRPr="0071460E">
        <w:rPr>
          <w:rFonts w:ascii="Times New Roman" w:hAnsi="Times New Roman" w:cs="Times New Roman"/>
          <w:sz w:val="24"/>
          <w:szCs w:val="24"/>
        </w:rPr>
        <w:t>In each experiment the animals were randomized to treatment groups using the following procedure:</w:t>
      </w:r>
    </w:p>
    <w:p w14:paraId="5203D680" w14:textId="700AC247" w:rsidR="0071460E" w:rsidRPr="00EC203A" w:rsidRDefault="0071460E" w:rsidP="00EC203A">
      <w:pPr>
        <w:pStyle w:val="ListParagraph"/>
        <w:numPr>
          <w:ilvl w:val="0"/>
          <w:numId w:val="12"/>
        </w:numPr>
        <w:spacing w:line="360" w:lineRule="auto"/>
        <w:rPr>
          <w:rFonts w:ascii="Times New Roman" w:hAnsi="Times New Roman" w:cs="Times New Roman"/>
          <w:sz w:val="24"/>
          <w:szCs w:val="24"/>
        </w:rPr>
      </w:pPr>
      <w:r w:rsidRPr="00EC203A">
        <w:rPr>
          <w:rFonts w:ascii="Times New Roman" w:hAnsi="Times New Roman" w:cs="Times New Roman"/>
          <w:sz w:val="24"/>
          <w:szCs w:val="24"/>
        </w:rPr>
        <w:t>Each animal was assigned a random number using the RAND-function in Excel.</w:t>
      </w:r>
    </w:p>
    <w:p w14:paraId="7848BCBF" w14:textId="6687CEC4" w:rsidR="0071460E" w:rsidRPr="00EC203A" w:rsidRDefault="0071460E" w:rsidP="00EC203A">
      <w:pPr>
        <w:pStyle w:val="ListParagraph"/>
        <w:numPr>
          <w:ilvl w:val="0"/>
          <w:numId w:val="12"/>
        </w:numPr>
        <w:spacing w:line="360" w:lineRule="auto"/>
        <w:rPr>
          <w:rFonts w:ascii="Times New Roman" w:hAnsi="Times New Roman" w:cs="Times New Roman"/>
          <w:sz w:val="24"/>
          <w:szCs w:val="24"/>
        </w:rPr>
      </w:pPr>
      <w:r w:rsidRPr="00EC203A">
        <w:rPr>
          <w:rFonts w:ascii="Times New Roman" w:hAnsi="Times New Roman" w:cs="Times New Roman"/>
          <w:sz w:val="24"/>
          <w:szCs w:val="24"/>
        </w:rPr>
        <w:t>The animals scheduled to be used in an experiment were sorted according to the size of the assigned random number, thereby generating a list with the animals in random order.</w:t>
      </w:r>
    </w:p>
    <w:p w14:paraId="197DD9D5" w14:textId="5B2D5B1A" w:rsidR="0071460E" w:rsidRPr="00EC203A" w:rsidRDefault="0071460E" w:rsidP="00EC203A">
      <w:pPr>
        <w:pStyle w:val="ListParagraph"/>
        <w:numPr>
          <w:ilvl w:val="0"/>
          <w:numId w:val="12"/>
        </w:numPr>
        <w:spacing w:line="360" w:lineRule="auto"/>
        <w:rPr>
          <w:rFonts w:ascii="Times New Roman" w:hAnsi="Times New Roman" w:cs="Times New Roman"/>
          <w:sz w:val="24"/>
          <w:szCs w:val="24"/>
        </w:rPr>
      </w:pPr>
      <w:r w:rsidRPr="00EC203A">
        <w:rPr>
          <w:rFonts w:ascii="Times New Roman" w:hAnsi="Times New Roman" w:cs="Times New Roman"/>
          <w:sz w:val="24"/>
          <w:szCs w:val="24"/>
        </w:rPr>
        <w:t>On this list, the first animal was assigned to treatment group 1, the second animal was assigned to treatment group 2, the third animal was assigned to treatment group 3, etc., until the required number of animals was assigned to each treatment group.</w:t>
      </w:r>
    </w:p>
    <w:p w14:paraId="65412D75" w14:textId="77777777" w:rsidR="0071460E" w:rsidRDefault="0071460E" w:rsidP="0071460E">
      <w:pPr>
        <w:spacing w:line="360" w:lineRule="auto"/>
        <w:rPr>
          <w:rFonts w:ascii="Times New Roman" w:hAnsi="Times New Roman" w:cs="Times New Roman"/>
          <w:sz w:val="24"/>
          <w:szCs w:val="24"/>
        </w:rPr>
      </w:pPr>
    </w:p>
    <w:p w14:paraId="76993569" w14:textId="29E7D6E9" w:rsidR="0071460E" w:rsidRDefault="0071460E" w:rsidP="0071460E">
      <w:pPr>
        <w:spacing w:line="360" w:lineRule="auto"/>
        <w:rPr>
          <w:rFonts w:ascii="Times New Roman" w:hAnsi="Times New Roman" w:cs="Times New Roman"/>
          <w:sz w:val="24"/>
          <w:szCs w:val="24"/>
        </w:rPr>
      </w:pPr>
      <w:r w:rsidRPr="0071460E">
        <w:rPr>
          <w:rFonts w:ascii="Times New Roman" w:hAnsi="Times New Roman" w:cs="Times New Roman"/>
          <w:sz w:val="24"/>
          <w:szCs w:val="24"/>
        </w:rPr>
        <w:t xml:space="preserve">In experiment </w:t>
      </w:r>
      <w:r w:rsidR="003253BF">
        <w:rPr>
          <w:rFonts w:ascii="Times New Roman" w:hAnsi="Times New Roman" w:cs="Times New Roman"/>
          <w:sz w:val="24"/>
          <w:szCs w:val="24"/>
        </w:rPr>
        <w:t xml:space="preserve">D, </w:t>
      </w:r>
      <w:r w:rsidR="000F6608">
        <w:rPr>
          <w:rFonts w:ascii="Times New Roman" w:hAnsi="Times New Roman" w:cs="Times New Roman"/>
          <w:sz w:val="24"/>
          <w:szCs w:val="24"/>
        </w:rPr>
        <w:t>F and G</w:t>
      </w:r>
      <w:r w:rsidRPr="0071460E">
        <w:rPr>
          <w:rFonts w:ascii="Times New Roman" w:hAnsi="Times New Roman" w:cs="Times New Roman"/>
          <w:sz w:val="24"/>
          <w:szCs w:val="24"/>
        </w:rPr>
        <w:t xml:space="preserve"> this randomization procedure was used within each experimental block.</w:t>
      </w:r>
    </w:p>
    <w:p w14:paraId="68AD5623" w14:textId="5CCE7E6A" w:rsidR="00F570A0" w:rsidRDefault="00F570A0" w:rsidP="0071460E">
      <w:pPr>
        <w:spacing w:line="360" w:lineRule="auto"/>
        <w:rPr>
          <w:rFonts w:ascii="Times New Roman" w:hAnsi="Times New Roman" w:cs="Times New Roman"/>
          <w:sz w:val="24"/>
          <w:szCs w:val="24"/>
        </w:rPr>
      </w:pPr>
    </w:p>
    <w:p w14:paraId="78D49274" w14:textId="779AF6A8" w:rsidR="00F570A0" w:rsidRPr="00002A61" w:rsidRDefault="00876AED" w:rsidP="0071460E">
      <w:pPr>
        <w:spacing w:line="360" w:lineRule="auto"/>
        <w:rPr>
          <w:rFonts w:ascii="Times New Roman" w:hAnsi="Times New Roman" w:cs="Times New Roman"/>
          <w:b/>
          <w:bCs/>
          <w:i/>
          <w:iCs/>
          <w:sz w:val="24"/>
          <w:szCs w:val="24"/>
        </w:rPr>
      </w:pPr>
      <w:r>
        <w:rPr>
          <w:rFonts w:ascii="Times New Roman" w:hAnsi="Times New Roman" w:cs="Times New Roman"/>
          <w:b/>
          <w:bCs/>
          <w:i/>
          <w:iCs/>
          <w:sz w:val="24"/>
          <w:szCs w:val="24"/>
        </w:rPr>
        <w:t>B</w:t>
      </w:r>
      <w:r w:rsidRPr="00002A61">
        <w:rPr>
          <w:rFonts w:ascii="Times New Roman" w:hAnsi="Times New Roman" w:cs="Times New Roman"/>
          <w:b/>
          <w:bCs/>
          <w:i/>
          <w:iCs/>
          <w:sz w:val="24"/>
          <w:szCs w:val="24"/>
        </w:rPr>
        <w:t>linding</w:t>
      </w:r>
      <w:r>
        <w:rPr>
          <w:rFonts w:ascii="Times New Roman" w:hAnsi="Times New Roman" w:cs="Times New Roman"/>
          <w:b/>
          <w:bCs/>
          <w:i/>
          <w:iCs/>
          <w:sz w:val="24"/>
          <w:szCs w:val="24"/>
        </w:rPr>
        <w:t xml:space="preserve"> of animal experiments</w:t>
      </w:r>
    </w:p>
    <w:p w14:paraId="01535D10" w14:textId="77777777" w:rsidR="008D75DC" w:rsidRDefault="006A65F6" w:rsidP="008D75DC">
      <w:pPr>
        <w:spacing w:line="360" w:lineRule="auto"/>
        <w:rPr>
          <w:rFonts w:ascii="Times New Roman" w:hAnsi="Times New Roman" w:cs="Times New Roman"/>
          <w:sz w:val="24"/>
          <w:szCs w:val="24"/>
        </w:rPr>
      </w:pPr>
      <w:r w:rsidRPr="002B13AD">
        <w:rPr>
          <w:rFonts w:ascii="Times New Roman" w:hAnsi="Times New Roman" w:cs="Times New Roman"/>
          <w:sz w:val="24"/>
          <w:szCs w:val="24"/>
        </w:rPr>
        <w:t>In experiment A the type of treatment of each animal was blinded for the laboratory technicians who performed the assays for activation of insulin receptor</w:t>
      </w:r>
      <w:r w:rsidR="00F760A4" w:rsidRPr="002B13AD">
        <w:rPr>
          <w:rFonts w:ascii="Times New Roman" w:hAnsi="Times New Roman" w:cs="Times New Roman"/>
          <w:sz w:val="24"/>
          <w:szCs w:val="24"/>
        </w:rPr>
        <w:t xml:space="preserve"> and</w:t>
      </w:r>
      <w:r w:rsidRPr="002B13AD">
        <w:rPr>
          <w:rFonts w:ascii="Times New Roman" w:hAnsi="Times New Roman" w:cs="Times New Roman"/>
          <w:sz w:val="24"/>
          <w:szCs w:val="24"/>
        </w:rPr>
        <w:t xml:space="preserve"> IGF-1R</w:t>
      </w:r>
      <w:r w:rsidR="00F760A4" w:rsidRPr="002B13AD">
        <w:rPr>
          <w:rFonts w:ascii="Times New Roman" w:hAnsi="Times New Roman" w:cs="Times New Roman"/>
          <w:sz w:val="24"/>
          <w:szCs w:val="24"/>
        </w:rPr>
        <w:t xml:space="preserve">. </w:t>
      </w:r>
    </w:p>
    <w:p w14:paraId="247898CD" w14:textId="77777777" w:rsidR="008D75DC" w:rsidRDefault="006A65F6" w:rsidP="008D75DC">
      <w:pPr>
        <w:spacing w:line="360" w:lineRule="auto"/>
        <w:ind w:firstLine="851"/>
        <w:rPr>
          <w:rFonts w:ascii="Times New Roman" w:hAnsi="Times New Roman" w:cs="Times New Roman"/>
          <w:sz w:val="24"/>
          <w:szCs w:val="24"/>
        </w:rPr>
      </w:pPr>
      <w:r w:rsidRPr="002B13AD">
        <w:rPr>
          <w:rFonts w:ascii="Times New Roman" w:hAnsi="Times New Roman" w:cs="Times New Roman"/>
          <w:sz w:val="24"/>
          <w:szCs w:val="24"/>
        </w:rPr>
        <w:t xml:space="preserve">In experiment </w:t>
      </w:r>
      <w:r w:rsidR="00124123" w:rsidRPr="002B13AD">
        <w:rPr>
          <w:rFonts w:ascii="Times New Roman" w:hAnsi="Times New Roman" w:cs="Times New Roman"/>
          <w:sz w:val="24"/>
          <w:szCs w:val="24"/>
        </w:rPr>
        <w:t>B-G</w:t>
      </w:r>
      <w:r w:rsidRPr="002B13AD">
        <w:rPr>
          <w:rFonts w:ascii="Times New Roman" w:hAnsi="Times New Roman" w:cs="Times New Roman"/>
          <w:sz w:val="24"/>
          <w:szCs w:val="24"/>
        </w:rPr>
        <w:t xml:space="preserve"> the type of treatment of each animal was blinded for the laboratory technicians who measured the size of the </w:t>
      </w:r>
      <w:r w:rsidR="00124123" w:rsidRPr="002B13AD">
        <w:rPr>
          <w:rFonts w:ascii="Times New Roman" w:hAnsi="Times New Roman" w:cs="Times New Roman"/>
          <w:sz w:val="24"/>
          <w:szCs w:val="24"/>
        </w:rPr>
        <w:t xml:space="preserve">L6hIR </w:t>
      </w:r>
      <w:r w:rsidRPr="002B13AD">
        <w:rPr>
          <w:rFonts w:ascii="Times New Roman" w:hAnsi="Times New Roman" w:cs="Times New Roman"/>
          <w:sz w:val="24"/>
          <w:szCs w:val="24"/>
        </w:rPr>
        <w:t xml:space="preserve">xenografts in the animals and for the laboratory technicians who dissected and weighed the </w:t>
      </w:r>
      <w:r w:rsidR="00124123" w:rsidRPr="002B13AD">
        <w:rPr>
          <w:rFonts w:ascii="Times New Roman" w:hAnsi="Times New Roman" w:cs="Times New Roman"/>
          <w:sz w:val="24"/>
          <w:szCs w:val="24"/>
        </w:rPr>
        <w:t xml:space="preserve">L6hIR </w:t>
      </w:r>
      <w:r w:rsidRPr="002B13AD">
        <w:rPr>
          <w:rFonts w:ascii="Times New Roman" w:hAnsi="Times New Roman" w:cs="Times New Roman"/>
          <w:sz w:val="24"/>
          <w:szCs w:val="24"/>
        </w:rPr>
        <w:t>xenografts</w:t>
      </w:r>
      <w:r w:rsidR="00124123" w:rsidRPr="002B13AD">
        <w:rPr>
          <w:rFonts w:ascii="Times New Roman" w:hAnsi="Times New Roman" w:cs="Times New Roman"/>
          <w:sz w:val="24"/>
          <w:szCs w:val="24"/>
        </w:rPr>
        <w:t xml:space="preserve"> and epididymal fat pads</w:t>
      </w:r>
      <w:r w:rsidRPr="002B13AD">
        <w:rPr>
          <w:rFonts w:ascii="Times New Roman" w:hAnsi="Times New Roman" w:cs="Times New Roman"/>
          <w:sz w:val="24"/>
          <w:szCs w:val="24"/>
        </w:rPr>
        <w:t xml:space="preserve"> immediately after euthanasia of the animals.</w:t>
      </w:r>
      <w:r w:rsidR="008D75DC">
        <w:rPr>
          <w:rFonts w:ascii="Times New Roman" w:hAnsi="Times New Roman" w:cs="Times New Roman"/>
          <w:sz w:val="24"/>
          <w:szCs w:val="24"/>
        </w:rPr>
        <w:t xml:space="preserve"> </w:t>
      </w:r>
    </w:p>
    <w:p w14:paraId="5898EA8C" w14:textId="51AE02DE" w:rsidR="00053A20" w:rsidRPr="002B13AD" w:rsidRDefault="00053A20" w:rsidP="008D75DC">
      <w:pPr>
        <w:spacing w:line="360" w:lineRule="auto"/>
        <w:ind w:firstLine="851"/>
        <w:rPr>
          <w:rFonts w:ascii="Times New Roman" w:hAnsi="Times New Roman" w:cs="Times New Roman"/>
          <w:sz w:val="24"/>
          <w:szCs w:val="24"/>
        </w:rPr>
      </w:pPr>
      <w:r w:rsidRPr="002B13AD">
        <w:rPr>
          <w:rFonts w:ascii="Times New Roman" w:hAnsi="Times New Roman" w:cs="Times New Roman"/>
          <w:sz w:val="24"/>
          <w:szCs w:val="24"/>
        </w:rPr>
        <w:t>In experiment</w:t>
      </w:r>
      <w:r w:rsidR="007465B5" w:rsidRPr="002B13AD">
        <w:rPr>
          <w:rFonts w:ascii="Times New Roman" w:hAnsi="Times New Roman" w:cs="Times New Roman"/>
          <w:sz w:val="24"/>
          <w:szCs w:val="24"/>
        </w:rPr>
        <w:t xml:space="preserve"> H and I the type of treatment of each animal was </w:t>
      </w:r>
      <w:r w:rsidR="00DA2AB8" w:rsidRPr="002B13AD">
        <w:rPr>
          <w:rFonts w:ascii="Times New Roman" w:hAnsi="Times New Roman" w:cs="Times New Roman"/>
          <w:sz w:val="24"/>
          <w:szCs w:val="24"/>
        </w:rPr>
        <w:t xml:space="preserve">not blinded for the </w:t>
      </w:r>
      <w:r w:rsidR="00B3329A" w:rsidRPr="002B13AD">
        <w:rPr>
          <w:rFonts w:ascii="Times New Roman" w:hAnsi="Times New Roman" w:cs="Times New Roman"/>
          <w:sz w:val="24"/>
          <w:szCs w:val="24"/>
        </w:rPr>
        <w:t xml:space="preserve">laboratory technicians who </w:t>
      </w:r>
      <w:r w:rsidR="007E2007" w:rsidRPr="002B13AD">
        <w:rPr>
          <w:rFonts w:ascii="Times New Roman" w:hAnsi="Times New Roman" w:cs="Times New Roman"/>
          <w:sz w:val="24"/>
          <w:szCs w:val="24"/>
        </w:rPr>
        <w:t xml:space="preserve">analysed plasma samples for concentration of HI or </w:t>
      </w:r>
      <w:r w:rsidR="00B72AFB">
        <w:rPr>
          <w:rFonts w:ascii="Times New Roman" w:hAnsi="Times New Roman" w:cs="Times New Roman"/>
          <w:sz w:val="24"/>
          <w:szCs w:val="24"/>
        </w:rPr>
        <w:t>IX10</w:t>
      </w:r>
      <w:r w:rsidR="002B13AD" w:rsidRPr="002B13AD">
        <w:rPr>
          <w:rFonts w:ascii="Times New Roman" w:hAnsi="Times New Roman" w:cs="Times New Roman"/>
          <w:sz w:val="24"/>
          <w:szCs w:val="24"/>
        </w:rPr>
        <w:t xml:space="preserve"> (they needed to know which samples to analyse in which assays)</w:t>
      </w:r>
      <w:r w:rsidR="007E2007" w:rsidRPr="002B13AD">
        <w:rPr>
          <w:rFonts w:ascii="Times New Roman" w:hAnsi="Times New Roman" w:cs="Times New Roman"/>
          <w:sz w:val="24"/>
          <w:szCs w:val="24"/>
        </w:rPr>
        <w:t xml:space="preserve">, but it was not possible for the laboratory technicians to </w:t>
      </w:r>
      <w:r w:rsidR="00012A84" w:rsidRPr="002B13AD">
        <w:rPr>
          <w:rFonts w:ascii="Times New Roman" w:hAnsi="Times New Roman" w:cs="Times New Roman"/>
          <w:sz w:val="24"/>
          <w:szCs w:val="24"/>
        </w:rPr>
        <w:t xml:space="preserve">influence the </w:t>
      </w:r>
      <w:r w:rsidR="00A50EEC" w:rsidRPr="002B13AD">
        <w:rPr>
          <w:rFonts w:ascii="Times New Roman" w:hAnsi="Times New Roman" w:cs="Times New Roman"/>
          <w:sz w:val="24"/>
          <w:szCs w:val="24"/>
        </w:rPr>
        <w:t>assay results</w:t>
      </w:r>
      <w:r w:rsidR="00244FFE">
        <w:rPr>
          <w:rFonts w:ascii="Times New Roman" w:hAnsi="Times New Roman" w:cs="Times New Roman"/>
          <w:sz w:val="24"/>
          <w:szCs w:val="24"/>
        </w:rPr>
        <w:t xml:space="preserve"> or the PK-parameters derived from the non-compartment analysis.</w:t>
      </w:r>
    </w:p>
    <w:p w14:paraId="5F52566E" w14:textId="6F592295" w:rsidR="001B313B" w:rsidRPr="002B13AD" w:rsidRDefault="00053A20" w:rsidP="006A65F6">
      <w:pPr>
        <w:spacing w:line="360" w:lineRule="auto"/>
        <w:rPr>
          <w:rFonts w:ascii="Times New Roman" w:hAnsi="Times New Roman" w:cs="Times New Roman"/>
          <w:sz w:val="24"/>
          <w:szCs w:val="24"/>
        </w:rPr>
      </w:pPr>
      <w:r w:rsidRPr="002B13AD">
        <w:rPr>
          <w:rFonts w:ascii="Times New Roman" w:hAnsi="Times New Roman" w:cs="Times New Roman"/>
          <w:b/>
          <w:bCs/>
          <w:i/>
          <w:iCs/>
          <w:sz w:val="24"/>
          <w:szCs w:val="24"/>
        </w:rPr>
        <w:lastRenderedPageBreak/>
        <w:t>Determination of sample sizes</w:t>
      </w:r>
    </w:p>
    <w:p w14:paraId="2AE27F71" w14:textId="3A9E54D4" w:rsidR="007B071D" w:rsidRPr="002B13AD" w:rsidRDefault="006A65F6" w:rsidP="006A65F6">
      <w:pPr>
        <w:spacing w:line="360" w:lineRule="auto"/>
        <w:rPr>
          <w:rFonts w:ascii="Times New Roman" w:hAnsi="Times New Roman" w:cs="Times New Roman"/>
          <w:sz w:val="24"/>
          <w:szCs w:val="24"/>
        </w:rPr>
      </w:pPr>
      <w:r w:rsidRPr="002B13AD">
        <w:rPr>
          <w:rFonts w:ascii="Times New Roman" w:hAnsi="Times New Roman" w:cs="Times New Roman"/>
          <w:sz w:val="24"/>
          <w:szCs w:val="24"/>
        </w:rPr>
        <w:t>In experiment A, the primary endpoint was assessment of activation of IR</w:t>
      </w:r>
      <w:r w:rsidR="001B313B" w:rsidRPr="002B13AD">
        <w:rPr>
          <w:rFonts w:ascii="Times New Roman" w:hAnsi="Times New Roman" w:cs="Times New Roman"/>
          <w:sz w:val="24"/>
          <w:szCs w:val="24"/>
        </w:rPr>
        <w:t xml:space="preserve"> and IGF-1R in the L6hIR xenografts</w:t>
      </w:r>
      <w:r w:rsidRPr="002B13AD">
        <w:rPr>
          <w:rFonts w:ascii="Times New Roman" w:hAnsi="Times New Roman" w:cs="Times New Roman"/>
          <w:sz w:val="24"/>
          <w:szCs w:val="24"/>
        </w:rPr>
        <w:t xml:space="preserve">. Based on the variability in intracellular signalling in previous experiments with a comparable setup, we calculated that we with </w:t>
      </w:r>
      <w:r w:rsidR="007B071D" w:rsidRPr="002B13AD">
        <w:rPr>
          <w:rFonts w:ascii="Times New Roman" w:hAnsi="Times New Roman" w:cs="Times New Roman"/>
          <w:sz w:val="24"/>
          <w:szCs w:val="24"/>
        </w:rPr>
        <w:t>7</w:t>
      </w:r>
      <w:r w:rsidRPr="002B13AD">
        <w:rPr>
          <w:rFonts w:ascii="Times New Roman" w:hAnsi="Times New Roman" w:cs="Times New Roman"/>
          <w:sz w:val="24"/>
          <w:szCs w:val="24"/>
        </w:rPr>
        <w:t xml:space="preserve"> animals per group were able to detect differences between two groups of </w:t>
      </w:r>
      <w:proofErr w:type="gramStart"/>
      <w:r w:rsidRPr="002B13AD">
        <w:rPr>
          <w:rFonts w:ascii="Times New Roman" w:hAnsi="Times New Roman" w:cs="Times New Roman"/>
          <w:sz w:val="24"/>
          <w:szCs w:val="24"/>
        </w:rPr>
        <w:t>minimum</w:t>
      </w:r>
      <w:proofErr w:type="gramEnd"/>
      <w:r w:rsidRPr="002B13AD">
        <w:rPr>
          <w:rFonts w:ascii="Times New Roman" w:hAnsi="Times New Roman" w:cs="Times New Roman"/>
          <w:sz w:val="24"/>
          <w:szCs w:val="24"/>
        </w:rPr>
        <w:t xml:space="preserve"> ≈50% (i.e., 1.5-fold), if such a difference existed. For the purpose of the stud</w:t>
      </w:r>
      <w:r w:rsidR="007B071D" w:rsidRPr="002B13AD">
        <w:rPr>
          <w:rFonts w:ascii="Times New Roman" w:hAnsi="Times New Roman" w:cs="Times New Roman"/>
          <w:sz w:val="24"/>
          <w:szCs w:val="24"/>
        </w:rPr>
        <w:t>y</w:t>
      </w:r>
      <w:r w:rsidRPr="002B13AD">
        <w:rPr>
          <w:rFonts w:ascii="Times New Roman" w:hAnsi="Times New Roman" w:cs="Times New Roman"/>
          <w:sz w:val="24"/>
          <w:szCs w:val="24"/>
        </w:rPr>
        <w:t xml:space="preserve"> this was an acceptable minimum detectable difference, and we therefore included </w:t>
      </w:r>
      <w:r w:rsidR="002D601C" w:rsidRPr="002B13AD">
        <w:rPr>
          <w:rFonts w:ascii="Times New Roman" w:hAnsi="Times New Roman" w:cs="Times New Roman"/>
          <w:sz w:val="24"/>
          <w:szCs w:val="24"/>
        </w:rPr>
        <w:t xml:space="preserve">7 or </w:t>
      </w:r>
      <w:r w:rsidRPr="002B13AD">
        <w:rPr>
          <w:rFonts w:ascii="Times New Roman" w:hAnsi="Times New Roman" w:cs="Times New Roman"/>
          <w:sz w:val="24"/>
          <w:szCs w:val="24"/>
        </w:rPr>
        <w:t xml:space="preserve">8 animals in the groups. </w:t>
      </w:r>
    </w:p>
    <w:p w14:paraId="799882A7" w14:textId="15FF146F" w:rsidR="002B13AD" w:rsidRPr="002B13AD" w:rsidRDefault="007B071D" w:rsidP="008D75DC">
      <w:pPr>
        <w:spacing w:line="360" w:lineRule="auto"/>
        <w:ind w:firstLine="851"/>
        <w:rPr>
          <w:rFonts w:ascii="Times New Roman" w:hAnsi="Times New Roman" w:cs="Times New Roman"/>
          <w:sz w:val="24"/>
          <w:szCs w:val="24"/>
        </w:rPr>
      </w:pPr>
      <w:r w:rsidRPr="002B13AD">
        <w:rPr>
          <w:rFonts w:ascii="Times New Roman" w:hAnsi="Times New Roman" w:cs="Times New Roman"/>
          <w:sz w:val="24"/>
          <w:szCs w:val="24"/>
        </w:rPr>
        <w:t>In experiment</w:t>
      </w:r>
      <w:r w:rsidR="00FD7437" w:rsidRPr="002B13AD">
        <w:rPr>
          <w:rFonts w:ascii="Times New Roman" w:hAnsi="Times New Roman" w:cs="Times New Roman"/>
          <w:sz w:val="24"/>
          <w:szCs w:val="24"/>
        </w:rPr>
        <w:t xml:space="preserve"> B-G the primary endpoints were </w:t>
      </w:r>
      <w:r w:rsidR="001872B9" w:rsidRPr="002B13AD">
        <w:rPr>
          <w:rFonts w:ascii="Times New Roman" w:hAnsi="Times New Roman" w:cs="Times New Roman"/>
          <w:sz w:val="24"/>
          <w:szCs w:val="24"/>
        </w:rPr>
        <w:t>mass</w:t>
      </w:r>
      <w:r w:rsidR="00FD7437" w:rsidRPr="002B13AD">
        <w:rPr>
          <w:rFonts w:ascii="Times New Roman" w:hAnsi="Times New Roman" w:cs="Times New Roman"/>
          <w:sz w:val="24"/>
          <w:szCs w:val="24"/>
        </w:rPr>
        <w:t xml:space="preserve"> of the L6hIR xenografts</w:t>
      </w:r>
      <w:r w:rsidR="001872B9" w:rsidRPr="002B13AD">
        <w:rPr>
          <w:rFonts w:ascii="Times New Roman" w:hAnsi="Times New Roman" w:cs="Times New Roman"/>
          <w:sz w:val="24"/>
          <w:szCs w:val="24"/>
        </w:rPr>
        <w:t xml:space="preserve"> at termination of the experiment</w:t>
      </w:r>
      <w:r w:rsidR="00DB3A89" w:rsidRPr="002B13AD">
        <w:rPr>
          <w:rFonts w:ascii="Times New Roman" w:hAnsi="Times New Roman" w:cs="Times New Roman"/>
          <w:sz w:val="24"/>
          <w:szCs w:val="24"/>
        </w:rPr>
        <w:t>s</w:t>
      </w:r>
      <w:r w:rsidR="00FD7437" w:rsidRPr="002B13AD">
        <w:rPr>
          <w:rFonts w:ascii="Times New Roman" w:hAnsi="Times New Roman" w:cs="Times New Roman"/>
          <w:sz w:val="24"/>
          <w:szCs w:val="24"/>
        </w:rPr>
        <w:t>.</w:t>
      </w:r>
      <w:r w:rsidR="004B5984" w:rsidRPr="002B13AD">
        <w:rPr>
          <w:rFonts w:ascii="Times New Roman" w:hAnsi="Times New Roman" w:cs="Times New Roman"/>
          <w:sz w:val="24"/>
          <w:szCs w:val="24"/>
        </w:rPr>
        <w:t xml:space="preserve"> </w:t>
      </w:r>
      <w:r w:rsidR="00C422EF" w:rsidRPr="002B13AD">
        <w:rPr>
          <w:rFonts w:ascii="Times New Roman" w:hAnsi="Times New Roman" w:cs="Times New Roman"/>
          <w:sz w:val="24"/>
          <w:szCs w:val="24"/>
        </w:rPr>
        <w:t>We based our sample size calculations</w:t>
      </w:r>
      <w:r w:rsidR="007F40EF" w:rsidRPr="002B13AD">
        <w:rPr>
          <w:rFonts w:ascii="Times New Roman" w:hAnsi="Times New Roman" w:cs="Times New Roman"/>
          <w:sz w:val="24"/>
          <w:szCs w:val="24"/>
        </w:rPr>
        <w:t xml:space="preserve"> on the effects and variability observed in experiment B, which was the first experiment we performed where mice with L6hI</w:t>
      </w:r>
      <w:r w:rsidR="00C60C05" w:rsidRPr="002B13AD">
        <w:rPr>
          <w:rFonts w:ascii="Times New Roman" w:hAnsi="Times New Roman" w:cs="Times New Roman"/>
          <w:sz w:val="24"/>
          <w:szCs w:val="24"/>
        </w:rPr>
        <w:t>R</w:t>
      </w:r>
      <w:r w:rsidR="007F40EF" w:rsidRPr="002B13AD">
        <w:rPr>
          <w:rFonts w:ascii="Times New Roman" w:hAnsi="Times New Roman" w:cs="Times New Roman"/>
          <w:sz w:val="24"/>
          <w:szCs w:val="24"/>
        </w:rPr>
        <w:t xml:space="preserve"> xenografts</w:t>
      </w:r>
      <w:r w:rsidR="00C60C05" w:rsidRPr="002B13AD">
        <w:rPr>
          <w:rFonts w:ascii="Times New Roman" w:hAnsi="Times New Roman" w:cs="Times New Roman"/>
          <w:sz w:val="24"/>
          <w:szCs w:val="24"/>
        </w:rPr>
        <w:t xml:space="preserve"> were treated repeatedly with HI or </w:t>
      </w:r>
      <w:r w:rsidR="00B72AFB">
        <w:rPr>
          <w:rFonts w:ascii="Times New Roman" w:hAnsi="Times New Roman" w:cs="Times New Roman"/>
          <w:sz w:val="24"/>
          <w:szCs w:val="24"/>
        </w:rPr>
        <w:t>IX10</w:t>
      </w:r>
      <w:r w:rsidR="00C60C05" w:rsidRPr="002B13AD">
        <w:rPr>
          <w:rFonts w:ascii="Times New Roman" w:hAnsi="Times New Roman" w:cs="Times New Roman"/>
          <w:sz w:val="24"/>
          <w:szCs w:val="24"/>
        </w:rPr>
        <w:t>. In this experiment</w:t>
      </w:r>
      <w:r w:rsidR="001872B9" w:rsidRPr="002B13AD">
        <w:rPr>
          <w:rFonts w:ascii="Times New Roman" w:hAnsi="Times New Roman" w:cs="Times New Roman"/>
          <w:sz w:val="24"/>
          <w:szCs w:val="24"/>
        </w:rPr>
        <w:t>, HI increased mass o</w:t>
      </w:r>
      <w:r w:rsidR="00DB3A89" w:rsidRPr="002B13AD">
        <w:rPr>
          <w:rFonts w:ascii="Times New Roman" w:hAnsi="Times New Roman" w:cs="Times New Roman"/>
          <w:sz w:val="24"/>
          <w:szCs w:val="24"/>
        </w:rPr>
        <w:t xml:space="preserve">f L6hIR xenografts with </w:t>
      </w:r>
      <w:r w:rsidR="000061F9" w:rsidRPr="002B13AD">
        <w:rPr>
          <w:rFonts w:ascii="Times New Roman" w:hAnsi="Times New Roman" w:cs="Times New Roman"/>
          <w:sz w:val="24"/>
          <w:szCs w:val="24"/>
        </w:rPr>
        <w:t xml:space="preserve">≈3-fold relative to vehicle, and </w:t>
      </w:r>
      <w:r w:rsidR="00B72AFB">
        <w:rPr>
          <w:rFonts w:ascii="Times New Roman" w:hAnsi="Times New Roman" w:cs="Times New Roman"/>
          <w:sz w:val="24"/>
          <w:szCs w:val="24"/>
        </w:rPr>
        <w:t>IX10</w:t>
      </w:r>
      <w:r w:rsidR="000061F9" w:rsidRPr="002B13AD">
        <w:rPr>
          <w:rFonts w:ascii="Times New Roman" w:hAnsi="Times New Roman" w:cs="Times New Roman"/>
          <w:sz w:val="24"/>
          <w:szCs w:val="24"/>
        </w:rPr>
        <w:t xml:space="preserve"> increased mass of </w:t>
      </w:r>
      <w:r w:rsidR="00B715EE" w:rsidRPr="002B13AD">
        <w:rPr>
          <w:rFonts w:ascii="Times New Roman" w:hAnsi="Times New Roman" w:cs="Times New Roman"/>
          <w:sz w:val="24"/>
          <w:szCs w:val="24"/>
        </w:rPr>
        <w:t xml:space="preserve">L6hIR xenografts with ≈3-fold relative to HI. The </w:t>
      </w:r>
      <w:r w:rsidR="00385EBD" w:rsidRPr="002B13AD">
        <w:rPr>
          <w:rFonts w:ascii="Times New Roman" w:hAnsi="Times New Roman" w:cs="Times New Roman"/>
          <w:sz w:val="24"/>
          <w:szCs w:val="24"/>
        </w:rPr>
        <w:t>coefficient of variation</w:t>
      </w:r>
      <w:r w:rsidR="000515D9" w:rsidRPr="002B13AD">
        <w:rPr>
          <w:rFonts w:ascii="Times New Roman" w:hAnsi="Times New Roman" w:cs="Times New Roman"/>
          <w:sz w:val="24"/>
          <w:szCs w:val="24"/>
        </w:rPr>
        <w:t xml:space="preserve"> (CV)</w:t>
      </w:r>
      <w:r w:rsidR="00385EBD" w:rsidRPr="002B13AD">
        <w:rPr>
          <w:rFonts w:ascii="Times New Roman" w:hAnsi="Times New Roman" w:cs="Times New Roman"/>
          <w:sz w:val="24"/>
          <w:szCs w:val="24"/>
        </w:rPr>
        <w:t xml:space="preserve"> for xenograft mass in experiment B was ≈40%</w:t>
      </w:r>
      <w:r w:rsidR="00CA01B3" w:rsidRPr="002B13AD">
        <w:rPr>
          <w:rFonts w:ascii="Times New Roman" w:hAnsi="Times New Roman" w:cs="Times New Roman"/>
          <w:sz w:val="24"/>
          <w:szCs w:val="24"/>
        </w:rPr>
        <w:t xml:space="preserve">. </w:t>
      </w:r>
      <w:r w:rsidR="003241C3" w:rsidRPr="002B13AD">
        <w:rPr>
          <w:rFonts w:ascii="Times New Roman" w:hAnsi="Times New Roman" w:cs="Times New Roman"/>
          <w:sz w:val="24"/>
          <w:szCs w:val="24"/>
        </w:rPr>
        <w:t xml:space="preserve">The subsequent experiments were powered to allow for detection of effects </w:t>
      </w:r>
      <w:r w:rsidR="00AA7431" w:rsidRPr="002B13AD">
        <w:rPr>
          <w:rFonts w:ascii="Times New Roman" w:hAnsi="Times New Roman" w:cs="Times New Roman"/>
          <w:sz w:val="24"/>
          <w:szCs w:val="24"/>
        </w:rPr>
        <w:t xml:space="preserve">of HI and </w:t>
      </w:r>
      <w:r w:rsidR="00B72AFB">
        <w:rPr>
          <w:rFonts w:ascii="Times New Roman" w:hAnsi="Times New Roman" w:cs="Times New Roman"/>
          <w:sz w:val="24"/>
          <w:szCs w:val="24"/>
        </w:rPr>
        <w:t>IX10</w:t>
      </w:r>
      <w:r w:rsidR="00AA7431" w:rsidRPr="002B13AD">
        <w:rPr>
          <w:rFonts w:ascii="Times New Roman" w:hAnsi="Times New Roman" w:cs="Times New Roman"/>
          <w:sz w:val="24"/>
          <w:szCs w:val="24"/>
        </w:rPr>
        <w:t xml:space="preserve"> </w:t>
      </w:r>
      <w:r w:rsidR="003241C3" w:rsidRPr="002B13AD">
        <w:rPr>
          <w:rFonts w:ascii="Times New Roman" w:hAnsi="Times New Roman" w:cs="Times New Roman"/>
          <w:sz w:val="24"/>
          <w:szCs w:val="24"/>
        </w:rPr>
        <w:t>which were also of smaller magnitude</w:t>
      </w:r>
      <w:r w:rsidR="00B80346" w:rsidRPr="002B13AD">
        <w:rPr>
          <w:rFonts w:ascii="Times New Roman" w:hAnsi="Times New Roman" w:cs="Times New Roman"/>
          <w:sz w:val="24"/>
          <w:szCs w:val="24"/>
        </w:rPr>
        <w:t xml:space="preserve"> also in more variable conditions. For example, </w:t>
      </w:r>
      <w:r w:rsidR="00AA7431" w:rsidRPr="002B13AD">
        <w:rPr>
          <w:rFonts w:ascii="Times New Roman" w:hAnsi="Times New Roman" w:cs="Times New Roman"/>
          <w:sz w:val="24"/>
          <w:szCs w:val="24"/>
        </w:rPr>
        <w:t>in experiment</w:t>
      </w:r>
      <w:r w:rsidR="00126BB7" w:rsidRPr="002B13AD">
        <w:rPr>
          <w:rFonts w:ascii="Times New Roman" w:hAnsi="Times New Roman" w:cs="Times New Roman"/>
          <w:sz w:val="24"/>
          <w:szCs w:val="24"/>
        </w:rPr>
        <w:t xml:space="preserve"> </w:t>
      </w:r>
      <w:r w:rsidR="00AA7431" w:rsidRPr="002B13AD">
        <w:rPr>
          <w:rFonts w:ascii="Times New Roman" w:hAnsi="Times New Roman" w:cs="Times New Roman"/>
          <w:sz w:val="24"/>
          <w:szCs w:val="24"/>
        </w:rPr>
        <w:t>C we calculated that we with 18 animals per group were able to detect</w:t>
      </w:r>
      <w:r w:rsidR="000515D9" w:rsidRPr="002B13AD">
        <w:rPr>
          <w:rFonts w:ascii="Times New Roman" w:hAnsi="Times New Roman" w:cs="Times New Roman"/>
          <w:sz w:val="24"/>
          <w:szCs w:val="24"/>
        </w:rPr>
        <w:t xml:space="preserve"> differences between </w:t>
      </w:r>
      <w:r w:rsidR="00CD3E39" w:rsidRPr="002B13AD">
        <w:rPr>
          <w:rFonts w:ascii="Times New Roman" w:hAnsi="Times New Roman" w:cs="Times New Roman"/>
          <w:sz w:val="24"/>
          <w:szCs w:val="24"/>
        </w:rPr>
        <w:t xml:space="preserve">HI and vehicle and between </w:t>
      </w:r>
      <w:r w:rsidR="000515D9" w:rsidRPr="002B13AD">
        <w:rPr>
          <w:rFonts w:ascii="Times New Roman" w:hAnsi="Times New Roman" w:cs="Times New Roman"/>
          <w:sz w:val="24"/>
          <w:szCs w:val="24"/>
        </w:rPr>
        <w:t xml:space="preserve">HI and </w:t>
      </w:r>
      <w:r w:rsidR="00B72AFB">
        <w:rPr>
          <w:rFonts w:ascii="Times New Roman" w:hAnsi="Times New Roman" w:cs="Times New Roman"/>
          <w:sz w:val="24"/>
          <w:szCs w:val="24"/>
        </w:rPr>
        <w:t>IX10</w:t>
      </w:r>
      <w:r w:rsidR="00CD3E39" w:rsidRPr="002B13AD">
        <w:rPr>
          <w:rFonts w:ascii="Times New Roman" w:hAnsi="Times New Roman" w:cs="Times New Roman"/>
          <w:sz w:val="24"/>
          <w:szCs w:val="24"/>
        </w:rPr>
        <w:t xml:space="preserve"> (i.e., two parallel comparisons)</w:t>
      </w:r>
      <w:r w:rsidR="000515D9" w:rsidRPr="002B13AD">
        <w:rPr>
          <w:rFonts w:ascii="Times New Roman" w:hAnsi="Times New Roman" w:cs="Times New Roman"/>
          <w:sz w:val="24"/>
          <w:szCs w:val="24"/>
        </w:rPr>
        <w:t xml:space="preserve"> down to ≈1.5 fold, even if the CV would be </w:t>
      </w:r>
      <w:r w:rsidR="00205FD4" w:rsidRPr="002B13AD">
        <w:rPr>
          <w:rFonts w:ascii="Times New Roman" w:hAnsi="Times New Roman" w:cs="Times New Roman"/>
          <w:sz w:val="24"/>
          <w:szCs w:val="24"/>
        </w:rPr>
        <w:t>≈</w:t>
      </w:r>
      <w:r w:rsidR="000515D9" w:rsidRPr="002B13AD">
        <w:rPr>
          <w:rFonts w:ascii="Times New Roman" w:hAnsi="Times New Roman" w:cs="Times New Roman"/>
          <w:sz w:val="24"/>
          <w:szCs w:val="24"/>
        </w:rPr>
        <w:t>50%</w:t>
      </w:r>
      <w:r w:rsidR="005128B0" w:rsidRPr="002B13AD">
        <w:rPr>
          <w:rFonts w:ascii="Times New Roman" w:hAnsi="Times New Roman" w:cs="Times New Roman"/>
          <w:sz w:val="24"/>
          <w:szCs w:val="24"/>
        </w:rPr>
        <w:t>. A</w:t>
      </w:r>
      <w:r w:rsidR="000A21BC" w:rsidRPr="002B13AD">
        <w:rPr>
          <w:rFonts w:ascii="Times New Roman" w:hAnsi="Times New Roman" w:cs="Times New Roman"/>
          <w:sz w:val="24"/>
          <w:szCs w:val="24"/>
        </w:rPr>
        <w:t xml:space="preserve"> difference of 1.5-fold would still be biologically relevant to detect.</w:t>
      </w:r>
      <w:r w:rsidR="009C3CF3" w:rsidRPr="002B13AD">
        <w:rPr>
          <w:rFonts w:ascii="Times New Roman" w:hAnsi="Times New Roman" w:cs="Times New Roman"/>
          <w:sz w:val="24"/>
          <w:szCs w:val="24"/>
        </w:rPr>
        <w:t xml:space="preserve"> In the following experiment we included up to</w:t>
      </w:r>
      <w:r w:rsidR="00CD3E39" w:rsidRPr="002B13AD">
        <w:rPr>
          <w:rFonts w:ascii="Times New Roman" w:hAnsi="Times New Roman" w:cs="Times New Roman"/>
          <w:sz w:val="24"/>
          <w:szCs w:val="24"/>
        </w:rPr>
        <w:t xml:space="preserve"> 31 animals per group</w:t>
      </w:r>
      <w:r w:rsidR="00C81DBE" w:rsidRPr="002B13AD">
        <w:rPr>
          <w:rFonts w:ascii="Times New Roman" w:hAnsi="Times New Roman" w:cs="Times New Roman"/>
          <w:sz w:val="24"/>
          <w:szCs w:val="24"/>
        </w:rPr>
        <w:t xml:space="preserve">, </w:t>
      </w:r>
      <w:r w:rsidR="00DF5BD7" w:rsidRPr="002B13AD">
        <w:rPr>
          <w:rFonts w:ascii="Times New Roman" w:hAnsi="Times New Roman" w:cs="Times New Roman"/>
          <w:sz w:val="24"/>
          <w:szCs w:val="24"/>
        </w:rPr>
        <w:t xml:space="preserve">because we in some experiments planned </w:t>
      </w:r>
      <w:r w:rsidR="007060C1" w:rsidRPr="002B13AD">
        <w:rPr>
          <w:rFonts w:ascii="Times New Roman" w:hAnsi="Times New Roman" w:cs="Times New Roman"/>
          <w:sz w:val="24"/>
          <w:szCs w:val="24"/>
        </w:rPr>
        <w:t>multiple parallel pairwise comparisons</w:t>
      </w:r>
      <w:r w:rsidR="00D93A6C" w:rsidRPr="002B13AD">
        <w:rPr>
          <w:rFonts w:ascii="Times New Roman" w:hAnsi="Times New Roman" w:cs="Times New Roman"/>
          <w:sz w:val="24"/>
          <w:szCs w:val="24"/>
        </w:rPr>
        <w:t xml:space="preserve">, and because we learned that it was best to have a few </w:t>
      </w:r>
      <w:r w:rsidR="0035552E" w:rsidRPr="002B13AD">
        <w:rPr>
          <w:rFonts w:ascii="Times New Roman" w:hAnsi="Times New Roman" w:cs="Times New Roman"/>
          <w:sz w:val="24"/>
          <w:szCs w:val="24"/>
        </w:rPr>
        <w:t xml:space="preserve">extra mice included per group </w:t>
      </w:r>
      <w:r w:rsidR="00D93A6C" w:rsidRPr="002B13AD">
        <w:rPr>
          <w:rFonts w:ascii="Times New Roman" w:hAnsi="Times New Roman" w:cs="Times New Roman"/>
          <w:sz w:val="24"/>
          <w:szCs w:val="24"/>
        </w:rPr>
        <w:t>(i.e., 1-2</w:t>
      </w:r>
      <w:r w:rsidR="000B4DE6" w:rsidRPr="002B13AD">
        <w:rPr>
          <w:rFonts w:ascii="Times New Roman" w:hAnsi="Times New Roman" w:cs="Times New Roman"/>
          <w:sz w:val="24"/>
          <w:szCs w:val="24"/>
        </w:rPr>
        <w:t xml:space="preserve"> mice), in case some mice had to be euthanised prematurely</w:t>
      </w:r>
      <w:r w:rsidR="00876AED" w:rsidRPr="002B13AD">
        <w:rPr>
          <w:rFonts w:ascii="Times New Roman" w:hAnsi="Times New Roman" w:cs="Times New Roman"/>
          <w:sz w:val="24"/>
          <w:szCs w:val="24"/>
        </w:rPr>
        <w:t xml:space="preserve"> (see also </w:t>
      </w:r>
      <w:r w:rsidR="003E7992">
        <w:rPr>
          <w:rFonts w:ascii="Times New Roman" w:hAnsi="Times New Roman" w:cs="Times New Roman"/>
          <w:sz w:val="24"/>
          <w:szCs w:val="24"/>
        </w:rPr>
        <w:t>S</w:t>
      </w:r>
      <w:r w:rsidR="0058412C">
        <w:rPr>
          <w:rFonts w:ascii="Times New Roman" w:hAnsi="Times New Roman" w:cs="Times New Roman"/>
          <w:sz w:val="24"/>
          <w:szCs w:val="24"/>
        </w:rPr>
        <w:t>upplementary Table S5</w:t>
      </w:r>
      <w:r w:rsidR="00876AED" w:rsidRPr="002B13AD">
        <w:rPr>
          <w:rFonts w:ascii="Times New Roman" w:hAnsi="Times New Roman" w:cs="Times New Roman"/>
          <w:sz w:val="24"/>
          <w:szCs w:val="24"/>
        </w:rPr>
        <w:t>)</w:t>
      </w:r>
      <w:r w:rsidR="00E00D77">
        <w:rPr>
          <w:rFonts w:ascii="Times New Roman" w:hAnsi="Times New Roman" w:cs="Times New Roman"/>
          <w:sz w:val="24"/>
          <w:szCs w:val="24"/>
        </w:rPr>
        <w:t>.</w:t>
      </w:r>
    </w:p>
    <w:p w14:paraId="32E814EF" w14:textId="726F1529" w:rsidR="007B071D" w:rsidRPr="002B13AD" w:rsidRDefault="002B13AD" w:rsidP="00B93DB2">
      <w:pPr>
        <w:spacing w:line="360" w:lineRule="auto"/>
        <w:ind w:firstLine="851"/>
        <w:rPr>
          <w:rFonts w:ascii="Times New Roman" w:hAnsi="Times New Roman" w:cs="Times New Roman"/>
          <w:sz w:val="24"/>
          <w:szCs w:val="24"/>
        </w:rPr>
      </w:pPr>
      <w:r w:rsidRPr="002B13AD">
        <w:rPr>
          <w:rFonts w:ascii="Times New Roman" w:hAnsi="Times New Roman" w:cs="Times New Roman"/>
          <w:sz w:val="24"/>
          <w:szCs w:val="24"/>
        </w:rPr>
        <w:t xml:space="preserve">In </w:t>
      </w:r>
      <w:r>
        <w:rPr>
          <w:rFonts w:ascii="Times New Roman" w:hAnsi="Times New Roman" w:cs="Times New Roman"/>
          <w:sz w:val="24"/>
          <w:szCs w:val="24"/>
        </w:rPr>
        <w:t>e</w:t>
      </w:r>
      <w:r w:rsidRPr="002B13AD">
        <w:rPr>
          <w:rFonts w:ascii="Times New Roman" w:hAnsi="Times New Roman" w:cs="Times New Roman"/>
          <w:sz w:val="24"/>
          <w:szCs w:val="24"/>
        </w:rPr>
        <w:t>xperiment</w:t>
      </w:r>
      <w:r>
        <w:rPr>
          <w:rFonts w:ascii="Times New Roman" w:hAnsi="Times New Roman" w:cs="Times New Roman"/>
          <w:sz w:val="24"/>
          <w:szCs w:val="24"/>
        </w:rPr>
        <w:t xml:space="preserve"> H and</w:t>
      </w:r>
      <w:r w:rsidR="00BA54D6">
        <w:rPr>
          <w:rFonts w:ascii="Times New Roman" w:hAnsi="Times New Roman" w:cs="Times New Roman"/>
          <w:sz w:val="24"/>
          <w:szCs w:val="24"/>
        </w:rPr>
        <w:t xml:space="preserve"> I we included 15 animals per group</w:t>
      </w:r>
      <w:r w:rsidR="00697CD6">
        <w:rPr>
          <w:rFonts w:ascii="Times New Roman" w:hAnsi="Times New Roman" w:cs="Times New Roman"/>
          <w:sz w:val="24"/>
          <w:szCs w:val="24"/>
        </w:rPr>
        <w:t xml:space="preserve"> and performed sampling of blood according to a sparse sampling scheme, see </w:t>
      </w:r>
      <w:r w:rsidR="003E7992">
        <w:rPr>
          <w:rFonts w:ascii="Times New Roman" w:hAnsi="Times New Roman" w:cs="Times New Roman"/>
          <w:sz w:val="24"/>
          <w:szCs w:val="24"/>
        </w:rPr>
        <w:t>S</w:t>
      </w:r>
      <w:r w:rsidR="0058412C">
        <w:rPr>
          <w:rFonts w:ascii="Times New Roman" w:hAnsi="Times New Roman" w:cs="Times New Roman"/>
          <w:sz w:val="24"/>
          <w:szCs w:val="24"/>
        </w:rPr>
        <w:t xml:space="preserve">upplementary </w:t>
      </w:r>
      <w:r w:rsidR="00697CD6">
        <w:rPr>
          <w:rFonts w:ascii="Times New Roman" w:hAnsi="Times New Roman" w:cs="Times New Roman"/>
          <w:sz w:val="24"/>
          <w:szCs w:val="24"/>
        </w:rPr>
        <w:t xml:space="preserve">Table </w:t>
      </w:r>
      <w:r w:rsidR="0058412C">
        <w:rPr>
          <w:rFonts w:ascii="Times New Roman" w:hAnsi="Times New Roman" w:cs="Times New Roman"/>
          <w:sz w:val="24"/>
          <w:szCs w:val="24"/>
        </w:rPr>
        <w:t>S5</w:t>
      </w:r>
      <w:r w:rsidR="00697CD6">
        <w:rPr>
          <w:rFonts w:ascii="Times New Roman" w:hAnsi="Times New Roman" w:cs="Times New Roman"/>
          <w:sz w:val="24"/>
          <w:szCs w:val="24"/>
        </w:rPr>
        <w:t xml:space="preserve">. This </w:t>
      </w:r>
      <w:r w:rsidR="007D1F1B">
        <w:rPr>
          <w:rFonts w:ascii="Times New Roman" w:hAnsi="Times New Roman" w:cs="Times New Roman"/>
          <w:sz w:val="24"/>
          <w:szCs w:val="24"/>
        </w:rPr>
        <w:t>number of animals was chosen because we by experience knew it would allow for suffi</w:t>
      </w:r>
      <w:r w:rsidR="00873693">
        <w:rPr>
          <w:rFonts w:ascii="Times New Roman" w:hAnsi="Times New Roman" w:cs="Times New Roman"/>
          <w:sz w:val="24"/>
          <w:szCs w:val="24"/>
        </w:rPr>
        <w:t xml:space="preserve">ciently sensitive </w:t>
      </w:r>
      <w:r w:rsidR="00E00D77">
        <w:rPr>
          <w:rFonts w:ascii="Times New Roman" w:hAnsi="Times New Roman" w:cs="Times New Roman"/>
          <w:sz w:val="24"/>
          <w:szCs w:val="24"/>
        </w:rPr>
        <w:t xml:space="preserve">estimation of </w:t>
      </w:r>
      <w:r w:rsidR="00DC46FC">
        <w:rPr>
          <w:rFonts w:ascii="Times New Roman" w:hAnsi="Times New Roman" w:cs="Times New Roman"/>
          <w:sz w:val="24"/>
          <w:szCs w:val="24"/>
        </w:rPr>
        <w:t>PK-parameters.</w:t>
      </w:r>
      <w:r w:rsidRPr="002B13AD">
        <w:rPr>
          <w:rFonts w:ascii="Times New Roman" w:hAnsi="Times New Roman" w:cs="Times New Roman"/>
          <w:sz w:val="24"/>
          <w:szCs w:val="24"/>
        </w:rPr>
        <w:t xml:space="preserve"> </w:t>
      </w:r>
    </w:p>
    <w:p w14:paraId="03F5A440" w14:textId="77777777" w:rsidR="006A65F6" w:rsidRDefault="006A65F6" w:rsidP="0071460E">
      <w:pPr>
        <w:spacing w:line="360" w:lineRule="auto"/>
        <w:rPr>
          <w:rFonts w:ascii="Times New Roman" w:hAnsi="Times New Roman" w:cs="Times New Roman"/>
          <w:sz w:val="24"/>
          <w:szCs w:val="24"/>
        </w:rPr>
      </w:pPr>
    </w:p>
    <w:p w14:paraId="2B58672F" w14:textId="4096F427" w:rsidR="00201849" w:rsidRDefault="004B06E8" w:rsidP="00201849">
      <w:pPr>
        <w:spacing w:line="360" w:lineRule="auto"/>
        <w:rPr>
          <w:rFonts w:ascii="Times New Roman" w:hAnsi="Times New Roman" w:cs="Times New Roman"/>
          <w:b/>
          <w:bCs/>
          <w:i/>
          <w:iCs/>
          <w:sz w:val="24"/>
          <w:szCs w:val="24"/>
        </w:rPr>
      </w:pPr>
      <w:r>
        <w:rPr>
          <w:rFonts w:ascii="Times New Roman" w:hAnsi="Times New Roman" w:cs="Times New Roman"/>
          <w:b/>
          <w:bCs/>
          <w:i/>
          <w:iCs/>
          <w:sz w:val="24"/>
          <w:szCs w:val="24"/>
        </w:rPr>
        <w:t>Criteria for i</w:t>
      </w:r>
      <w:r w:rsidR="00F35805" w:rsidRPr="00DC46FC">
        <w:rPr>
          <w:rFonts w:ascii="Times New Roman" w:hAnsi="Times New Roman" w:cs="Times New Roman"/>
          <w:b/>
          <w:bCs/>
          <w:i/>
          <w:iCs/>
          <w:sz w:val="24"/>
          <w:szCs w:val="24"/>
        </w:rPr>
        <w:t>nclusion</w:t>
      </w:r>
      <w:r>
        <w:rPr>
          <w:rFonts w:ascii="Times New Roman" w:hAnsi="Times New Roman" w:cs="Times New Roman"/>
          <w:b/>
          <w:bCs/>
          <w:i/>
          <w:iCs/>
          <w:sz w:val="24"/>
          <w:szCs w:val="24"/>
        </w:rPr>
        <w:t xml:space="preserve"> and </w:t>
      </w:r>
      <w:r w:rsidR="00F35805" w:rsidRPr="00DC46FC">
        <w:rPr>
          <w:rFonts w:ascii="Times New Roman" w:hAnsi="Times New Roman" w:cs="Times New Roman"/>
          <w:b/>
          <w:bCs/>
          <w:i/>
          <w:iCs/>
          <w:sz w:val="24"/>
          <w:szCs w:val="24"/>
        </w:rPr>
        <w:t>exclusion of animals</w:t>
      </w:r>
      <w:r w:rsidR="00DC46FC" w:rsidRPr="00DC46FC">
        <w:rPr>
          <w:rFonts w:ascii="Times New Roman" w:hAnsi="Times New Roman" w:cs="Times New Roman"/>
          <w:b/>
          <w:bCs/>
          <w:i/>
          <w:iCs/>
          <w:sz w:val="24"/>
          <w:szCs w:val="24"/>
        </w:rPr>
        <w:t xml:space="preserve"> in </w:t>
      </w:r>
      <w:r w:rsidR="00CD7DA9">
        <w:rPr>
          <w:rFonts w:ascii="Times New Roman" w:hAnsi="Times New Roman" w:cs="Times New Roman"/>
          <w:b/>
          <w:bCs/>
          <w:i/>
          <w:iCs/>
          <w:sz w:val="24"/>
          <w:szCs w:val="24"/>
        </w:rPr>
        <w:t xml:space="preserve">statistical </w:t>
      </w:r>
      <w:r w:rsidR="00DC46FC" w:rsidRPr="00DC46FC">
        <w:rPr>
          <w:rFonts w:ascii="Times New Roman" w:hAnsi="Times New Roman" w:cs="Times New Roman"/>
          <w:b/>
          <w:bCs/>
          <w:i/>
          <w:iCs/>
          <w:sz w:val="24"/>
          <w:szCs w:val="24"/>
        </w:rPr>
        <w:t>analys</w:t>
      </w:r>
      <w:r>
        <w:rPr>
          <w:rFonts w:ascii="Times New Roman" w:hAnsi="Times New Roman" w:cs="Times New Roman"/>
          <w:b/>
          <w:bCs/>
          <w:i/>
          <w:iCs/>
          <w:sz w:val="24"/>
          <w:szCs w:val="24"/>
        </w:rPr>
        <w:t>e</w:t>
      </w:r>
      <w:r w:rsidR="00DC46FC" w:rsidRPr="00DC46FC">
        <w:rPr>
          <w:rFonts w:ascii="Times New Roman" w:hAnsi="Times New Roman" w:cs="Times New Roman"/>
          <w:b/>
          <w:bCs/>
          <w:i/>
          <w:iCs/>
          <w:sz w:val="24"/>
          <w:szCs w:val="24"/>
        </w:rPr>
        <w:t>s</w:t>
      </w:r>
    </w:p>
    <w:p w14:paraId="0519C981" w14:textId="65E7F1CD" w:rsidR="007F5319" w:rsidRPr="00201849" w:rsidRDefault="00201849" w:rsidP="00201849">
      <w:pPr>
        <w:spacing w:line="360" w:lineRule="auto"/>
        <w:rPr>
          <w:rFonts w:ascii="Times New Roman" w:hAnsi="Times New Roman" w:cs="Times New Roman"/>
          <w:b/>
          <w:bCs/>
          <w:i/>
          <w:iCs/>
          <w:sz w:val="24"/>
          <w:szCs w:val="24"/>
        </w:rPr>
      </w:pPr>
      <w:r>
        <w:rPr>
          <w:rFonts w:ascii="Times New Roman" w:hAnsi="Times New Roman" w:cs="Times New Roman"/>
          <w:sz w:val="24"/>
          <w:szCs w:val="24"/>
        </w:rPr>
        <w:t>D</w:t>
      </w:r>
      <w:r w:rsidR="006B549A">
        <w:rPr>
          <w:rFonts w:ascii="Times New Roman" w:hAnsi="Times New Roman" w:cs="Times New Roman"/>
          <w:sz w:val="24"/>
          <w:szCs w:val="24"/>
        </w:rPr>
        <w:t>ata from animals w</w:t>
      </w:r>
      <w:r w:rsidR="00601071">
        <w:rPr>
          <w:rFonts w:ascii="Times New Roman" w:hAnsi="Times New Roman" w:cs="Times New Roman"/>
          <w:sz w:val="24"/>
          <w:szCs w:val="24"/>
        </w:rPr>
        <w:t>hich completed the experiments and had developed a xenograft at euthanasia</w:t>
      </w:r>
      <w:r w:rsidR="007C561A">
        <w:rPr>
          <w:rFonts w:ascii="Times New Roman" w:hAnsi="Times New Roman" w:cs="Times New Roman"/>
          <w:sz w:val="24"/>
          <w:szCs w:val="24"/>
        </w:rPr>
        <w:t xml:space="preserve">, and </w:t>
      </w:r>
      <w:r>
        <w:rPr>
          <w:rFonts w:ascii="Times New Roman" w:hAnsi="Times New Roman" w:cs="Times New Roman"/>
          <w:sz w:val="24"/>
          <w:szCs w:val="24"/>
        </w:rPr>
        <w:t>data from animals which were euthanised before planned termin</w:t>
      </w:r>
      <w:r w:rsidR="00473B46">
        <w:rPr>
          <w:rFonts w:ascii="Times New Roman" w:hAnsi="Times New Roman" w:cs="Times New Roman"/>
          <w:sz w:val="24"/>
          <w:szCs w:val="24"/>
        </w:rPr>
        <w:t>a</w:t>
      </w:r>
      <w:r>
        <w:rPr>
          <w:rFonts w:ascii="Times New Roman" w:hAnsi="Times New Roman" w:cs="Times New Roman"/>
          <w:sz w:val="24"/>
          <w:szCs w:val="24"/>
        </w:rPr>
        <w:t xml:space="preserve">tion (for various reasons, see </w:t>
      </w:r>
      <w:r w:rsidR="00400690">
        <w:rPr>
          <w:rFonts w:ascii="Times New Roman" w:hAnsi="Times New Roman" w:cs="Times New Roman"/>
          <w:sz w:val="24"/>
          <w:szCs w:val="24"/>
        </w:rPr>
        <w:t>Supplementary Table S5</w:t>
      </w:r>
      <w:r>
        <w:rPr>
          <w:rFonts w:ascii="Times New Roman" w:hAnsi="Times New Roman" w:cs="Times New Roman"/>
          <w:sz w:val="24"/>
          <w:szCs w:val="24"/>
        </w:rPr>
        <w:t>)</w:t>
      </w:r>
      <w:r w:rsidR="00473B46">
        <w:rPr>
          <w:rFonts w:ascii="Times New Roman" w:hAnsi="Times New Roman" w:cs="Times New Roman"/>
          <w:sz w:val="24"/>
          <w:szCs w:val="24"/>
        </w:rPr>
        <w:t xml:space="preserve"> and </w:t>
      </w:r>
      <w:r w:rsidR="00F864F3">
        <w:rPr>
          <w:rFonts w:ascii="Times New Roman" w:hAnsi="Times New Roman" w:cs="Times New Roman"/>
          <w:sz w:val="24"/>
          <w:szCs w:val="24"/>
        </w:rPr>
        <w:t xml:space="preserve">which </w:t>
      </w:r>
      <w:r w:rsidR="00473B46">
        <w:rPr>
          <w:rFonts w:ascii="Times New Roman" w:hAnsi="Times New Roman" w:cs="Times New Roman"/>
          <w:sz w:val="24"/>
          <w:szCs w:val="24"/>
        </w:rPr>
        <w:t>had dev</w:t>
      </w:r>
      <w:r w:rsidR="00EE0646">
        <w:rPr>
          <w:rFonts w:ascii="Times New Roman" w:hAnsi="Times New Roman" w:cs="Times New Roman"/>
          <w:sz w:val="24"/>
          <w:szCs w:val="24"/>
        </w:rPr>
        <w:t>eloped a xenograft at euthanasia were included in the statistical analysis</w:t>
      </w:r>
      <w:r w:rsidR="00F80DB3">
        <w:rPr>
          <w:rFonts w:ascii="Times New Roman" w:hAnsi="Times New Roman" w:cs="Times New Roman"/>
          <w:sz w:val="24"/>
          <w:szCs w:val="24"/>
        </w:rPr>
        <w:t>. Data from the latter animals were included using the last observation carried forward-principle.</w:t>
      </w:r>
      <w:r w:rsidR="007904E3">
        <w:rPr>
          <w:rFonts w:ascii="Times New Roman" w:hAnsi="Times New Roman" w:cs="Times New Roman"/>
          <w:sz w:val="24"/>
          <w:szCs w:val="24"/>
        </w:rPr>
        <w:t xml:space="preserve"> Experiment B, C, D, F and G included in </w:t>
      </w:r>
      <w:r w:rsidR="007904E3">
        <w:rPr>
          <w:rFonts w:ascii="Times New Roman" w:hAnsi="Times New Roman" w:cs="Times New Roman"/>
          <w:sz w:val="24"/>
          <w:szCs w:val="24"/>
        </w:rPr>
        <w:lastRenderedPageBreak/>
        <w:t xml:space="preserve">total </w:t>
      </w:r>
      <w:r w:rsidR="00702B7E">
        <w:rPr>
          <w:rFonts w:ascii="Times New Roman" w:hAnsi="Times New Roman" w:cs="Times New Roman"/>
          <w:sz w:val="24"/>
          <w:szCs w:val="24"/>
        </w:rPr>
        <w:t xml:space="preserve">457 animals which </w:t>
      </w:r>
      <w:r w:rsidR="00ED7DC2">
        <w:rPr>
          <w:rFonts w:ascii="Times New Roman" w:hAnsi="Times New Roman" w:cs="Times New Roman"/>
          <w:sz w:val="24"/>
          <w:szCs w:val="24"/>
        </w:rPr>
        <w:t xml:space="preserve">received a </w:t>
      </w:r>
      <w:proofErr w:type="spellStart"/>
      <w:r w:rsidR="00ED7DC2">
        <w:rPr>
          <w:rFonts w:ascii="Times New Roman" w:hAnsi="Times New Roman" w:cs="Times New Roman"/>
          <w:sz w:val="24"/>
          <w:szCs w:val="24"/>
        </w:rPr>
        <w:t>s</w:t>
      </w:r>
      <w:r w:rsidR="003E4BAE">
        <w:rPr>
          <w:rFonts w:ascii="Times New Roman" w:hAnsi="Times New Roman" w:cs="Times New Roman"/>
          <w:sz w:val="24"/>
          <w:szCs w:val="24"/>
        </w:rPr>
        <w:t>.</w:t>
      </w:r>
      <w:r w:rsidR="00ED7DC2">
        <w:rPr>
          <w:rFonts w:ascii="Times New Roman" w:hAnsi="Times New Roman" w:cs="Times New Roman"/>
          <w:sz w:val="24"/>
          <w:szCs w:val="24"/>
        </w:rPr>
        <w:t>c</w:t>
      </w:r>
      <w:r w:rsidR="003E4BAE">
        <w:rPr>
          <w:rFonts w:ascii="Times New Roman" w:hAnsi="Times New Roman" w:cs="Times New Roman"/>
          <w:sz w:val="24"/>
          <w:szCs w:val="24"/>
        </w:rPr>
        <w:t>.</w:t>
      </w:r>
      <w:proofErr w:type="spellEnd"/>
      <w:r w:rsidR="00ED7DC2">
        <w:rPr>
          <w:rFonts w:ascii="Times New Roman" w:hAnsi="Times New Roman" w:cs="Times New Roman"/>
          <w:sz w:val="24"/>
          <w:szCs w:val="24"/>
        </w:rPr>
        <w:t xml:space="preserve"> injection with </w:t>
      </w:r>
      <w:r w:rsidR="00702B7E">
        <w:rPr>
          <w:rFonts w:ascii="Times New Roman" w:hAnsi="Times New Roman" w:cs="Times New Roman"/>
          <w:sz w:val="24"/>
          <w:szCs w:val="24"/>
        </w:rPr>
        <w:t xml:space="preserve">L6hIR cells and only </w:t>
      </w:r>
      <w:r w:rsidR="00C24D5C">
        <w:rPr>
          <w:rFonts w:ascii="Times New Roman" w:hAnsi="Times New Roman" w:cs="Times New Roman"/>
          <w:sz w:val="24"/>
          <w:szCs w:val="24"/>
        </w:rPr>
        <w:t>8 animals did not develop a xenograft</w:t>
      </w:r>
      <w:r w:rsidR="00F1624E">
        <w:rPr>
          <w:rFonts w:ascii="Times New Roman" w:hAnsi="Times New Roman" w:cs="Times New Roman"/>
          <w:sz w:val="24"/>
          <w:szCs w:val="24"/>
        </w:rPr>
        <w:t>.</w:t>
      </w:r>
      <w:r w:rsidR="00546C44">
        <w:rPr>
          <w:rFonts w:ascii="Times New Roman" w:hAnsi="Times New Roman" w:cs="Times New Roman"/>
          <w:sz w:val="24"/>
          <w:szCs w:val="24"/>
        </w:rPr>
        <w:t xml:space="preserve"> </w:t>
      </w:r>
      <w:r w:rsidR="0059484E" w:rsidRPr="0059484E">
        <w:rPr>
          <w:rFonts w:ascii="Times New Roman" w:hAnsi="Times New Roman" w:cs="Times New Roman"/>
          <w:sz w:val="24"/>
          <w:szCs w:val="24"/>
        </w:rPr>
        <w:t xml:space="preserve">To obtain the </w:t>
      </w:r>
      <w:r w:rsidR="0059484E">
        <w:rPr>
          <w:rFonts w:ascii="Times New Roman" w:hAnsi="Times New Roman" w:cs="Times New Roman"/>
          <w:sz w:val="24"/>
          <w:szCs w:val="24"/>
        </w:rPr>
        <w:t xml:space="preserve">most fair </w:t>
      </w:r>
      <w:r w:rsidR="0059484E" w:rsidRPr="0059484E">
        <w:rPr>
          <w:rFonts w:ascii="Times New Roman" w:hAnsi="Times New Roman" w:cs="Times New Roman"/>
          <w:sz w:val="24"/>
          <w:szCs w:val="24"/>
        </w:rPr>
        <w:t xml:space="preserve">estimate of the effect of </w:t>
      </w:r>
      <w:r w:rsidR="00D96EF8">
        <w:rPr>
          <w:rFonts w:ascii="Times New Roman" w:hAnsi="Times New Roman" w:cs="Times New Roman"/>
          <w:sz w:val="24"/>
          <w:szCs w:val="24"/>
        </w:rPr>
        <w:t xml:space="preserve">the various treatments on xenograft </w:t>
      </w:r>
      <w:r w:rsidR="0059484E" w:rsidRPr="0059484E">
        <w:rPr>
          <w:rFonts w:ascii="Times New Roman" w:hAnsi="Times New Roman" w:cs="Times New Roman"/>
          <w:sz w:val="24"/>
          <w:szCs w:val="24"/>
        </w:rPr>
        <w:t xml:space="preserve">growth, these few </w:t>
      </w:r>
      <w:r w:rsidR="004F59F7">
        <w:rPr>
          <w:rFonts w:ascii="Times New Roman" w:hAnsi="Times New Roman" w:cs="Times New Roman"/>
          <w:sz w:val="24"/>
          <w:szCs w:val="24"/>
        </w:rPr>
        <w:t xml:space="preserve">animals </w:t>
      </w:r>
      <w:r w:rsidR="00A30FC7">
        <w:rPr>
          <w:rFonts w:ascii="Times New Roman" w:hAnsi="Times New Roman" w:cs="Times New Roman"/>
          <w:sz w:val="24"/>
          <w:szCs w:val="24"/>
        </w:rPr>
        <w:t xml:space="preserve">must be excluded </w:t>
      </w:r>
      <w:r w:rsidR="004F59F7">
        <w:rPr>
          <w:rFonts w:ascii="Times New Roman" w:hAnsi="Times New Roman" w:cs="Times New Roman"/>
          <w:sz w:val="24"/>
          <w:szCs w:val="24"/>
        </w:rPr>
        <w:t>from the analyses,</w:t>
      </w:r>
      <w:r w:rsidR="00546C44">
        <w:rPr>
          <w:rFonts w:ascii="Times New Roman" w:hAnsi="Times New Roman" w:cs="Times New Roman"/>
          <w:sz w:val="24"/>
          <w:szCs w:val="24"/>
        </w:rPr>
        <w:t xml:space="preserve"> since no xenograft growth occurred at all in these animals.</w:t>
      </w:r>
      <w:r w:rsidR="004B06E8">
        <w:rPr>
          <w:rFonts w:ascii="Times New Roman" w:hAnsi="Times New Roman" w:cs="Times New Roman"/>
          <w:sz w:val="24"/>
          <w:szCs w:val="24"/>
        </w:rPr>
        <w:t xml:space="preserve"> I.e., it was not possible to evaluate the effect of treatment in these very few animals.</w:t>
      </w:r>
    </w:p>
    <w:p w14:paraId="384017E6" w14:textId="77777777" w:rsidR="007F5319" w:rsidRDefault="007F5319" w:rsidP="0071460E">
      <w:pPr>
        <w:spacing w:line="360" w:lineRule="auto"/>
        <w:rPr>
          <w:rFonts w:ascii="Times New Roman" w:hAnsi="Times New Roman" w:cs="Times New Roman"/>
          <w:sz w:val="24"/>
          <w:szCs w:val="24"/>
        </w:rPr>
      </w:pPr>
    </w:p>
    <w:p w14:paraId="41E85A76" w14:textId="77777777" w:rsidR="00375218" w:rsidRPr="007C7E2F" w:rsidRDefault="00546C44" w:rsidP="0071460E">
      <w:pPr>
        <w:spacing w:line="360" w:lineRule="auto"/>
        <w:rPr>
          <w:rFonts w:ascii="Times New Roman" w:hAnsi="Times New Roman" w:cs="Times New Roman"/>
          <w:b/>
          <w:bCs/>
          <w:i/>
          <w:iCs/>
          <w:sz w:val="24"/>
          <w:szCs w:val="24"/>
        </w:rPr>
      </w:pPr>
      <w:r w:rsidRPr="007C7E2F">
        <w:rPr>
          <w:rFonts w:ascii="Times New Roman" w:hAnsi="Times New Roman" w:cs="Times New Roman"/>
          <w:b/>
          <w:bCs/>
          <w:i/>
          <w:iCs/>
          <w:sz w:val="24"/>
          <w:szCs w:val="24"/>
        </w:rPr>
        <w:t xml:space="preserve">Statistical analysis of </w:t>
      </w:r>
      <w:r w:rsidR="00375218" w:rsidRPr="007C7E2F">
        <w:rPr>
          <w:rFonts w:ascii="Times New Roman" w:hAnsi="Times New Roman" w:cs="Times New Roman"/>
          <w:b/>
          <w:bCs/>
          <w:i/>
          <w:iCs/>
          <w:sz w:val="24"/>
          <w:szCs w:val="24"/>
        </w:rPr>
        <w:t>block experiments</w:t>
      </w:r>
    </w:p>
    <w:p w14:paraId="2BDBE276" w14:textId="3FFE206B" w:rsidR="00F570A0" w:rsidRPr="00375218" w:rsidRDefault="00375218" w:rsidP="0071460E">
      <w:pPr>
        <w:spacing w:line="360" w:lineRule="auto"/>
        <w:rPr>
          <w:rFonts w:ascii="Times New Roman" w:hAnsi="Times New Roman" w:cs="Times New Roman"/>
          <w:sz w:val="24"/>
          <w:szCs w:val="24"/>
        </w:rPr>
      </w:pPr>
      <w:r w:rsidRPr="00375218">
        <w:rPr>
          <w:rFonts w:ascii="Times New Roman" w:hAnsi="Times New Roman" w:cs="Times New Roman"/>
          <w:sz w:val="24"/>
          <w:szCs w:val="24"/>
        </w:rPr>
        <w:t>E</w:t>
      </w:r>
      <w:r w:rsidR="009E3228" w:rsidRPr="00375218">
        <w:rPr>
          <w:rFonts w:ascii="Times New Roman" w:hAnsi="Times New Roman" w:cs="Times New Roman"/>
          <w:sz w:val="24"/>
          <w:szCs w:val="24"/>
        </w:rPr>
        <w:t>xperiment</w:t>
      </w:r>
      <w:r w:rsidR="00546C44" w:rsidRPr="00375218">
        <w:rPr>
          <w:rFonts w:ascii="Times New Roman" w:hAnsi="Times New Roman" w:cs="Times New Roman"/>
          <w:sz w:val="24"/>
          <w:szCs w:val="24"/>
        </w:rPr>
        <w:t xml:space="preserve"> </w:t>
      </w:r>
      <w:r w:rsidRPr="00375218">
        <w:rPr>
          <w:rFonts w:ascii="Times New Roman" w:hAnsi="Times New Roman" w:cs="Times New Roman"/>
          <w:sz w:val="24"/>
          <w:szCs w:val="24"/>
        </w:rPr>
        <w:t>D, F and G</w:t>
      </w:r>
      <w:r>
        <w:rPr>
          <w:rFonts w:ascii="Times New Roman" w:hAnsi="Times New Roman" w:cs="Times New Roman"/>
          <w:sz w:val="24"/>
          <w:szCs w:val="24"/>
        </w:rPr>
        <w:t xml:space="preserve"> were performed as block experiments</w:t>
      </w:r>
      <w:r w:rsidR="00A67DFE">
        <w:rPr>
          <w:rFonts w:ascii="Times New Roman" w:hAnsi="Times New Roman" w:cs="Times New Roman"/>
          <w:sz w:val="24"/>
          <w:szCs w:val="24"/>
        </w:rPr>
        <w:t>,</w:t>
      </w:r>
      <w:r w:rsidR="00A005C9">
        <w:rPr>
          <w:rFonts w:ascii="Times New Roman" w:hAnsi="Times New Roman" w:cs="Times New Roman"/>
          <w:sz w:val="24"/>
          <w:szCs w:val="24"/>
        </w:rPr>
        <w:t xml:space="preserve"> where the experimental blocks for practical reasons were staggered in time. </w:t>
      </w:r>
      <w:r w:rsidR="00A5680A">
        <w:rPr>
          <w:rFonts w:ascii="Times New Roman" w:hAnsi="Times New Roman" w:cs="Times New Roman"/>
          <w:sz w:val="24"/>
          <w:szCs w:val="24"/>
        </w:rPr>
        <w:t>In all experiments e</w:t>
      </w:r>
      <w:r w:rsidR="00340F1B">
        <w:rPr>
          <w:rFonts w:ascii="Times New Roman" w:hAnsi="Times New Roman" w:cs="Times New Roman"/>
          <w:sz w:val="24"/>
          <w:szCs w:val="24"/>
        </w:rPr>
        <w:t>ach group was represented in each ex</w:t>
      </w:r>
      <w:r w:rsidR="00A005C9">
        <w:rPr>
          <w:rFonts w:ascii="Times New Roman" w:hAnsi="Times New Roman" w:cs="Times New Roman"/>
          <w:sz w:val="24"/>
          <w:szCs w:val="24"/>
        </w:rPr>
        <w:t>perimental block</w:t>
      </w:r>
      <w:r w:rsidR="00A5680A">
        <w:rPr>
          <w:rFonts w:ascii="Times New Roman" w:hAnsi="Times New Roman" w:cs="Times New Roman"/>
          <w:sz w:val="24"/>
          <w:szCs w:val="24"/>
        </w:rPr>
        <w:t xml:space="preserve">. </w:t>
      </w:r>
      <w:r w:rsidR="00884ABF">
        <w:rPr>
          <w:rFonts w:ascii="Times New Roman" w:hAnsi="Times New Roman" w:cs="Times New Roman"/>
          <w:sz w:val="24"/>
          <w:szCs w:val="24"/>
        </w:rPr>
        <w:t xml:space="preserve">Statistical analysis of these experiments was done essentially as described for the other experiments, except that </w:t>
      </w:r>
      <w:r w:rsidR="00954DE1">
        <w:rPr>
          <w:rFonts w:ascii="Times New Roman" w:hAnsi="Times New Roman" w:cs="Times New Roman"/>
          <w:sz w:val="24"/>
          <w:szCs w:val="24"/>
        </w:rPr>
        <w:t xml:space="preserve">the variable experimental block </w:t>
      </w:r>
      <w:r w:rsidR="00B04E34">
        <w:rPr>
          <w:rFonts w:ascii="Times New Roman" w:hAnsi="Times New Roman" w:cs="Times New Roman"/>
          <w:sz w:val="24"/>
          <w:szCs w:val="24"/>
        </w:rPr>
        <w:t xml:space="preserve">and the possible interaction between treatment and experimental block </w:t>
      </w:r>
      <w:r w:rsidR="00954DE1">
        <w:rPr>
          <w:rFonts w:ascii="Times New Roman" w:hAnsi="Times New Roman" w:cs="Times New Roman"/>
          <w:sz w:val="24"/>
          <w:szCs w:val="24"/>
        </w:rPr>
        <w:t>was included as extra factor</w:t>
      </w:r>
      <w:r w:rsidR="00B04E34">
        <w:rPr>
          <w:rFonts w:ascii="Times New Roman" w:hAnsi="Times New Roman" w:cs="Times New Roman"/>
          <w:sz w:val="24"/>
          <w:szCs w:val="24"/>
        </w:rPr>
        <w:t>s</w:t>
      </w:r>
      <w:r w:rsidR="00954DE1">
        <w:rPr>
          <w:rFonts w:ascii="Times New Roman" w:hAnsi="Times New Roman" w:cs="Times New Roman"/>
          <w:sz w:val="24"/>
          <w:szCs w:val="24"/>
        </w:rPr>
        <w:t xml:space="preserve"> in the linear model</w:t>
      </w:r>
      <w:r w:rsidR="00B04E34">
        <w:rPr>
          <w:rFonts w:ascii="Times New Roman" w:hAnsi="Times New Roman" w:cs="Times New Roman"/>
          <w:sz w:val="24"/>
          <w:szCs w:val="24"/>
        </w:rPr>
        <w:t xml:space="preserve">s. </w:t>
      </w:r>
      <w:r w:rsidR="00762F89">
        <w:rPr>
          <w:rFonts w:ascii="Times New Roman" w:hAnsi="Times New Roman" w:cs="Times New Roman"/>
          <w:sz w:val="24"/>
          <w:szCs w:val="24"/>
        </w:rPr>
        <w:t>A significant interaction between treatment and experimental block was not detected in any of the analyses</w:t>
      </w:r>
      <w:r w:rsidR="00CD671D">
        <w:rPr>
          <w:rFonts w:ascii="Times New Roman" w:hAnsi="Times New Roman" w:cs="Times New Roman"/>
          <w:sz w:val="24"/>
          <w:szCs w:val="24"/>
        </w:rPr>
        <w:t>.</w:t>
      </w:r>
      <w:r w:rsidR="00A67DFE">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16C0E085" w14:textId="51ACD24A" w:rsidR="009E3228" w:rsidRDefault="009E3228" w:rsidP="0071460E">
      <w:pPr>
        <w:spacing w:line="360" w:lineRule="auto"/>
        <w:rPr>
          <w:rFonts w:ascii="Times New Roman" w:hAnsi="Times New Roman" w:cs="Times New Roman"/>
          <w:sz w:val="24"/>
          <w:szCs w:val="24"/>
        </w:rPr>
      </w:pPr>
    </w:p>
    <w:p w14:paraId="6E0C4369" w14:textId="70FF56CF" w:rsidR="005C6E82" w:rsidRPr="00BA59E7" w:rsidRDefault="005C6E82" w:rsidP="0071460E">
      <w:pPr>
        <w:spacing w:line="360" w:lineRule="auto"/>
        <w:rPr>
          <w:rFonts w:ascii="Times New Roman" w:hAnsi="Times New Roman" w:cs="Times New Roman"/>
          <w:b/>
          <w:bCs/>
          <w:i/>
          <w:iCs/>
          <w:sz w:val="24"/>
          <w:szCs w:val="24"/>
        </w:rPr>
      </w:pPr>
      <w:r w:rsidRPr="00BA59E7">
        <w:rPr>
          <w:rFonts w:ascii="Times New Roman" w:hAnsi="Times New Roman" w:cs="Times New Roman"/>
          <w:b/>
          <w:bCs/>
          <w:i/>
          <w:iCs/>
          <w:sz w:val="24"/>
          <w:szCs w:val="24"/>
        </w:rPr>
        <w:t xml:space="preserve">Combined analysis of experiment </w:t>
      </w:r>
      <w:r w:rsidR="00094E7B" w:rsidRPr="00BA59E7">
        <w:rPr>
          <w:rFonts w:ascii="Times New Roman" w:hAnsi="Times New Roman" w:cs="Times New Roman"/>
          <w:b/>
          <w:bCs/>
          <w:i/>
          <w:iCs/>
          <w:sz w:val="24"/>
          <w:szCs w:val="24"/>
        </w:rPr>
        <w:t>B, C, D, F and G</w:t>
      </w:r>
    </w:p>
    <w:p w14:paraId="4ADCDB51" w14:textId="0F25DE62" w:rsidR="006A65F6" w:rsidRDefault="00094E7B" w:rsidP="0071460E">
      <w:pPr>
        <w:spacing w:line="360" w:lineRule="auto"/>
        <w:rPr>
          <w:rFonts w:ascii="Times New Roman" w:hAnsi="Times New Roman" w:cs="Times New Roman"/>
          <w:sz w:val="24"/>
          <w:szCs w:val="24"/>
        </w:rPr>
      </w:pPr>
      <w:r>
        <w:rPr>
          <w:rFonts w:ascii="Times New Roman" w:hAnsi="Times New Roman" w:cs="Times New Roman"/>
          <w:sz w:val="24"/>
          <w:szCs w:val="24"/>
        </w:rPr>
        <w:t xml:space="preserve">Treatment with vehicle, </w:t>
      </w:r>
      <w:r w:rsidR="00D0145B">
        <w:rPr>
          <w:rFonts w:ascii="Times New Roman" w:hAnsi="Times New Roman" w:cs="Times New Roman"/>
          <w:sz w:val="24"/>
          <w:szCs w:val="24"/>
        </w:rPr>
        <w:t xml:space="preserve">300 nmol/kg </w:t>
      </w:r>
      <w:r>
        <w:rPr>
          <w:rFonts w:ascii="Times New Roman" w:hAnsi="Times New Roman" w:cs="Times New Roman"/>
          <w:sz w:val="24"/>
          <w:szCs w:val="24"/>
        </w:rPr>
        <w:t>HI 1</w:t>
      </w:r>
      <w:r w:rsidR="005C0E0E">
        <w:rPr>
          <w:rFonts w:ascii="Times New Roman" w:hAnsi="Times New Roman" w:cs="Times New Roman"/>
          <w:sz w:val="24"/>
          <w:szCs w:val="24"/>
        </w:rPr>
        <w:t>X</w:t>
      </w:r>
      <w:r>
        <w:rPr>
          <w:rFonts w:ascii="Times New Roman" w:hAnsi="Times New Roman" w:cs="Times New Roman"/>
          <w:sz w:val="24"/>
          <w:szCs w:val="24"/>
        </w:rPr>
        <w:t xml:space="preserve"> daily and </w:t>
      </w:r>
      <w:r w:rsidR="00D0145B">
        <w:rPr>
          <w:rFonts w:ascii="Times New Roman" w:hAnsi="Times New Roman" w:cs="Times New Roman"/>
          <w:sz w:val="24"/>
          <w:szCs w:val="24"/>
        </w:rPr>
        <w:t xml:space="preserve">300 nmol/kg </w:t>
      </w:r>
      <w:r w:rsidR="00B72AFB">
        <w:rPr>
          <w:rFonts w:ascii="Times New Roman" w:hAnsi="Times New Roman" w:cs="Times New Roman"/>
          <w:sz w:val="24"/>
          <w:szCs w:val="24"/>
        </w:rPr>
        <w:t>IX10</w:t>
      </w:r>
      <w:r>
        <w:rPr>
          <w:rFonts w:ascii="Times New Roman" w:hAnsi="Times New Roman" w:cs="Times New Roman"/>
          <w:sz w:val="24"/>
          <w:szCs w:val="24"/>
        </w:rPr>
        <w:t xml:space="preserve"> 1</w:t>
      </w:r>
      <w:r w:rsidR="005C0E0E">
        <w:rPr>
          <w:rFonts w:ascii="Times New Roman" w:hAnsi="Times New Roman" w:cs="Times New Roman"/>
          <w:sz w:val="24"/>
          <w:szCs w:val="24"/>
        </w:rPr>
        <w:t>X</w:t>
      </w:r>
      <w:r>
        <w:rPr>
          <w:rFonts w:ascii="Times New Roman" w:hAnsi="Times New Roman" w:cs="Times New Roman"/>
          <w:sz w:val="24"/>
          <w:szCs w:val="24"/>
        </w:rPr>
        <w:t xml:space="preserve"> daily was included in experiment B, C, D, F and G</w:t>
      </w:r>
      <w:r w:rsidR="00030A78">
        <w:rPr>
          <w:rFonts w:ascii="Times New Roman" w:hAnsi="Times New Roman" w:cs="Times New Roman"/>
          <w:sz w:val="24"/>
          <w:szCs w:val="24"/>
        </w:rPr>
        <w:t xml:space="preserve">. In order to obtain the </w:t>
      </w:r>
      <w:proofErr w:type="gramStart"/>
      <w:r w:rsidR="00030A78">
        <w:rPr>
          <w:rFonts w:ascii="Times New Roman" w:hAnsi="Times New Roman" w:cs="Times New Roman"/>
          <w:sz w:val="24"/>
          <w:szCs w:val="24"/>
        </w:rPr>
        <w:t>most fair</w:t>
      </w:r>
      <w:proofErr w:type="gramEnd"/>
      <w:r w:rsidR="00030A78">
        <w:rPr>
          <w:rFonts w:ascii="Times New Roman" w:hAnsi="Times New Roman" w:cs="Times New Roman"/>
          <w:sz w:val="24"/>
          <w:szCs w:val="24"/>
        </w:rPr>
        <w:t xml:space="preserve"> estimate of </w:t>
      </w:r>
      <w:r w:rsidR="00ED15A2">
        <w:rPr>
          <w:rFonts w:ascii="Times New Roman" w:hAnsi="Times New Roman" w:cs="Times New Roman"/>
          <w:sz w:val="24"/>
          <w:szCs w:val="24"/>
        </w:rPr>
        <w:t xml:space="preserve">the effect of </w:t>
      </w:r>
      <w:r w:rsidR="00030A78">
        <w:rPr>
          <w:rFonts w:ascii="Times New Roman" w:hAnsi="Times New Roman" w:cs="Times New Roman"/>
          <w:sz w:val="24"/>
          <w:szCs w:val="24"/>
        </w:rPr>
        <w:t>these treatments on</w:t>
      </w:r>
      <w:r w:rsidR="007578CF">
        <w:rPr>
          <w:rFonts w:ascii="Times New Roman" w:hAnsi="Times New Roman" w:cs="Times New Roman"/>
          <w:sz w:val="24"/>
          <w:szCs w:val="24"/>
        </w:rPr>
        <w:t xml:space="preserve"> growth of L6hIR xenograft</w:t>
      </w:r>
      <w:r w:rsidR="00D6472B">
        <w:rPr>
          <w:rFonts w:ascii="Times New Roman" w:hAnsi="Times New Roman" w:cs="Times New Roman"/>
          <w:sz w:val="24"/>
          <w:szCs w:val="24"/>
        </w:rPr>
        <w:t>s</w:t>
      </w:r>
      <w:r w:rsidR="007578CF">
        <w:rPr>
          <w:rFonts w:ascii="Times New Roman" w:hAnsi="Times New Roman" w:cs="Times New Roman"/>
          <w:sz w:val="24"/>
          <w:szCs w:val="24"/>
        </w:rPr>
        <w:t xml:space="preserve">, a combined analysis </w:t>
      </w:r>
      <w:r w:rsidR="00C80279">
        <w:rPr>
          <w:rFonts w:ascii="Times New Roman" w:hAnsi="Times New Roman" w:cs="Times New Roman"/>
          <w:sz w:val="24"/>
          <w:szCs w:val="24"/>
        </w:rPr>
        <w:t>was performed</w:t>
      </w:r>
      <w:r w:rsidR="008B38DA">
        <w:rPr>
          <w:rFonts w:ascii="Times New Roman" w:hAnsi="Times New Roman" w:cs="Times New Roman"/>
          <w:sz w:val="24"/>
          <w:szCs w:val="24"/>
        </w:rPr>
        <w:t>. This was done</w:t>
      </w:r>
      <w:r w:rsidR="00030A78">
        <w:rPr>
          <w:rFonts w:ascii="Times New Roman" w:hAnsi="Times New Roman" w:cs="Times New Roman"/>
          <w:sz w:val="24"/>
          <w:szCs w:val="24"/>
        </w:rPr>
        <w:t xml:space="preserve"> </w:t>
      </w:r>
      <w:r w:rsidR="00BA59E7">
        <w:rPr>
          <w:rFonts w:ascii="Times New Roman" w:hAnsi="Times New Roman" w:cs="Times New Roman"/>
          <w:sz w:val="24"/>
          <w:szCs w:val="24"/>
        </w:rPr>
        <w:t xml:space="preserve">by including </w:t>
      </w:r>
      <w:r w:rsidR="00E85BD6">
        <w:rPr>
          <w:rFonts w:ascii="Times New Roman" w:hAnsi="Times New Roman" w:cs="Times New Roman"/>
          <w:sz w:val="24"/>
          <w:szCs w:val="24"/>
        </w:rPr>
        <w:t>treatment and study as explanatory variables</w:t>
      </w:r>
      <w:r w:rsidR="00BA238B">
        <w:rPr>
          <w:rFonts w:ascii="Times New Roman" w:hAnsi="Times New Roman" w:cs="Times New Roman"/>
          <w:sz w:val="24"/>
          <w:szCs w:val="24"/>
        </w:rPr>
        <w:t xml:space="preserve"> in a general linear model. A significant interaction between study and treatment was not found</w:t>
      </w:r>
      <w:r w:rsidR="00C411EC">
        <w:rPr>
          <w:rFonts w:ascii="Times New Roman" w:hAnsi="Times New Roman" w:cs="Times New Roman"/>
          <w:sz w:val="24"/>
          <w:szCs w:val="24"/>
        </w:rPr>
        <w:t xml:space="preserve">. This combined analysis comprised </w:t>
      </w:r>
      <w:r w:rsidR="00152318" w:rsidRPr="00E81C7A">
        <w:rPr>
          <w:rFonts w:ascii="Times New Roman" w:hAnsi="Times New Roman" w:cs="Times New Roman"/>
          <w:sz w:val="24"/>
          <w:szCs w:val="24"/>
        </w:rPr>
        <w:t>98 vehicle-treated animals, 1</w:t>
      </w:r>
      <w:r w:rsidR="00E81C7A" w:rsidRPr="00E81C7A">
        <w:rPr>
          <w:rFonts w:ascii="Times New Roman" w:hAnsi="Times New Roman" w:cs="Times New Roman"/>
          <w:sz w:val="24"/>
          <w:szCs w:val="24"/>
        </w:rPr>
        <w:t>08</w:t>
      </w:r>
      <w:r w:rsidR="00152318" w:rsidRPr="00E81C7A">
        <w:rPr>
          <w:rFonts w:ascii="Times New Roman" w:hAnsi="Times New Roman" w:cs="Times New Roman"/>
          <w:sz w:val="24"/>
          <w:szCs w:val="24"/>
        </w:rPr>
        <w:t xml:space="preserve"> animals treated with H</w:t>
      </w:r>
      <w:r w:rsidR="00F0715D" w:rsidRPr="00E81C7A">
        <w:rPr>
          <w:rFonts w:ascii="Times New Roman" w:hAnsi="Times New Roman" w:cs="Times New Roman"/>
          <w:sz w:val="24"/>
          <w:szCs w:val="24"/>
        </w:rPr>
        <w:t>I</w:t>
      </w:r>
      <w:r w:rsidR="00152318" w:rsidRPr="00E81C7A">
        <w:rPr>
          <w:rFonts w:ascii="Times New Roman" w:hAnsi="Times New Roman" w:cs="Times New Roman"/>
          <w:sz w:val="24"/>
          <w:szCs w:val="24"/>
        </w:rPr>
        <w:t xml:space="preserve"> and 1</w:t>
      </w:r>
      <w:r w:rsidR="00E81C7A" w:rsidRPr="00E81C7A">
        <w:rPr>
          <w:rFonts w:ascii="Times New Roman" w:hAnsi="Times New Roman" w:cs="Times New Roman"/>
          <w:sz w:val="24"/>
          <w:szCs w:val="24"/>
        </w:rPr>
        <w:t>09</w:t>
      </w:r>
      <w:r w:rsidR="00152318" w:rsidRPr="00E81C7A">
        <w:rPr>
          <w:rFonts w:ascii="Times New Roman" w:hAnsi="Times New Roman" w:cs="Times New Roman"/>
          <w:sz w:val="24"/>
          <w:szCs w:val="24"/>
        </w:rPr>
        <w:t xml:space="preserve"> animals treated with</w:t>
      </w:r>
      <w:r w:rsidR="00F0715D" w:rsidRPr="00E81C7A">
        <w:rPr>
          <w:rFonts w:ascii="Times New Roman" w:hAnsi="Times New Roman" w:cs="Times New Roman"/>
          <w:sz w:val="24"/>
          <w:szCs w:val="24"/>
        </w:rPr>
        <w:t xml:space="preserve"> </w:t>
      </w:r>
      <w:r w:rsidR="00B72AFB">
        <w:rPr>
          <w:rFonts w:ascii="Times New Roman" w:hAnsi="Times New Roman" w:cs="Times New Roman"/>
          <w:sz w:val="24"/>
          <w:szCs w:val="24"/>
        </w:rPr>
        <w:t>IX10</w:t>
      </w:r>
      <w:r w:rsidR="00F0715D" w:rsidRPr="00E81C7A">
        <w:rPr>
          <w:rFonts w:ascii="Times New Roman" w:hAnsi="Times New Roman" w:cs="Times New Roman"/>
          <w:sz w:val="24"/>
          <w:szCs w:val="24"/>
        </w:rPr>
        <w:t>.</w:t>
      </w:r>
    </w:p>
    <w:p w14:paraId="0E291BE3" w14:textId="77777777" w:rsidR="00094E7B" w:rsidRDefault="00094E7B" w:rsidP="0071460E">
      <w:pPr>
        <w:spacing w:line="360" w:lineRule="auto"/>
        <w:rPr>
          <w:rFonts w:ascii="Times New Roman" w:hAnsi="Times New Roman" w:cs="Times New Roman"/>
          <w:sz w:val="24"/>
          <w:szCs w:val="24"/>
        </w:rPr>
      </w:pPr>
    </w:p>
    <w:p w14:paraId="300D949F" w14:textId="6F825FBC" w:rsidR="009E3228" w:rsidRPr="00340F1B" w:rsidRDefault="00340F1B" w:rsidP="0071460E">
      <w:pPr>
        <w:spacing w:line="360" w:lineRule="auto"/>
        <w:rPr>
          <w:rFonts w:ascii="Times New Roman" w:hAnsi="Times New Roman" w:cs="Times New Roman"/>
          <w:b/>
          <w:bCs/>
          <w:i/>
          <w:iCs/>
          <w:sz w:val="24"/>
          <w:szCs w:val="24"/>
        </w:rPr>
      </w:pPr>
      <w:r w:rsidRPr="00340F1B">
        <w:rPr>
          <w:rFonts w:ascii="Times New Roman" w:hAnsi="Times New Roman" w:cs="Times New Roman"/>
          <w:b/>
          <w:bCs/>
          <w:i/>
          <w:iCs/>
          <w:sz w:val="24"/>
          <w:szCs w:val="24"/>
        </w:rPr>
        <w:t>M</w:t>
      </w:r>
      <w:r w:rsidR="009E3228" w:rsidRPr="00340F1B">
        <w:rPr>
          <w:rFonts w:ascii="Times New Roman" w:hAnsi="Times New Roman" w:cs="Times New Roman"/>
          <w:b/>
          <w:bCs/>
          <w:i/>
          <w:iCs/>
          <w:sz w:val="24"/>
          <w:szCs w:val="24"/>
        </w:rPr>
        <w:t>ediation analysis</w:t>
      </w:r>
    </w:p>
    <w:p w14:paraId="3BE1DBD2" w14:textId="503358F6" w:rsidR="00AE0C2E" w:rsidRDefault="008E4367" w:rsidP="0071460E">
      <w:pPr>
        <w:spacing w:line="360" w:lineRule="auto"/>
        <w:rPr>
          <w:rFonts w:ascii="Times New Roman" w:hAnsi="Times New Roman" w:cs="Times New Roman"/>
          <w:sz w:val="24"/>
          <w:szCs w:val="24"/>
        </w:rPr>
      </w:pPr>
      <w:r>
        <w:rPr>
          <w:rFonts w:ascii="Times New Roman" w:hAnsi="Times New Roman" w:cs="Times New Roman"/>
          <w:sz w:val="24"/>
          <w:szCs w:val="24"/>
        </w:rPr>
        <w:t xml:space="preserve">As described in the </w:t>
      </w:r>
      <w:r w:rsidR="008122E0">
        <w:rPr>
          <w:rFonts w:ascii="Times New Roman" w:hAnsi="Times New Roman" w:cs="Times New Roman"/>
          <w:sz w:val="24"/>
          <w:szCs w:val="24"/>
        </w:rPr>
        <w:t>Results and Discussion sections</w:t>
      </w:r>
      <w:r w:rsidR="00D91AE2">
        <w:rPr>
          <w:rFonts w:ascii="Times New Roman" w:hAnsi="Times New Roman" w:cs="Times New Roman"/>
          <w:sz w:val="24"/>
          <w:szCs w:val="24"/>
        </w:rPr>
        <w:t xml:space="preserve"> the </w:t>
      </w:r>
      <w:r w:rsidR="00106C1D">
        <w:rPr>
          <w:rFonts w:ascii="Times New Roman" w:hAnsi="Times New Roman" w:cs="Times New Roman"/>
          <w:sz w:val="24"/>
          <w:szCs w:val="24"/>
        </w:rPr>
        <w:t>relatively stronger growth-promotin</w:t>
      </w:r>
      <w:r w:rsidR="00756F59">
        <w:rPr>
          <w:rFonts w:ascii="Times New Roman" w:hAnsi="Times New Roman" w:cs="Times New Roman"/>
          <w:sz w:val="24"/>
          <w:szCs w:val="24"/>
        </w:rPr>
        <w:t>g</w:t>
      </w:r>
      <w:r w:rsidR="00106C1D">
        <w:rPr>
          <w:rFonts w:ascii="Times New Roman" w:hAnsi="Times New Roman" w:cs="Times New Roman"/>
          <w:sz w:val="24"/>
          <w:szCs w:val="24"/>
        </w:rPr>
        <w:t xml:space="preserve"> effect of </w:t>
      </w:r>
      <w:r w:rsidR="00B72AFB">
        <w:rPr>
          <w:rFonts w:ascii="Times New Roman" w:hAnsi="Times New Roman" w:cs="Times New Roman"/>
          <w:sz w:val="24"/>
          <w:szCs w:val="24"/>
        </w:rPr>
        <w:t>IX10</w:t>
      </w:r>
      <w:r w:rsidR="00106C1D">
        <w:rPr>
          <w:rFonts w:ascii="Times New Roman" w:hAnsi="Times New Roman" w:cs="Times New Roman"/>
          <w:sz w:val="24"/>
          <w:szCs w:val="24"/>
        </w:rPr>
        <w:t xml:space="preserve"> could be speculated to be caused by a </w:t>
      </w:r>
      <w:r w:rsidR="00756F59">
        <w:rPr>
          <w:rFonts w:ascii="Times New Roman" w:hAnsi="Times New Roman" w:cs="Times New Roman"/>
          <w:sz w:val="24"/>
          <w:szCs w:val="24"/>
        </w:rPr>
        <w:t xml:space="preserve">relatively stronger metabolic effect, </w:t>
      </w:r>
      <w:r w:rsidR="001067B1">
        <w:rPr>
          <w:rFonts w:ascii="Times New Roman" w:hAnsi="Times New Roman" w:cs="Times New Roman"/>
          <w:sz w:val="24"/>
          <w:szCs w:val="24"/>
        </w:rPr>
        <w:t>e.g</w:t>
      </w:r>
      <w:r w:rsidR="00756F59">
        <w:rPr>
          <w:rFonts w:ascii="Times New Roman" w:hAnsi="Times New Roman" w:cs="Times New Roman"/>
          <w:sz w:val="24"/>
          <w:szCs w:val="24"/>
        </w:rPr>
        <w:t xml:space="preserve">., </w:t>
      </w:r>
      <w:r w:rsidR="00457319">
        <w:rPr>
          <w:rFonts w:ascii="Times New Roman" w:hAnsi="Times New Roman" w:cs="Times New Roman"/>
          <w:sz w:val="24"/>
          <w:szCs w:val="24"/>
        </w:rPr>
        <w:t>enhanced lowering of blood glucose</w:t>
      </w:r>
      <w:r w:rsidR="00D90D31">
        <w:rPr>
          <w:rFonts w:ascii="Times New Roman" w:hAnsi="Times New Roman" w:cs="Times New Roman"/>
          <w:sz w:val="24"/>
          <w:szCs w:val="24"/>
        </w:rPr>
        <w:t>, increased gain of adipose tissue and increased gain of bodyweight when compared to treatment with an equimolar supra-pharmacological dose of HI</w:t>
      </w:r>
      <w:r w:rsidR="00547EB4">
        <w:rPr>
          <w:rFonts w:ascii="Times New Roman" w:hAnsi="Times New Roman" w:cs="Times New Roman"/>
          <w:sz w:val="24"/>
          <w:szCs w:val="24"/>
        </w:rPr>
        <w:t xml:space="preserve">. </w:t>
      </w:r>
      <w:r w:rsidR="00E32939">
        <w:rPr>
          <w:rFonts w:ascii="Times New Roman" w:hAnsi="Times New Roman" w:cs="Times New Roman"/>
          <w:sz w:val="24"/>
          <w:szCs w:val="24"/>
        </w:rPr>
        <w:t>I</w:t>
      </w:r>
      <w:r w:rsidR="00816B8F">
        <w:rPr>
          <w:rFonts w:ascii="Times New Roman" w:hAnsi="Times New Roman" w:cs="Times New Roman"/>
          <w:sz w:val="24"/>
          <w:szCs w:val="24"/>
        </w:rPr>
        <w:t xml:space="preserve">t was therefore relevant to explore </w:t>
      </w:r>
      <w:r w:rsidR="001E42FF">
        <w:rPr>
          <w:rFonts w:ascii="Times New Roman" w:hAnsi="Times New Roman" w:cs="Times New Roman"/>
          <w:sz w:val="24"/>
          <w:szCs w:val="24"/>
        </w:rPr>
        <w:t xml:space="preserve">to what extent </w:t>
      </w:r>
      <w:r w:rsidR="00182E3E">
        <w:rPr>
          <w:rFonts w:ascii="Times New Roman" w:hAnsi="Times New Roman" w:cs="Times New Roman"/>
          <w:sz w:val="24"/>
          <w:szCs w:val="24"/>
        </w:rPr>
        <w:t xml:space="preserve">the increased growth of L6hIR xenograft seen after treatment with </w:t>
      </w:r>
      <w:r w:rsidR="00B72AFB">
        <w:rPr>
          <w:rFonts w:ascii="Times New Roman" w:hAnsi="Times New Roman" w:cs="Times New Roman"/>
          <w:sz w:val="24"/>
          <w:szCs w:val="24"/>
        </w:rPr>
        <w:t>IX10</w:t>
      </w:r>
      <w:r w:rsidR="00182E3E">
        <w:rPr>
          <w:rFonts w:ascii="Times New Roman" w:hAnsi="Times New Roman" w:cs="Times New Roman"/>
          <w:sz w:val="24"/>
          <w:szCs w:val="24"/>
        </w:rPr>
        <w:t xml:space="preserve"> </w:t>
      </w:r>
      <w:r w:rsidR="008D7979">
        <w:rPr>
          <w:rFonts w:ascii="Times New Roman" w:hAnsi="Times New Roman" w:cs="Times New Roman"/>
          <w:sz w:val="24"/>
          <w:szCs w:val="24"/>
        </w:rPr>
        <w:t xml:space="preserve">could be explained by an enhanced metabolic effect, using the </w:t>
      </w:r>
      <w:r w:rsidR="00891455">
        <w:rPr>
          <w:rFonts w:ascii="Times New Roman" w:hAnsi="Times New Roman" w:cs="Times New Roman"/>
          <w:sz w:val="24"/>
          <w:szCs w:val="24"/>
        </w:rPr>
        <w:t>mediation analysis principle described previously</w:t>
      </w:r>
      <w:r w:rsidR="009728EF">
        <w:rPr>
          <w:rFonts w:ascii="Times New Roman" w:hAnsi="Times New Roman" w:cs="Times New Roman"/>
          <w:sz w:val="24"/>
          <w:szCs w:val="24"/>
        </w:rPr>
        <w:fldChar w:fldCharType="begin">
          <w:fldData xml:space="preserve">PEVuZE5vdGU+PENpdGU+PEF1dGhvcj5BaHJlbjwvQXV0aG9yPjxZZWFyPjIwMTg8L1llYXI+PFJl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</w:fldData>
        </w:fldChar>
      </w:r>
      <w:r w:rsidR="00883CC9">
        <w:rPr>
          <w:rFonts w:ascii="Times New Roman" w:hAnsi="Times New Roman" w:cs="Times New Roman"/>
          <w:sz w:val="24"/>
          <w:szCs w:val="24"/>
        </w:rPr>
        <w:instrText xml:space="preserve"> ADDIN EN.CITE </w:instrText>
      </w:r>
      <w:r w:rsidR="00883CC9">
        <w:rPr>
          <w:rFonts w:ascii="Times New Roman" w:hAnsi="Times New Roman" w:cs="Times New Roman"/>
          <w:sz w:val="24"/>
          <w:szCs w:val="24"/>
        </w:rPr>
        <w:fldChar w:fldCharType="begin">
          <w:fldData xml:space="preserve">PEVuZE5vdGU+PENpdGU+PEF1dGhvcj5BaHJlbjwvQXV0aG9yPjxZZWFyPjIwMTg8L1llYXI+PFJl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</w:fldData>
        </w:fldChar>
      </w:r>
      <w:r w:rsidR="00883CC9">
        <w:rPr>
          <w:rFonts w:ascii="Times New Roman" w:hAnsi="Times New Roman" w:cs="Times New Roman"/>
          <w:sz w:val="24"/>
          <w:szCs w:val="24"/>
        </w:rPr>
        <w:instrText xml:space="preserve"> ADDIN EN.CITE.DATA </w:instrText>
      </w:r>
      <w:r w:rsidR="00883CC9">
        <w:rPr>
          <w:rFonts w:ascii="Times New Roman" w:hAnsi="Times New Roman" w:cs="Times New Roman"/>
          <w:sz w:val="24"/>
          <w:szCs w:val="24"/>
        </w:rPr>
      </w:r>
      <w:r w:rsidR="00883CC9">
        <w:rPr>
          <w:rFonts w:ascii="Times New Roman" w:hAnsi="Times New Roman" w:cs="Times New Roman"/>
          <w:sz w:val="24"/>
          <w:szCs w:val="24"/>
        </w:rPr>
        <w:fldChar w:fldCharType="end"/>
      </w:r>
      <w:r w:rsidR="009728EF">
        <w:rPr>
          <w:rFonts w:ascii="Times New Roman" w:hAnsi="Times New Roman" w:cs="Times New Roman"/>
          <w:sz w:val="24"/>
          <w:szCs w:val="24"/>
        </w:rPr>
      </w:r>
      <w:r w:rsidR="009728EF">
        <w:rPr>
          <w:rFonts w:ascii="Times New Roman" w:hAnsi="Times New Roman" w:cs="Times New Roman"/>
          <w:sz w:val="24"/>
          <w:szCs w:val="24"/>
        </w:rPr>
        <w:fldChar w:fldCharType="separate"/>
      </w:r>
      <w:r w:rsidR="00883CC9" w:rsidRPr="00883CC9">
        <w:rPr>
          <w:rFonts w:ascii="Times New Roman" w:hAnsi="Times New Roman" w:cs="Times New Roman"/>
          <w:noProof/>
          <w:sz w:val="24"/>
          <w:szCs w:val="24"/>
          <w:vertAlign w:val="superscript"/>
        </w:rPr>
        <w:t>2,3</w:t>
      </w:r>
      <w:r w:rsidR="009728EF">
        <w:rPr>
          <w:rFonts w:ascii="Times New Roman" w:hAnsi="Times New Roman" w:cs="Times New Roman"/>
          <w:sz w:val="24"/>
          <w:szCs w:val="24"/>
        </w:rPr>
        <w:fldChar w:fldCharType="end"/>
      </w:r>
      <w:r w:rsidR="009728EF">
        <w:rPr>
          <w:rFonts w:ascii="Times New Roman" w:hAnsi="Times New Roman" w:cs="Times New Roman"/>
          <w:sz w:val="24"/>
          <w:szCs w:val="24"/>
        </w:rPr>
        <w:t>.</w:t>
      </w:r>
      <w:r w:rsidR="004A3F0B">
        <w:rPr>
          <w:rFonts w:ascii="Times New Roman" w:hAnsi="Times New Roman" w:cs="Times New Roman"/>
          <w:sz w:val="24"/>
          <w:szCs w:val="24"/>
        </w:rPr>
        <w:t xml:space="preserve"> </w:t>
      </w:r>
      <w:r w:rsidR="00822B38">
        <w:rPr>
          <w:rFonts w:ascii="Times New Roman" w:hAnsi="Times New Roman" w:cs="Times New Roman"/>
          <w:sz w:val="24"/>
          <w:szCs w:val="24"/>
        </w:rPr>
        <w:t>In th</w:t>
      </w:r>
      <w:r w:rsidR="000E77B0">
        <w:rPr>
          <w:rFonts w:ascii="Times New Roman" w:hAnsi="Times New Roman" w:cs="Times New Roman"/>
          <w:sz w:val="24"/>
          <w:szCs w:val="24"/>
        </w:rPr>
        <w:t>ese</w:t>
      </w:r>
      <w:r w:rsidR="00822B38">
        <w:rPr>
          <w:rFonts w:ascii="Times New Roman" w:hAnsi="Times New Roman" w:cs="Times New Roman"/>
          <w:sz w:val="24"/>
          <w:szCs w:val="24"/>
        </w:rPr>
        <w:t xml:space="preserve"> analys</w:t>
      </w:r>
      <w:r w:rsidR="000E77B0">
        <w:rPr>
          <w:rFonts w:ascii="Times New Roman" w:hAnsi="Times New Roman" w:cs="Times New Roman"/>
          <w:sz w:val="24"/>
          <w:szCs w:val="24"/>
        </w:rPr>
        <w:t>e</w:t>
      </w:r>
      <w:r w:rsidR="00822B38">
        <w:rPr>
          <w:rFonts w:ascii="Times New Roman" w:hAnsi="Times New Roman" w:cs="Times New Roman"/>
          <w:sz w:val="24"/>
          <w:szCs w:val="24"/>
        </w:rPr>
        <w:t xml:space="preserve">s, we included data from the mice </w:t>
      </w:r>
      <w:r w:rsidR="00D6472B">
        <w:rPr>
          <w:rFonts w:ascii="Times New Roman" w:hAnsi="Times New Roman" w:cs="Times New Roman"/>
          <w:sz w:val="24"/>
          <w:szCs w:val="24"/>
        </w:rPr>
        <w:t xml:space="preserve">in experiment C, D, F and G, </w:t>
      </w:r>
      <w:r w:rsidR="00822B38">
        <w:rPr>
          <w:rFonts w:ascii="Times New Roman" w:hAnsi="Times New Roman" w:cs="Times New Roman"/>
          <w:sz w:val="24"/>
          <w:szCs w:val="24"/>
        </w:rPr>
        <w:t xml:space="preserve">treated with </w:t>
      </w:r>
      <w:r w:rsidR="00D6472B">
        <w:rPr>
          <w:rFonts w:ascii="Times New Roman" w:hAnsi="Times New Roman" w:cs="Times New Roman"/>
          <w:sz w:val="24"/>
          <w:szCs w:val="24"/>
        </w:rPr>
        <w:t xml:space="preserve">either </w:t>
      </w:r>
      <w:r w:rsidR="00822B38">
        <w:rPr>
          <w:rFonts w:ascii="Times New Roman" w:hAnsi="Times New Roman" w:cs="Times New Roman"/>
          <w:sz w:val="24"/>
          <w:szCs w:val="24"/>
        </w:rPr>
        <w:t>vehicle</w:t>
      </w:r>
      <w:r w:rsidR="000D66E9">
        <w:rPr>
          <w:rFonts w:ascii="Times New Roman" w:hAnsi="Times New Roman" w:cs="Times New Roman"/>
          <w:sz w:val="24"/>
          <w:szCs w:val="24"/>
        </w:rPr>
        <w:t xml:space="preserve"> </w:t>
      </w:r>
      <w:r w:rsidR="000D66E9" w:rsidRPr="00E81C7A">
        <w:rPr>
          <w:rFonts w:ascii="Times New Roman" w:hAnsi="Times New Roman" w:cs="Times New Roman"/>
          <w:sz w:val="24"/>
          <w:szCs w:val="24"/>
        </w:rPr>
        <w:t>(</w:t>
      </w:r>
      <w:r w:rsidR="000D66E9" w:rsidRPr="006056D3">
        <w:rPr>
          <w:rFonts w:ascii="Times New Roman" w:hAnsi="Times New Roman" w:cs="Times New Roman"/>
          <w:i/>
          <w:iCs/>
          <w:sz w:val="24"/>
          <w:szCs w:val="24"/>
        </w:rPr>
        <w:t>n</w:t>
      </w:r>
      <w:r w:rsidR="000D66E9" w:rsidRPr="00E81C7A">
        <w:rPr>
          <w:rFonts w:ascii="Times New Roman" w:hAnsi="Times New Roman" w:cs="Times New Roman"/>
          <w:sz w:val="24"/>
          <w:szCs w:val="24"/>
        </w:rPr>
        <w:t>=</w:t>
      </w:r>
      <w:r w:rsidR="008B70B4" w:rsidRPr="00E81C7A">
        <w:rPr>
          <w:rFonts w:ascii="Times New Roman" w:hAnsi="Times New Roman" w:cs="Times New Roman"/>
          <w:sz w:val="24"/>
          <w:szCs w:val="24"/>
        </w:rPr>
        <w:t>88)</w:t>
      </w:r>
      <w:r w:rsidR="00822B38" w:rsidRPr="00E81C7A">
        <w:rPr>
          <w:rFonts w:ascii="Times New Roman" w:hAnsi="Times New Roman" w:cs="Times New Roman"/>
          <w:sz w:val="24"/>
          <w:szCs w:val="24"/>
        </w:rPr>
        <w:t xml:space="preserve">, </w:t>
      </w:r>
      <w:r w:rsidR="004B06E8" w:rsidRPr="00E81C7A">
        <w:rPr>
          <w:rFonts w:ascii="Times New Roman" w:hAnsi="Times New Roman" w:cs="Times New Roman"/>
          <w:sz w:val="24"/>
          <w:szCs w:val="24"/>
        </w:rPr>
        <w:t>300 nmol/kg</w:t>
      </w:r>
      <w:r w:rsidR="004B06E8">
        <w:rPr>
          <w:rFonts w:ascii="Times New Roman" w:hAnsi="Times New Roman" w:cs="Times New Roman"/>
          <w:sz w:val="24"/>
          <w:szCs w:val="24"/>
        </w:rPr>
        <w:t xml:space="preserve"> </w:t>
      </w:r>
      <w:r w:rsidR="00822B38" w:rsidRPr="00E81C7A">
        <w:rPr>
          <w:rFonts w:ascii="Times New Roman" w:hAnsi="Times New Roman" w:cs="Times New Roman"/>
          <w:sz w:val="24"/>
          <w:szCs w:val="24"/>
        </w:rPr>
        <w:t>HI 1</w:t>
      </w:r>
      <w:r w:rsidR="005C0E0E" w:rsidRPr="00E81C7A">
        <w:rPr>
          <w:rFonts w:ascii="Times New Roman" w:hAnsi="Times New Roman" w:cs="Times New Roman"/>
          <w:sz w:val="24"/>
          <w:szCs w:val="24"/>
        </w:rPr>
        <w:t>X</w:t>
      </w:r>
      <w:r w:rsidR="007D22D4" w:rsidRPr="00E81C7A">
        <w:rPr>
          <w:rFonts w:ascii="Times New Roman" w:hAnsi="Times New Roman" w:cs="Times New Roman"/>
          <w:sz w:val="24"/>
          <w:szCs w:val="24"/>
        </w:rPr>
        <w:t xml:space="preserve"> daily</w:t>
      </w:r>
      <w:r w:rsidR="008B70B4" w:rsidRPr="00E81C7A">
        <w:rPr>
          <w:rFonts w:ascii="Times New Roman" w:hAnsi="Times New Roman" w:cs="Times New Roman"/>
          <w:sz w:val="24"/>
          <w:szCs w:val="24"/>
        </w:rPr>
        <w:t xml:space="preserve"> (</w:t>
      </w:r>
      <w:r w:rsidR="008B70B4" w:rsidRPr="006056D3">
        <w:rPr>
          <w:rFonts w:ascii="Times New Roman" w:hAnsi="Times New Roman" w:cs="Times New Roman"/>
          <w:i/>
          <w:iCs/>
          <w:sz w:val="24"/>
          <w:szCs w:val="24"/>
        </w:rPr>
        <w:t>n</w:t>
      </w:r>
      <w:r w:rsidR="008B70B4" w:rsidRPr="00E81C7A">
        <w:rPr>
          <w:rFonts w:ascii="Times New Roman" w:hAnsi="Times New Roman" w:cs="Times New Roman"/>
          <w:sz w:val="24"/>
          <w:szCs w:val="24"/>
        </w:rPr>
        <w:t>=</w:t>
      </w:r>
      <w:r w:rsidR="00E81C7A" w:rsidRPr="00E81C7A">
        <w:rPr>
          <w:rFonts w:ascii="Times New Roman" w:hAnsi="Times New Roman" w:cs="Times New Roman"/>
          <w:sz w:val="24"/>
          <w:szCs w:val="24"/>
        </w:rPr>
        <w:t>98</w:t>
      </w:r>
      <w:r w:rsidR="008B70B4" w:rsidRPr="00E81C7A">
        <w:rPr>
          <w:rFonts w:ascii="Times New Roman" w:hAnsi="Times New Roman" w:cs="Times New Roman"/>
          <w:sz w:val="24"/>
          <w:szCs w:val="24"/>
        </w:rPr>
        <w:t>)</w:t>
      </w:r>
      <w:r w:rsidR="007D22D4" w:rsidRPr="00E81C7A">
        <w:rPr>
          <w:rFonts w:ascii="Times New Roman" w:hAnsi="Times New Roman" w:cs="Times New Roman"/>
          <w:sz w:val="24"/>
          <w:szCs w:val="24"/>
        </w:rPr>
        <w:t xml:space="preserve"> </w:t>
      </w:r>
      <w:r w:rsidR="003E7419">
        <w:rPr>
          <w:rFonts w:ascii="Times New Roman" w:hAnsi="Times New Roman" w:cs="Times New Roman"/>
          <w:sz w:val="24"/>
          <w:szCs w:val="24"/>
        </w:rPr>
        <w:t>or</w:t>
      </w:r>
      <w:r w:rsidR="007D22D4" w:rsidRPr="00E81C7A">
        <w:rPr>
          <w:rFonts w:ascii="Times New Roman" w:hAnsi="Times New Roman" w:cs="Times New Roman"/>
          <w:sz w:val="24"/>
          <w:szCs w:val="24"/>
        </w:rPr>
        <w:t xml:space="preserve"> </w:t>
      </w:r>
      <w:r w:rsidR="004B06E8" w:rsidRPr="00E81C7A">
        <w:rPr>
          <w:rFonts w:ascii="Times New Roman" w:hAnsi="Times New Roman" w:cs="Times New Roman"/>
          <w:sz w:val="24"/>
          <w:szCs w:val="24"/>
        </w:rPr>
        <w:t>300 nmol/kg</w:t>
      </w:r>
      <w:r w:rsidR="004B06E8">
        <w:rPr>
          <w:rFonts w:ascii="Times New Roman" w:hAnsi="Times New Roman" w:cs="Times New Roman"/>
          <w:sz w:val="24"/>
          <w:szCs w:val="24"/>
        </w:rPr>
        <w:t xml:space="preserve"> </w:t>
      </w:r>
      <w:r w:rsidR="00B72AFB">
        <w:rPr>
          <w:rFonts w:ascii="Times New Roman" w:hAnsi="Times New Roman" w:cs="Times New Roman"/>
          <w:sz w:val="24"/>
          <w:szCs w:val="24"/>
        </w:rPr>
        <w:t>IX10</w:t>
      </w:r>
      <w:r w:rsidR="007D22D4" w:rsidRPr="00E81C7A">
        <w:rPr>
          <w:rFonts w:ascii="Times New Roman" w:hAnsi="Times New Roman" w:cs="Times New Roman"/>
          <w:sz w:val="24"/>
          <w:szCs w:val="24"/>
        </w:rPr>
        <w:t xml:space="preserve"> 1</w:t>
      </w:r>
      <w:r w:rsidR="005C0E0E" w:rsidRPr="00E81C7A">
        <w:rPr>
          <w:rFonts w:ascii="Times New Roman" w:hAnsi="Times New Roman" w:cs="Times New Roman"/>
          <w:sz w:val="24"/>
          <w:szCs w:val="24"/>
        </w:rPr>
        <w:t>X</w:t>
      </w:r>
      <w:r w:rsidR="004B06E8">
        <w:rPr>
          <w:rFonts w:ascii="Times New Roman" w:hAnsi="Times New Roman" w:cs="Times New Roman"/>
          <w:sz w:val="24"/>
          <w:szCs w:val="24"/>
        </w:rPr>
        <w:t xml:space="preserve"> daily</w:t>
      </w:r>
      <w:r w:rsidR="008B70B4" w:rsidRPr="00E81C7A">
        <w:rPr>
          <w:rFonts w:ascii="Times New Roman" w:hAnsi="Times New Roman" w:cs="Times New Roman"/>
          <w:sz w:val="24"/>
          <w:szCs w:val="24"/>
        </w:rPr>
        <w:t xml:space="preserve"> (</w:t>
      </w:r>
      <w:r w:rsidR="008B70B4" w:rsidRPr="006056D3">
        <w:rPr>
          <w:rFonts w:ascii="Times New Roman" w:hAnsi="Times New Roman" w:cs="Times New Roman"/>
          <w:i/>
          <w:iCs/>
          <w:sz w:val="24"/>
          <w:szCs w:val="24"/>
        </w:rPr>
        <w:t>n</w:t>
      </w:r>
      <w:r w:rsidR="008B70B4" w:rsidRPr="00E81C7A">
        <w:rPr>
          <w:rFonts w:ascii="Times New Roman" w:hAnsi="Times New Roman" w:cs="Times New Roman"/>
          <w:sz w:val="24"/>
          <w:szCs w:val="24"/>
        </w:rPr>
        <w:t>=1</w:t>
      </w:r>
      <w:r w:rsidR="00E81C7A" w:rsidRPr="00E81C7A">
        <w:rPr>
          <w:rFonts w:ascii="Times New Roman" w:hAnsi="Times New Roman" w:cs="Times New Roman"/>
          <w:sz w:val="24"/>
          <w:szCs w:val="24"/>
        </w:rPr>
        <w:t>00</w:t>
      </w:r>
      <w:r w:rsidR="008B70B4" w:rsidRPr="00E81C7A">
        <w:rPr>
          <w:rFonts w:ascii="Times New Roman" w:hAnsi="Times New Roman" w:cs="Times New Roman"/>
          <w:sz w:val="24"/>
          <w:szCs w:val="24"/>
        </w:rPr>
        <w:t>)</w:t>
      </w:r>
      <w:r w:rsidR="00FD7021">
        <w:rPr>
          <w:rFonts w:ascii="Times New Roman" w:hAnsi="Times New Roman" w:cs="Times New Roman"/>
          <w:sz w:val="24"/>
          <w:szCs w:val="24"/>
        </w:rPr>
        <w:t xml:space="preserve">, because we in these </w:t>
      </w:r>
      <w:r w:rsidR="00FD7021">
        <w:rPr>
          <w:rFonts w:ascii="Times New Roman" w:hAnsi="Times New Roman" w:cs="Times New Roman"/>
          <w:sz w:val="24"/>
          <w:szCs w:val="24"/>
        </w:rPr>
        <w:lastRenderedPageBreak/>
        <w:t>experiments had assessed mass of the L6hIR xenografts as well as metabolic effects</w:t>
      </w:r>
      <w:r w:rsidR="000B380C">
        <w:rPr>
          <w:rFonts w:ascii="Times New Roman" w:hAnsi="Times New Roman" w:cs="Times New Roman"/>
          <w:sz w:val="24"/>
          <w:szCs w:val="24"/>
        </w:rPr>
        <w:t xml:space="preserve"> (mass of epididymal fat and change in bodyweight during the experiment) in all mice. </w:t>
      </w:r>
      <w:r w:rsidR="000E77B0">
        <w:rPr>
          <w:rFonts w:ascii="Times New Roman" w:hAnsi="Times New Roman" w:cs="Times New Roman"/>
          <w:sz w:val="24"/>
          <w:szCs w:val="24"/>
        </w:rPr>
        <w:t xml:space="preserve">The results of the analyses are described in </w:t>
      </w:r>
      <w:r w:rsidR="00A8651E">
        <w:rPr>
          <w:rFonts w:ascii="Times New Roman" w:hAnsi="Times New Roman" w:cs="Times New Roman"/>
          <w:sz w:val="24"/>
          <w:szCs w:val="24"/>
        </w:rPr>
        <w:t>Supplementary Table S4</w:t>
      </w:r>
      <w:r w:rsidR="000D66E9">
        <w:rPr>
          <w:rFonts w:ascii="Times New Roman" w:hAnsi="Times New Roman" w:cs="Times New Roman"/>
          <w:sz w:val="24"/>
          <w:szCs w:val="24"/>
        </w:rPr>
        <w:t xml:space="preserve">. </w:t>
      </w:r>
      <w:r w:rsidR="000A7E6C">
        <w:rPr>
          <w:rFonts w:ascii="Times New Roman" w:hAnsi="Times New Roman" w:cs="Times New Roman"/>
          <w:sz w:val="24"/>
          <w:szCs w:val="24"/>
        </w:rPr>
        <w:t>A</w:t>
      </w:r>
      <w:r w:rsidR="00861903">
        <w:rPr>
          <w:rFonts w:ascii="Times New Roman" w:hAnsi="Times New Roman" w:cs="Times New Roman"/>
          <w:sz w:val="24"/>
          <w:szCs w:val="24"/>
        </w:rPr>
        <w:t xml:space="preserve">ll analyses </w:t>
      </w:r>
      <w:r w:rsidR="000A7E6C">
        <w:rPr>
          <w:rFonts w:ascii="Times New Roman" w:hAnsi="Times New Roman" w:cs="Times New Roman"/>
          <w:sz w:val="24"/>
          <w:szCs w:val="24"/>
        </w:rPr>
        <w:t xml:space="preserve">were done with </w:t>
      </w:r>
      <w:r w:rsidR="00861903">
        <w:rPr>
          <w:rFonts w:ascii="Times New Roman" w:hAnsi="Times New Roman" w:cs="Times New Roman"/>
          <w:sz w:val="24"/>
          <w:szCs w:val="24"/>
        </w:rPr>
        <w:t>l</w:t>
      </w:r>
      <w:r w:rsidR="00F23437">
        <w:rPr>
          <w:rFonts w:ascii="Times New Roman" w:hAnsi="Times New Roman" w:cs="Times New Roman"/>
          <w:sz w:val="24"/>
          <w:szCs w:val="24"/>
        </w:rPr>
        <w:t>n</w:t>
      </w:r>
      <w:r w:rsidR="00861903">
        <w:rPr>
          <w:rFonts w:ascii="Times New Roman" w:hAnsi="Times New Roman" w:cs="Times New Roman"/>
          <w:sz w:val="24"/>
          <w:szCs w:val="24"/>
        </w:rPr>
        <w:t>-transf</w:t>
      </w:r>
      <w:r w:rsidR="00F23437">
        <w:rPr>
          <w:rFonts w:ascii="Times New Roman" w:hAnsi="Times New Roman" w:cs="Times New Roman"/>
          <w:sz w:val="24"/>
          <w:szCs w:val="24"/>
        </w:rPr>
        <w:t xml:space="preserve">ormed </w:t>
      </w:r>
      <w:r w:rsidR="000A7E6C">
        <w:rPr>
          <w:rFonts w:ascii="Times New Roman" w:hAnsi="Times New Roman" w:cs="Times New Roman"/>
          <w:sz w:val="24"/>
          <w:szCs w:val="24"/>
        </w:rPr>
        <w:t xml:space="preserve">xenograft mass data, as described in the Methods section. </w:t>
      </w:r>
      <w:r w:rsidR="000D66E9">
        <w:rPr>
          <w:rFonts w:ascii="Times New Roman" w:hAnsi="Times New Roman" w:cs="Times New Roman"/>
          <w:sz w:val="24"/>
          <w:szCs w:val="24"/>
        </w:rPr>
        <w:t>First, we analysed</w:t>
      </w:r>
      <w:r w:rsidR="00DC4622">
        <w:rPr>
          <w:rFonts w:ascii="Times New Roman" w:hAnsi="Times New Roman" w:cs="Times New Roman"/>
          <w:sz w:val="24"/>
          <w:szCs w:val="24"/>
        </w:rPr>
        <w:t xml:space="preserve"> </w:t>
      </w:r>
      <w:r w:rsidR="007749C2">
        <w:rPr>
          <w:rFonts w:ascii="Times New Roman" w:hAnsi="Times New Roman" w:cs="Times New Roman"/>
          <w:sz w:val="24"/>
          <w:szCs w:val="24"/>
        </w:rPr>
        <w:t xml:space="preserve">only the direct effect of treatment, in a general linear model with treatment, study and the possible interaction between treatment and study as </w:t>
      </w:r>
      <w:r w:rsidR="00A45A57">
        <w:rPr>
          <w:rFonts w:ascii="Times New Roman" w:hAnsi="Times New Roman" w:cs="Times New Roman"/>
          <w:sz w:val="24"/>
          <w:szCs w:val="24"/>
        </w:rPr>
        <w:t xml:space="preserve">explanatory variables. </w:t>
      </w:r>
      <w:r w:rsidR="007E411E">
        <w:rPr>
          <w:rFonts w:ascii="Times New Roman" w:hAnsi="Times New Roman" w:cs="Times New Roman"/>
          <w:sz w:val="24"/>
          <w:szCs w:val="24"/>
        </w:rPr>
        <w:t xml:space="preserve">F-tests were used to determine in factors had a significant effect or not. </w:t>
      </w:r>
      <w:r w:rsidR="00A45A57">
        <w:rPr>
          <w:rFonts w:ascii="Times New Roman" w:hAnsi="Times New Roman" w:cs="Times New Roman"/>
          <w:sz w:val="24"/>
          <w:szCs w:val="24"/>
        </w:rPr>
        <w:t xml:space="preserve">No significant interaction was </w:t>
      </w:r>
      <w:r w:rsidR="003B2EE0">
        <w:rPr>
          <w:rFonts w:ascii="Times New Roman" w:hAnsi="Times New Roman" w:cs="Times New Roman"/>
          <w:sz w:val="24"/>
          <w:szCs w:val="24"/>
        </w:rPr>
        <w:t>observed,</w:t>
      </w:r>
      <w:r w:rsidR="00A45A57">
        <w:rPr>
          <w:rFonts w:ascii="Times New Roman" w:hAnsi="Times New Roman" w:cs="Times New Roman"/>
          <w:sz w:val="24"/>
          <w:szCs w:val="24"/>
        </w:rPr>
        <w:t xml:space="preserve"> and treatment </w:t>
      </w:r>
      <w:r w:rsidR="00072F51">
        <w:rPr>
          <w:rFonts w:ascii="Times New Roman" w:hAnsi="Times New Roman" w:cs="Times New Roman"/>
          <w:sz w:val="24"/>
          <w:szCs w:val="24"/>
        </w:rPr>
        <w:t xml:space="preserve">had a </w:t>
      </w:r>
      <w:r w:rsidR="00A45A57">
        <w:rPr>
          <w:rFonts w:ascii="Times New Roman" w:hAnsi="Times New Roman" w:cs="Times New Roman"/>
          <w:sz w:val="24"/>
          <w:szCs w:val="24"/>
        </w:rPr>
        <w:t>highly significant</w:t>
      </w:r>
      <w:r w:rsidR="00072F51">
        <w:rPr>
          <w:rFonts w:ascii="Times New Roman" w:hAnsi="Times New Roman" w:cs="Times New Roman"/>
          <w:sz w:val="24"/>
          <w:szCs w:val="24"/>
        </w:rPr>
        <w:t xml:space="preserve"> effect</w:t>
      </w:r>
      <w:r w:rsidR="00A45A57">
        <w:rPr>
          <w:rFonts w:ascii="Times New Roman" w:hAnsi="Times New Roman" w:cs="Times New Roman"/>
          <w:sz w:val="24"/>
          <w:szCs w:val="24"/>
        </w:rPr>
        <w:t xml:space="preserve">. Then we </w:t>
      </w:r>
      <w:r w:rsidR="005D4074">
        <w:rPr>
          <w:rFonts w:ascii="Times New Roman" w:hAnsi="Times New Roman" w:cs="Times New Roman"/>
          <w:sz w:val="24"/>
          <w:szCs w:val="24"/>
        </w:rPr>
        <w:t>performed analyses where</w:t>
      </w:r>
      <w:r w:rsidR="00072F51">
        <w:rPr>
          <w:rFonts w:ascii="Times New Roman" w:hAnsi="Times New Roman" w:cs="Times New Roman"/>
          <w:sz w:val="24"/>
          <w:szCs w:val="24"/>
        </w:rPr>
        <w:t xml:space="preserve"> the direct effect of treatment and possible indirect effect of</w:t>
      </w:r>
      <w:r w:rsidR="00822373">
        <w:rPr>
          <w:rFonts w:ascii="Times New Roman" w:hAnsi="Times New Roman" w:cs="Times New Roman"/>
          <w:sz w:val="24"/>
          <w:szCs w:val="24"/>
        </w:rPr>
        <w:t xml:space="preserve"> metabolic effects</w:t>
      </w:r>
      <w:r w:rsidR="005D24E9">
        <w:rPr>
          <w:rFonts w:ascii="Times New Roman" w:hAnsi="Times New Roman" w:cs="Times New Roman"/>
          <w:sz w:val="24"/>
          <w:szCs w:val="24"/>
        </w:rPr>
        <w:t xml:space="preserve"> (i.e., epididymal fat mass or change in bodyweight, respectively)</w:t>
      </w:r>
      <w:r w:rsidR="00822373">
        <w:rPr>
          <w:rFonts w:ascii="Times New Roman" w:hAnsi="Times New Roman" w:cs="Times New Roman"/>
          <w:sz w:val="24"/>
          <w:szCs w:val="24"/>
        </w:rPr>
        <w:t xml:space="preserve"> were included</w:t>
      </w:r>
      <w:r w:rsidR="005D24E9">
        <w:rPr>
          <w:rFonts w:ascii="Times New Roman" w:hAnsi="Times New Roman" w:cs="Times New Roman"/>
          <w:sz w:val="24"/>
          <w:szCs w:val="24"/>
        </w:rPr>
        <w:t xml:space="preserve"> as explanatory variables</w:t>
      </w:r>
      <w:r w:rsidR="00390DDE">
        <w:rPr>
          <w:rFonts w:ascii="Times New Roman" w:hAnsi="Times New Roman" w:cs="Times New Roman"/>
          <w:sz w:val="24"/>
          <w:szCs w:val="24"/>
        </w:rPr>
        <w:t xml:space="preserve"> in linear models</w:t>
      </w:r>
      <w:r w:rsidR="005D24E9">
        <w:rPr>
          <w:rFonts w:ascii="Times New Roman" w:hAnsi="Times New Roman" w:cs="Times New Roman"/>
          <w:sz w:val="24"/>
          <w:szCs w:val="24"/>
        </w:rPr>
        <w:t xml:space="preserve"> </w:t>
      </w:r>
      <w:r w:rsidR="00011072">
        <w:rPr>
          <w:rFonts w:ascii="Times New Roman" w:hAnsi="Times New Roman" w:cs="Times New Roman"/>
          <w:sz w:val="24"/>
          <w:szCs w:val="24"/>
        </w:rPr>
        <w:t>together with study and the possible interaction between study and treatment. No significant int</w:t>
      </w:r>
      <w:r w:rsidR="00390DDE">
        <w:rPr>
          <w:rFonts w:ascii="Times New Roman" w:hAnsi="Times New Roman" w:cs="Times New Roman"/>
          <w:sz w:val="24"/>
          <w:szCs w:val="24"/>
        </w:rPr>
        <w:t>e</w:t>
      </w:r>
      <w:r w:rsidR="00011072">
        <w:rPr>
          <w:rFonts w:ascii="Times New Roman" w:hAnsi="Times New Roman" w:cs="Times New Roman"/>
          <w:sz w:val="24"/>
          <w:szCs w:val="24"/>
        </w:rPr>
        <w:t>raction between study and treatment was found. In both analyses</w:t>
      </w:r>
      <w:r w:rsidR="008A55FD">
        <w:rPr>
          <w:rFonts w:ascii="Times New Roman" w:hAnsi="Times New Roman" w:cs="Times New Roman"/>
          <w:sz w:val="24"/>
          <w:szCs w:val="24"/>
        </w:rPr>
        <w:t xml:space="preserve"> the direct effect of treatment was still highly significant</w:t>
      </w:r>
      <w:r w:rsidR="00390DDE">
        <w:rPr>
          <w:rFonts w:ascii="Times New Roman" w:hAnsi="Times New Roman" w:cs="Times New Roman"/>
          <w:sz w:val="24"/>
          <w:szCs w:val="24"/>
        </w:rPr>
        <w:t xml:space="preserve">. </w:t>
      </w:r>
      <w:r w:rsidR="00CB36BB">
        <w:rPr>
          <w:rFonts w:ascii="Times New Roman" w:hAnsi="Times New Roman" w:cs="Times New Roman"/>
          <w:sz w:val="24"/>
          <w:szCs w:val="24"/>
        </w:rPr>
        <w:t>The variable mass of epididymal fat did not have</w:t>
      </w:r>
      <w:r w:rsidR="00270499">
        <w:rPr>
          <w:rFonts w:ascii="Times New Roman" w:hAnsi="Times New Roman" w:cs="Times New Roman"/>
          <w:sz w:val="24"/>
          <w:szCs w:val="24"/>
        </w:rPr>
        <w:t xml:space="preserve"> a</w:t>
      </w:r>
      <w:r w:rsidR="00756F59">
        <w:rPr>
          <w:rFonts w:ascii="Times New Roman" w:hAnsi="Times New Roman" w:cs="Times New Roman"/>
          <w:sz w:val="24"/>
          <w:szCs w:val="24"/>
        </w:rPr>
        <w:t xml:space="preserve"> </w:t>
      </w:r>
      <w:r w:rsidR="00270499">
        <w:rPr>
          <w:rFonts w:ascii="Times New Roman" w:hAnsi="Times New Roman" w:cs="Times New Roman"/>
          <w:sz w:val="24"/>
          <w:szCs w:val="24"/>
        </w:rPr>
        <w:t xml:space="preserve">significant effect, </w:t>
      </w:r>
      <w:r w:rsidR="00C030A6">
        <w:rPr>
          <w:rFonts w:ascii="Times New Roman" w:hAnsi="Times New Roman" w:cs="Times New Roman"/>
          <w:sz w:val="24"/>
          <w:szCs w:val="24"/>
        </w:rPr>
        <w:t>and this possible indirect effect therefore d</w:t>
      </w:r>
      <w:r w:rsidR="00E448B2">
        <w:rPr>
          <w:rFonts w:ascii="Times New Roman" w:hAnsi="Times New Roman" w:cs="Times New Roman"/>
          <w:sz w:val="24"/>
          <w:szCs w:val="24"/>
        </w:rPr>
        <w:t>id</w:t>
      </w:r>
      <w:r w:rsidR="00C030A6">
        <w:rPr>
          <w:rFonts w:ascii="Times New Roman" w:hAnsi="Times New Roman" w:cs="Times New Roman"/>
          <w:sz w:val="24"/>
          <w:szCs w:val="24"/>
        </w:rPr>
        <w:t xml:space="preserve"> not explain the effect of </w:t>
      </w:r>
      <w:r w:rsidR="00B72AFB">
        <w:rPr>
          <w:rFonts w:ascii="Times New Roman" w:hAnsi="Times New Roman" w:cs="Times New Roman"/>
          <w:sz w:val="24"/>
          <w:szCs w:val="24"/>
        </w:rPr>
        <w:t>IX10</w:t>
      </w:r>
      <w:r w:rsidR="00C030A6">
        <w:rPr>
          <w:rFonts w:ascii="Times New Roman" w:hAnsi="Times New Roman" w:cs="Times New Roman"/>
          <w:sz w:val="24"/>
          <w:szCs w:val="24"/>
        </w:rPr>
        <w:t xml:space="preserve"> on </w:t>
      </w:r>
      <w:r w:rsidR="00CE4D14">
        <w:rPr>
          <w:rFonts w:ascii="Times New Roman" w:hAnsi="Times New Roman" w:cs="Times New Roman"/>
          <w:sz w:val="24"/>
          <w:szCs w:val="24"/>
        </w:rPr>
        <w:t xml:space="preserve">L6hIR xenograft mass. </w:t>
      </w:r>
      <w:r w:rsidR="008148BB">
        <w:rPr>
          <w:rFonts w:ascii="Times New Roman" w:hAnsi="Times New Roman" w:cs="Times New Roman"/>
          <w:sz w:val="24"/>
          <w:szCs w:val="24"/>
        </w:rPr>
        <w:t xml:space="preserve">A significant effect of </w:t>
      </w:r>
      <w:r w:rsidR="00CE4D14">
        <w:rPr>
          <w:rFonts w:ascii="Times New Roman" w:hAnsi="Times New Roman" w:cs="Times New Roman"/>
          <w:sz w:val="24"/>
          <w:szCs w:val="24"/>
        </w:rPr>
        <w:t>change of bodyweight</w:t>
      </w:r>
      <w:r w:rsidR="008122E0">
        <w:rPr>
          <w:rFonts w:ascii="Times New Roman" w:hAnsi="Times New Roman" w:cs="Times New Roman"/>
          <w:sz w:val="24"/>
          <w:szCs w:val="24"/>
        </w:rPr>
        <w:t xml:space="preserve"> </w:t>
      </w:r>
      <w:r w:rsidR="008148BB">
        <w:rPr>
          <w:rFonts w:ascii="Times New Roman" w:hAnsi="Times New Roman" w:cs="Times New Roman"/>
          <w:sz w:val="24"/>
          <w:szCs w:val="24"/>
        </w:rPr>
        <w:t xml:space="preserve">was observed when this possible </w:t>
      </w:r>
      <w:r w:rsidR="006425E8">
        <w:rPr>
          <w:rFonts w:ascii="Times New Roman" w:hAnsi="Times New Roman" w:cs="Times New Roman"/>
          <w:sz w:val="24"/>
          <w:szCs w:val="24"/>
        </w:rPr>
        <w:t>indirect effect</w:t>
      </w:r>
      <w:r w:rsidR="00A42FFE">
        <w:rPr>
          <w:rFonts w:ascii="Times New Roman" w:hAnsi="Times New Roman" w:cs="Times New Roman"/>
          <w:sz w:val="24"/>
          <w:szCs w:val="24"/>
        </w:rPr>
        <w:t xml:space="preserve"> was included as an explanatory variable</w:t>
      </w:r>
      <w:r w:rsidR="006425E8">
        <w:rPr>
          <w:rFonts w:ascii="Times New Roman" w:hAnsi="Times New Roman" w:cs="Times New Roman"/>
          <w:sz w:val="24"/>
          <w:szCs w:val="24"/>
        </w:rPr>
        <w:t xml:space="preserve"> </w:t>
      </w:r>
      <w:r w:rsidR="004E6D10">
        <w:rPr>
          <w:rFonts w:ascii="Times New Roman" w:hAnsi="Times New Roman" w:cs="Times New Roman"/>
          <w:sz w:val="24"/>
          <w:szCs w:val="24"/>
        </w:rPr>
        <w:t>(</w:t>
      </w:r>
      <w:r w:rsidR="00A8651E">
        <w:rPr>
          <w:rFonts w:ascii="Times New Roman" w:hAnsi="Times New Roman" w:cs="Times New Roman"/>
          <w:sz w:val="24"/>
          <w:szCs w:val="24"/>
        </w:rPr>
        <w:t>Supplementary Table S4</w:t>
      </w:r>
      <w:r w:rsidR="004E6D10">
        <w:rPr>
          <w:rFonts w:ascii="Times New Roman" w:hAnsi="Times New Roman" w:cs="Times New Roman"/>
          <w:sz w:val="24"/>
          <w:szCs w:val="24"/>
        </w:rPr>
        <w:t>). However,</w:t>
      </w:r>
      <w:r w:rsidR="00794A4E">
        <w:rPr>
          <w:rFonts w:ascii="Times New Roman" w:hAnsi="Times New Roman" w:cs="Times New Roman"/>
          <w:sz w:val="24"/>
          <w:szCs w:val="24"/>
        </w:rPr>
        <w:t xml:space="preserve"> the direct effect of treatment was still highly significant</w:t>
      </w:r>
      <w:r w:rsidR="002E18DD">
        <w:rPr>
          <w:rFonts w:ascii="Times New Roman" w:hAnsi="Times New Roman" w:cs="Times New Roman"/>
          <w:sz w:val="24"/>
          <w:szCs w:val="24"/>
        </w:rPr>
        <w:t>, and when</w:t>
      </w:r>
      <w:r w:rsidR="00F26093">
        <w:rPr>
          <w:rFonts w:ascii="Times New Roman" w:hAnsi="Times New Roman" w:cs="Times New Roman"/>
          <w:sz w:val="24"/>
          <w:szCs w:val="24"/>
        </w:rPr>
        <w:t xml:space="preserve"> differences</w:t>
      </w:r>
      <w:r w:rsidR="00B71442">
        <w:rPr>
          <w:rFonts w:ascii="Times New Roman" w:hAnsi="Times New Roman" w:cs="Times New Roman"/>
          <w:sz w:val="24"/>
          <w:szCs w:val="24"/>
        </w:rPr>
        <w:t xml:space="preserve"> between the different treatment groups were estimated with the model that included both the </w:t>
      </w:r>
      <w:r w:rsidR="00C96C4A">
        <w:rPr>
          <w:rFonts w:ascii="Times New Roman" w:hAnsi="Times New Roman" w:cs="Times New Roman"/>
          <w:sz w:val="24"/>
          <w:szCs w:val="24"/>
        </w:rPr>
        <w:t>direct</w:t>
      </w:r>
      <w:r w:rsidR="008E6403">
        <w:rPr>
          <w:rFonts w:ascii="Times New Roman" w:hAnsi="Times New Roman" w:cs="Times New Roman"/>
          <w:sz w:val="24"/>
          <w:szCs w:val="24"/>
        </w:rPr>
        <w:t xml:space="preserve"> effect of treatment</w:t>
      </w:r>
      <w:r w:rsidR="00C96C4A">
        <w:rPr>
          <w:rFonts w:ascii="Times New Roman" w:hAnsi="Times New Roman" w:cs="Times New Roman"/>
          <w:sz w:val="24"/>
          <w:szCs w:val="24"/>
        </w:rPr>
        <w:t xml:space="preserve"> and indirect effect</w:t>
      </w:r>
      <w:r w:rsidR="008E6403">
        <w:rPr>
          <w:rFonts w:ascii="Times New Roman" w:hAnsi="Times New Roman" w:cs="Times New Roman"/>
          <w:sz w:val="24"/>
          <w:szCs w:val="24"/>
        </w:rPr>
        <w:t xml:space="preserve"> of change in bodyweight</w:t>
      </w:r>
      <w:r w:rsidR="00C96C4A">
        <w:rPr>
          <w:rFonts w:ascii="Times New Roman" w:hAnsi="Times New Roman" w:cs="Times New Roman"/>
          <w:sz w:val="24"/>
          <w:szCs w:val="24"/>
        </w:rPr>
        <w:t>, the differences were fully comparable to the effects observed when only the direct effect</w:t>
      </w:r>
      <w:r w:rsidR="00067C5E">
        <w:rPr>
          <w:rFonts w:ascii="Times New Roman" w:hAnsi="Times New Roman" w:cs="Times New Roman"/>
          <w:sz w:val="24"/>
          <w:szCs w:val="24"/>
        </w:rPr>
        <w:t xml:space="preserve"> of treatment w</w:t>
      </w:r>
      <w:r w:rsidR="004B18F9">
        <w:rPr>
          <w:rFonts w:ascii="Times New Roman" w:hAnsi="Times New Roman" w:cs="Times New Roman"/>
          <w:sz w:val="24"/>
          <w:szCs w:val="24"/>
        </w:rPr>
        <w:t>as</w:t>
      </w:r>
      <w:r w:rsidR="00067C5E">
        <w:rPr>
          <w:rFonts w:ascii="Times New Roman" w:hAnsi="Times New Roman" w:cs="Times New Roman"/>
          <w:sz w:val="24"/>
          <w:szCs w:val="24"/>
        </w:rPr>
        <w:t xml:space="preserve"> used to model the effect of </w:t>
      </w:r>
      <w:r w:rsidR="00B72AFB">
        <w:rPr>
          <w:rFonts w:ascii="Times New Roman" w:hAnsi="Times New Roman" w:cs="Times New Roman"/>
          <w:sz w:val="24"/>
          <w:szCs w:val="24"/>
        </w:rPr>
        <w:t>IX10</w:t>
      </w:r>
      <w:r w:rsidR="004B18F9">
        <w:rPr>
          <w:rFonts w:ascii="Times New Roman" w:hAnsi="Times New Roman" w:cs="Times New Roman"/>
          <w:sz w:val="24"/>
          <w:szCs w:val="24"/>
        </w:rPr>
        <w:t xml:space="preserve"> on L6hIR xenograft growth</w:t>
      </w:r>
      <w:r w:rsidR="003B42BE">
        <w:rPr>
          <w:rFonts w:ascii="Times New Roman" w:hAnsi="Times New Roman" w:cs="Times New Roman"/>
          <w:sz w:val="24"/>
          <w:szCs w:val="24"/>
        </w:rPr>
        <w:t xml:space="preserve"> (See </w:t>
      </w:r>
      <w:r w:rsidR="00A8651E">
        <w:rPr>
          <w:rFonts w:ascii="Times New Roman" w:hAnsi="Times New Roman" w:cs="Times New Roman"/>
          <w:sz w:val="24"/>
          <w:szCs w:val="24"/>
        </w:rPr>
        <w:t>Supplementary Table S</w:t>
      </w:r>
      <w:r w:rsidR="004B6AA2">
        <w:rPr>
          <w:rFonts w:ascii="Times New Roman" w:hAnsi="Times New Roman" w:cs="Times New Roman"/>
          <w:sz w:val="24"/>
          <w:szCs w:val="24"/>
        </w:rPr>
        <w:t>4</w:t>
      </w:r>
      <w:r w:rsidR="003B42BE">
        <w:rPr>
          <w:rFonts w:ascii="Times New Roman" w:hAnsi="Times New Roman" w:cs="Times New Roman"/>
          <w:sz w:val="24"/>
          <w:szCs w:val="24"/>
        </w:rPr>
        <w:t>)</w:t>
      </w:r>
      <w:r w:rsidR="00067C5E">
        <w:rPr>
          <w:rFonts w:ascii="Times New Roman" w:hAnsi="Times New Roman" w:cs="Times New Roman"/>
          <w:sz w:val="24"/>
          <w:szCs w:val="24"/>
        </w:rPr>
        <w:t xml:space="preserve">. This means that </w:t>
      </w:r>
      <w:r w:rsidR="00DB47C9">
        <w:rPr>
          <w:rFonts w:ascii="Times New Roman" w:hAnsi="Times New Roman" w:cs="Times New Roman"/>
          <w:sz w:val="24"/>
          <w:szCs w:val="24"/>
        </w:rPr>
        <w:t xml:space="preserve">the effect of </w:t>
      </w:r>
      <w:r w:rsidR="00B72AFB">
        <w:rPr>
          <w:rFonts w:ascii="Times New Roman" w:hAnsi="Times New Roman" w:cs="Times New Roman"/>
          <w:sz w:val="24"/>
          <w:szCs w:val="24"/>
        </w:rPr>
        <w:t>IX10</w:t>
      </w:r>
      <w:r w:rsidR="00A576B6">
        <w:rPr>
          <w:rFonts w:ascii="Times New Roman" w:hAnsi="Times New Roman" w:cs="Times New Roman"/>
          <w:sz w:val="24"/>
          <w:szCs w:val="24"/>
        </w:rPr>
        <w:t xml:space="preserve"> on L6hIR xenograft</w:t>
      </w:r>
      <w:r w:rsidR="00DB404F">
        <w:rPr>
          <w:rFonts w:ascii="Times New Roman" w:hAnsi="Times New Roman" w:cs="Times New Roman"/>
          <w:sz w:val="24"/>
          <w:szCs w:val="24"/>
        </w:rPr>
        <w:t xml:space="preserve"> mass only to a </w:t>
      </w:r>
      <w:r w:rsidR="00001342">
        <w:rPr>
          <w:rFonts w:ascii="Times New Roman" w:hAnsi="Times New Roman" w:cs="Times New Roman"/>
          <w:sz w:val="24"/>
          <w:szCs w:val="24"/>
        </w:rPr>
        <w:t>minimal</w:t>
      </w:r>
      <w:r w:rsidR="00DB404F">
        <w:rPr>
          <w:rFonts w:ascii="Times New Roman" w:hAnsi="Times New Roman" w:cs="Times New Roman"/>
          <w:sz w:val="24"/>
          <w:szCs w:val="24"/>
        </w:rPr>
        <w:t xml:space="preserve"> extent could be explained by the </w:t>
      </w:r>
      <w:r w:rsidR="00001342">
        <w:rPr>
          <w:rFonts w:ascii="Times New Roman" w:hAnsi="Times New Roman" w:cs="Times New Roman"/>
          <w:sz w:val="24"/>
          <w:szCs w:val="24"/>
        </w:rPr>
        <w:t>relatively greater gain of bo</w:t>
      </w:r>
      <w:r w:rsidR="004B18F9">
        <w:rPr>
          <w:rFonts w:ascii="Times New Roman" w:hAnsi="Times New Roman" w:cs="Times New Roman"/>
          <w:sz w:val="24"/>
          <w:szCs w:val="24"/>
        </w:rPr>
        <w:t>dy</w:t>
      </w:r>
      <w:r w:rsidR="00001342">
        <w:rPr>
          <w:rFonts w:ascii="Times New Roman" w:hAnsi="Times New Roman" w:cs="Times New Roman"/>
          <w:sz w:val="24"/>
          <w:szCs w:val="24"/>
        </w:rPr>
        <w:t>weight</w:t>
      </w:r>
      <w:r w:rsidR="004B18F9">
        <w:rPr>
          <w:rFonts w:ascii="Times New Roman" w:hAnsi="Times New Roman" w:cs="Times New Roman"/>
          <w:sz w:val="24"/>
          <w:szCs w:val="24"/>
        </w:rPr>
        <w:t>, a</w:t>
      </w:r>
      <w:r w:rsidR="00D24578">
        <w:rPr>
          <w:rFonts w:ascii="Times New Roman" w:hAnsi="Times New Roman" w:cs="Times New Roman"/>
          <w:sz w:val="24"/>
          <w:szCs w:val="24"/>
        </w:rPr>
        <w:t xml:space="preserve">nd that the effect of </w:t>
      </w:r>
      <w:r w:rsidR="00B72AFB">
        <w:rPr>
          <w:rFonts w:ascii="Times New Roman" w:hAnsi="Times New Roman" w:cs="Times New Roman"/>
          <w:sz w:val="24"/>
          <w:szCs w:val="24"/>
        </w:rPr>
        <w:t>IX10</w:t>
      </w:r>
      <w:r w:rsidR="00D24578">
        <w:rPr>
          <w:rFonts w:ascii="Times New Roman" w:hAnsi="Times New Roman" w:cs="Times New Roman"/>
          <w:sz w:val="24"/>
          <w:szCs w:val="24"/>
        </w:rPr>
        <w:t xml:space="preserve"> </w:t>
      </w:r>
      <w:r w:rsidR="00872FA7">
        <w:rPr>
          <w:rFonts w:ascii="Times New Roman" w:hAnsi="Times New Roman" w:cs="Times New Roman"/>
          <w:sz w:val="24"/>
          <w:szCs w:val="24"/>
        </w:rPr>
        <w:t>by far can</w:t>
      </w:r>
      <w:r w:rsidR="00F45843">
        <w:rPr>
          <w:rFonts w:ascii="Times New Roman" w:hAnsi="Times New Roman" w:cs="Times New Roman"/>
          <w:sz w:val="24"/>
          <w:szCs w:val="24"/>
        </w:rPr>
        <w:t xml:space="preserve"> be explained by a direct</w:t>
      </w:r>
      <w:r w:rsidR="00701244">
        <w:rPr>
          <w:rFonts w:ascii="Times New Roman" w:hAnsi="Times New Roman" w:cs="Times New Roman"/>
          <w:sz w:val="24"/>
          <w:szCs w:val="24"/>
        </w:rPr>
        <w:t xml:space="preserve"> treatment effect.</w:t>
      </w:r>
    </w:p>
    <w:p w14:paraId="0088B578" w14:textId="5052B86D" w:rsidR="00F570A0" w:rsidRDefault="00F570A0" w:rsidP="00F570A0">
      <w:pPr>
        <w:spacing w:line="360" w:lineRule="auto"/>
        <w:rPr>
          <w:rFonts w:ascii="Times New Roman" w:hAnsi="Times New Roman" w:cs="Times New Roman"/>
          <w:sz w:val="24"/>
          <w:szCs w:val="24"/>
        </w:rPr>
      </w:pPr>
    </w:p>
    <w:p w14:paraId="107A0019" w14:textId="33627209" w:rsidR="00A24A6F" w:rsidRDefault="00A24A6F" w:rsidP="00F570A0">
      <w:pPr>
        <w:spacing w:line="360" w:lineRule="auto"/>
        <w:rPr>
          <w:rFonts w:ascii="Times New Roman" w:hAnsi="Times New Roman" w:cs="Times New Roman"/>
          <w:sz w:val="24"/>
          <w:szCs w:val="24"/>
        </w:rPr>
      </w:pPr>
    </w:p>
    <w:p w14:paraId="62BD8A86" w14:textId="1C782CEB" w:rsidR="00A24A6F" w:rsidRDefault="00A24A6F" w:rsidP="00F570A0">
      <w:pPr>
        <w:spacing w:line="360" w:lineRule="auto"/>
        <w:rPr>
          <w:rFonts w:ascii="Times New Roman" w:hAnsi="Times New Roman" w:cs="Times New Roman"/>
          <w:sz w:val="24"/>
          <w:szCs w:val="24"/>
        </w:rPr>
      </w:pPr>
    </w:p>
    <w:p w14:paraId="495FFEF9" w14:textId="02C57ADD" w:rsidR="00A24A6F" w:rsidRDefault="00A24A6F" w:rsidP="00F570A0">
      <w:pPr>
        <w:spacing w:line="360" w:lineRule="auto"/>
        <w:rPr>
          <w:rFonts w:ascii="Times New Roman" w:hAnsi="Times New Roman" w:cs="Times New Roman"/>
          <w:sz w:val="24"/>
          <w:szCs w:val="24"/>
        </w:rPr>
      </w:pPr>
    </w:p>
    <w:p w14:paraId="6D07330B" w14:textId="483E2722" w:rsidR="00A24A6F" w:rsidRDefault="00A24A6F" w:rsidP="00F570A0">
      <w:pPr>
        <w:spacing w:line="360" w:lineRule="auto"/>
        <w:rPr>
          <w:rFonts w:ascii="Times New Roman" w:hAnsi="Times New Roman" w:cs="Times New Roman"/>
          <w:sz w:val="24"/>
          <w:szCs w:val="24"/>
        </w:rPr>
      </w:pPr>
    </w:p>
    <w:p w14:paraId="137010C1" w14:textId="4D3F87F1" w:rsidR="00A24A6F" w:rsidRDefault="00A24A6F" w:rsidP="00F570A0">
      <w:pPr>
        <w:spacing w:line="360" w:lineRule="auto"/>
        <w:rPr>
          <w:rFonts w:ascii="Times New Roman" w:hAnsi="Times New Roman" w:cs="Times New Roman"/>
          <w:sz w:val="24"/>
          <w:szCs w:val="24"/>
        </w:rPr>
      </w:pPr>
    </w:p>
    <w:p w14:paraId="194EFB80" w14:textId="061313E7" w:rsidR="00A24A6F" w:rsidRDefault="00A24A6F" w:rsidP="00F570A0">
      <w:pPr>
        <w:spacing w:line="360" w:lineRule="auto"/>
        <w:rPr>
          <w:rFonts w:ascii="Times New Roman" w:hAnsi="Times New Roman" w:cs="Times New Roman"/>
          <w:sz w:val="24"/>
          <w:szCs w:val="24"/>
        </w:rPr>
      </w:pPr>
    </w:p>
    <w:p w14:paraId="24EF3373" w14:textId="079594E7" w:rsidR="00A24A6F" w:rsidRDefault="00A24A6F" w:rsidP="00F570A0">
      <w:pPr>
        <w:spacing w:line="360" w:lineRule="auto"/>
        <w:rPr>
          <w:rFonts w:ascii="Times New Roman" w:hAnsi="Times New Roman" w:cs="Times New Roman"/>
          <w:sz w:val="24"/>
          <w:szCs w:val="24"/>
        </w:rPr>
      </w:pPr>
    </w:p>
    <w:p w14:paraId="107E1865" w14:textId="507A9031" w:rsidR="00A24A6F" w:rsidRDefault="00A24A6F" w:rsidP="00F570A0">
      <w:pPr>
        <w:spacing w:line="360" w:lineRule="auto"/>
        <w:rPr>
          <w:rFonts w:ascii="Times New Roman" w:hAnsi="Times New Roman" w:cs="Times New Roman"/>
          <w:sz w:val="24"/>
          <w:szCs w:val="24"/>
        </w:rPr>
      </w:pPr>
    </w:p>
    <w:p w14:paraId="08FA75CE" w14:textId="0B8616B0" w:rsidR="00A24A6F" w:rsidRDefault="00A24A6F" w:rsidP="00F570A0">
      <w:pPr>
        <w:spacing w:line="360" w:lineRule="auto"/>
        <w:rPr>
          <w:rFonts w:ascii="Times New Roman" w:hAnsi="Times New Roman" w:cs="Times New Roman"/>
          <w:sz w:val="24"/>
          <w:szCs w:val="24"/>
        </w:rPr>
      </w:pPr>
    </w:p>
    <w:p w14:paraId="06DE2C76" w14:textId="77777777" w:rsidR="0089184B" w:rsidRDefault="0089184B" w:rsidP="0089184B">
      <w:pPr>
        <w:spacing w:line="360" w:lineRule="auto"/>
        <w:rPr>
          <w:rFonts w:ascii="Times New Roman" w:hAnsi="Times New Roman" w:cs="Times New Roman"/>
          <w:b/>
          <w:sz w:val="24"/>
          <w:szCs w:val="24"/>
        </w:rPr>
        <w:sectPr w:rsidR="0089184B" w:rsidSect="00AE0C2E">
          <w:headerReference w:type="default" r:id="rId11"/>
          <w:footerReference w:type="default" r:id="rId12"/>
          <w:pgSz w:w="11906" w:h="16838" w:code="9"/>
          <w:pgMar w:top="1418" w:right="1418" w:bottom="1418" w:left="1418" w:header="709" w:footer="709" w:gutter="0"/>
          <w:cols w:space="720"/>
          <w:docGrid w:linePitch="360"/>
        </w:sectPr>
      </w:pPr>
    </w:p>
    <w:p w14:paraId="6CCDA3B0" w14:textId="1390F831" w:rsidR="0089184B" w:rsidRPr="0089184B" w:rsidRDefault="003E7992" w:rsidP="0089184B">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S</w:t>
      </w:r>
      <w:r w:rsidR="00883CC9">
        <w:rPr>
          <w:rFonts w:ascii="Times New Roman" w:hAnsi="Times New Roman" w:cs="Times New Roman"/>
          <w:b/>
          <w:sz w:val="24"/>
          <w:szCs w:val="24"/>
        </w:rPr>
        <w:t xml:space="preserve">upplementary </w:t>
      </w:r>
      <w:r w:rsidR="0089184B" w:rsidRPr="0089184B">
        <w:rPr>
          <w:rFonts w:ascii="Times New Roman" w:hAnsi="Times New Roman" w:cs="Times New Roman"/>
          <w:b/>
          <w:sz w:val="24"/>
          <w:szCs w:val="24"/>
        </w:rPr>
        <w:t xml:space="preserve">Table </w:t>
      </w:r>
      <w:r w:rsidR="00883CC9">
        <w:rPr>
          <w:rFonts w:ascii="Times New Roman" w:hAnsi="Times New Roman" w:cs="Times New Roman"/>
          <w:b/>
          <w:sz w:val="24"/>
          <w:szCs w:val="24"/>
        </w:rPr>
        <w:t>S</w:t>
      </w:r>
      <w:r w:rsidR="00B102C6">
        <w:rPr>
          <w:rFonts w:ascii="Times New Roman" w:hAnsi="Times New Roman" w:cs="Times New Roman"/>
          <w:b/>
          <w:sz w:val="24"/>
          <w:szCs w:val="24"/>
        </w:rPr>
        <w:t>1</w:t>
      </w:r>
      <w:r w:rsidR="0089184B" w:rsidRPr="0089184B">
        <w:rPr>
          <w:rFonts w:ascii="Times New Roman" w:hAnsi="Times New Roman" w:cs="Times New Roman"/>
          <w:b/>
          <w:sz w:val="24"/>
          <w:szCs w:val="24"/>
        </w:rPr>
        <w:t>: Insulin and IGF-1 receptor expression quantified as average antibody binding sites per cell</w:t>
      </w:r>
      <w:r w:rsidR="00FB1AAA">
        <w:rPr>
          <w:rFonts w:ascii="Times New Roman" w:hAnsi="Times New Roman" w:cs="Times New Roman"/>
          <w:b/>
          <w:sz w:val="24"/>
          <w:szCs w:val="24"/>
        </w:rPr>
        <w:t xml:space="preserve"> ± SD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5"/>
        <w:gridCol w:w="3622"/>
        <w:gridCol w:w="3623"/>
      </w:tblGrid>
      <w:tr w:rsidR="0089184B" w:rsidRPr="0089184B" w14:paraId="2CE8B2E6" w14:textId="77777777" w:rsidTr="007D4BB2">
        <w:tc>
          <w:tcPr>
            <w:tcW w:w="1825" w:type="dxa"/>
            <w:tcBorders>
              <w:top w:val="single" w:sz="4" w:space="0" w:color="auto"/>
              <w:bottom w:val="single" w:sz="4" w:space="0" w:color="auto"/>
            </w:tcBorders>
          </w:tcPr>
          <w:p w14:paraId="280D86BB" w14:textId="77777777" w:rsidR="0089184B" w:rsidRPr="0089184B" w:rsidRDefault="0089184B" w:rsidP="007D4BB2">
            <w:pPr>
              <w:spacing w:before="120" w:line="360" w:lineRule="auto"/>
              <w:rPr>
                <w:rFonts w:ascii="Times New Roman" w:hAnsi="Times New Roman" w:cs="Times New Roman"/>
                <w:b/>
                <w:sz w:val="24"/>
                <w:szCs w:val="24"/>
              </w:rPr>
            </w:pPr>
            <w:r w:rsidRPr="0089184B">
              <w:rPr>
                <w:rFonts w:ascii="Times New Roman" w:hAnsi="Times New Roman" w:cs="Times New Roman"/>
                <w:b/>
                <w:sz w:val="24"/>
                <w:szCs w:val="24"/>
              </w:rPr>
              <w:t>Cell line</w:t>
            </w:r>
          </w:p>
        </w:tc>
        <w:tc>
          <w:tcPr>
            <w:tcW w:w="3622" w:type="dxa"/>
            <w:tcBorders>
              <w:top w:val="single" w:sz="4" w:space="0" w:color="auto"/>
              <w:bottom w:val="single" w:sz="4" w:space="0" w:color="auto"/>
            </w:tcBorders>
          </w:tcPr>
          <w:p w14:paraId="29F68E13" w14:textId="77777777" w:rsidR="0089184B" w:rsidRPr="0089184B" w:rsidRDefault="0089184B" w:rsidP="007D4BB2">
            <w:pPr>
              <w:spacing w:before="120" w:line="360" w:lineRule="auto"/>
              <w:rPr>
                <w:rFonts w:ascii="Times New Roman" w:hAnsi="Times New Roman" w:cs="Times New Roman"/>
                <w:b/>
                <w:sz w:val="24"/>
                <w:szCs w:val="24"/>
              </w:rPr>
            </w:pPr>
            <w:r w:rsidRPr="0089184B">
              <w:rPr>
                <w:rFonts w:ascii="Times New Roman" w:hAnsi="Times New Roman" w:cs="Times New Roman"/>
                <w:b/>
                <w:sz w:val="24"/>
                <w:szCs w:val="24"/>
              </w:rPr>
              <w:t>Insulin receptors per cell</w:t>
            </w:r>
          </w:p>
        </w:tc>
        <w:tc>
          <w:tcPr>
            <w:tcW w:w="3623" w:type="dxa"/>
            <w:tcBorders>
              <w:top w:val="single" w:sz="4" w:space="0" w:color="auto"/>
              <w:bottom w:val="single" w:sz="4" w:space="0" w:color="auto"/>
            </w:tcBorders>
          </w:tcPr>
          <w:p w14:paraId="72B53615" w14:textId="77777777" w:rsidR="0089184B" w:rsidRPr="0089184B" w:rsidRDefault="0089184B" w:rsidP="007D4BB2">
            <w:pPr>
              <w:spacing w:before="120" w:line="360" w:lineRule="auto"/>
              <w:rPr>
                <w:rFonts w:ascii="Times New Roman" w:hAnsi="Times New Roman" w:cs="Times New Roman"/>
                <w:b/>
                <w:sz w:val="24"/>
                <w:szCs w:val="24"/>
              </w:rPr>
            </w:pPr>
            <w:r w:rsidRPr="0089184B">
              <w:rPr>
                <w:rFonts w:ascii="Times New Roman" w:hAnsi="Times New Roman" w:cs="Times New Roman"/>
                <w:b/>
                <w:sz w:val="24"/>
                <w:szCs w:val="24"/>
              </w:rPr>
              <w:t>IGF-1 receptors per cell</w:t>
            </w:r>
          </w:p>
        </w:tc>
      </w:tr>
      <w:tr w:rsidR="0089184B" w:rsidRPr="0089184B" w14:paraId="77951166" w14:textId="77777777" w:rsidTr="007D4BB2">
        <w:tc>
          <w:tcPr>
            <w:tcW w:w="1825" w:type="dxa"/>
            <w:tcBorders>
              <w:top w:val="single" w:sz="4" w:space="0" w:color="auto"/>
            </w:tcBorders>
          </w:tcPr>
          <w:p w14:paraId="7623F15A" w14:textId="6D6C06D1" w:rsidR="0089184B" w:rsidRPr="0089184B" w:rsidRDefault="006103DA" w:rsidP="0089184B">
            <w:pPr>
              <w:spacing w:line="360" w:lineRule="auto"/>
              <w:rPr>
                <w:rFonts w:ascii="Times New Roman" w:hAnsi="Times New Roman" w:cs="Times New Roman"/>
                <w:sz w:val="24"/>
                <w:szCs w:val="24"/>
              </w:rPr>
            </w:pPr>
            <w:r>
              <w:rPr>
                <w:rFonts w:ascii="Times New Roman" w:hAnsi="Times New Roman" w:cs="Times New Roman"/>
                <w:sz w:val="24"/>
                <w:szCs w:val="24"/>
              </w:rPr>
              <w:t>L6</w:t>
            </w:r>
          </w:p>
        </w:tc>
        <w:tc>
          <w:tcPr>
            <w:tcW w:w="3622" w:type="dxa"/>
            <w:tcBorders>
              <w:top w:val="single" w:sz="4" w:space="0" w:color="auto"/>
            </w:tcBorders>
          </w:tcPr>
          <w:p w14:paraId="5BEEF4B1" w14:textId="6E962BCD" w:rsidR="0089184B" w:rsidRPr="0089184B" w:rsidRDefault="00E6517D" w:rsidP="0089184B">
            <w:pPr>
              <w:spacing w:line="360" w:lineRule="auto"/>
              <w:rPr>
                <w:rFonts w:ascii="Times New Roman" w:hAnsi="Times New Roman" w:cs="Times New Roman"/>
                <w:sz w:val="24"/>
                <w:szCs w:val="24"/>
              </w:rPr>
            </w:pPr>
            <w:r>
              <w:rPr>
                <w:rFonts w:ascii="Times New Roman" w:hAnsi="Times New Roman" w:cs="Times New Roman"/>
                <w:sz w:val="24"/>
                <w:szCs w:val="24"/>
              </w:rPr>
              <w:t>1,159 ± 778</w:t>
            </w:r>
            <w:r w:rsidR="00A8244D">
              <w:rPr>
                <w:rFonts w:ascii="Times New Roman" w:hAnsi="Times New Roman" w:cs="Times New Roman"/>
                <w:sz w:val="24"/>
                <w:szCs w:val="24"/>
              </w:rPr>
              <w:t xml:space="preserve"> (rat)</w:t>
            </w:r>
          </w:p>
        </w:tc>
        <w:tc>
          <w:tcPr>
            <w:tcW w:w="3623" w:type="dxa"/>
            <w:tcBorders>
              <w:top w:val="single" w:sz="4" w:space="0" w:color="auto"/>
            </w:tcBorders>
          </w:tcPr>
          <w:p w14:paraId="792E12D3" w14:textId="5F1843C0" w:rsidR="0089184B" w:rsidRPr="0089184B" w:rsidRDefault="00E6517D" w:rsidP="0089184B">
            <w:pPr>
              <w:spacing w:line="360" w:lineRule="auto"/>
              <w:rPr>
                <w:rFonts w:ascii="Times New Roman" w:hAnsi="Times New Roman" w:cs="Times New Roman"/>
                <w:sz w:val="24"/>
                <w:szCs w:val="24"/>
              </w:rPr>
            </w:pPr>
            <w:r>
              <w:rPr>
                <w:rFonts w:ascii="Times New Roman" w:hAnsi="Times New Roman" w:cs="Times New Roman"/>
                <w:sz w:val="24"/>
                <w:szCs w:val="24"/>
              </w:rPr>
              <w:t xml:space="preserve">17,067 ± </w:t>
            </w:r>
            <w:r w:rsidR="00A8244D">
              <w:rPr>
                <w:rFonts w:ascii="Times New Roman" w:hAnsi="Times New Roman" w:cs="Times New Roman"/>
                <w:sz w:val="24"/>
                <w:szCs w:val="24"/>
              </w:rPr>
              <w:t>570</w:t>
            </w:r>
            <w:r w:rsidR="00470133">
              <w:rPr>
                <w:rFonts w:ascii="Times New Roman" w:hAnsi="Times New Roman" w:cs="Times New Roman"/>
                <w:sz w:val="24"/>
                <w:szCs w:val="24"/>
              </w:rPr>
              <w:t xml:space="preserve"> (rat)</w:t>
            </w:r>
          </w:p>
        </w:tc>
      </w:tr>
      <w:tr w:rsidR="007D4BB2" w:rsidRPr="0089184B" w14:paraId="67D040FC" w14:textId="77777777" w:rsidTr="007D4BB2">
        <w:tc>
          <w:tcPr>
            <w:tcW w:w="1825" w:type="dxa"/>
          </w:tcPr>
          <w:p w14:paraId="484F948D" w14:textId="529BE606" w:rsidR="007D4BB2" w:rsidRPr="0089184B" w:rsidRDefault="007D4BB2" w:rsidP="007D4BB2">
            <w:pPr>
              <w:spacing w:line="360" w:lineRule="auto"/>
              <w:rPr>
                <w:rFonts w:ascii="Times New Roman" w:hAnsi="Times New Roman" w:cs="Times New Roman"/>
                <w:sz w:val="24"/>
                <w:szCs w:val="24"/>
              </w:rPr>
            </w:pPr>
            <w:r w:rsidRPr="0089184B">
              <w:rPr>
                <w:rFonts w:ascii="Times New Roman" w:hAnsi="Times New Roman" w:cs="Times New Roman"/>
                <w:sz w:val="24"/>
                <w:szCs w:val="24"/>
              </w:rPr>
              <w:t>L6hIR</w:t>
            </w:r>
          </w:p>
        </w:tc>
        <w:tc>
          <w:tcPr>
            <w:tcW w:w="3622" w:type="dxa"/>
          </w:tcPr>
          <w:p w14:paraId="3002C847" w14:textId="41D44301" w:rsidR="007D4BB2" w:rsidRPr="0089184B" w:rsidRDefault="007D4BB2" w:rsidP="007D4BB2">
            <w:pPr>
              <w:spacing w:line="360" w:lineRule="auto"/>
              <w:rPr>
                <w:rFonts w:ascii="Times New Roman" w:hAnsi="Times New Roman" w:cs="Times New Roman"/>
                <w:sz w:val="24"/>
                <w:szCs w:val="24"/>
              </w:rPr>
            </w:pPr>
            <w:r w:rsidRPr="0089184B">
              <w:rPr>
                <w:rFonts w:ascii="Times New Roman" w:hAnsi="Times New Roman" w:cs="Times New Roman"/>
                <w:sz w:val="24"/>
                <w:szCs w:val="24"/>
              </w:rPr>
              <w:t>287,</w:t>
            </w:r>
            <w:r>
              <w:rPr>
                <w:rFonts w:ascii="Times New Roman" w:hAnsi="Times New Roman" w:cs="Times New Roman"/>
                <w:sz w:val="24"/>
                <w:szCs w:val="24"/>
              </w:rPr>
              <w:t>393 ± 121,693</w:t>
            </w:r>
            <w:r w:rsidRPr="0089184B">
              <w:rPr>
                <w:rFonts w:ascii="Times New Roman" w:hAnsi="Times New Roman" w:cs="Times New Roman"/>
                <w:sz w:val="24"/>
                <w:szCs w:val="24"/>
              </w:rPr>
              <w:t xml:space="preserve"> (human and rat)</w:t>
            </w:r>
          </w:p>
        </w:tc>
        <w:tc>
          <w:tcPr>
            <w:tcW w:w="3623" w:type="dxa"/>
          </w:tcPr>
          <w:p w14:paraId="75CA2A93" w14:textId="071B5A81" w:rsidR="007D4BB2" w:rsidRPr="0089184B" w:rsidRDefault="007D4BB2" w:rsidP="007D4BB2">
            <w:pPr>
              <w:spacing w:line="360" w:lineRule="auto"/>
              <w:rPr>
                <w:rFonts w:ascii="Times New Roman" w:hAnsi="Times New Roman" w:cs="Times New Roman"/>
                <w:sz w:val="24"/>
                <w:szCs w:val="24"/>
              </w:rPr>
            </w:pPr>
            <w:r w:rsidRPr="0089184B">
              <w:rPr>
                <w:rFonts w:ascii="Times New Roman" w:hAnsi="Times New Roman" w:cs="Times New Roman"/>
                <w:sz w:val="24"/>
                <w:szCs w:val="24"/>
              </w:rPr>
              <w:t>2</w:t>
            </w:r>
            <w:r>
              <w:rPr>
                <w:rFonts w:ascii="Times New Roman" w:hAnsi="Times New Roman" w:cs="Times New Roman"/>
                <w:sz w:val="24"/>
                <w:szCs w:val="24"/>
              </w:rPr>
              <w:t>5</w:t>
            </w:r>
            <w:r w:rsidRPr="0089184B">
              <w:rPr>
                <w:rFonts w:ascii="Times New Roman" w:hAnsi="Times New Roman" w:cs="Times New Roman"/>
                <w:sz w:val="24"/>
                <w:szCs w:val="24"/>
              </w:rPr>
              <w:t>,</w:t>
            </w:r>
            <w:r>
              <w:rPr>
                <w:rFonts w:ascii="Times New Roman" w:hAnsi="Times New Roman" w:cs="Times New Roman"/>
                <w:sz w:val="24"/>
                <w:szCs w:val="24"/>
              </w:rPr>
              <w:t>894 ± 7,971</w:t>
            </w:r>
            <w:r w:rsidRPr="0089184B">
              <w:rPr>
                <w:rFonts w:ascii="Times New Roman" w:hAnsi="Times New Roman" w:cs="Times New Roman"/>
                <w:sz w:val="24"/>
                <w:szCs w:val="24"/>
              </w:rPr>
              <w:t xml:space="preserve"> (rat)</w:t>
            </w:r>
          </w:p>
        </w:tc>
      </w:tr>
      <w:tr w:rsidR="007D4BB2" w:rsidRPr="0089184B" w14:paraId="2FA27E4B" w14:textId="77777777" w:rsidTr="0050663D">
        <w:tc>
          <w:tcPr>
            <w:tcW w:w="1825" w:type="dxa"/>
          </w:tcPr>
          <w:p w14:paraId="2CC973DC" w14:textId="77777777" w:rsidR="007D4BB2" w:rsidRPr="0089184B" w:rsidRDefault="007D4BB2" w:rsidP="007D4BB2">
            <w:pPr>
              <w:spacing w:line="360" w:lineRule="auto"/>
              <w:rPr>
                <w:rFonts w:ascii="Times New Roman" w:hAnsi="Times New Roman" w:cs="Times New Roman"/>
                <w:sz w:val="24"/>
                <w:szCs w:val="24"/>
              </w:rPr>
            </w:pPr>
            <w:r w:rsidRPr="0089184B">
              <w:rPr>
                <w:rFonts w:ascii="Times New Roman" w:hAnsi="Times New Roman" w:cs="Times New Roman"/>
                <w:sz w:val="24"/>
                <w:szCs w:val="24"/>
              </w:rPr>
              <w:t>H4IIE</w:t>
            </w:r>
          </w:p>
        </w:tc>
        <w:tc>
          <w:tcPr>
            <w:tcW w:w="3622" w:type="dxa"/>
          </w:tcPr>
          <w:p w14:paraId="476E97DD" w14:textId="26F8DFDB" w:rsidR="007D4BB2" w:rsidRPr="0089184B" w:rsidRDefault="007D4BB2" w:rsidP="007D4BB2">
            <w:pPr>
              <w:spacing w:line="360" w:lineRule="auto"/>
              <w:rPr>
                <w:rFonts w:ascii="Times New Roman" w:hAnsi="Times New Roman" w:cs="Times New Roman"/>
                <w:sz w:val="24"/>
                <w:szCs w:val="24"/>
              </w:rPr>
            </w:pPr>
            <w:r w:rsidRPr="0089184B">
              <w:rPr>
                <w:rFonts w:ascii="Times New Roman" w:hAnsi="Times New Roman" w:cs="Times New Roman"/>
                <w:sz w:val="24"/>
                <w:szCs w:val="24"/>
              </w:rPr>
              <w:t>2</w:t>
            </w:r>
            <w:r>
              <w:rPr>
                <w:rFonts w:ascii="Times New Roman" w:hAnsi="Times New Roman" w:cs="Times New Roman"/>
                <w:sz w:val="24"/>
                <w:szCs w:val="24"/>
              </w:rPr>
              <w:t>7</w:t>
            </w:r>
            <w:r w:rsidRPr="0089184B">
              <w:rPr>
                <w:rFonts w:ascii="Times New Roman" w:hAnsi="Times New Roman" w:cs="Times New Roman"/>
                <w:sz w:val="24"/>
                <w:szCs w:val="24"/>
              </w:rPr>
              <w:t>,</w:t>
            </w:r>
            <w:r>
              <w:rPr>
                <w:rFonts w:ascii="Times New Roman" w:hAnsi="Times New Roman" w:cs="Times New Roman"/>
                <w:sz w:val="24"/>
                <w:szCs w:val="24"/>
              </w:rPr>
              <w:t>963 ± 5,354</w:t>
            </w:r>
            <w:r w:rsidRPr="0089184B">
              <w:rPr>
                <w:rFonts w:ascii="Times New Roman" w:hAnsi="Times New Roman" w:cs="Times New Roman"/>
                <w:sz w:val="24"/>
                <w:szCs w:val="24"/>
              </w:rPr>
              <w:t xml:space="preserve"> (rat)</w:t>
            </w:r>
          </w:p>
        </w:tc>
        <w:tc>
          <w:tcPr>
            <w:tcW w:w="3623" w:type="dxa"/>
          </w:tcPr>
          <w:p w14:paraId="78C4C40F" w14:textId="77777777" w:rsidR="007D4BB2" w:rsidRPr="0089184B" w:rsidRDefault="007D4BB2" w:rsidP="007D4BB2">
            <w:pPr>
              <w:spacing w:line="360" w:lineRule="auto"/>
              <w:rPr>
                <w:rFonts w:ascii="Times New Roman" w:hAnsi="Times New Roman" w:cs="Times New Roman"/>
                <w:sz w:val="24"/>
                <w:szCs w:val="24"/>
              </w:rPr>
            </w:pPr>
            <w:r w:rsidRPr="0089184B">
              <w:rPr>
                <w:rFonts w:ascii="Times New Roman" w:hAnsi="Times New Roman" w:cs="Times New Roman"/>
                <w:sz w:val="24"/>
                <w:szCs w:val="24"/>
              </w:rPr>
              <w:t>not detectable</w:t>
            </w:r>
          </w:p>
        </w:tc>
      </w:tr>
      <w:tr w:rsidR="007D4BB2" w:rsidRPr="0089184B" w14:paraId="0160B1A4" w14:textId="77777777" w:rsidTr="0050663D">
        <w:tc>
          <w:tcPr>
            <w:tcW w:w="1825" w:type="dxa"/>
            <w:tcBorders>
              <w:bottom w:val="single" w:sz="4" w:space="0" w:color="auto"/>
            </w:tcBorders>
          </w:tcPr>
          <w:p w14:paraId="07D3CD0E" w14:textId="77777777" w:rsidR="007D4BB2" w:rsidRPr="0089184B" w:rsidRDefault="007D4BB2" w:rsidP="007D4BB2">
            <w:pPr>
              <w:spacing w:line="360" w:lineRule="auto"/>
              <w:rPr>
                <w:rFonts w:ascii="Times New Roman" w:hAnsi="Times New Roman" w:cs="Times New Roman"/>
                <w:sz w:val="24"/>
                <w:szCs w:val="24"/>
              </w:rPr>
            </w:pPr>
            <w:r w:rsidRPr="0089184B">
              <w:rPr>
                <w:rFonts w:ascii="Times New Roman" w:hAnsi="Times New Roman" w:cs="Times New Roman"/>
                <w:sz w:val="24"/>
                <w:szCs w:val="24"/>
              </w:rPr>
              <w:t>COLO-205</w:t>
            </w:r>
          </w:p>
        </w:tc>
        <w:tc>
          <w:tcPr>
            <w:tcW w:w="3622" w:type="dxa"/>
            <w:tcBorders>
              <w:bottom w:val="single" w:sz="4" w:space="0" w:color="auto"/>
            </w:tcBorders>
          </w:tcPr>
          <w:p w14:paraId="636E4257" w14:textId="6CC09305" w:rsidR="007D4BB2" w:rsidRPr="0089184B" w:rsidRDefault="007D4BB2" w:rsidP="007D4BB2">
            <w:pPr>
              <w:spacing w:line="360" w:lineRule="auto"/>
              <w:rPr>
                <w:rFonts w:ascii="Times New Roman" w:hAnsi="Times New Roman" w:cs="Times New Roman"/>
                <w:sz w:val="24"/>
                <w:szCs w:val="24"/>
              </w:rPr>
            </w:pPr>
            <w:r w:rsidRPr="0089184B">
              <w:rPr>
                <w:rFonts w:ascii="Times New Roman" w:hAnsi="Times New Roman" w:cs="Times New Roman"/>
                <w:sz w:val="24"/>
                <w:szCs w:val="24"/>
              </w:rPr>
              <w:t>2,</w:t>
            </w:r>
            <w:r>
              <w:rPr>
                <w:rFonts w:ascii="Times New Roman" w:hAnsi="Times New Roman" w:cs="Times New Roman"/>
                <w:sz w:val="24"/>
                <w:szCs w:val="24"/>
              </w:rPr>
              <w:t>123 ± 587</w:t>
            </w:r>
            <w:r w:rsidRPr="0089184B">
              <w:rPr>
                <w:rFonts w:ascii="Times New Roman" w:hAnsi="Times New Roman" w:cs="Times New Roman"/>
                <w:sz w:val="24"/>
                <w:szCs w:val="24"/>
              </w:rPr>
              <w:t xml:space="preserve"> (human)†</w:t>
            </w:r>
          </w:p>
        </w:tc>
        <w:tc>
          <w:tcPr>
            <w:tcW w:w="3623" w:type="dxa"/>
            <w:tcBorders>
              <w:bottom w:val="single" w:sz="4" w:space="0" w:color="auto"/>
            </w:tcBorders>
          </w:tcPr>
          <w:p w14:paraId="17F3DC8C" w14:textId="34B08D21" w:rsidR="007D4BB2" w:rsidRPr="0089184B" w:rsidRDefault="007D4BB2" w:rsidP="007D4BB2">
            <w:pPr>
              <w:spacing w:line="360" w:lineRule="auto"/>
              <w:rPr>
                <w:rFonts w:ascii="Times New Roman" w:hAnsi="Times New Roman" w:cs="Times New Roman"/>
                <w:sz w:val="24"/>
                <w:szCs w:val="24"/>
              </w:rPr>
            </w:pPr>
            <w:r>
              <w:rPr>
                <w:rFonts w:ascii="Times New Roman" w:hAnsi="Times New Roman" w:cs="Times New Roman"/>
                <w:sz w:val="24"/>
                <w:szCs w:val="24"/>
              </w:rPr>
              <w:t>13,927 ± 1,346</w:t>
            </w:r>
            <w:r w:rsidRPr="0089184B">
              <w:rPr>
                <w:rFonts w:ascii="Times New Roman" w:hAnsi="Times New Roman" w:cs="Times New Roman"/>
                <w:sz w:val="24"/>
                <w:szCs w:val="24"/>
              </w:rPr>
              <w:t xml:space="preserve"> (human)</w:t>
            </w:r>
            <w:r>
              <w:rPr>
                <w:rFonts w:ascii="Times New Roman" w:hAnsi="Times New Roman" w:cs="Times New Roman"/>
                <w:sz w:val="24"/>
                <w:szCs w:val="24"/>
              </w:rPr>
              <w:t>*</w:t>
            </w:r>
          </w:p>
        </w:tc>
      </w:tr>
    </w:tbl>
    <w:p w14:paraId="758B9EB1" w14:textId="611D1BCE" w:rsidR="0089184B" w:rsidRPr="0089184B" w:rsidRDefault="003E7992" w:rsidP="0089184B">
      <w:pPr>
        <w:spacing w:line="360" w:lineRule="auto"/>
        <w:rPr>
          <w:rFonts w:ascii="Times New Roman" w:hAnsi="Times New Roman" w:cs="Times New Roman"/>
          <w:b/>
          <w:sz w:val="24"/>
          <w:szCs w:val="24"/>
        </w:rPr>
      </w:pPr>
      <w:r>
        <w:rPr>
          <w:rFonts w:ascii="Times New Roman" w:hAnsi="Times New Roman" w:cs="Times New Roman"/>
          <w:sz w:val="24"/>
          <w:szCs w:val="24"/>
        </w:rPr>
        <w:t>*</w:t>
      </w:r>
      <w:r w:rsidR="0089184B" w:rsidRPr="0089184B">
        <w:rPr>
          <w:rFonts w:ascii="Times New Roman" w:hAnsi="Times New Roman" w:cs="Times New Roman"/>
          <w:sz w:val="24"/>
          <w:szCs w:val="24"/>
        </w:rPr>
        <w:t>As reported previously</w:t>
      </w:r>
      <w:r w:rsidR="00A037DD">
        <w:rPr>
          <w:rFonts w:ascii="Times New Roman" w:hAnsi="Times New Roman" w:cs="Times New Roman"/>
          <w:sz w:val="24"/>
          <w:szCs w:val="24"/>
        </w:rPr>
        <w:fldChar w:fldCharType="begin">
          <w:fldData xml:space="preserve">PEVuZE5vdGU+PENpdGU+PEF1dGhvcj5MdW5kYnk8L0F1dGhvcj48WWVhcj4yMDE1PC9ZZWFyPjxS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</w:fldData>
        </w:fldChar>
      </w:r>
      <w:r w:rsidR="00A037DD">
        <w:rPr>
          <w:rFonts w:ascii="Times New Roman" w:hAnsi="Times New Roman" w:cs="Times New Roman"/>
          <w:sz w:val="24"/>
          <w:szCs w:val="24"/>
        </w:rPr>
        <w:instrText xml:space="preserve"> ADDIN EN.CITE </w:instrText>
      </w:r>
      <w:r w:rsidR="00A037DD">
        <w:rPr>
          <w:rFonts w:ascii="Times New Roman" w:hAnsi="Times New Roman" w:cs="Times New Roman"/>
          <w:sz w:val="24"/>
          <w:szCs w:val="24"/>
        </w:rPr>
        <w:fldChar w:fldCharType="begin">
          <w:fldData xml:space="preserve">PEVuZE5vdGU+PENpdGU+PEF1dGhvcj5MdW5kYnk8L0F1dGhvcj48WWVhcj4yMDE1PC9ZZWFyPjxS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</w:fldData>
        </w:fldChar>
      </w:r>
      <w:r w:rsidR="00A037DD">
        <w:rPr>
          <w:rFonts w:ascii="Times New Roman" w:hAnsi="Times New Roman" w:cs="Times New Roman"/>
          <w:sz w:val="24"/>
          <w:szCs w:val="24"/>
        </w:rPr>
        <w:instrText xml:space="preserve"> ADDIN EN.CITE.DATA </w:instrText>
      </w:r>
      <w:r w:rsidR="00A037DD">
        <w:rPr>
          <w:rFonts w:ascii="Times New Roman" w:hAnsi="Times New Roman" w:cs="Times New Roman"/>
          <w:sz w:val="24"/>
          <w:szCs w:val="24"/>
        </w:rPr>
      </w:r>
      <w:r w:rsidR="00A037DD">
        <w:rPr>
          <w:rFonts w:ascii="Times New Roman" w:hAnsi="Times New Roman" w:cs="Times New Roman"/>
          <w:sz w:val="24"/>
          <w:szCs w:val="24"/>
        </w:rPr>
        <w:fldChar w:fldCharType="end"/>
      </w:r>
      <w:r w:rsidR="00A037DD">
        <w:rPr>
          <w:rFonts w:ascii="Times New Roman" w:hAnsi="Times New Roman" w:cs="Times New Roman"/>
          <w:sz w:val="24"/>
          <w:szCs w:val="24"/>
        </w:rPr>
      </w:r>
      <w:r w:rsidR="00A037DD">
        <w:rPr>
          <w:rFonts w:ascii="Times New Roman" w:hAnsi="Times New Roman" w:cs="Times New Roman"/>
          <w:sz w:val="24"/>
          <w:szCs w:val="24"/>
        </w:rPr>
        <w:fldChar w:fldCharType="separate"/>
      </w:r>
      <w:r w:rsidR="00A037DD" w:rsidRPr="00A037DD">
        <w:rPr>
          <w:rFonts w:ascii="Times New Roman" w:hAnsi="Times New Roman" w:cs="Times New Roman"/>
          <w:noProof/>
          <w:sz w:val="24"/>
          <w:szCs w:val="24"/>
          <w:vertAlign w:val="superscript"/>
        </w:rPr>
        <w:t>4</w:t>
      </w:r>
      <w:r w:rsidR="00A037DD">
        <w:rPr>
          <w:rFonts w:ascii="Times New Roman" w:hAnsi="Times New Roman" w:cs="Times New Roman"/>
          <w:sz w:val="24"/>
          <w:szCs w:val="24"/>
        </w:rPr>
        <w:fldChar w:fldCharType="end"/>
      </w:r>
    </w:p>
    <w:p w14:paraId="0853DC66" w14:textId="77777777" w:rsidR="0089184B" w:rsidRPr="0089184B" w:rsidRDefault="0089184B" w:rsidP="0089184B">
      <w:pPr>
        <w:spacing w:line="360" w:lineRule="auto"/>
        <w:rPr>
          <w:rFonts w:ascii="Times New Roman" w:hAnsi="Times New Roman" w:cs="Times New Roman"/>
          <w:b/>
          <w:sz w:val="24"/>
          <w:szCs w:val="24"/>
        </w:rPr>
      </w:pPr>
    </w:p>
    <w:p w14:paraId="143AE9E2" w14:textId="77777777" w:rsidR="0089184B" w:rsidRPr="0089184B" w:rsidRDefault="0089184B" w:rsidP="0089184B">
      <w:pPr>
        <w:spacing w:line="360" w:lineRule="auto"/>
        <w:rPr>
          <w:rFonts w:ascii="Times New Roman" w:hAnsi="Times New Roman" w:cs="Times New Roman"/>
          <w:b/>
          <w:sz w:val="24"/>
          <w:szCs w:val="24"/>
        </w:rPr>
      </w:pPr>
    </w:p>
    <w:p w14:paraId="332B38C0" w14:textId="093EBEF2" w:rsidR="0089184B" w:rsidRPr="0089184B" w:rsidRDefault="003E7992" w:rsidP="0089184B">
      <w:pPr>
        <w:spacing w:line="360" w:lineRule="auto"/>
        <w:rPr>
          <w:rFonts w:ascii="Times New Roman" w:hAnsi="Times New Roman" w:cs="Times New Roman"/>
          <w:b/>
          <w:sz w:val="24"/>
          <w:szCs w:val="24"/>
        </w:rPr>
      </w:pPr>
      <w:r>
        <w:rPr>
          <w:rFonts w:ascii="Times New Roman" w:hAnsi="Times New Roman" w:cs="Times New Roman"/>
          <w:b/>
          <w:sz w:val="24"/>
          <w:szCs w:val="24"/>
        </w:rPr>
        <w:t>S</w:t>
      </w:r>
      <w:r w:rsidR="00883CC9">
        <w:rPr>
          <w:rFonts w:ascii="Times New Roman" w:hAnsi="Times New Roman" w:cs="Times New Roman"/>
          <w:b/>
          <w:sz w:val="24"/>
          <w:szCs w:val="24"/>
        </w:rPr>
        <w:t>upplementary</w:t>
      </w:r>
      <w:r w:rsidR="0089184B">
        <w:rPr>
          <w:rFonts w:ascii="Times New Roman" w:hAnsi="Times New Roman" w:cs="Times New Roman"/>
          <w:b/>
          <w:sz w:val="24"/>
          <w:szCs w:val="24"/>
        </w:rPr>
        <w:t xml:space="preserve"> </w:t>
      </w:r>
      <w:r w:rsidR="0089184B" w:rsidRPr="0089184B">
        <w:rPr>
          <w:rFonts w:ascii="Times New Roman" w:hAnsi="Times New Roman" w:cs="Times New Roman"/>
          <w:b/>
          <w:sz w:val="24"/>
          <w:szCs w:val="24"/>
        </w:rPr>
        <w:t xml:space="preserve">Table </w:t>
      </w:r>
      <w:r w:rsidR="00883CC9">
        <w:rPr>
          <w:rFonts w:ascii="Times New Roman" w:hAnsi="Times New Roman" w:cs="Times New Roman"/>
          <w:b/>
          <w:sz w:val="24"/>
          <w:szCs w:val="24"/>
        </w:rPr>
        <w:t>S</w:t>
      </w:r>
      <w:r w:rsidR="00B102C6">
        <w:rPr>
          <w:rFonts w:ascii="Times New Roman" w:hAnsi="Times New Roman" w:cs="Times New Roman"/>
          <w:b/>
          <w:sz w:val="24"/>
          <w:szCs w:val="24"/>
        </w:rPr>
        <w:t>2</w:t>
      </w:r>
      <w:r w:rsidR="0089184B" w:rsidRPr="0089184B">
        <w:rPr>
          <w:rFonts w:ascii="Times New Roman" w:hAnsi="Times New Roman" w:cs="Times New Roman"/>
          <w:b/>
          <w:sz w:val="24"/>
          <w:szCs w:val="24"/>
        </w:rPr>
        <w:t>: EC50 values and 95% confidence intervals for activation of IR and IGF-1R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9"/>
        <w:gridCol w:w="1815"/>
        <w:gridCol w:w="1800"/>
        <w:gridCol w:w="1815"/>
        <w:gridCol w:w="1811"/>
      </w:tblGrid>
      <w:tr w:rsidR="0089184B" w:rsidRPr="0089184B" w14:paraId="0649CF3B" w14:textId="77777777" w:rsidTr="0050663D">
        <w:tc>
          <w:tcPr>
            <w:tcW w:w="1857" w:type="dxa"/>
            <w:tcBorders>
              <w:top w:val="single" w:sz="4" w:space="0" w:color="auto"/>
              <w:bottom w:val="single" w:sz="4" w:space="0" w:color="auto"/>
            </w:tcBorders>
            <w:vAlign w:val="bottom"/>
          </w:tcPr>
          <w:p w14:paraId="1C2CF9B1" w14:textId="77777777" w:rsidR="0089184B" w:rsidRPr="0089184B" w:rsidRDefault="0089184B" w:rsidP="007D4BB2">
            <w:pPr>
              <w:spacing w:before="120" w:line="360" w:lineRule="auto"/>
              <w:rPr>
                <w:rFonts w:ascii="Times New Roman" w:hAnsi="Times New Roman" w:cs="Times New Roman"/>
                <w:b/>
                <w:sz w:val="24"/>
                <w:szCs w:val="24"/>
              </w:rPr>
            </w:pPr>
            <w:r w:rsidRPr="0089184B">
              <w:rPr>
                <w:rFonts w:ascii="Times New Roman" w:hAnsi="Times New Roman" w:cs="Times New Roman"/>
                <w:b/>
                <w:sz w:val="24"/>
                <w:szCs w:val="24"/>
              </w:rPr>
              <w:t>Treatment</w:t>
            </w:r>
          </w:p>
        </w:tc>
        <w:tc>
          <w:tcPr>
            <w:tcW w:w="3714" w:type="dxa"/>
            <w:gridSpan w:val="2"/>
            <w:tcBorders>
              <w:top w:val="single" w:sz="4" w:space="0" w:color="auto"/>
              <w:bottom w:val="single" w:sz="4" w:space="0" w:color="auto"/>
            </w:tcBorders>
            <w:vAlign w:val="bottom"/>
          </w:tcPr>
          <w:p w14:paraId="0473A9E9" w14:textId="77777777" w:rsidR="0089184B" w:rsidRPr="0089184B" w:rsidRDefault="0089184B" w:rsidP="007D4BB2">
            <w:pPr>
              <w:spacing w:before="120" w:line="360" w:lineRule="auto"/>
              <w:rPr>
                <w:rFonts w:ascii="Times New Roman" w:hAnsi="Times New Roman" w:cs="Times New Roman"/>
                <w:b/>
                <w:sz w:val="24"/>
                <w:szCs w:val="24"/>
              </w:rPr>
            </w:pPr>
            <w:r w:rsidRPr="0089184B">
              <w:rPr>
                <w:rFonts w:ascii="Times New Roman" w:hAnsi="Times New Roman" w:cs="Times New Roman"/>
                <w:b/>
                <w:sz w:val="24"/>
                <w:szCs w:val="24"/>
              </w:rPr>
              <w:t>P-IR(Tyr1158)</w:t>
            </w:r>
          </w:p>
        </w:tc>
        <w:tc>
          <w:tcPr>
            <w:tcW w:w="3715" w:type="dxa"/>
            <w:gridSpan w:val="2"/>
            <w:tcBorders>
              <w:top w:val="single" w:sz="4" w:space="0" w:color="auto"/>
              <w:bottom w:val="single" w:sz="4" w:space="0" w:color="auto"/>
            </w:tcBorders>
            <w:vAlign w:val="bottom"/>
          </w:tcPr>
          <w:p w14:paraId="644A025E" w14:textId="77777777" w:rsidR="0089184B" w:rsidRPr="0089184B" w:rsidRDefault="0089184B" w:rsidP="007D4BB2">
            <w:pPr>
              <w:spacing w:before="120" w:line="360" w:lineRule="auto"/>
              <w:rPr>
                <w:rFonts w:ascii="Times New Roman" w:hAnsi="Times New Roman" w:cs="Times New Roman"/>
                <w:b/>
                <w:sz w:val="24"/>
                <w:szCs w:val="24"/>
              </w:rPr>
            </w:pPr>
            <w:r w:rsidRPr="0089184B">
              <w:rPr>
                <w:rFonts w:ascii="Times New Roman" w:hAnsi="Times New Roman" w:cs="Times New Roman"/>
                <w:b/>
                <w:sz w:val="24"/>
                <w:szCs w:val="24"/>
              </w:rPr>
              <w:t>P-IGF-1R</w:t>
            </w:r>
          </w:p>
        </w:tc>
      </w:tr>
      <w:tr w:rsidR="0089184B" w:rsidRPr="0089184B" w14:paraId="02DC3EB9" w14:textId="77777777" w:rsidTr="0050663D">
        <w:tc>
          <w:tcPr>
            <w:tcW w:w="1857" w:type="dxa"/>
            <w:tcBorders>
              <w:top w:val="single" w:sz="4" w:space="0" w:color="auto"/>
            </w:tcBorders>
          </w:tcPr>
          <w:p w14:paraId="589FC04E" w14:textId="77777777" w:rsidR="0089184B" w:rsidRPr="0089184B" w:rsidRDefault="0089184B" w:rsidP="0089184B">
            <w:pPr>
              <w:spacing w:line="360" w:lineRule="auto"/>
              <w:rPr>
                <w:rFonts w:ascii="Times New Roman" w:hAnsi="Times New Roman" w:cs="Times New Roman"/>
                <w:sz w:val="24"/>
                <w:szCs w:val="24"/>
              </w:rPr>
            </w:pPr>
          </w:p>
        </w:tc>
        <w:tc>
          <w:tcPr>
            <w:tcW w:w="1857" w:type="dxa"/>
            <w:tcBorders>
              <w:top w:val="single" w:sz="4" w:space="0" w:color="auto"/>
            </w:tcBorders>
          </w:tcPr>
          <w:p w14:paraId="03A1612F"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EC50 (nmol/l)</w:t>
            </w:r>
          </w:p>
        </w:tc>
        <w:tc>
          <w:tcPr>
            <w:tcW w:w="1857" w:type="dxa"/>
            <w:tcBorders>
              <w:top w:val="single" w:sz="4" w:space="0" w:color="auto"/>
            </w:tcBorders>
          </w:tcPr>
          <w:p w14:paraId="6119EA51"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95% CI</w:t>
            </w:r>
          </w:p>
        </w:tc>
        <w:tc>
          <w:tcPr>
            <w:tcW w:w="1857" w:type="dxa"/>
            <w:tcBorders>
              <w:top w:val="single" w:sz="4" w:space="0" w:color="auto"/>
            </w:tcBorders>
          </w:tcPr>
          <w:p w14:paraId="3A3EFFA4"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EC50 (nmol/l)</w:t>
            </w:r>
          </w:p>
        </w:tc>
        <w:tc>
          <w:tcPr>
            <w:tcW w:w="1858" w:type="dxa"/>
            <w:tcBorders>
              <w:top w:val="single" w:sz="4" w:space="0" w:color="auto"/>
            </w:tcBorders>
          </w:tcPr>
          <w:p w14:paraId="1DE204BB"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95% CI</w:t>
            </w:r>
          </w:p>
        </w:tc>
      </w:tr>
      <w:tr w:rsidR="0089184B" w:rsidRPr="0089184B" w14:paraId="2003596E" w14:textId="77777777" w:rsidTr="0050663D">
        <w:tc>
          <w:tcPr>
            <w:tcW w:w="1857" w:type="dxa"/>
          </w:tcPr>
          <w:p w14:paraId="565EE8F1"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HI</w:t>
            </w:r>
          </w:p>
        </w:tc>
        <w:tc>
          <w:tcPr>
            <w:tcW w:w="1857" w:type="dxa"/>
          </w:tcPr>
          <w:p w14:paraId="121B4610"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1.2</w:t>
            </w:r>
          </w:p>
        </w:tc>
        <w:tc>
          <w:tcPr>
            <w:tcW w:w="1857" w:type="dxa"/>
          </w:tcPr>
          <w:p w14:paraId="3B5B9C7E"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w:t>
            </w:r>
            <w:proofErr w:type="gramStart"/>
            <w:r w:rsidRPr="0089184B">
              <w:rPr>
                <w:rFonts w:ascii="Times New Roman" w:hAnsi="Times New Roman" w:cs="Times New Roman"/>
                <w:sz w:val="24"/>
                <w:szCs w:val="24"/>
              </w:rPr>
              <w:t>0.8 ;</w:t>
            </w:r>
            <w:proofErr w:type="gramEnd"/>
            <w:r w:rsidRPr="0089184B">
              <w:rPr>
                <w:rFonts w:ascii="Times New Roman" w:hAnsi="Times New Roman" w:cs="Times New Roman"/>
                <w:sz w:val="24"/>
                <w:szCs w:val="24"/>
              </w:rPr>
              <w:t xml:space="preserve"> 1.9]</w:t>
            </w:r>
          </w:p>
        </w:tc>
        <w:tc>
          <w:tcPr>
            <w:tcW w:w="1857" w:type="dxa"/>
          </w:tcPr>
          <w:p w14:paraId="448F6EF5"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2,137</w:t>
            </w:r>
          </w:p>
        </w:tc>
        <w:tc>
          <w:tcPr>
            <w:tcW w:w="1858" w:type="dxa"/>
          </w:tcPr>
          <w:p w14:paraId="4DA07708"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w:t>
            </w:r>
            <w:proofErr w:type="gramStart"/>
            <w:r w:rsidRPr="0089184B">
              <w:rPr>
                <w:rFonts w:ascii="Times New Roman" w:hAnsi="Times New Roman" w:cs="Times New Roman"/>
                <w:sz w:val="24"/>
                <w:szCs w:val="24"/>
              </w:rPr>
              <w:t>1,329 ;</w:t>
            </w:r>
            <w:proofErr w:type="gramEnd"/>
            <w:r w:rsidRPr="0089184B">
              <w:rPr>
                <w:rFonts w:ascii="Times New Roman" w:hAnsi="Times New Roman" w:cs="Times New Roman"/>
                <w:sz w:val="24"/>
                <w:szCs w:val="24"/>
              </w:rPr>
              <w:t xml:space="preserve"> 4,412]</w:t>
            </w:r>
          </w:p>
        </w:tc>
      </w:tr>
      <w:tr w:rsidR="0089184B" w:rsidRPr="0089184B" w14:paraId="67CC5E7F" w14:textId="77777777" w:rsidTr="0050663D">
        <w:tc>
          <w:tcPr>
            <w:tcW w:w="1857" w:type="dxa"/>
          </w:tcPr>
          <w:p w14:paraId="3B8A9D8A"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IX10</w:t>
            </w:r>
          </w:p>
        </w:tc>
        <w:tc>
          <w:tcPr>
            <w:tcW w:w="1857" w:type="dxa"/>
          </w:tcPr>
          <w:p w14:paraId="4FCA8309"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0.8</w:t>
            </w:r>
          </w:p>
        </w:tc>
        <w:tc>
          <w:tcPr>
            <w:tcW w:w="1857" w:type="dxa"/>
          </w:tcPr>
          <w:p w14:paraId="2711CA2F"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w:t>
            </w:r>
            <w:proofErr w:type="gramStart"/>
            <w:r w:rsidRPr="0089184B">
              <w:rPr>
                <w:rFonts w:ascii="Times New Roman" w:hAnsi="Times New Roman" w:cs="Times New Roman"/>
                <w:sz w:val="24"/>
                <w:szCs w:val="24"/>
              </w:rPr>
              <w:t>0.6 ;</w:t>
            </w:r>
            <w:proofErr w:type="gramEnd"/>
            <w:r w:rsidRPr="0089184B">
              <w:rPr>
                <w:rFonts w:ascii="Times New Roman" w:hAnsi="Times New Roman" w:cs="Times New Roman"/>
                <w:sz w:val="24"/>
                <w:szCs w:val="24"/>
              </w:rPr>
              <w:t xml:space="preserve"> 1.1]</w:t>
            </w:r>
          </w:p>
        </w:tc>
        <w:tc>
          <w:tcPr>
            <w:tcW w:w="1857" w:type="dxa"/>
          </w:tcPr>
          <w:p w14:paraId="708645B6"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275.4</w:t>
            </w:r>
          </w:p>
        </w:tc>
        <w:tc>
          <w:tcPr>
            <w:tcW w:w="1858" w:type="dxa"/>
          </w:tcPr>
          <w:p w14:paraId="6A2D52BF"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[196.7; 394.7]</w:t>
            </w:r>
          </w:p>
        </w:tc>
      </w:tr>
      <w:tr w:rsidR="0089184B" w:rsidRPr="0089184B" w14:paraId="6C07F148" w14:textId="77777777" w:rsidTr="0050663D">
        <w:tc>
          <w:tcPr>
            <w:tcW w:w="1857" w:type="dxa"/>
          </w:tcPr>
          <w:p w14:paraId="26522AAB"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Analogue A</w:t>
            </w:r>
          </w:p>
        </w:tc>
        <w:tc>
          <w:tcPr>
            <w:tcW w:w="1857" w:type="dxa"/>
          </w:tcPr>
          <w:p w14:paraId="393BB79D"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0.7</w:t>
            </w:r>
          </w:p>
        </w:tc>
        <w:tc>
          <w:tcPr>
            <w:tcW w:w="1857" w:type="dxa"/>
          </w:tcPr>
          <w:p w14:paraId="42FFE58A"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w:t>
            </w:r>
            <w:proofErr w:type="gramStart"/>
            <w:r w:rsidRPr="0089184B">
              <w:rPr>
                <w:rFonts w:ascii="Times New Roman" w:hAnsi="Times New Roman" w:cs="Times New Roman"/>
                <w:sz w:val="24"/>
                <w:szCs w:val="24"/>
              </w:rPr>
              <w:t>0.5 ;</w:t>
            </w:r>
            <w:proofErr w:type="gramEnd"/>
            <w:r w:rsidRPr="0089184B">
              <w:rPr>
                <w:rFonts w:ascii="Times New Roman" w:hAnsi="Times New Roman" w:cs="Times New Roman"/>
                <w:sz w:val="24"/>
                <w:szCs w:val="24"/>
              </w:rPr>
              <w:t xml:space="preserve"> 0.9]</w:t>
            </w:r>
          </w:p>
        </w:tc>
        <w:tc>
          <w:tcPr>
            <w:tcW w:w="1857" w:type="dxa"/>
          </w:tcPr>
          <w:p w14:paraId="6E15C15C"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498.2</w:t>
            </w:r>
          </w:p>
        </w:tc>
        <w:tc>
          <w:tcPr>
            <w:tcW w:w="1858" w:type="dxa"/>
          </w:tcPr>
          <w:p w14:paraId="53A7EBA5"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w:t>
            </w:r>
            <w:proofErr w:type="gramStart"/>
            <w:r w:rsidRPr="0089184B">
              <w:rPr>
                <w:rFonts w:ascii="Times New Roman" w:hAnsi="Times New Roman" w:cs="Times New Roman"/>
                <w:sz w:val="24"/>
                <w:szCs w:val="24"/>
              </w:rPr>
              <w:t>356.3 ;</w:t>
            </w:r>
            <w:proofErr w:type="gramEnd"/>
            <w:r w:rsidRPr="0089184B">
              <w:rPr>
                <w:rFonts w:ascii="Times New Roman" w:hAnsi="Times New Roman" w:cs="Times New Roman"/>
                <w:sz w:val="24"/>
                <w:szCs w:val="24"/>
              </w:rPr>
              <w:t xml:space="preserve"> 735.7]</w:t>
            </w:r>
          </w:p>
        </w:tc>
      </w:tr>
      <w:tr w:rsidR="0089184B" w:rsidRPr="0089184B" w14:paraId="7BF3BD34" w14:textId="77777777" w:rsidTr="0050663D">
        <w:tc>
          <w:tcPr>
            <w:tcW w:w="1857" w:type="dxa"/>
          </w:tcPr>
          <w:p w14:paraId="07C036EB"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Analogue B</w:t>
            </w:r>
          </w:p>
        </w:tc>
        <w:tc>
          <w:tcPr>
            <w:tcW w:w="1857" w:type="dxa"/>
          </w:tcPr>
          <w:p w14:paraId="74078E3D"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1.7</w:t>
            </w:r>
          </w:p>
        </w:tc>
        <w:tc>
          <w:tcPr>
            <w:tcW w:w="1857" w:type="dxa"/>
          </w:tcPr>
          <w:p w14:paraId="60E8B531"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w:t>
            </w:r>
            <w:proofErr w:type="gramStart"/>
            <w:r w:rsidRPr="0089184B">
              <w:rPr>
                <w:rFonts w:ascii="Times New Roman" w:hAnsi="Times New Roman" w:cs="Times New Roman"/>
                <w:sz w:val="24"/>
                <w:szCs w:val="24"/>
              </w:rPr>
              <w:t>1.2 ;</w:t>
            </w:r>
            <w:proofErr w:type="gramEnd"/>
            <w:r w:rsidRPr="0089184B">
              <w:rPr>
                <w:rFonts w:ascii="Times New Roman" w:hAnsi="Times New Roman" w:cs="Times New Roman"/>
                <w:sz w:val="24"/>
                <w:szCs w:val="24"/>
              </w:rPr>
              <w:t xml:space="preserve"> 2.6]</w:t>
            </w:r>
          </w:p>
        </w:tc>
        <w:tc>
          <w:tcPr>
            <w:tcW w:w="1857" w:type="dxa"/>
          </w:tcPr>
          <w:p w14:paraId="5A7BFC87"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34.6</w:t>
            </w:r>
          </w:p>
        </w:tc>
        <w:tc>
          <w:tcPr>
            <w:tcW w:w="1858" w:type="dxa"/>
          </w:tcPr>
          <w:p w14:paraId="6193BE2D"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w:t>
            </w:r>
            <w:proofErr w:type="gramStart"/>
            <w:r w:rsidRPr="0089184B">
              <w:rPr>
                <w:rFonts w:ascii="Times New Roman" w:hAnsi="Times New Roman" w:cs="Times New Roman"/>
                <w:sz w:val="24"/>
                <w:szCs w:val="24"/>
              </w:rPr>
              <w:t>22.2 ;</w:t>
            </w:r>
            <w:proofErr w:type="gramEnd"/>
            <w:r w:rsidRPr="0089184B">
              <w:rPr>
                <w:rFonts w:ascii="Times New Roman" w:hAnsi="Times New Roman" w:cs="Times New Roman"/>
                <w:sz w:val="24"/>
                <w:szCs w:val="24"/>
              </w:rPr>
              <w:t xml:space="preserve"> 53.0]</w:t>
            </w:r>
          </w:p>
        </w:tc>
      </w:tr>
      <w:tr w:rsidR="0089184B" w:rsidRPr="0089184B" w14:paraId="31A33AE1" w14:textId="77777777" w:rsidTr="0050663D">
        <w:tc>
          <w:tcPr>
            <w:tcW w:w="1857" w:type="dxa"/>
            <w:tcBorders>
              <w:bottom w:val="single" w:sz="4" w:space="0" w:color="auto"/>
            </w:tcBorders>
          </w:tcPr>
          <w:p w14:paraId="50AE7391"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IGF-1</w:t>
            </w:r>
          </w:p>
        </w:tc>
        <w:tc>
          <w:tcPr>
            <w:tcW w:w="1857" w:type="dxa"/>
            <w:tcBorders>
              <w:bottom w:val="single" w:sz="4" w:space="0" w:color="auto"/>
            </w:tcBorders>
          </w:tcPr>
          <w:p w14:paraId="4F946F4C"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25.8</w:t>
            </w:r>
          </w:p>
        </w:tc>
        <w:tc>
          <w:tcPr>
            <w:tcW w:w="1857" w:type="dxa"/>
            <w:tcBorders>
              <w:bottom w:val="single" w:sz="4" w:space="0" w:color="auto"/>
            </w:tcBorders>
          </w:tcPr>
          <w:p w14:paraId="0C7E867D"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w:t>
            </w:r>
            <w:proofErr w:type="gramStart"/>
            <w:r w:rsidRPr="0089184B">
              <w:rPr>
                <w:rFonts w:ascii="Times New Roman" w:hAnsi="Times New Roman" w:cs="Times New Roman"/>
                <w:sz w:val="24"/>
                <w:szCs w:val="24"/>
              </w:rPr>
              <w:t>14.2 ;</w:t>
            </w:r>
            <w:proofErr w:type="gramEnd"/>
            <w:r w:rsidRPr="0089184B">
              <w:rPr>
                <w:rFonts w:ascii="Times New Roman" w:hAnsi="Times New Roman" w:cs="Times New Roman"/>
                <w:sz w:val="24"/>
                <w:szCs w:val="24"/>
              </w:rPr>
              <w:t xml:space="preserve"> 70.0]</w:t>
            </w:r>
          </w:p>
        </w:tc>
        <w:tc>
          <w:tcPr>
            <w:tcW w:w="1857" w:type="dxa"/>
            <w:tcBorders>
              <w:bottom w:val="single" w:sz="4" w:space="0" w:color="auto"/>
            </w:tcBorders>
          </w:tcPr>
          <w:p w14:paraId="6CFA0EA6"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1.8</w:t>
            </w:r>
          </w:p>
        </w:tc>
        <w:tc>
          <w:tcPr>
            <w:tcW w:w="1858" w:type="dxa"/>
            <w:tcBorders>
              <w:bottom w:val="single" w:sz="4" w:space="0" w:color="auto"/>
            </w:tcBorders>
          </w:tcPr>
          <w:p w14:paraId="5010DAB5" w14:textId="77777777" w:rsidR="0089184B" w:rsidRPr="0089184B" w:rsidRDefault="0089184B" w:rsidP="0089184B">
            <w:pPr>
              <w:spacing w:line="360" w:lineRule="auto"/>
              <w:rPr>
                <w:rFonts w:ascii="Times New Roman" w:hAnsi="Times New Roman" w:cs="Times New Roman"/>
                <w:sz w:val="24"/>
                <w:szCs w:val="24"/>
              </w:rPr>
            </w:pPr>
            <w:r w:rsidRPr="0089184B">
              <w:rPr>
                <w:rFonts w:ascii="Times New Roman" w:hAnsi="Times New Roman" w:cs="Times New Roman"/>
                <w:sz w:val="24"/>
                <w:szCs w:val="24"/>
              </w:rPr>
              <w:t>[</w:t>
            </w:r>
            <w:proofErr w:type="gramStart"/>
            <w:r w:rsidRPr="0089184B">
              <w:rPr>
                <w:rFonts w:ascii="Times New Roman" w:hAnsi="Times New Roman" w:cs="Times New Roman"/>
                <w:sz w:val="24"/>
                <w:szCs w:val="24"/>
              </w:rPr>
              <w:t>0.8 ;</w:t>
            </w:r>
            <w:proofErr w:type="gramEnd"/>
            <w:r w:rsidRPr="0089184B">
              <w:rPr>
                <w:rFonts w:ascii="Times New Roman" w:hAnsi="Times New Roman" w:cs="Times New Roman"/>
                <w:sz w:val="24"/>
                <w:szCs w:val="24"/>
              </w:rPr>
              <w:t xml:space="preserve"> 3.7]</w:t>
            </w:r>
          </w:p>
        </w:tc>
      </w:tr>
    </w:tbl>
    <w:p w14:paraId="5E169D82" w14:textId="77777777" w:rsidR="0089184B" w:rsidRPr="0089184B" w:rsidRDefault="0089184B" w:rsidP="0089184B">
      <w:pPr>
        <w:spacing w:line="360" w:lineRule="auto"/>
        <w:rPr>
          <w:rFonts w:ascii="Times New Roman" w:hAnsi="Times New Roman" w:cs="Times New Roman"/>
          <w:b/>
          <w:sz w:val="24"/>
          <w:szCs w:val="24"/>
        </w:rPr>
      </w:pPr>
    </w:p>
    <w:p w14:paraId="35ECCF88" w14:textId="77777777" w:rsidR="0089184B" w:rsidRDefault="0089184B" w:rsidP="00F570A0">
      <w:pPr>
        <w:spacing w:line="360" w:lineRule="auto"/>
        <w:rPr>
          <w:rFonts w:ascii="Times New Roman" w:hAnsi="Times New Roman" w:cs="Times New Roman"/>
          <w:sz w:val="24"/>
          <w:szCs w:val="24"/>
        </w:rPr>
        <w:sectPr w:rsidR="0089184B" w:rsidSect="0089184B">
          <w:pgSz w:w="11906" w:h="16838" w:code="9"/>
          <w:pgMar w:top="1418" w:right="1418" w:bottom="1418" w:left="1418" w:header="709" w:footer="709" w:gutter="0"/>
          <w:cols w:space="720"/>
          <w:docGrid w:linePitch="360"/>
        </w:sectPr>
      </w:pPr>
    </w:p>
    <w:p w14:paraId="5ABB8B5A" w14:textId="18B0E4A3" w:rsidR="00D3366D" w:rsidRPr="00D3366D" w:rsidRDefault="003E7992" w:rsidP="00D3366D">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S</w:t>
      </w:r>
      <w:r w:rsidR="00883CC9">
        <w:rPr>
          <w:rFonts w:ascii="Times New Roman" w:hAnsi="Times New Roman" w:cs="Times New Roman"/>
          <w:b/>
          <w:sz w:val="24"/>
          <w:szCs w:val="24"/>
        </w:rPr>
        <w:t>upplementary</w:t>
      </w:r>
      <w:r w:rsidR="00D3366D">
        <w:rPr>
          <w:rFonts w:ascii="Times New Roman" w:hAnsi="Times New Roman" w:cs="Times New Roman"/>
          <w:b/>
          <w:sz w:val="24"/>
          <w:szCs w:val="24"/>
        </w:rPr>
        <w:t xml:space="preserve"> </w:t>
      </w:r>
      <w:r w:rsidR="00D3366D" w:rsidRPr="00D3366D">
        <w:rPr>
          <w:rFonts w:ascii="Times New Roman" w:hAnsi="Times New Roman" w:cs="Times New Roman"/>
          <w:b/>
          <w:sz w:val="24"/>
          <w:szCs w:val="24"/>
        </w:rPr>
        <w:t xml:space="preserve">Table </w:t>
      </w:r>
      <w:r w:rsidR="00883CC9">
        <w:rPr>
          <w:rFonts w:ascii="Times New Roman" w:hAnsi="Times New Roman" w:cs="Times New Roman"/>
          <w:b/>
          <w:sz w:val="24"/>
          <w:szCs w:val="24"/>
        </w:rPr>
        <w:t>S</w:t>
      </w:r>
      <w:r w:rsidR="00B102C6">
        <w:rPr>
          <w:rFonts w:ascii="Times New Roman" w:hAnsi="Times New Roman" w:cs="Times New Roman"/>
          <w:b/>
          <w:sz w:val="24"/>
          <w:szCs w:val="24"/>
        </w:rPr>
        <w:t>3</w:t>
      </w:r>
      <w:r w:rsidR="00D3366D" w:rsidRPr="00D3366D">
        <w:rPr>
          <w:rFonts w:ascii="Times New Roman" w:hAnsi="Times New Roman" w:cs="Times New Roman"/>
          <w:b/>
          <w:sz w:val="24"/>
          <w:szCs w:val="24"/>
        </w:rPr>
        <w:t>: Pharmacokinetic parameters of supra-pharmacological doses of HI and IX10</w:t>
      </w:r>
      <w:r>
        <w:rPr>
          <w:rFonts w:ascii="Times New Roman" w:hAnsi="Times New Roman" w:cs="Times New Roman"/>
          <w:b/>
          <w:sz w:val="24"/>
          <w:szCs w:val="24"/>
        </w:rPr>
        <w:t>, presented as mean values and 95% CIs</w:t>
      </w:r>
    </w:p>
    <w:tbl>
      <w:tblPr>
        <w:tblStyle w:val="TableGrid"/>
        <w:tblW w:w="14000" w:type="dxa"/>
        <w:tblLayout w:type="fixed"/>
        <w:tblLook w:val="04A0" w:firstRow="1" w:lastRow="0" w:firstColumn="1" w:lastColumn="0" w:noHBand="0" w:noVBand="1"/>
      </w:tblPr>
      <w:tblGrid>
        <w:gridCol w:w="3085"/>
        <w:gridCol w:w="2268"/>
        <w:gridCol w:w="1559"/>
        <w:gridCol w:w="1701"/>
        <w:gridCol w:w="2127"/>
        <w:gridCol w:w="992"/>
        <w:gridCol w:w="2268"/>
      </w:tblGrid>
      <w:tr w:rsidR="00D3366D" w:rsidRPr="00D3366D" w14:paraId="57BE612A" w14:textId="77777777" w:rsidTr="0050663D">
        <w:tc>
          <w:tcPr>
            <w:tcW w:w="3085" w:type="dxa"/>
            <w:tcBorders>
              <w:top w:val="single" w:sz="4" w:space="0" w:color="auto"/>
              <w:left w:val="nil"/>
              <w:bottom w:val="single" w:sz="4" w:space="0" w:color="auto"/>
              <w:right w:val="nil"/>
            </w:tcBorders>
          </w:tcPr>
          <w:p w14:paraId="67DDEC3C" w14:textId="77777777" w:rsidR="00D3366D" w:rsidRPr="00D3366D" w:rsidRDefault="00D3366D" w:rsidP="007D4BB2">
            <w:pPr>
              <w:spacing w:before="120" w:line="360" w:lineRule="auto"/>
              <w:rPr>
                <w:rFonts w:ascii="Times New Roman" w:hAnsi="Times New Roman" w:cs="Times New Roman"/>
                <w:b/>
                <w:sz w:val="24"/>
                <w:szCs w:val="24"/>
              </w:rPr>
            </w:pPr>
            <w:r w:rsidRPr="00D3366D">
              <w:rPr>
                <w:rFonts w:ascii="Times New Roman" w:hAnsi="Times New Roman" w:cs="Times New Roman"/>
                <w:b/>
                <w:sz w:val="24"/>
                <w:szCs w:val="24"/>
              </w:rPr>
              <w:t>Treatment and dose</w:t>
            </w:r>
          </w:p>
        </w:tc>
        <w:tc>
          <w:tcPr>
            <w:tcW w:w="2268" w:type="dxa"/>
            <w:tcBorders>
              <w:top w:val="single" w:sz="4" w:space="0" w:color="auto"/>
              <w:left w:val="nil"/>
              <w:bottom w:val="single" w:sz="4" w:space="0" w:color="auto"/>
              <w:right w:val="nil"/>
            </w:tcBorders>
          </w:tcPr>
          <w:p w14:paraId="47BCB341" w14:textId="77777777" w:rsidR="00D3366D" w:rsidRPr="00D3366D" w:rsidRDefault="00D3366D" w:rsidP="007D4BB2">
            <w:pPr>
              <w:spacing w:before="120" w:line="360" w:lineRule="auto"/>
              <w:rPr>
                <w:rFonts w:ascii="Times New Roman" w:hAnsi="Times New Roman" w:cs="Times New Roman"/>
                <w:b/>
                <w:sz w:val="24"/>
                <w:szCs w:val="24"/>
              </w:rPr>
            </w:pPr>
            <w:proofErr w:type="spellStart"/>
            <w:r w:rsidRPr="00D3366D">
              <w:rPr>
                <w:rFonts w:ascii="Times New Roman" w:hAnsi="Times New Roman" w:cs="Times New Roman"/>
                <w:b/>
                <w:sz w:val="24"/>
                <w:szCs w:val="24"/>
              </w:rPr>
              <w:t>C</w:t>
            </w:r>
            <w:r w:rsidRPr="00D3366D">
              <w:rPr>
                <w:rFonts w:ascii="Times New Roman" w:hAnsi="Times New Roman" w:cs="Times New Roman"/>
                <w:b/>
                <w:sz w:val="24"/>
                <w:szCs w:val="24"/>
                <w:vertAlign w:val="subscript"/>
              </w:rPr>
              <w:t>max</w:t>
            </w:r>
            <w:proofErr w:type="spellEnd"/>
            <w:r w:rsidRPr="00D3366D">
              <w:rPr>
                <w:rFonts w:ascii="Times New Roman" w:hAnsi="Times New Roman" w:cs="Times New Roman"/>
                <w:b/>
                <w:sz w:val="24"/>
                <w:szCs w:val="24"/>
              </w:rPr>
              <w:t xml:space="preserve"> (nmol/l)</w:t>
            </w:r>
          </w:p>
        </w:tc>
        <w:tc>
          <w:tcPr>
            <w:tcW w:w="1559" w:type="dxa"/>
            <w:tcBorders>
              <w:top w:val="single" w:sz="4" w:space="0" w:color="auto"/>
              <w:left w:val="nil"/>
              <w:bottom w:val="single" w:sz="4" w:space="0" w:color="auto"/>
              <w:right w:val="nil"/>
            </w:tcBorders>
          </w:tcPr>
          <w:p w14:paraId="2D35AF50" w14:textId="084847ED" w:rsidR="00D3366D" w:rsidRPr="00D3366D" w:rsidRDefault="00D3366D" w:rsidP="007D4BB2">
            <w:pPr>
              <w:spacing w:before="120" w:line="360" w:lineRule="auto"/>
              <w:rPr>
                <w:rFonts w:ascii="Times New Roman" w:hAnsi="Times New Roman" w:cs="Times New Roman"/>
                <w:b/>
                <w:sz w:val="24"/>
                <w:szCs w:val="24"/>
              </w:rPr>
            </w:pPr>
            <w:proofErr w:type="spellStart"/>
            <w:r w:rsidRPr="00D3366D">
              <w:rPr>
                <w:rFonts w:ascii="Times New Roman" w:hAnsi="Times New Roman" w:cs="Times New Roman"/>
                <w:b/>
                <w:sz w:val="24"/>
                <w:szCs w:val="24"/>
              </w:rPr>
              <w:t>t</w:t>
            </w:r>
            <w:r w:rsidRPr="00D3366D">
              <w:rPr>
                <w:rFonts w:ascii="Times New Roman" w:hAnsi="Times New Roman" w:cs="Times New Roman"/>
                <w:b/>
                <w:sz w:val="24"/>
                <w:szCs w:val="24"/>
                <w:vertAlign w:val="subscript"/>
              </w:rPr>
              <w:t>max</w:t>
            </w:r>
            <w:proofErr w:type="spellEnd"/>
            <w:r w:rsidRPr="00D3366D">
              <w:rPr>
                <w:rFonts w:ascii="Times New Roman" w:hAnsi="Times New Roman" w:cs="Times New Roman"/>
                <w:b/>
                <w:sz w:val="24"/>
                <w:szCs w:val="24"/>
              </w:rPr>
              <w:t xml:space="preserve"> (min)</w:t>
            </w:r>
            <w:r w:rsidR="003E7992" w:rsidRPr="003E7992">
              <w:rPr>
                <w:rFonts w:ascii="Times New Roman" w:hAnsi="Times New Roman" w:cs="Times New Roman"/>
                <w:bCs/>
                <w:sz w:val="24"/>
                <w:szCs w:val="24"/>
              </w:rPr>
              <w:t>*</w:t>
            </w:r>
          </w:p>
        </w:tc>
        <w:tc>
          <w:tcPr>
            <w:tcW w:w="1701" w:type="dxa"/>
            <w:tcBorders>
              <w:top w:val="single" w:sz="4" w:space="0" w:color="auto"/>
              <w:left w:val="nil"/>
              <w:bottom w:val="single" w:sz="4" w:space="0" w:color="auto"/>
              <w:right w:val="nil"/>
            </w:tcBorders>
          </w:tcPr>
          <w:p w14:paraId="7F935CB6" w14:textId="77777777" w:rsidR="00D3366D" w:rsidRPr="00D3366D" w:rsidRDefault="00D3366D" w:rsidP="007D4BB2">
            <w:pPr>
              <w:spacing w:before="120" w:line="360" w:lineRule="auto"/>
              <w:rPr>
                <w:rFonts w:ascii="Times New Roman" w:hAnsi="Times New Roman" w:cs="Times New Roman"/>
                <w:b/>
                <w:sz w:val="24"/>
                <w:szCs w:val="24"/>
                <w:vertAlign w:val="subscript"/>
              </w:rPr>
            </w:pPr>
            <w:r w:rsidRPr="00D3366D">
              <w:rPr>
                <w:rFonts w:ascii="Times New Roman" w:hAnsi="Times New Roman" w:cs="Times New Roman"/>
                <w:b/>
                <w:sz w:val="24"/>
                <w:szCs w:val="24"/>
              </w:rPr>
              <w:t>t</w:t>
            </w:r>
            <w:r w:rsidRPr="00D3366D">
              <w:rPr>
                <w:rFonts w:ascii="Times New Roman" w:hAnsi="Times New Roman" w:cs="Times New Roman"/>
                <w:b/>
                <w:sz w:val="24"/>
                <w:szCs w:val="24"/>
                <w:vertAlign w:val="subscript"/>
              </w:rPr>
              <w:t xml:space="preserve">1/2 </w:t>
            </w:r>
            <w:r w:rsidRPr="00D3366D">
              <w:rPr>
                <w:rFonts w:ascii="Times New Roman" w:hAnsi="Times New Roman" w:cs="Times New Roman"/>
                <w:b/>
                <w:sz w:val="24"/>
                <w:szCs w:val="24"/>
              </w:rPr>
              <w:t>(min)</w:t>
            </w:r>
          </w:p>
        </w:tc>
        <w:tc>
          <w:tcPr>
            <w:tcW w:w="3119" w:type="dxa"/>
            <w:gridSpan w:val="2"/>
            <w:tcBorders>
              <w:top w:val="single" w:sz="4" w:space="0" w:color="auto"/>
              <w:left w:val="nil"/>
              <w:bottom w:val="single" w:sz="4" w:space="0" w:color="auto"/>
              <w:right w:val="nil"/>
            </w:tcBorders>
          </w:tcPr>
          <w:p w14:paraId="5358AB5A" w14:textId="77777777" w:rsidR="00D3366D" w:rsidRPr="00D3366D" w:rsidRDefault="00D3366D" w:rsidP="007D4BB2">
            <w:pPr>
              <w:spacing w:before="120" w:line="360" w:lineRule="auto"/>
              <w:rPr>
                <w:rFonts w:ascii="Times New Roman" w:hAnsi="Times New Roman" w:cs="Times New Roman"/>
                <w:b/>
                <w:sz w:val="24"/>
                <w:szCs w:val="24"/>
              </w:rPr>
            </w:pPr>
            <w:r w:rsidRPr="00D3366D">
              <w:rPr>
                <w:rFonts w:ascii="Times New Roman" w:hAnsi="Times New Roman" w:cs="Times New Roman"/>
                <w:b/>
                <w:sz w:val="24"/>
                <w:szCs w:val="24"/>
              </w:rPr>
              <w:t>Clearance/F (ml/min/kg)</w:t>
            </w:r>
          </w:p>
        </w:tc>
        <w:tc>
          <w:tcPr>
            <w:tcW w:w="2268" w:type="dxa"/>
            <w:tcBorders>
              <w:top w:val="single" w:sz="4" w:space="0" w:color="auto"/>
              <w:left w:val="nil"/>
              <w:bottom w:val="single" w:sz="4" w:space="0" w:color="auto"/>
              <w:right w:val="nil"/>
            </w:tcBorders>
          </w:tcPr>
          <w:p w14:paraId="0BB271A4" w14:textId="77777777" w:rsidR="00D3366D" w:rsidRPr="00D3366D" w:rsidRDefault="00D3366D" w:rsidP="007D4BB2">
            <w:pPr>
              <w:spacing w:before="120" w:line="360" w:lineRule="auto"/>
              <w:rPr>
                <w:rFonts w:ascii="Times New Roman" w:hAnsi="Times New Roman" w:cs="Times New Roman"/>
                <w:b/>
                <w:sz w:val="24"/>
                <w:szCs w:val="24"/>
              </w:rPr>
            </w:pPr>
            <w:r w:rsidRPr="00D3366D">
              <w:rPr>
                <w:rFonts w:ascii="Times New Roman" w:hAnsi="Times New Roman" w:cs="Times New Roman"/>
                <w:b/>
                <w:sz w:val="24"/>
                <w:szCs w:val="24"/>
              </w:rPr>
              <w:t>MRT (min)</w:t>
            </w:r>
          </w:p>
        </w:tc>
      </w:tr>
      <w:tr w:rsidR="00D3366D" w:rsidRPr="00D3366D" w14:paraId="39C16DE1" w14:textId="77777777" w:rsidTr="0050663D">
        <w:tc>
          <w:tcPr>
            <w:tcW w:w="3085" w:type="dxa"/>
            <w:tcBorders>
              <w:top w:val="single" w:sz="4" w:space="0" w:color="auto"/>
              <w:left w:val="nil"/>
              <w:bottom w:val="nil"/>
              <w:right w:val="nil"/>
            </w:tcBorders>
          </w:tcPr>
          <w:p w14:paraId="3DA27820"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HI 300 nmol/kg</w:t>
            </w:r>
          </w:p>
        </w:tc>
        <w:tc>
          <w:tcPr>
            <w:tcW w:w="2268" w:type="dxa"/>
            <w:tcBorders>
              <w:top w:val="single" w:sz="4" w:space="0" w:color="auto"/>
              <w:left w:val="nil"/>
              <w:bottom w:val="nil"/>
              <w:right w:val="nil"/>
            </w:tcBorders>
          </w:tcPr>
          <w:p w14:paraId="1CE744BC"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725.7 [</w:t>
            </w:r>
            <w:proofErr w:type="gramStart"/>
            <w:r w:rsidRPr="00D3366D">
              <w:rPr>
                <w:rFonts w:ascii="Times New Roman" w:hAnsi="Times New Roman" w:cs="Times New Roman"/>
                <w:sz w:val="24"/>
                <w:szCs w:val="24"/>
              </w:rPr>
              <w:t>654.0 ;</w:t>
            </w:r>
            <w:proofErr w:type="gramEnd"/>
            <w:r w:rsidRPr="00D3366D">
              <w:rPr>
                <w:rFonts w:ascii="Times New Roman" w:hAnsi="Times New Roman" w:cs="Times New Roman"/>
                <w:sz w:val="24"/>
                <w:szCs w:val="24"/>
              </w:rPr>
              <w:t xml:space="preserve"> 797.4]</w:t>
            </w:r>
          </w:p>
        </w:tc>
        <w:tc>
          <w:tcPr>
            <w:tcW w:w="1559" w:type="dxa"/>
            <w:tcBorders>
              <w:top w:val="single" w:sz="4" w:space="0" w:color="auto"/>
              <w:left w:val="nil"/>
              <w:bottom w:val="nil"/>
              <w:right w:val="nil"/>
            </w:tcBorders>
          </w:tcPr>
          <w:p w14:paraId="6F44A35B"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11</w:t>
            </w:r>
          </w:p>
        </w:tc>
        <w:tc>
          <w:tcPr>
            <w:tcW w:w="1701" w:type="dxa"/>
            <w:tcBorders>
              <w:top w:val="single" w:sz="4" w:space="0" w:color="auto"/>
              <w:left w:val="nil"/>
              <w:bottom w:val="nil"/>
              <w:right w:val="nil"/>
            </w:tcBorders>
          </w:tcPr>
          <w:p w14:paraId="373BC9B4"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96 [</w:t>
            </w:r>
            <w:proofErr w:type="gramStart"/>
            <w:r w:rsidRPr="00D3366D">
              <w:rPr>
                <w:rFonts w:ascii="Times New Roman" w:hAnsi="Times New Roman" w:cs="Times New Roman"/>
                <w:sz w:val="24"/>
                <w:szCs w:val="24"/>
              </w:rPr>
              <w:t>85 ;</w:t>
            </w:r>
            <w:proofErr w:type="gramEnd"/>
            <w:r w:rsidRPr="00D3366D">
              <w:rPr>
                <w:rFonts w:ascii="Times New Roman" w:hAnsi="Times New Roman" w:cs="Times New Roman"/>
                <w:sz w:val="24"/>
                <w:szCs w:val="24"/>
              </w:rPr>
              <w:t xml:space="preserve"> 107]</w:t>
            </w:r>
          </w:p>
        </w:tc>
        <w:tc>
          <w:tcPr>
            <w:tcW w:w="3119" w:type="dxa"/>
            <w:gridSpan w:val="2"/>
            <w:tcBorders>
              <w:top w:val="single" w:sz="4" w:space="0" w:color="auto"/>
              <w:left w:val="nil"/>
              <w:bottom w:val="nil"/>
              <w:right w:val="nil"/>
            </w:tcBorders>
          </w:tcPr>
          <w:p w14:paraId="0BB5CABF"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13.2 [</w:t>
            </w:r>
            <w:proofErr w:type="gramStart"/>
            <w:r w:rsidRPr="00D3366D">
              <w:rPr>
                <w:rFonts w:ascii="Times New Roman" w:hAnsi="Times New Roman" w:cs="Times New Roman"/>
                <w:sz w:val="24"/>
                <w:szCs w:val="24"/>
              </w:rPr>
              <w:t>12.7 ;</w:t>
            </w:r>
            <w:proofErr w:type="gramEnd"/>
            <w:r w:rsidRPr="00D3366D">
              <w:rPr>
                <w:rFonts w:ascii="Times New Roman" w:hAnsi="Times New Roman" w:cs="Times New Roman"/>
                <w:sz w:val="24"/>
                <w:szCs w:val="24"/>
              </w:rPr>
              <w:t xml:space="preserve"> 13.7]</w:t>
            </w:r>
          </w:p>
        </w:tc>
        <w:tc>
          <w:tcPr>
            <w:tcW w:w="2268" w:type="dxa"/>
            <w:tcBorders>
              <w:top w:val="single" w:sz="4" w:space="0" w:color="auto"/>
              <w:left w:val="nil"/>
              <w:bottom w:val="nil"/>
              <w:right w:val="nil"/>
            </w:tcBorders>
          </w:tcPr>
          <w:p w14:paraId="582FB862"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24 [</w:t>
            </w:r>
            <w:proofErr w:type="gramStart"/>
            <w:r w:rsidRPr="00D3366D">
              <w:rPr>
                <w:rFonts w:ascii="Times New Roman" w:hAnsi="Times New Roman" w:cs="Times New Roman"/>
                <w:sz w:val="24"/>
                <w:szCs w:val="24"/>
              </w:rPr>
              <w:t>22 ;</w:t>
            </w:r>
            <w:proofErr w:type="gramEnd"/>
            <w:r w:rsidRPr="00D3366D">
              <w:rPr>
                <w:rFonts w:ascii="Times New Roman" w:hAnsi="Times New Roman" w:cs="Times New Roman"/>
                <w:sz w:val="24"/>
                <w:szCs w:val="24"/>
              </w:rPr>
              <w:t xml:space="preserve"> 27]</w:t>
            </w:r>
          </w:p>
        </w:tc>
      </w:tr>
      <w:tr w:rsidR="00D3366D" w:rsidRPr="00D3366D" w14:paraId="41892BE9" w14:textId="77777777" w:rsidTr="0050663D">
        <w:tc>
          <w:tcPr>
            <w:tcW w:w="3085" w:type="dxa"/>
            <w:tcBorders>
              <w:top w:val="nil"/>
              <w:left w:val="nil"/>
              <w:bottom w:val="nil"/>
              <w:right w:val="nil"/>
            </w:tcBorders>
          </w:tcPr>
          <w:p w14:paraId="4CA12841"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IX10 300 nmol/kg</w:t>
            </w:r>
          </w:p>
        </w:tc>
        <w:tc>
          <w:tcPr>
            <w:tcW w:w="2268" w:type="dxa"/>
            <w:tcBorders>
              <w:top w:val="nil"/>
              <w:left w:val="nil"/>
              <w:bottom w:val="nil"/>
              <w:right w:val="nil"/>
            </w:tcBorders>
          </w:tcPr>
          <w:p w14:paraId="5D922572"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502.3 [</w:t>
            </w:r>
            <w:proofErr w:type="gramStart"/>
            <w:r w:rsidRPr="00D3366D">
              <w:rPr>
                <w:rFonts w:ascii="Times New Roman" w:hAnsi="Times New Roman" w:cs="Times New Roman"/>
                <w:sz w:val="24"/>
                <w:szCs w:val="24"/>
              </w:rPr>
              <w:t>475.2 ;</w:t>
            </w:r>
            <w:proofErr w:type="gramEnd"/>
            <w:r w:rsidRPr="00D3366D">
              <w:rPr>
                <w:rFonts w:ascii="Times New Roman" w:hAnsi="Times New Roman" w:cs="Times New Roman"/>
                <w:sz w:val="24"/>
                <w:szCs w:val="24"/>
              </w:rPr>
              <w:t xml:space="preserve"> 529.6]</w:t>
            </w:r>
          </w:p>
        </w:tc>
        <w:tc>
          <w:tcPr>
            <w:tcW w:w="1559" w:type="dxa"/>
            <w:tcBorders>
              <w:top w:val="nil"/>
              <w:left w:val="nil"/>
              <w:bottom w:val="nil"/>
              <w:right w:val="nil"/>
            </w:tcBorders>
          </w:tcPr>
          <w:p w14:paraId="4AB36C77"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14</w:t>
            </w:r>
          </w:p>
        </w:tc>
        <w:tc>
          <w:tcPr>
            <w:tcW w:w="1701" w:type="dxa"/>
            <w:tcBorders>
              <w:top w:val="nil"/>
              <w:left w:val="nil"/>
              <w:bottom w:val="nil"/>
              <w:right w:val="nil"/>
            </w:tcBorders>
          </w:tcPr>
          <w:p w14:paraId="6054FA34"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105 [</w:t>
            </w:r>
            <w:proofErr w:type="gramStart"/>
            <w:r w:rsidRPr="00D3366D">
              <w:rPr>
                <w:rFonts w:ascii="Times New Roman" w:hAnsi="Times New Roman" w:cs="Times New Roman"/>
                <w:sz w:val="24"/>
                <w:szCs w:val="24"/>
              </w:rPr>
              <w:t>91 ;</w:t>
            </w:r>
            <w:proofErr w:type="gramEnd"/>
            <w:r w:rsidRPr="00D3366D">
              <w:rPr>
                <w:rFonts w:ascii="Times New Roman" w:hAnsi="Times New Roman" w:cs="Times New Roman"/>
                <w:sz w:val="24"/>
                <w:szCs w:val="24"/>
              </w:rPr>
              <w:t xml:space="preserve"> 119]</w:t>
            </w:r>
          </w:p>
        </w:tc>
        <w:tc>
          <w:tcPr>
            <w:tcW w:w="3119" w:type="dxa"/>
            <w:gridSpan w:val="2"/>
            <w:tcBorders>
              <w:top w:val="nil"/>
              <w:left w:val="nil"/>
              <w:bottom w:val="nil"/>
              <w:right w:val="nil"/>
            </w:tcBorders>
          </w:tcPr>
          <w:p w14:paraId="370F8917" w14:textId="0C32668E"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17</w:t>
            </w:r>
            <w:r w:rsidR="003D49AC">
              <w:rPr>
                <w:rFonts w:ascii="Times New Roman" w:hAnsi="Times New Roman" w:cs="Times New Roman"/>
                <w:sz w:val="24"/>
                <w:szCs w:val="24"/>
              </w:rPr>
              <w:t>.0</w:t>
            </w:r>
            <w:r w:rsidRPr="00D3366D">
              <w:rPr>
                <w:rFonts w:ascii="Times New Roman" w:hAnsi="Times New Roman" w:cs="Times New Roman"/>
                <w:sz w:val="24"/>
                <w:szCs w:val="24"/>
              </w:rPr>
              <w:t xml:space="preserve"> [</w:t>
            </w:r>
            <w:proofErr w:type="gramStart"/>
            <w:r w:rsidRPr="00D3366D">
              <w:rPr>
                <w:rFonts w:ascii="Times New Roman" w:hAnsi="Times New Roman" w:cs="Times New Roman"/>
                <w:sz w:val="24"/>
                <w:szCs w:val="24"/>
              </w:rPr>
              <w:t>15.3 ;</w:t>
            </w:r>
            <w:proofErr w:type="gramEnd"/>
            <w:r w:rsidRPr="00D3366D">
              <w:rPr>
                <w:rFonts w:ascii="Times New Roman" w:hAnsi="Times New Roman" w:cs="Times New Roman"/>
                <w:sz w:val="24"/>
                <w:szCs w:val="24"/>
              </w:rPr>
              <w:t xml:space="preserve"> 18.7]</w:t>
            </w:r>
          </w:p>
        </w:tc>
        <w:tc>
          <w:tcPr>
            <w:tcW w:w="2268" w:type="dxa"/>
            <w:tcBorders>
              <w:top w:val="nil"/>
              <w:left w:val="nil"/>
              <w:bottom w:val="nil"/>
              <w:right w:val="nil"/>
            </w:tcBorders>
          </w:tcPr>
          <w:p w14:paraId="6A0AF5EB"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29 [</w:t>
            </w:r>
            <w:proofErr w:type="gramStart"/>
            <w:r w:rsidRPr="00D3366D">
              <w:rPr>
                <w:rFonts w:ascii="Times New Roman" w:hAnsi="Times New Roman" w:cs="Times New Roman"/>
                <w:sz w:val="24"/>
                <w:szCs w:val="24"/>
              </w:rPr>
              <w:t>27 ;</w:t>
            </w:r>
            <w:proofErr w:type="gramEnd"/>
            <w:r w:rsidRPr="00D3366D">
              <w:rPr>
                <w:rFonts w:ascii="Times New Roman" w:hAnsi="Times New Roman" w:cs="Times New Roman"/>
                <w:sz w:val="24"/>
                <w:szCs w:val="24"/>
              </w:rPr>
              <w:t xml:space="preserve"> 30]</w:t>
            </w:r>
          </w:p>
        </w:tc>
      </w:tr>
      <w:tr w:rsidR="00D3366D" w:rsidRPr="00D3366D" w14:paraId="59CE0675" w14:textId="77777777" w:rsidTr="0050663D">
        <w:tc>
          <w:tcPr>
            <w:tcW w:w="3085" w:type="dxa"/>
            <w:tcBorders>
              <w:top w:val="nil"/>
              <w:left w:val="nil"/>
              <w:bottom w:val="nil"/>
              <w:right w:val="nil"/>
            </w:tcBorders>
          </w:tcPr>
          <w:p w14:paraId="466666EE"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HI 600 nmol/kg</w:t>
            </w:r>
          </w:p>
        </w:tc>
        <w:tc>
          <w:tcPr>
            <w:tcW w:w="2268" w:type="dxa"/>
            <w:tcBorders>
              <w:top w:val="nil"/>
              <w:left w:val="nil"/>
              <w:bottom w:val="nil"/>
              <w:right w:val="nil"/>
            </w:tcBorders>
          </w:tcPr>
          <w:p w14:paraId="618797C5"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812.5 [</w:t>
            </w:r>
            <w:proofErr w:type="gramStart"/>
            <w:r w:rsidRPr="00D3366D">
              <w:rPr>
                <w:rFonts w:ascii="Times New Roman" w:hAnsi="Times New Roman" w:cs="Times New Roman"/>
                <w:sz w:val="24"/>
                <w:szCs w:val="24"/>
              </w:rPr>
              <w:t>761.7 ;</w:t>
            </w:r>
            <w:proofErr w:type="gramEnd"/>
            <w:r w:rsidRPr="00D3366D">
              <w:rPr>
                <w:rFonts w:ascii="Times New Roman" w:hAnsi="Times New Roman" w:cs="Times New Roman"/>
                <w:sz w:val="24"/>
                <w:szCs w:val="24"/>
              </w:rPr>
              <w:t xml:space="preserve"> 863.4]</w:t>
            </w:r>
          </w:p>
        </w:tc>
        <w:tc>
          <w:tcPr>
            <w:tcW w:w="1559" w:type="dxa"/>
            <w:tcBorders>
              <w:top w:val="nil"/>
              <w:left w:val="nil"/>
              <w:bottom w:val="nil"/>
              <w:right w:val="nil"/>
            </w:tcBorders>
          </w:tcPr>
          <w:p w14:paraId="29D63C35"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17</w:t>
            </w:r>
          </w:p>
        </w:tc>
        <w:tc>
          <w:tcPr>
            <w:tcW w:w="1701" w:type="dxa"/>
            <w:tcBorders>
              <w:top w:val="nil"/>
              <w:left w:val="nil"/>
              <w:bottom w:val="nil"/>
              <w:right w:val="nil"/>
            </w:tcBorders>
          </w:tcPr>
          <w:p w14:paraId="1AD0765A"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52 [</w:t>
            </w:r>
            <w:proofErr w:type="gramStart"/>
            <w:r w:rsidRPr="00D3366D">
              <w:rPr>
                <w:rFonts w:ascii="Times New Roman" w:hAnsi="Times New Roman" w:cs="Times New Roman"/>
                <w:sz w:val="24"/>
                <w:szCs w:val="24"/>
              </w:rPr>
              <w:t>48 ;</w:t>
            </w:r>
            <w:proofErr w:type="gramEnd"/>
            <w:r w:rsidRPr="00D3366D">
              <w:rPr>
                <w:rFonts w:ascii="Times New Roman" w:hAnsi="Times New Roman" w:cs="Times New Roman"/>
                <w:sz w:val="24"/>
                <w:szCs w:val="24"/>
              </w:rPr>
              <w:t xml:space="preserve"> 56]</w:t>
            </w:r>
          </w:p>
        </w:tc>
        <w:tc>
          <w:tcPr>
            <w:tcW w:w="3119" w:type="dxa"/>
            <w:gridSpan w:val="2"/>
            <w:tcBorders>
              <w:top w:val="nil"/>
              <w:left w:val="nil"/>
              <w:bottom w:val="nil"/>
              <w:right w:val="nil"/>
            </w:tcBorders>
          </w:tcPr>
          <w:p w14:paraId="4A591DE8"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19.9 [</w:t>
            </w:r>
            <w:proofErr w:type="gramStart"/>
            <w:r w:rsidRPr="00D3366D">
              <w:rPr>
                <w:rFonts w:ascii="Times New Roman" w:hAnsi="Times New Roman" w:cs="Times New Roman"/>
                <w:sz w:val="24"/>
                <w:szCs w:val="24"/>
              </w:rPr>
              <w:t>17.9 ;</w:t>
            </w:r>
            <w:proofErr w:type="gramEnd"/>
            <w:r w:rsidRPr="00D3366D">
              <w:rPr>
                <w:rFonts w:ascii="Times New Roman" w:hAnsi="Times New Roman" w:cs="Times New Roman"/>
                <w:sz w:val="24"/>
                <w:szCs w:val="24"/>
              </w:rPr>
              <w:t xml:space="preserve"> 21.9]</w:t>
            </w:r>
          </w:p>
        </w:tc>
        <w:tc>
          <w:tcPr>
            <w:tcW w:w="2268" w:type="dxa"/>
            <w:tcBorders>
              <w:top w:val="nil"/>
              <w:left w:val="nil"/>
              <w:bottom w:val="nil"/>
              <w:right w:val="nil"/>
            </w:tcBorders>
          </w:tcPr>
          <w:p w14:paraId="57DD247F"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31 [</w:t>
            </w:r>
            <w:proofErr w:type="gramStart"/>
            <w:r w:rsidRPr="00D3366D">
              <w:rPr>
                <w:rFonts w:ascii="Times New Roman" w:hAnsi="Times New Roman" w:cs="Times New Roman"/>
                <w:sz w:val="24"/>
                <w:szCs w:val="24"/>
              </w:rPr>
              <w:t>30 ;</w:t>
            </w:r>
            <w:proofErr w:type="gramEnd"/>
            <w:r w:rsidRPr="00D3366D">
              <w:rPr>
                <w:rFonts w:ascii="Times New Roman" w:hAnsi="Times New Roman" w:cs="Times New Roman"/>
                <w:sz w:val="24"/>
                <w:szCs w:val="24"/>
              </w:rPr>
              <w:t xml:space="preserve"> 32]</w:t>
            </w:r>
          </w:p>
        </w:tc>
      </w:tr>
      <w:tr w:rsidR="00D3366D" w:rsidRPr="00D3366D" w14:paraId="4F361BFF" w14:textId="77777777" w:rsidTr="0050663D">
        <w:tc>
          <w:tcPr>
            <w:tcW w:w="3085" w:type="dxa"/>
            <w:tcBorders>
              <w:top w:val="nil"/>
              <w:left w:val="nil"/>
              <w:bottom w:val="single" w:sz="4" w:space="0" w:color="auto"/>
              <w:right w:val="nil"/>
            </w:tcBorders>
          </w:tcPr>
          <w:p w14:paraId="4FDAAD0A"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IX10 600 nmol/kg</w:t>
            </w:r>
          </w:p>
        </w:tc>
        <w:tc>
          <w:tcPr>
            <w:tcW w:w="2268" w:type="dxa"/>
            <w:tcBorders>
              <w:top w:val="nil"/>
              <w:left w:val="nil"/>
              <w:bottom w:val="single" w:sz="4" w:space="0" w:color="auto"/>
              <w:right w:val="nil"/>
            </w:tcBorders>
          </w:tcPr>
          <w:p w14:paraId="132D401D"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861.3 [</w:t>
            </w:r>
            <w:proofErr w:type="gramStart"/>
            <w:r w:rsidRPr="00D3366D">
              <w:rPr>
                <w:rFonts w:ascii="Times New Roman" w:hAnsi="Times New Roman" w:cs="Times New Roman"/>
                <w:sz w:val="24"/>
                <w:szCs w:val="24"/>
              </w:rPr>
              <w:t>816.5 ;</w:t>
            </w:r>
            <w:proofErr w:type="gramEnd"/>
            <w:r w:rsidRPr="00D3366D">
              <w:rPr>
                <w:rFonts w:ascii="Times New Roman" w:hAnsi="Times New Roman" w:cs="Times New Roman"/>
                <w:sz w:val="24"/>
                <w:szCs w:val="24"/>
              </w:rPr>
              <w:t xml:space="preserve"> 906.1]</w:t>
            </w:r>
          </w:p>
        </w:tc>
        <w:tc>
          <w:tcPr>
            <w:tcW w:w="1559" w:type="dxa"/>
            <w:tcBorders>
              <w:top w:val="nil"/>
              <w:left w:val="nil"/>
              <w:bottom w:val="single" w:sz="4" w:space="0" w:color="auto"/>
              <w:right w:val="nil"/>
            </w:tcBorders>
          </w:tcPr>
          <w:p w14:paraId="4A014617"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17</w:t>
            </w:r>
          </w:p>
        </w:tc>
        <w:tc>
          <w:tcPr>
            <w:tcW w:w="1701" w:type="dxa"/>
            <w:tcBorders>
              <w:top w:val="nil"/>
              <w:left w:val="nil"/>
              <w:bottom w:val="single" w:sz="4" w:space="0" w:color="auto"/>
              <w:right w:val="nil"/>
            </w:tcBorders>
          </w:tcPr>
          <w:p w14:paraId="2DEACAFB"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56 [</w:t>
            </w:r>
            <w:proofErr w:type="gramStart"/>
            <w:r w:rsidRPr="00D3366D">
              <w:rPr>
                <w:rFonts w:ascii="Times New Roman" w:hAnsi="Times New Roman" w:cs="Times New Roman"/>
                <w:sz w:val="24"/>
                <w:szCs w:val="24"/>
              </w:rPr>
              <w:t>49 ;</w:t>
            </w:r>
            <w:proofErr w:type="gramEnd"/>
            <w:r w:rsidRPr="00D3366D">
              <w:rPr>
                <w:rFonts w:ascii="Times New Roman" w:hAnsi="Times New Roman" w:cs="Times New Roman"/>
                <w:sz w:val="24"/>
                <w:szCs w:val="24"/>
              </w:rPr>
              <w:t xml:space="preserve"> 63]</w:t>
            </w:r>
          </w:p>
        </w:tc>
        <w:tc>
          <w:tcPr>
            <w:tcW w:w="3119" w:type="dxa"/>
            <w:gridSpan w:val="2"/>
            <w:tcBorders>
              <w:top w:val="nil"/>
              <w:left w:val="nil"/>
              <w:bottom w:val="single" w:sz="4" w:space="0" w:color="auto"/>
              <w:right w:val="nil"/>
            </w:tcBorders>
          </w:tcPr>
          <w:p w14:paraId="2379C4DE"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17.2 [</w:t>
            </w:r>
            <w:proofErr w:type="gramStart"/>
            <w:r w:rsidRPr="00D3366D">
              <w:rPr>
                <w:rFonts w:ascii="Times New Roman" w:hAnsi="Times New Roman" w:cs="Times New Roman"/>
                <w:sz w:val="24"/>
                <w:szCs w:val="24"/>
              </w:rPr>
              <w:t>15.3 ;</w:t>
            </w:r>
            <w:proofErr w:type="gramEnd"/>
            <w:r w:rsidRPr="00D3366D">
              <w:rPr>
                <w:rFonts w:ascii="Times New Roman" w:hAnsi="Times New Roman" w:cs="Times New Roman"/>
                <w:sz w:val="24"/>
                <w:szCs w:val="24"/>
              </w:rPr>
              <w:t xml:space="preserve"> 19.2]</w:t>
            </w:r>
          </w:p>
        </w:tc>
        <w:tc>
          <w:tcPr>
            <w:tcW w:w="2268" w:type="dxa"/>
            <w:tcBorders>
              <w:top w:val="nil"/>
              <w:left w:val="nil"/>
              <w:bottom w:val="single" w:sz="4" w:space="0" w:color="auto"/>
              <w:right w:val="nil"/>
            </w:tcBorders>
          </w:tcPr>
          <w:p w14:paraId="11824FA5"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33 [</w:t>
            </w:r>
            <w:proofErr w:type="gramStart"/>
            <w:r w:rsidRPr="00D3366D">
              <w:rPr>
                <w:rFonts w:ascii="Times New Roman" w:hAnsi="Times New Roman" w:cs="Times New Roman"/>
                <w:sz w:val="24"/>
                <w:szCs w:val="24"/>
              </w:rPr>
              <w:t>30 ;</w:t>
            </w:r>
            <w:proofErr w:type="gramEnd"/>
            <w:r w:rsidRPr="00D3366D">
              <w:rPr>
                <w:rFonts w:ascii="Times New Roman" w:hAnsi="Times New Roman" w:cs="Times New Roman"/>
                <w:sz w:val="24"/>
                <w:szCs w:val="24"/>
              </w:rPr>
              <w:t xml:space="preserve"> 35]</w:t>
            </w:r>
          </w:p>
        </w:tc>
      </w:tr>
      <w:tr w:rsidR="00D3366D" w:rsidRPr="00D3366D" w14:paraId="766F2095" w14:textId="77777777" w:rsidTr="0050663D">
        <w:tc>
          <w:tcPr>
            <w:tcW w:w="3085" w:type="dxa"/>
            <w:vMerge w:val="restart"/>
            <w:tcBorders>
              <w:top w:val="single" w:sz="4" w:space="0" w:color="auto"/>
              <w:left w:val="nil"/>
              <w:bottom w:val="nil"/>
              <w:right w:val="nil"/>
            </w:tcBorders>
          </w:tcPr>
          <w:p w14:paraId="69DCE22C" w14:textId="77777777" w:rsidR="00D3366D" w:rsidRPr="00D3366D" w:rsidRDefault="00D3366D" w:rsidP="0079316E">
            <w:pPr>
              <w:spacing w:before="120" w:line="360" w:lineRule="auto"/>
              <w:rPr>
                <w:rFonts w:ascii="Times New Roman" w:hAnsi="Times New Roman" w:cs="Times New Roman"/>
                <w:sz w:val="24"/>
                <w:szCs w:val="24"/>
              </w:rPr>
            </w:pPr>
            <w:r w:rsidRPr="00D3366D">
              <w:rPr>
                <w:rFonts w:ascii="Times New Roman" w:hAnsi="Times New Roman" w:cs="Times New Roman"/>
                <w:b/>
                <w:sz w:val="24"/>
                <w:szCs w:val="24"/>
              </w:rPr>
              <w:t>Comparison of IX10 and HI</w:t>
            </w:r>
          </w:p>
        </w:tc>
        <w:tc>
          <w:tcPr>
            <w:tcW w:w="3827" w:type="dxa"/>
            <w:gridSpan w:val="2"/>
            <w:tcBorders>
              <w:top w:val="single" w:sz="4" w:space="0" w:color="auto"/>
              <w:left w:val="nil"/>
              <w:bottom w:val="nil"/>
              <w:right w:val="nil"/>
            </w:tcBorders>
          </w:tcPr>
          <w:p w14:paraId="59DD9856" w14:textId="77777777" w:rsidR="00D3366D" w:rsidRPr="00D3366D" w:rsidRDefault="00D3366D" w:rsidP="0079316E">
            <w:pPr>
              <w:spacing w:before="120" w:line="360" w:lineRule="auto"/>
              <w:rPr>
                <w:rFonts w:ascii="Times New Roman" w:hAnsi="Times New Roman" w:cs="Times New Roman"/>
                <w:b/>
                <w:sz w:val="24"/>
                <w:szCs w:val="24"/>
              </w:rPr>
            </w:pPr>
            <w:r w:rsidRPr="00D3366D">
              <w:rPr>
                <w:rFonts w:ascii="Times New Roman" w:hAnsi="Times New Roman" w:cs="Times New Roman"/>
                <w:b/>
                <w:sz w:val="24"/>
                <w:szCs w:val="24"/>
              </w:rPr>
              <w:t>t</w:t>
            </w:r>
            <w:r w:rsidRPr="00D3366D">
              <w:rPr>
                <w:rFonts w:ascii="Times New Roman" w:hAnsi="Times New Roman" w:cs="Times New Roman"/>
                <w:b/>
                <w:sz w:val="24"/>
                <w:szCs w:val="24"/>
                <w:vertAlign w:val="subscript"/>
              </w:rPr>
              <w:t>1/2</w:t>
            </w:r>
          </w:p>
        </w:tc>
        <w:tc>
          <w:tcPr>
            <w:tcW w:w="3828" w:type="dxa"/>
            <w:gridSpan w:val="2"/>
            <w:tcBorders>
              <w:top w:val="single" w:sz="4" w:space="0" w:color="auto"/>
              <w:left w:val="nil"/>
              <w:bottom w:val="nil"/>
              <w:right w:val="nil"/>
            </w:tcBorders>
          </w:tcPr>
          <w:p w14:paraId="2529F9BB" w14:textId="77777777" w:rsidR="00D3366D" w:rsidRPr="00D3366D" w:rsidRDefault="00D3366D" w:rsidP="0079316E">
            <w:pPr>
              <w:spacing w:before="120" w:line="360" w:lineRule="auto"/>
              <w:rPr>
                <w:rFonts w:ascii="Times New Roman" w:hAnsi="Times New Roman" w:cs="Times New Roman"/>
                <w:b/>
                <w:sz w:val="24"/>
                <w:szCs w:val="24"/>
              </w:rPr>
            </w:pPr>
            <w:r w:rsidRPr="00D3366D">
              <w:rPr>
                <w:rFonts w:ascii="Times New Roman" w:hAnsi="Times New Roman" w:cs="Times New Roman"/>
                <w:b/>
                <w:sz w:val="24"/>
                <w:szCs w:val="24"/>
              </w:rPr>
              <w:t>Clearance/F</w:t>
            </w:r>
          </w:p>
        </w:tc>
        <w:tc>
          <w:tcPr>
            <w:tcW w:w="3260" w:type="dxa"/>
            <w:gridSpan w:val="2"/>
            <w:tcBorders>
              <w:top w:val="single" w:sz="4" w:space="0" w:color="auto"/>
              <w:left w:val="nil"/>
              <w:bottom w:val="nil"/>
              <w:right w:val="nil"/>
            </w:tcBorders>
          </w:tcPr>
          <w:p w14:paraId="565E3048" w14:textId="77777777" w:rsidR="00D3366D" w:rsidRPr="00D3366D" w:rsidRDefault="00D3366D" w:rsidP="0079316E">
            <w:pPr>
              <w:spacing w:before="120" w:line="360" w:lineRule="auto"/>
              <w:rPr>
                <w:rFonts w:ascii="Times New Roman" w:hAnsi="Times New Roman" w:cs="Times New Roman"/>
                <w:b/>
                <w:sz w:val="24"/>
                <w:szCs w:val="24"/>
              </w:rPr>
            </w:pPr>
            <w:r w:rsidRPr="00D3366D">
              <w:rPr>
                <w:rFonts w:ascii="Times New Roman" w:hAnsi="Times New Roman" w:cs="Times New Roman"/>
                <w:b/>
                <w:sz w:val="24"/>
                <w:szCs w:val="24"/>
              </w:rPr>
              <w:t>MRT</w:t>
            </w:r>
          </w:p>
        </w:tc>
      </w:tr>
      <w:tr w:rsidR="00D3366D" w:rsidRPr="00D3366D" w14:paraId="74E744C3" w14:textId="77777777" w:rsidTr="0050663D">
        <w:tc>
          <w:tcPr>
            <w:tcW w:w="3085" w:type="dxa"/>
            <w:vMerge/>
            <w:tcBorders>
              <w:top w:val="nil"/>
              <w:left w:val="nil"/>
              <w:bottom w:val="single" w:sz="4" w:space="0" w:color="auto"/>
              <w:right w:val="nil"/>
            </w:tcBorders>
          </w:tcPr>
          <w:p w14:paraId="2041D996" w14:textId="77777777" w:rsidR="00D3366D" w:rsidRPr="00D3366D" w:rsidRDefault="00D3366D" w:rsidP="00D3366D">
            <w:pPr>
              <w:spacing w:line="360" w:lineRule="auto"/>
              <w:rPr>
                <w:rFonts w:ascii="Times New Roman" w:hAnsi="Times New Roman" w:cs="Times New Roman"/>
                <w:sz w:val="24"/>
                <w:szCs w:val="24"/>
              </w:rPr>
            </w:pPr>
          </w:p>
        </w:tc>
        <w:tc>
          <w:tcPr>
            <w:tcW w:w="3827" w:type="dxa"/>
            <w:gridSpan w:val="2"/>
            <w:tcBorders>
              <w:top w:val="nil"/>
              <w:left w:val="nil"/>
              <w:bottom w:val="single" w:sz="4" w:space="0" w:color="auto"/>
              <w:right w:val="nil"/>
            </w:tcBorders>
          </w:tcPr>
          <w:p w14:paraId="194500DF" w14:textId="77777777" w:rsidR="00D3366D" w:rsidRPr="00D3366D" w:rsidRDefault="00D3366D" w:rsidP="00D3366D">
            <w:pPr>
              <w:spacing w:line="360" w:lineRule="auto"/>
              <w:rPr>
                <w:rFonts w:ascii="Times New Roman" w:hAnsi="Times New Roman" w:cs="Times New Roman"/>
                <w:b/>
                <w:sz w:val="24"/>
                <w:szCs w:val="24"/>
                <w:vertAlign w:val="subscript"/>
              </w:rPr>
            </w:pPr>
            <w:r w:rsidRPr="00D3366D">
              <w:rPr>
                <w:rFonts w:ascii="Times New Roman" w:hAnsi="Times New Roman" w:cs="Times New Roman"/>
                <w:b/>
                <w:sz w:val="24"/>
                <w:szCs w:val="24"/>
              </w:rPr>
              <w:t>mean difference (min)</w:t>
            </w:r>
          </w:p>
        </w:tc>
        <w:tc>
          <w:tcPr>
            <w:tcW w:w="3828" w:type="dxa"/>
            <w:gridSpan w:val="2"/>
            <w:tcBorders>
              <w:top w:val="nil"/>
              <w:left w:val="nil"/>
              <w:bottom w:val="single" w:sz="4" w:space="0" w:color="auto"/>
              <w:right w:val="nil"/>
            </w:tcBorders>
          </w:tcPr>
          <w:p w14:paraId="073F3964" w14:textId="77777777" w:rsidR="00D3366D" w:rsidRPr="00D3366D" w:rsidRDefault="00D3366D" w:rsidP="00D3366D">
            <w:pPr>
              <w:spacing w:line="360" w:lineRule="auto"/>
              <w:rPr>
                <w:rFonts w:ascii="Times New Roman" w:hAnsi="Times New Roman" w:cs="Times New Roman"/>
                <w:b/>
                <w:sz w:val="24"/>
                <w:szCs w:val="24"/>
              </w:rPr>
            </w:pPr>
            <w:r w:rsidRPr="00D3366D">
              <w:rPr>
                <w:rFonts w:ascii="Times New Roman" w:hAnsi="Times New Roman" w:cs="Times New Roman"/>
                <w:b/>
                <w:sz w:val="24"/>
                <w:szCs w:val="24"/>
              </w:rPr>
              <w:t>mean ratio</w:t>
            </w:r>
          </w:p>
        </w:tc>
        <w:tc>
          <w:tcPr>
            <w:tcW w:w="3260" w:type="dxa"/>
            <w:gridSpan w:val="2"/>
            <w:tcBorders>
              <w:top w:val="nil"/>
              <w:left w:val="nil"/>
              <w:bottom w:val="single" w:sz="4" w:space="0" w:color="auto"/>
              <w:right w:val="nil"/>
            </w:tcBorders>
          </w:tcPr>
          <w:p w14:paraId="1F8964A8" w14:textId="77777777" w:rsidR="00D3366D" w:rsidRPr="00D3366D" w:rsidRDefault="00D3366D" w:rsidP="00D3366D">
            <w:pPr>
              <w:spacing w:line="360" w:lineRule="auto"/>
              <w:rPr>
                <w:rFonts w:ascii="Times New Roman" w:hAnsi="Times New Roman" w:cs="Times New Roman"/>
                <w:b/>
                <w:sz w:val="24"/>
                <w:szCs w:val="24"/>
              </w:rPr>
            </w:pPr>
            <w:r w:rsidRPr="00D3366D">
              <w:rPr>
                <w:rFonts w:ascii="Times New Roman" w:hAnsi="Times New Roman" w:cs="Times New Roman"/>
                <w:b/>
                <w:sz w:val="24"/>
                <w:szCs w:val="24"/>
              </w:rPr>
              <w:t>mean difference (min)</w:t>
            </w:r>
          </w:p>
        </w:tc>
      </w:tr>
      <w:tr w:rsidR="00D3366D" w:rsidRPr="00D3366D" w14:paraId="764E2742" w14:textId="77777777" w:rsidTr="0050663D">
        <w:tc>
          <w:tcPr>
            <w:tcW w:w="3085" w:type="dxa"/>
            <w:tcBorders>
              <w:top w:val="single" w:sz="4" w:space="0" w:color="auto"/>
              <w:left w:val="nil"/>
              <w:bottom w:val="nil"/>
              <w:right w:val="nil"/>
            </w:tcBorders>
          </w:tcPr>
          <w:p w14:paraId="6745F4D5"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IX10 vs HI, 300 nmol/kg</w:t>
            </w:r>
          </w:p>
        </w:tc>
        <w:tc>
          <w:tcPr>
            <w:tcW w:w="3827" w:type="dxa"/>
            <w:gridSpan w:val="2"/>
            <w:tcBorders>
              <w:top w:val="single" w:sz="4" w:space="0" w:color="auto"/>
              <w:left w:val="nil"/>
              <w:bottom w:val="nil"/>
              <w:right w:val="nil"/>
            </w:tcBorders>
          </w:tcPr>
          <w:p w14:paraId="01CE834C"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9 [-</w:t>
            </w:r>
            <w:proofErr w:type="gramStart"/>
            <w:r w:rsidRPr="00D3366D">
              <w:rPr>
                <w:rFonts w:ascii="Times New Roman" w:hAnsi="Times New Roman" w:cs="Times New Roman"/>
                <w:sz w:val="24"/>
                <w:szCs w:val="24"/>
              </w:rPr>
              <w:t>8 ;</w:t>
            </w:r>
            <w:proofErr w:type="gramEnd"/>
            <w:r w:rsidRPr="00D3366D">
              <w:rPr>
                <w:rFonts w:ascii="Times New Roman" w:hAnsi="Times New Roman" w:cs="Times New Roman"/>
                <w:sz w:val="24"/>
                <w:szCs w:val="24"/>
              </w:rPr>
              <w:t xml:space="preserve"> 26]</w:t>
            </w:r>
          </w:p>
        </w:tc>
        <w:tc>
          <w:tcPr>
            <w:tcW w:w="3828" w:type="dxa"/>
            <w:gridSpan w:val="2"/>
            <w:tcBorders>
              <w:top w:val="single" w:sz="4" w:space="0" w:color="auto"/>
              <w:left w:val="nil"/>
              <w:bottom w:val="nil"/>
              <w:right w:val="nil"/>
            </w:tcBorders>
          </w:tcPr>
          <w:p w14:paraId="6A8FAE02"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1.27 [</w:t>
            </w:r>
            <w:proofErr w:type="gramStart"/>
            <w:r w:rsidRPr="00D3366D">
              <w:rPr>
                <w:rFonts w:ascii="Times New Roman" w:hAnsi="Times New Roman" w:cs="Times New Roman"/>
                <w:sz w:val="24"/>
                <w:szCs w:val="24"/>
              </w:rPr>
              <w:t>1.08 ;</w:t>
            </w:r>
            <w:proofErr w:type="gramEnd"/>
            <w:r w:rsidRPr="00D3366D">
              <w:rPr>
                <w:rFonts w:ascii="Times New Roman" w:hAnsi="Times New Roman" w:cs="Times New Roman"/>
                <w:sz w:val="24"/>
                <w:szCs w:val="24"/>
              </w:rPr>
              <w:t xml:space="preserve"> 1.49]</w:t>
            </w:r>
          </w:p>
        </w:tc>
        <w:tc>
          <w:tcPr>
            <w:tcW w:w="3260" w:type="dxa"/>
            <w:gridSpan w:val="2"/>
            <w:tcBorders>
              <w:top w:val="single" w:sz="4" w:space="0" w:color="auto"/>
              <w:left w:val="nil"/>
              <w:bottom w:val="nil"/>
              <w:right w:val="nil"/>
            </w:tcBorders>
          </w:tcPr>
          <w:p w14:paraId="251373CC" w14:textId="118E06DD" w:rsidR="00D3366D" w:rsidRPr="00D3366D" w:rsidRDefault="00F949A2" w:rsidP="00D3366D">
            <w:pPr>
              <w:spacing w:line="360" w:lineRule="auto"/>
              <w:rPr>
                <w:rFonts w:ascii="Times New Roman" w:hAnsi="Times New Roman" w:cs="Times New Roman"/>
                <w:sz w:val="24"/>
                <w:szCs w:val="24"/>
              </w:rPr>
            </w:pPr>
            <w:r>
              <w:rPr>
                <w:rFonts w:ascii="Times New Roman" w:hAnsi="Times New Roman" w:cs="Times New Roman"/>
                <w:sz w:val="24"/>
                <w:szCs w:val="24"/>
              </w:rPr>
              <w:t>5</w:t>
            </w:r>
            <w:r w:rsidR="00D3366D" w:rsidRPr="00D3366D">
              <w:rPr>
                <w:rFonts w:ascii="Times New Roman" w:hAnsi="Times New Roman" w:cs="Times New Roman"/>
                <w:sz w:val="24"/>
                <w:szCs w:val="24"/>
              </w:rPr>
              <w:t xml:space="preserve"> [</w:t>
            </w:r>
            <w:proofErr w:type="gramStart"/>
            <w:r w:rsidR="00D3366D" w:rsidRPr="00D3366D">
              <w:rPr>
                <w:rFonts w:ascii="Times New Roman" w:hAnsi="Times New Roman" w:cs="Times New Roman"/>
                <w:sz w:val="24"/>
                <w:szCs w:val="24"/>
              </w:rPr>
              <w:t>1 ;</w:t>
            </w:r>
            <w:proofErr w:type="gramEnd"/>
            <w:r w:rsidR="00D3366D" w:rsidRPr="00D3366D">
              <w:rPr>
                <w:rFonts w:ascii="Times New Roman" w:hAnsi="Times New Roman" w:cs="Times New Roman"/>
                <w:sz w:val="24"/>
                <w:szCs w:val="24"/>
              </w:rPr>
              <w:t xml:space="preserve"> 7]</w:t>
            </w:r>
          </w:p>
        </w:tc>
      </w:tr>
      <w:tr w:rsidR="00D3366D" w:rsidRPr="00D3366D" w14:paraId="0D9D6EF9" w14:textId="77777777" w:rsidTr="0050663D">
        <w:tc>
          <w:tcPr>
            <w:tcW w:w="3085" w:type="dxa"/>
            <w:tcBorders>
              <w:top w:val="nil"/>
              <w:left w:val="nil"/>
              <w:bottom w:val="single" w:sz="4" w:space="0" w:color="auto"/>
              <w:right w:val="nil"/>
            </w:tcBorders>
          </w:tcPr>
          <w:p w14:paraId="2F44FA20"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IX10 vs HI, 600 nmol/kg</w:t>
            </w:r>
          </w:p>
        </w:tc>
        <w:tc>
          <w:tcPr>
            <w:tcW w:w="3827" w:type="dxa"/>
            <w:gridSpan w:val="2"/>
            <w:tcBorders>
              <w:top w:val="nil"/>
              <w:left w:val="nil"/>
              <w:bottom w:val="single" w:sz="4" w:space="0" w:color="auto"/>
              <w:right w:val="nil"/>
            </w:tcBorders>
          </w:tcPr>
          <w:p w14:paraId="043C6DE1"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4 [-</w:t>
            </w:r>
            <w:proofErr w:type="gramStart"/>
            <w:r w:rsidRPr="00D3366D">
              <w:rPr>
                <w:rFonts w:ascii="Times New Roman" w:hAnsi="Times New Roman" w:cs="Times New Roman"/>
                <w:sz w:val="24"/>
                <w:szCs w:val="24"/>
              </w:rPr>
              <w:t>13 ;</w:t>
            </w:r>
            <w:proofErr w:type="gramEnd"/>
            <w:r w:rsidRPr="00D3366D">
              <w:rPr>
                <w:rFonts w:ascii="Times New Roman" w:hAnsi="Times New Roman" w:cs="Times New Roman"/>
                <w:sz w:val="24"/>
                <w:szCs w:val="24"/>
              </w:rPr>
              <w:t xml:space="preserve"> 21]</w:t>
            </w:r>
          </w:p>
        </w:tc>
        <w:tc>
          <w:tcPr>
            <w:tcW w:w="3828" w:type="dxa"/>
            <w:gridSpan w:val="2"/>
            <w:tcBorders>
              <w:top w:val="nil"/>
              <w:left w:val="nil"/>
              <w:bottom w:val="single" w:sz="4" w:space="0" w:color="auto"/>
              <w:right w:val="nil"/>
            </w:tcBorders>
          </w:tcPr>
          <w:p w14:paraId="1D4FF275"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0.86 [</w:t>
            </w:r>
            <w:proofErr w:type="gramStart"/>
            <w:r w:rsidRPr="00D3366D">
              <w:rPr>
                <w:rFonts w:ascii="Times New Roman" w:hAnsi="Times New Roman" w:cs="Times New Roman"/>
                <w:sz w:val="24"/>
                <w:szCs w:val="24"/>
              </w:rPr>
              <w:t>0.73 ;</w:t>
            </w:r>
            <w:proofErr w:type="gramEnd"/>
            <w:r w:rsidRPr="00D3366D">
              <w:rPr>
                <w:rFonts w:ascii="Times New Roman" w:hAnsi="Times New Roman" w:cs="Times New Roman"/>
                <w:sz w:val="24"/>
                <w:szCs w:val="24"/>
              </w:rPr>
              <w:t xml:space="preserve"> 1.01]</w:t>
            </w:r>
          </w:p>
        </w:tc>
        <w:tc>
          <w:tcPr>
            <w:tcW w:w="3260" w:type="dxa"/>
            <w:gridSpan w:val="2"/>
            <w:tcBorders>
              <w:top w:val="nil"/>
              <w:left w:val="nil"/>
              <w:bottom w:val="single" w:sz="4" w:space="0" w:color="auto"/>
              <w:right w:val="nil"/>
            </w:tcBorders>
          </w:tcPr>
          <w:p w14:paraId="1F15424E" w14:textId="77777777" w:rsidR="00D3366D" w:rsidRPr="00D3366D" w:rsidRDefault="00D3366D" w:rsidP="00D3366D">
            <w:pPr>
              <w:spacing w:line="360" w:lineRule="auto"/>
              <w:rPr>
                <w:rFonts w:ascii="Times New Roman" w:hAnsi="Times New Roman" w:cs="Times New Roman"/>
                <w:sz w:val="24"/>
                <w:szCs w:val="24"/>
              </w:rPr>
            </w:pPr>
            <w:r w:rsidRPr="00D3366D">
              <w:rPr>
                <w:rFonts w:ascii="Times New Roman" w:hAnsi="Times New Roman" w:cs="Times New Roman"/>
                <w:sz w:val="24"/>
                <w:szCs w:val="24"/>
              </w:rPr>
              <w:t>2 [-</w:t>
            </w:r>
            <w:proofErr w:type="gramStart"/>
            <w:r w:rsidRPr="00D3366D">
              <w:rPr>
                <w:rFonts w:ascii="Times New Roman" w:hAnsi="Times New Roman" w:cs="Times New Roman"/>
                <w:sz w:val="24"/>
                <w:szCs w:val="24"/>
              </w:rPr>
              <w:t>1 ;</w:t>
            </w:r>
            <w:proofErr w:type="gramEnd"/>
            <w:r w:rsidRPr="00D3366D">
              <w:rPr>
                <w:rFonts w:ascii="Times New Roman" w:hAnsi="Times New Roman" w:cs="Times New Roman"/>
                <w:sz w:val="24"/>
                <w:szCs w:val="24"/>
              </w:rPr>
              <w:t xml:space="preserve"> 7]</w:t>
            </w:r>
          </w:p>
        </w:tc>
      </w:tr>
    </w:tbl>
    <w:p w14:paraId="1DF165E6" w14:textId="5D17B415" w:rsidR="0089184B" w:rsidRDefault="003E7992" w:rsidP="003C7BDF">
      <w:pPr>
        <w:rPr>
          <w:rFonts w:ascii="Times New Roman" w:hAnsi="Times New Roman" w:cs="Times New Roman"/>
          <w:sz w:val="24"/>
          <w:szCs w:val="24"/>
        </w:rPr>
      </w:pPr>
      <w:r>
        <w:rPr>
          <w:rFonts w:ascii="Times New Roman" w:hAnsi="Times New Roman" w:cs="Times New Roman"/>
          <w:sz w:val="24"/>
          <w:szCs w:val="24"/>
        </w:rPr>
        <w:t>*</w:t>
      </w:r>
      <w:r w:rsidR="00D3366D" w:rsidRPr="00D3366D">
        <w:rPr>
          <w:rFonts w:ascii="Times New Roman" w:hAnsi="Times New Roman" w:cs="Times New Roman"/>
          <w:sz w:val="24"/>
          <w:szCs w:val="24"/>
        </w:rPr>
        <w:t>Median values</w:t>
      </w:r>
    </w:p>
    <w:p w14:paraId="1024D6A9" w14:textId="044CF9C0" w:rsidR="0089184B" w:rsidRDefault="003C7BDF" w:rsidP="003C7BDF">
      <w:pPr>
        <w:rPr>
          <w:rFonts w:ascii="Times New Roman" w:hAnsi="Times New Roman" w:cs="Times New Roman"/>
          <w:sz w:val="24"/>
          <w:szCs w:val="24"/>
        </w:rPr>
      </w:pPr>
      <w:r>
        <w:rPr>
          <w:rFonts w:ascii="Times New Roman" w:hAnsi="Times New Roman" w:cs="Times New Roman"/>
          <w:sz w:val="24"/>
          <w:szCs w:val="24"/>
        </w:rPr>
        <w:t>MRT=mean residence time</w:t>
      </w:r>
    </w:p>
    <w:p w14:paraId="1815FE43" w14:textId="211E1532" w:rsidR="003C7BDF" w:rsidRDefault="003C7BDF" w:rsidP="003C7BDF">
      <w:pPr>
        <w:rPr>
          <w:rFonts w:ascii="Times New Roman" w:hAnsi="Times New Roman" w:cs="Times New Roman"/>
          <w:sz w:val="24"/>
          <w:szCs w:val="24"/>
        </w:rPr>
      </w:pPr>
      <w:r>
        <w:rPr>
          <w:rFonts w:ascii="Times New Roman" w:hAnsi="Times New Roman" w:cs="Times New Roman"/>
          <w:sz w:val="24"/>
          <w:szCs w:val="24"/>
        </w:rPr>
        <w:t>F=bioavailability</w:t>
      </w:r>
    </w:p>
    <w:p w14:paraId="26030E3A" w14:textId="5E459EF6" w:rsidR="0089184B" w:rsidRDefault="0089184B" w:rsidP="00F570A0">
      <w:pPr>
        <w:spacing w:line="360" w:lineRule="auto"/>
        <w:rPr>
          <w:rFonts w:ascii="Times New Roman" w:hAnsi="Times New Roman" w:cs="Times New Roman"/>
          <w:sz w:val="24"/>
          <w:szCs w:val="24"/>
        </w:rPr>
      </w:pPr>
    </w:p>
    <w:p w14:paraId="2FF01FAE" w14:textId="29FC27A9" w:rsidR="0089184B" w:rsidRDefault="0089184B" w:rsidP="00F570A0">
      <w:pPr>
        <w:spacing w:line="360" w:lineRule="auto"/>
        <w:rPr>
          <w:rFonts w:ascii="Times New Roman" w:hAnsi="Times New Roman" w:cs="Times New Roman"/>
          <w:sz w:val="24"/>
          <w:szCs w:val="24"/>
        </w:rPr>
      </w:pPr>
    </w:p>
    <w:p w14:paraId="498A42E1" w14:textId="58348C53" w:rsidR="0089184B" w:rsidRDefault="0089184B" w:rsidP="00F570A0">
      <w:pPr>
        <w:spacing w:line="360" w:lineRule="auto"/>
        <w:rPr>
          <w:rFonts w:ascii="Times New Roman" w:hAnsi="Times New Roman" w:cs="Times New Roman"/>
          <w:sz w:val="24"/>
          <w:szCs w:val="24"/>
        </w:rPr>
      </w:pPr>
    </w:p>
    <w:p w14:paraId="72F83D24" w14:textId="384E8AFC" w:rsidR="0089184B" w:rsidRDefault="0089184B" w:rsidP="00F570A0">
      <w:pPr>
        <w:spacing w:line="360" w:lineRule="auto"/>
        <w:rPr>
          <w:rFonts w:ascii="Times New Roman" w:hAnsi="Times New Roman" w:cs="Times New Roman"/>
          <w:sz w:val="24"/>
          <w:szCs w:val="24"/>
        </w:rPr>
      </w:pPr>
    </w:p>
    <w:p w14:paraId="3836B798" w14:textId="262E1817" w:rsidR="0089184B" w:rsidRDefault="0089184B" w:rsidP="00F570A0">
      <w:pPr>
        <w:spacing w:line="360" w:lineRule="auto"/>
        <w:rPr>
          <w:rFonts w:ascii="Times New Roman" w:hAnsi="Times New Roman" w:cs="Times New Roman"/>
          <w:sz w:val="24"/>
          <w:szCs w:val="24"/>
        </w:rPr>
      </w:pPr>
    </w:p>
    <w:p w14:paraId="515EE3F9" w14:textId="405CBB72" w:rsidR="0089184B" w:rsidRDefault="0089184B" w:rsidP="00F570A0">
      <w:pPr>
        <w:spacing w:line="360" w:lineRule="auto"/>
        <w:rPr>
          <w:rFonts w:ascii="Times New Roman" w:hAnsi="Times New Roman" w:cs="Times New Roman"/>
          <w:sz w:val="24"/>
          <w:szCs w:val="24"/>
        </w:rPr>
      </w:pPr>
    </w:p>
    <w:p w14:paraId="408FE526" w14:textId="6B56A963" w:rsidR="0089184B" w:rsidRDefault="0089184B" w:rsidP="00F570A0">
      <w:pPr>
        <w:spacing w:line="360" w:lineRule="auto"/>
        <w:rPr>
          <w:rFonts w:ascii="Times New Roman" w:hAnsi="Times New Roman" w:cs="Times New Roman"/>
          <w:sz w:val="24"/>
          <w:szCs w:val="24"/>
        </w:rPr>
      </w:pPr>
    </w:p>
    <w:p w14:paraId="76AD18D9" w14:textId="699F2D99" w:rsidR="0089184B" w:rsidRDefault="0089184B" w:rsidP="00F570A0">
      <w:pPr>
        <w:spacing w:line="360" w:lineRule="auto"/>
        <w:rPr>
          <w:rFonts w:ascii="Times New Roman" w:hAnsi="Times New Roman" w:cs="Times New Roman"/>
          <w:sz w:val="24"/>
          <w:szCs w:val="24"/>
        </w:rPr>
      </w:pPr>
    </w:p>
    <w:p w14:paraId="68CFA112" w14:textId="15D3CB59" w:rsidR="00F570A0" w:rsidRPr="00B528D9" w:rsidRDefault="003E7992" w:rsidP="00F570A0">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S</w:t>
      </w:r>
      <w:r w:rsidR="00883CC9">
        <w:rPr>
          <w:rFonts w:ascii="Times New Roman" w:hAnsi="Times New Roman" w:cs="Times New Roman"/>
          <w:b/>
          <w:sz w:val="24"/>
          <w:szCs w:val="24"/>
        </w:rPr>
        <w:t>upplementary</w:t>
      </w:r>
      <w:r w:rsidR="00F570A0" w:rsidRPr="00B528D9">
        <w:rPr>
          <w:rFonts w:ascii="Times New Roman" w:hAnsi="Times New Roman" w:cs="Times New Roman"/>
          <w:b/>
          <w:sz w:val="24"/>
          <w:szCs w:val="24"/>
        </w:rPr>
        <w:t xml:space="preserve"> Table </w:t>
      </w:r>
      <w:r w:rsidR="00883CC9">
        <w:rPr>
          <w:rFonts w:ascii="Times New Roman" w:hAnsi="Times New Roman" w:cs="Times New Roman"/>
          <w:b/>
          <w:sz w:val="24"/>
          <w:szCs w:val="24"/>
        </w:rPr>
        <w:t>S</w:t>
      </w:r>
      <w:r w:rsidR="00B102C6">
        <w:rPr>
          <w:rFonts w:ascii="Times New Roman" w:hAnsi="Times New Roman" w:cs="Times New Roman"/>
          <w:b/>
          <w:sz w:val="24"/>
          <w:szCs w:val="24"/>
        </w:rPr>
        <w:t>4</w:t>
      </w:r>
      <w:r w:rsidR="00F570A0" w:rsidRPr="00B528D9">
        <w:rPr>
          <w:rFonts w:ascii="Times New Roman" w:hAnsi="Times New Roman" w:cs="Times New Roman"/>
          <w:b/>
          <w:sz w:val="24"/>
          <w:szCs w:val="24"/>
        </w:rPr>
        <w:t>: Mediation analysis of xenograft growth</w:t>
      </w:r>
      <w:r w:rsidRPr="003E7992">
        <w:rPr>
          <w:rFonts w:ascii="Times New Roman" w:hAnsi="Times New Roman" w:cs="Times New Roman"/>
          <w:sz w:val="24"/>
          <w:szCs w:val="24"/>
        </w:rPr>
        <w:t>*</w:t>
      </w:r>
    </w:p>
    <w:tbl>
      <w:tblPr>
        <w:tblStyle w:val="TableGrid"/>
        <w:tblW w:w="14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843"/>
        <w:gridCol w:w="1843"/>
        <w:gridCol w:w="2410"/>
        <w:gridCol w:w="2126"/>
        <w:gridCol w:w="2551"/>
        <w:gridCol w:w="2127"/>
      </w:tblGrid>
      <w:tr w:rsidR="00F570A0" w14:paraId="077EF65B" w14:textId="77777777" w:rsidTr="00392B5D">
        <w:tc>
          <w:tcPr>
            <w:tcW w:w="1809" w:type="dxa"/>
            <w:vMerge w:val="restart"/>
            <w:tcBorders>
              <w:top w:val="single" w:sz="4" w:space="0" w:color="auto"/>
              <w:bottom w:val="single" w:sz="4" w:space="0" w:color="auto"/>
            </w:tcBorders>
          </w:tcPr>
          <w:p w14:paraId="00631855" w14:textId="77777777" w:rsidR="00F570A0" w:rsidRPr="00392B5D" w:rsidRDefault="00F570A0" w:rsidP="0079316E">
            <w:pPr>
              <w:spacing w:before="120" w:line="360" w:lineRule="auto"/>
              <w:rPr>
                <w:rFonts w:ascii="Times New Roman" w:hAnsi="Times New Roman" w:cs="Times New Roman"/>
                <w:b/>
                <w:sz w:val="24"/>
                <w:szCs w:val="24"/>
              </w:rPr>
            </w:pPr>
            <w:r w:rsidRPr="00392B5D">
              <w:rPr>
                <w:rFonts w:ascii="Times New Roman" w:hAnsi="Times New Roman" w:cs="Times New Roman"/>
                <w:b/>
                <w:sz w:val="24"/>
                <w:szCs w:val="24"/>
              </w:rPr>
              <w:t>Comparison</w:t>
            </w:r>
          </w:p>
        </w:tc>
        <w:tc>
          <w:tcPr>
            <w:tcW w:w="3686" w:type="dxa"/>
            <w:gridSpan w:val="2"/>
            <w:tcBorders>
              <w:top w:val="single" w:sz="4" w:space="0" w:color="auto"/>
            </w:tcBorders>
          </w:tcPr>
          <w:p w14:paraId="74A91625" w14:textId="77777777" w:rsidR="00F570A0" w:rsidRPr="00392B5D" w:rsidRDefault="00F570A0" w:rsidP="0079316E">
            <w:pPr>
              <w:spacing w:before="120" w:line="360" w:lineRule="auto"/>
              <w:jc w:val="center"/>
              <w:rPr>
                <w:rFonts w:ascii="Times New Roman" w:hAnsi="Times New Roman" w:cs="Times New Roman"/>
                <w:b/>
                <w:sz w:val="24"/>
                <w:szCs w:val="24"/>
              </w:rPr>
            </w:pPr>
            <w:r w:rsidRPr="00392B5D">
              <w:rPr>
                <w:rFonts w:ascii="Times New Roman" w:hAnsi="Times New Roman" w:cs="Times New Roman"/>
                <w:b/>
                <w:sz w:val="24"/>
                <w:szCs w:val="24"/>
              </w:rPr>
              <w:t>Analysis only of direct effect</w:t>
            </w:r>
          </w:p>
        </w:tc>
        <w:tc>
          <w:tcPr>
            <w:tcW w:w="9214" w:type="dxa"/>
            <w:gridSpan w:val="4"/>
            <w:tcBorders>
              <w:top w:val="single" w:sz="4" w:space="0" w:color="auto"/>
            </w:tcBorders>
          </w:tcPr>
          <w:p w14:paraId="15C37C29" w14:textId="77777777" w:rsidR="00F570A0" w:rsidRPr="00392B5D" w:rsidRDefault="00F570A0" w:rsidP="0079316E">
            <w:pPr>
              <w:spacing w:before="120" w:line="360" w:lineRule="auto"/>
              <w:jc w:val="center"/>
              <w:rPr>
                <w:rFonts w:ascii="Times New Roman" w:hAnsi="Times New Roman" w:cs="Times New Roman"/>
                <w:b/>
                <w:sz w:val="24"/>
                <w:szCs w:val="24"/>
              </w:rPr>
            </w:pPr>
            <w:r w:rsidRPr="00392B5D">
              <w:rPr>
                <w:rFonts w:ascii="Times New Roman" w:hAnsi="Times New Roman" w:cs="Times New Roman"/>
                <w:b/>
                <w:sz w:val="24"/>
                <w:szCs w:val="24"/>
              </w:rPr>
              <w:t>Analyses including direct and possible indirect effects</w:t>
            </w:r>
          </w:p>
        </w:tc>
      </w:tr>
      <w:tr w:rsidR="00F570A0" w14:paraId="650457BE" w14:textId="77777777" w:rsidTr="00392B5D">
        <w:tc>
          <w:tcPr>
            <w:tcW w:w="1809" w:type="dxa"/>
            <w:vMerge/>
            <w:tcBorders>
              <w:bottom w:val="single" w:sz="4" w:space="0" w:color="auto"/>
            </w:tcBorders>
          </w:tcPr>
          <w:p w14:paraId="2CBDC326" w14:textId="77777777" w:rsidR="00F570A0" w:rsidRPr="00392B5D" w:rsidRDefault="00F570A0" w:rsidP="001511F9">
            <w:pPr>
              <w:spacing w:line="360" w:lineRule="auto"/>
              <w:rPr>
                <w:rFonts w:ascii="Times New Roman" w:hAnsi="Times New Roman" w:cs="Times New Roman"/>
                <w:sz w:val="24"/>
                <w:szCs w:val="24"/>
              </w:rPr>
            </w:pPr>
          </w:p>
        </w:tc>
        <w:tc>
          <w:tcPr>
            <w:tcW w:w="3686" w:type="dxa"/>
            <w:gridSpan w:val="2"/>
          </w:tcPr>
          <w:p w14:paraId="06F4443A" w14:textId="4F306717" w:rsidR="00F570A0" w:rsidRPr="00392B5D" w:rsidRDefault="00F570A0" w:rsidP="001511F9">
            <w:pPr>
              <w:spacing w:line="360" w:lineRule="auto"/>
              <w:jc w:val="center"/>
              <w:rPr>
                <w:rFonts w:ascii="Times New Roman" w:hAnsi="Times New Roman" w:cs="Times New Roman"/>
                <w:sz w:val="24"/>
                <w:szCs w:val="24"/>
              </w:rPr>
            </w:pPr>
            <w:r w:rsidRPr="00392B5D">
              <w:rPr>
                <w:rFonts w:ascii="Times New Roman" w:hAnsi="Times New Roman" w:cs="Times New Roman"/>
                <w:sz w:val="24"/>
                <w:szCs w:val="24"/>
              </w:rPr>
              <w:t xml:space="preserve">Treatment (direct effect): </w:t>
            </w:r>
            <w:r w:rsidR="00392B5D">
              <w:rPr>
                <w:rFonts w:ascii="Times New Roman" w:hAnsi="Times New Roman" w:cs="Times New Roman"/>
                <w:sz w:val="24"/>
                <w:szCs w:val="24"/>
              </w:rPr>
              <w:t>P</w:t>
            </w:r>
            <w:r w:rsidRPr="00392B5D">
              <w:rPr>
                <w:rFonts w:ascii="Times New Roman" w:hAnsi="Times New Roman" w:cs="Times New Roman"/>
                <w:sz w:val="24"/>
                <w:szCs w:val="24"/>
              </w:rPr>
              <w:t>&lt;0.0001</w:t>
            </w:r>
          </w:p>
        </w:tc>
        <w:tc>
          <w:tcPr>
            <w:tcW w:w="4536" w:type="dxa"/>
            <w:gridSpan w:val="2"/>
          </w:tcPr>
          <w:p w14:paraId="63EA1A1E" w14:textId="1F75F244" w:rsidR="00F570A0" w:rsidRPr="00392B5D" w:rsidRDefault="00F570A0" w:rsidP="001511F9">
            <w:pPr>
              <w:spacing w:line="360" w:lineRule="auto"/>
              <w:jc w:val="center"/>
              <w:rPr>
                <w:rFonts w:ascii="Times New Roman" w:hAnsi="Times New Roman" w:cs="Times New Roman"/>
                <w:sz w:val="24"/>
                <w:szCs w:val="24"/>
              </w:rPr>
            </w:pPr>
            <w:r w:rsidRPr="00392B5D">
              <w:rPr>
                <w:rFonts w:ascii="Times New Roman" w:hAnsi="Times New Roman" w:cs="Times New Roman"/>
                <w:sz w:val="24"/>
                <w:szCs w:val="24"/>
              </w:rPr>
              <w:t xml:space="preserve">Treatment (direct effect): </w:t>
            </w:r>
            <w:r w:rsidR="00392B5D">
              <w:rPr>
                <w:rFonts w:ascii="Times New Roman" w:hAnsi="Times New Roman" w:cs="Times New Roman"/>
                <w:sz w:val="24"/>
                <w:szCs w:val="24"/>
              </w:rPr>
              <w:t>P</w:t>
            </w:r>
            <w:r w:rsidRPr="00392B5D">
              <w:rPr>
                <w:rFonts w:ascii="Times New Roman" w:hAnsi="Times New Roman" w:cs="Times New Roman"/>
                <w:sz w:val="24"/>
                <w:szCs w:val="24"/>
              </w:rPr>
              <w:t>&lt;0.0001</w:t>
            </w:r>
          </w:p>
          <w:p w14:paraId="26F8E1D1" w14:textId="2DB2EE85" w:rsidR="00F570A0" w:rsidRPr="00392B5D" w:rsidRDefault="00F570A0" w:rsidP="001511F9">
            <w:pPr>
              <w:spacing w:line="360" w:lineRule="auto"/>
              <w:jc w:val="center"/>
              <w:rPr>
                <w:rFonts w:ascii="Times New Roman" w:hAnsi="Times New Roman" w:cs="Times New Roman"/>
                <w:sz w:val="24"/>
                <w:szCs w:val="24"/>
              </w:rPr>
            </w:pPr>
            <w:r w:rsidRPr="00392B5D">
              <w:rPr>
                <w:rFonts w:ascii="Times New Roman" w:hAnsi="Times New Roman" w:cs="Times New Roman"/>
                <w:sz w:val="24"/>
                <w:szCs w:val="24"/>
              </w:rPr>
              <w:t xml:space="preserve">Epididymal fat mass (indirect effect): </w:t>
            </w:r>
            <w:r w:rsidR="00392B5D">
              <w:rPr>
                <w:rFonts w:ascii="Times New Roman" w:hAnsi="Times New Roman" w:cs="Times New Roman"/>
                <w:sz w:val="24"/>
                <w:szCs w:val="24"/>
              </w:rPr>
              <w:t>P</w:t>
            </w:r>
            <w:r w:rsidRPr="00392B5D">
              <w:rPr>
                <w:rFonts w:ascii="Times New Roman" w:hAnsi="Times New Roman" w:cs="Times New Roman"/>
                <w:sz w:val="24"/>
                <w:szCs w:val="24"/>
              </w:rPr>
              <w:t>=0.7645</w:t>
            </w:r>
          </w:p>
        </w:tc>
        <w:tc>
          <w:tcPr>
            <w:tcW w:w="4678" w:type="dxa"/>
            <w:gridSpan w:val="2"/>
          </w:tcPr>
          <w:p w14:paraId="34FBDE80" w14:textId="30D4661B" w:rsidR="00F570A0" w:rsidRPr="00392B5D" w:rsidRDefault="00F570A0" w:rsidP="001511F9">
            <w:pPr>
              <w:spacing w:line="360" w:lineRule="auto"/>
              <w:jc w:val="center"/>
              <w:rPr>
                <w:rFonts w:ascii="Times New Roman" w:hAnsi="Times New Roman" w:cs="Times New Roman"/>
                <w:sz w:val="24"/>
                <w:szCs w:val="24"/>
              </w:rPr>
            </w:pPr>
            <w:r w:rsidRPr="00392B5D">
              <w:rPr>
                <w:rFonts w:ascii="Times New Roman" w:hAnsi="Times New Roman" w:cs="Times New Roman"/>
                <w:sz w:val="24"/>
                <w:szCs w:val="24"/>
              </w:rPr>
              <w:t xml:space="preserve">Treatment (direct effect): </w:t>
            </w:r>
            <w:r w:rsidR="00392B5D">
              <w:rPr>
                <w:rFonts w:ascii="Times New Roman" w:hAnsi="Times New Roman" w:cs="Times New Roman"/>
                <w:sz w:val="24"/>
                <w:szCs w:val="24"/>
              </w:rPr>
              <w:t>P</w:t>
            </w:r>
            <w:r w:rsidRPr="00392B5D">
              <w:rPr>
                <w:rFonts w:ascii="Times New Roman" w:hAnsi="Times New Roman" w:cs="Times New Roman"/>
                <w:sz w:val="24"/>
                <w:szCs w:val="24"/>
              </w:rPr>
              <w:t>&lt;0.0001</w:t>
            </w:r>
          </w:p>
          <w:p w14:paraId="3D93AA98" w14:textId="5DC4F9E5" w:rsidR="00F570A0" w:rsidRPr="00392B5D" w:rsidRDefault="00F570A0" w:rsidP="001511F9">
            <w:pPr>
              <w:spacing w:line="360" w:lineRule="auto"/>
              <w:jc w:val="center"/>
              <w:rPr>
                <w:rFonts w:ascii="Times New Roman" w:hAnsi="Times New Roman" w:cs="Times New Roman"/>
                <w:sz w:val="24"/>
                <w:szCs w:val="24"/>
              </w:rPr>
            </w:pPr>
            <w:r w:rsidRPr="00392B5D">
              <w:rPr>
                <w:rFonts w:ascii="Times New Roman" w:hAnsi="Times New Roman" w:cs="Times New Roman"/>
                <w:sz w:val="24"/>
                <w:szCs w:val="24"/>
              </w:rPr>
              <w:t xml:space="preserve">Change in bodyweight (indirect effect): </w:t>
            </w:r>
            <w:r w:rsidR="00392B5D">
              <w:rPr>
                <w:rFonts w:ascii="Times New Roman" w:hAnsi="Times New Roman" w:cs="Times New Roman"/>
                <w:sz w:val="24"/>
                <w:szCs w:val="24"/>
              </w:rPr>
              <w:t>P</w:t>
            </w:r>
            <w:r w:rsidRPr="00392B5D">
              <w:rPr>
                <w:rFonts w:ascii="Times New Roman" w:hAnsi="Times New Roman" w:cs="Times New Roman"/>
                <w:sz w:val="24"/>
                <w:szCs w:val="24"/>
              </w:rPr>
              <w:t>=0.0069</w:t>
            </w:r>
          </w:p>
        </w:tc>
      </w:tr>
      <w:tr w:rsidR="00F570A0" w14:paraId="1C99B347" w14:textId="77777777" w:rsidTr="00392B5D">
        <w:tc>
          <w:tcPr>
            <w:tcW w:w="1809" w:type="dxa"/>
            <w:vMerge/>
            <w:tcBorders>
              <w:bottom w:val="single" w:sz="4" w:space="0" w:color="auto"/>
            </w:tcBorders>
          </w:tcPr>
          <w:p w14:paraId="72A6FBA6" w14:textId="77777777" w:rsidR="00F570A0" w:rsidRPr="00392B5D" w:rsidRDefault="00F570A0" w:rsidP="001511F9">
            <w:pPr>
              <w:spacing w:line="360" w:lineRule="auto"/>
              <w:rPr>
                <w:rFonts w:ascii="Times New Roman" w:hAnsi="Times New Roman" w:cs="Times New Roman"/>
                <w:sz w:val="24"/>
                <w:szCs w:val="24"/>
              </w:rPr>
            </w:pPr>
          </w:p>
        </w:tc>
        <w:tc>
          <w:tcPr>
            <w:tcW w:w="1843" w:type="dxa"/>
            <w:tcBorders>
              <w:bottom w:val="single" w:sz="4" w:space="0" w:color="auto"/>
            </w:tcBorders>
          </w:tcPr>
          <w:p w14:paraId="0B10F12A" w14:textId="77777777" w:rsidR="00F570A0" w:rsidRPr="00392B5D" w:rsidRDefault="00F570A0" w:rsidP="001511F9">
            <w:pPr>
              <w:spacing w:line="360" w:lineRule="auto"/>
              <w:jc w:val="center"/>
              <w:rPr>
                <w:rFonts w:ascii="Times New Roman" w:hAnsi="Times New Roman" w:cs="Times New Roman"/>
                <w:sz w:val="24"/>
                <w:szCs w:val="24"/>
                <w:u w:val="single"/>
              </w:rPr>
            </w:pPr>
            <w:r w:rsidRPr="00392B5D">
              <w:rPr>
                <w:rFonts w:ascii="Times New Roman" w:hAnsi="Times New Roman" w:cs="Times New Roman"/>
                <w:sz w:val="24"/>
                <w:szCs w:val="24"/>
                <w:u w:val="single"/>
              </w:rPr>
              <w:t>mean ratio</w:t>
            </w:r>
          </w:p>
        </w:tc>
        <w:tc>
          <w:tcPr>
            <w:tcW w:w="1843" w:type="dxa"/>
            <w:tcBorders>
              <w:bottom w:val="single" w:sz="4" w:space="0" w:color="auto"/>
            </w:tcBorders>
          </w:tcPr>
          <w:p w14:paraId="2400946D" w14:textId="77777777" w:rsidR="00F570A0" w:rsidRPr="00392B5D" w:rsidRDefault="00F570A0" w:rsidP="001511F9">
            <w:pPr>
              <w:spacing w:line="360" w:lineRule="auto"/>
              <w:jc w:val="center"/>
              <w:rPr>
                <w:rFonts w:ascii="Times New Roman" w:hAnsi="Times New Roman" w:cs="Times New Roman"/>
                <w:sz w:val="24"/>
                <w:szCs w:val="24"/>
                <w:u w:val="single"/>
              </w:rPr>
            </w:pPr>
            <w:r w:rsidRPr="00392B5D">
              <w:rPr>
                <w:rFonts w:ascii="Times New Roman" w:hAnsi="Times New Roman" w:cs="Times New Roman"/>
                <w:sz w:val="24"/>
                <w:szCs w:val="24"/>
                <w:u w:val="single"/>
              </w:rPr>
              <w:t>95% CI</w:t>
            </w:r>
          </w:p>
        </w:tc>
        <w:tc>
          <w:tcPr>
            <w:tcW w:w="2410" w:type="dxa"/>
            <w:tcBorders>
              <w:bottom w:val="single" w:sz="4" w:space="0" w:color="auto"/>
            </w:tcBorders>
          </w:tcPr>
          <w:p w14:paraId="454AEDF8" w14:textId="77777777" w:rsidR="00F570A0" w:rsidRPr="00392B5D" w:rsidRDefault="00F570A0" w:rsidP="001511F9">
            <w:pPr>
              <w:spacing w:line="360" w:lineRule="auto"/>
              <w:jc w:val="center"/>
              <w:rPr>
                <w:rFonts w:ascii="Times New Roman" w:hAnsi="Times New Roman" w:cs="Times New Roman"/>
                <w:sz w:val="24"/>
                <w:szCs w:val="24"/>
                <w:u w:val="single"/>
              </w:rPr>
            </w:pPr>
            <w:r w:rsidRPr="00392B5D">
              <w:rPr>
                <w:rFonts w:ascii="Times New Roman" w:hAnsi="Times New Roman" w:cs="Times New Roman"/>
                <w:sz w:val="24"/>
                <w:szCs w:val="24"/>
                <w:u w:val="single"/>
              </w:rPr>
              <w:t>mean ratio</w:t>
            </w:r>
          </w:p>
        </w:tc>
        <w:tc>
          <w:tcPr>
            <w:tcW w:w="2126" w:type="dxa"/>
            <w:tcBorders>
              <w:bottom w:val="single" w:sz="4" w:space="0" w:color="auto"/>
            </w:tcBorders>
          </w:tcPr>
          <w:p w14:paraId="66980ACC" w14:textId="77777777" w:rsidR="00F570A0" w:rsidRPr="00392B5D" w:rsidRDefault="00F570A0" w:rsidP="001511F9">
            <w:pPr>
              <w:spacing w:line="360" w:lineRule="auto"/>
              <w:jc w:val="center"/>
              <w:rPr>
                <w:rFonts w:ascii="Times New Roman" w:hAnsi="Times New Roman" w:cs="Times New Roman"/>
                <w:sz w:val="24"/>
                <w:szCs w:val="24"/>
                <w:u w:val="single"/>
              </w:rPr>
            </w:pPr>
            <w:r w:rsidRPr="00392B5D">
              <w:rPr>
                <w:rFonts w:ascii="Times New Roman" w:hAnsi="Times New Roman" w:cs="Times New Roman"/>
                <w:sz w:val="24"/>
                <w:szCs w:val="24"/>
                <w:u w:val="single"/>
              </w:rPr>
              <w:t>95% CI</w:t>
            </w:r>
          </w:p>
        </w:tc>
        <w:tc>
          <w:tcPr>
            <w:tcW w:w="2551" w:type="dxa"/>
            <w:tcBorders>
              <w:bottom w:val="single" w:sz="4" w:space="0" w:color="auto"/>
            </w:tcBorders>
          </w:tcPr>
          <w:p w14:paraId="71E32DCA" w14:textId="77777777" w:rsidR="00F570A0" w:rsidRPr="00392B5D" w:rsidRDefault="00F570A0" w:rsidP="001511F9">
            <w:pPr>
              <w:spacing w:line="360" w:lineRule="auto"/>
              <w:jc w:val="center"/>
              <w:rPr>
                <w:rFonts w:ascii="Times New Roman" w:hAnsi="Times New Roman" w:cs="Times New Roman"/>
                <w:sz w:val="24"/>
                <w:szCs w:val="24"/>
                <w:u w:val="single"/>
              </w:rPr>
            </w:pPr>
            <w:r w:rsidRPr="00392B5D">
              <w:rPr>
                <w:rFonts w:ascii="Times New Roman" w:hAnsi="Times New Roman" w:cs="Times New Roman"/>
                <w:sz w:val="24"/>
                <w:szCs w:val="24"/>
                <w:u w:val="single"/>
              </w:rPr>
              <w:t>mean ratio</w:t>
            </w:r>
          </w:p>
        </w:tc>
        <w:tc>
          <w:tcPr>
            <w:tcW w:w="2127" w:type="dxa"/>
            <w:tcBorders>
              <w:bottom w:val="single" w:sz="4" w:space="0" w:color="auto"/>
            </w:tcBorders>
          </w:tcPr>
          <w:p w14:paraId="33609DFD" w14:textId="77777777" w:rsidR="00F570A0" w:rsidRPr="00392B5D" w:rsidRDefault="00F570A0" w:rsidP="001511F9">
            <w:pPr>
              <w:spacing w:line="360" w:lineRule="auto"/>
              <w:jc w:val="center"/>
              <w:rPr>
                <w:rFonts w:ascii="Times New Roman" w:hAnsi="Times New Roman" w:cs="Times New Roman"/>
                <w:sz w:val="24"/>
                <w:szCs w:val="24"/>
                <w:u w:val="single"/>
              </w:rPr>
            </w:pPr>
            <w:r w:rsidRPr="00392B5D">
              <w:rPr>
                <w:rFonts w:ascii="Times New Roman" w:hAnsi="Times New Roman" w:cs="Times New Roman"/>
                <w:sz w:val="24"/>
                <w:szCs w:val="24"/>
                <w:u w:val="single"/>
              </w:rPr>
              <w:t>95% CI</w:t>
            </w:r>
          </w:p>
        </w:tc>
      </w:tr>
      <w:tr w:rsidR="00F570A0" w14:paraId="4631A61E" w14:textId="77777777" w:rsidTr="00392B5D">
        <w:tc>
          <w:tcPr>
            <w:tcW w:w="1809" w:type="dxa"/>
            <w:tcBorders>
              <w:top w:val="single" w:sz="4" w:space="0" w:color="auto"/>
            </w:tcBorders>
          </w:tcPr>
          <w:p w14:paraId="4F7F5F64" w14:textId="77777777" w:rsidR="00F570A0" w:rsidRPr="00392B5D" w:rsidRDefault="00F570A0" w:rsidP="001511F9">
            <w:pPr>
              <w:spacing w:line="360" w:lineRule="auto"/>
              <w:rPr>
                <w:rFonts w:ascii="Times New Roman" w:hAnsi="Times New Roman" w:cs="Times New Roman"/>
                <w:sz w:val="24"/>
                <w:szCs w:val="24"/>
              </w:rPr>
            </w:pPr>
            <w:r w:rsidRPr="00392B5D">
              <w:rPr>
                <w:rFonts w:ascii="Times New Roman" w:hAnsi="Times New Roman" w:cs="Times New Roman"/>
                <w:sz w:val="24"/>
                <w:szCs w:val="24"/>
              </w:rPr>
              <w:t>HI vs. Vehicle</w:t>
            </w:r>
          </w:p>
        </w:tc>
        <w:tc>
          <w:tcPr>
            <w:tcW w:w="1843" w:type="dxa"/>
            <w:tcBorders>
              <w:top w:val="single" w:sz="4" w:space="0" w:color="auto"/>
            </w:tcBorders>
          </w:tcPr>
          <w:p w14:paraId="647B6CCC" w14:textId="77777777" w:rsidR="00F570A0" w:rsidRPr="00392B5D" w:rsidRDefault="00F570A0" w:rsidP="001511F9">
            <w:pPr>
              <w:spacing w:line="360" w:lineRule="auto"/>
              <w:jc w:val="center"/>
              <w:rPr>
                <w:rFonts w:ascii="Times New Roman" w:hAnsi="Times New Roman" w:cs="Times New Roman"/>
                <w:sz w:val="24"/>
                <w:szCs w:val="24"/>
              </w:rPr>
            </w:pPr>
            <w:r w:rsidRPr="00392B5D">
              <w:rPr>
                <w:rFonts w:ascii="Times New Roman" w:hAnsi="Times New Roman" w:cs="Times New Roman"/>
                <w:sz w:val="24"/>
                <w:szCs w:val="24"/>
              </w:rPr>
              <w:t>2.7</w:t>
            </w:r>
          </w:p>
        </w:tc>
        <w:tc>
          <w:tcPr>
            <w:tcW w:w="1843" w:type="dxa"/>
            <w:tcBorders>
              <w:top w:val="single" w:sz="4" w:space="0" w:color="auto"/>
            </w:tcBorders>
          </w:tcPr>
          <w:p w14:paraId="6E09B668" w14:textId="77777777" w:rsidR="00F570A0" w:rsidRPr="00392B5D" w:rsidRDefault="00F570A0" w:rsidP="001511F9">
            <w:pPr>
              <w:spacing w:line="360" w:lineRule="auto"/>
              <w:jc w:val="center"/>
              <w:rPr>
                <w:rFonts w:ascii="Times New Roman" w:hAnsi="Times New Roman" w:cs="Times New Roman"/>
                <w:sz w:val="24"/>
                <w:szCs w:val="24"/>
              </w:rPr>
            </w:pPr>
            <w:r w:rsidRPr="00392B5D">
              <w:rPr>
                <w:rFonts w:ascii="Times New Roman" w:hAnsi="Times New Roman" w:cs="Times New Roman"/>
                <w:sz w:val="24"/>
                <w:szCs w:val="24"/>
              </w:rPr>
              <w:t>[</w:t>
            </w:r>
            <w:proofErr w:type="gramStart"/>
            <w:r w:rsidRPr="00392B5D">
              <w:rPr>
                <w:rFonts w:ascii="Times New Roman" w:hAnsi="Times New Roman" w:cs="Times New Roman"/>
                <w:sz w:val="24"/>
                <w:szCs w:val="24"/>
              </w:rPr>
              <w:t>2.3 ;</w:t>
            </w:r>
            <w:proofErr w:type="gramEnd"/>
            <w:r w:rsidRPr="00392B5D">
              <w:rPr>
                <w:rFonts w:ascii="Times New Roman" w:hAnsi="Times New Roman" w:cs="Times New Roman"/>
                <w:sz w:val="24"/>
                <w:szCs w:val="24"/>
              </w:rPr>
              <w:t xml:space="preserve"> 3.1]</w:t>
            </w:r>
          </w:p>
        </w:tc>
        <w:tc>
          <w:tcPr>
            <w:tcW w:w="2410" w:type="dxa"/>
            <w:tcBorders>
              <w:top w:val="single" w:sz="4" w:space="0" w:color="auto"/>
            </w:tcBorders>
          </w:tcPr>
          <w:p w14:paraId="05A7ADFE" w14:textId="77777777" w:rsidR="00F570A0" w:rsidRPr="00392B5D" w:rsidRDefault="00F570A0" w:rsidP="001511F9">
            <w:pPr>
              <w:spacing w:line="360" w:lineRule="auto"/>
              <w:jc w:val="center"/>
              <w:rPr>
                <w:rFonts w:ascii="Times New Roman" w:hAnsi="Times New Roman" w:cs="Times New Roman"/>
                <w:sz w:val="24"/>
                <w:szCs w:val="24"/>
              </w:rPr>
            </w:pPr>
            <w:r w:rsidRPr="00392B5D">
              <w:rPr>
                <w:rFonts w:ascii="Times New Roman" w:hAnsi="Times New Roman" w:cs="Times New Roman"/>
                <w:sz w:val="24"/>
                <w:szCs w:val="24"/>
              </w:rPr>
              <w:t>2.7</w:t>
            </w:r>
          </w:p>
        </w:tc>
        <w:tc>
          <w:tcPr>
            <w:tcW w:w="2126" w:type="dxa"/>
            <w:tcBorders>
              <w:top w:val="single" w:sz="4" w:space="0" w:color="auto"/>
            </w:tcBorders>
          </w:tcPr>
          <w:p w14:paraId="0CCAA6A5" w14:textId="77777777" w:rsidR="00F570A0" w:rsidRPr="00392B5D" w:rsidRDefault="00F570A0" w:rsidP="001511F9">
            <w:pPr>
              <w:spacing w:line="360" w:lineRule="auto"/>
              <w:jc w:val="center"/>
              <w:rPr>
                <w:rFonts w:ascii="Times New Roman" w:hAnsi="Times New Roman" w:cs="Times New Roman"/>
                <w:sz w:val="24"/>
                <w:szCs w:val="24"/>
              </w:rPr>
            </w:pPr>
            <w:r w:rsidRPr="00392B5D">
              <w:rPr>
                <w:rFonts w:ascii="Times New Roman" w:hAnsi="Times New Roman" w:cs="Times New Roman"/>
                <w:sz w:val="24"/>
                <w:szCs w:val="24"/>
              </w:rPr>
              <w:t>[</w:t>
            </w:r>
            <w:proofErr w:type="gramStart"/>
            <w:r w:rsidRPr="00392B5D">
              <w:rPr>
                <w:rFonts w:ascii="Times New Roman" w:hAnsi="Times New Roman" w:cs="Times New Roman"/>
                <w:sz w:val="24"/>
                <w:szCs w:val="24"/>
              </w:rPr>
              <w:t>2.3 ;</w:t>
            </w:r>
            <w:proofErr w:type="gramEnd"/>
            <w:r w:rsidRPr="00392B5D">
              <w:rPr>
                <w:rFonts w:ascii="Times New Roman" w:hAnsi="Times New Roman" w:cs="Times New Roman"/>
                <w:sz w:val="24"/>
                <w:szCs w:val="24"/>
              </w:rPr>
              <w:t xml:space="preserve"> 3.1]</w:t>
            </w:r>
          </w:p>
        </w:tc>
        <w:tc>
          <w:tcPr>
            <w:tcW w:w="2551" w:type="dxa"/>
            <w:tcBorders>
              <w:top w:val="single" w:sz="4" w:space="0" w:color="auto"/>
            </w:tcBorders>
          </w:tcPr>
          <w:p w14:paraId="5567B25A" w14:textId="77777777" w:rsidR="00F570A0" w:rsidRPr="00392B5D" w:rsidRDefault="00F570A0" w:rsidP="001511F9">
            <w:pPr>
              <w:spacing w:line="360" w:lineRule="auto"/>
              <w:jc w:val="center"/>
              <w:rPr>
                <w:rFonts w:ascii="Times New Roman" w:hAnsi="Times New Roman" w:cs="Times New Roman"/>
                <w:sz w:val="24"/>
                <w:szCs w:val="24"/>
              </w:rPr>
            </w:pPr>
            <w:r w:rsidRPr="00392B5D">
              <w:rPr>
                <w:rFonts w:ascii="Times New Roman" w:hAnsi="Times New Roman" w:cs="Times New Roman"/>
                <w:sz w:val="24"/>
                <w:szCs w:val="24"/>
              </w:rPr>
              <w:t>2.7</w:t>
            </w:r>
          </w:p>
        </w:tc>
        <w:tc>
          <w:tcPr>
            <w:tcW w:w="2127" w:type="dxa"/>
            <w:tcBorders>
              <w:top w:val="single" w:sz="4" w:space="0" w:color="auto"/>
            </w:tcBorders>
          </w:tcPr>
          <w:p w14:paraId="0631F932" w14:textId="77777777" w:rsidR="00F570A0" w:rsidRPr="00392B5D" w:rsidRDefault="00F570A0" w:rsidP="001511F9">
            <w:pPr>
              <w:spacing w:line="360" w:lineRule="auto"/>
              <w:jc w:val="center"/>
              <w:rPr>
                <w:rFonts w:ascii="Times New Roman" w:hAnsi="Times New Roman" w:cs="Times New Roman"/>
                <w:sz w:val="24"/>
                <w:szCs w:val="24"/>
              </w:rPr>
            </w:pPr>
            <w:r w:rsidRPr="00392B5D">
              <w:rPr>
                <w:rFonts w:ascii="Times New Roman" w:hAnsi="Times New Roman" w:cs="Times New Roman"/>
                <w:sz w:val="24"/>
                <w:szCs w:val="24"/>
              </w:rPr>
              <w:t>[</w:t>
            </w:r>
            <w:proofErr w:type="gramStart"/>
            <w:r w:rsidRPr="00392B5D">
              <w:rPr>
                <w:rFonts w:ascii="Times New Roman" w:hAnsi="Times New Roman" w:cs="Times New Roman"/>
                <w:sz w:val="24"/>
                <w:szCs w:val="24"/>
              </w:rPr>
              <w:t>2.3 ;</w:t>
            </w:r>
            <w:proofErr w:type="gramEnd"/>
            <w:r w:rsidRPr="00392B5D">
              <w:rPr>
                <w:rFonts w:ascii="Times New Roman" w:hAnsi="Times New Roman" w:cs="Times New Roman"/>
                <w:sz w:val="24"/>
                <w:szCs w:val="24"/>
              </w:rPr>
              <w:t xml:space="preserve"> 3.1]</w:t>
            </w:r>
          </w:p>
        </w:tc>
      </w:tr>
      <w:tr w:rsidR="00F570A0" w14:paraId="2FBDCF33" w14:textId="77777777" w:rsidTr="00392B5D">
        <w:tc>
          <w:tcPr>
            <w:tcW w:w="1809" w:type="dxa"/>
          </w:tcPr>
          <w:p w14:paraId="79BE9427" w14:textId="17743BC1" w:rsidR="00F570A0" w:rsidRPr="00392B5D" w:rsidRDefault="00B72AFB" w:rsidP="001511F9">
            <w:pPr>
              <w:spacing w:line="360" w:lineRule="auto"/>
              <w:rPr>
                <w:rFonts w:ascii="Times New Roman" w:hAnsi="Times New Roman" w:cs="Times New Roman"/>
                <w:sz w:val="24"/>
                <w:szCs w:val="24"/>
              </w:rPr>
            </w:pPr>
            <w:r w:rsidRPr="00392B5D">
              <w:rPr>
                <w:rFonts w:ascii="Times New Roman" w:hAnsi="Times New Roman" w:cs="Times New Roman"/>
                <w:sz w:val="24"/>
                <w:szCs w:val="24"/>
              </w:rPr>
              <w:t>IX10</w:t>
            </w:r>
            <w:r w:rsidR="00F570A0" w:rsidRPr="00392B5D">
              <w:rPr>
                <w:rFonts w:ascii="Times New Roman" w:hAnsi="Times New Roman" w:cs="Times New Roman"/>
                <w:sz w:val="24"/>
                <w:szCs w:val="24"/>
              </w:rPr>
              <w:t xml:space="preserve"> vs. Vehicle</w:t>
            </w:r>
          </w:p>
        </w:tc>
        <w:tc>
          <w:tcPr>
            <w:tcW w:w="1843" w:type="dxa"/>
          </w:tcPr>
          <w:p w14:paraId="1F469268" w14:textId="77777777" w:rsidR="00F570A0" w:rsidRPr="00392B5D" w:rsidRDefault="00F570A0" w:rsidP="001511F9">
            <w:pPr>
              <w:spacing w:line="360" w:lineRule="auto"/>
              <w:jc w:val="center"/>
              <w:rPr>
                <w:rFonts w:ascii="Times New Roman" w:hAnsi="Times New Roman" w:cs="Times New Roman"/>
                <w:sz w:val="24"/>
                <w:szCs w:val="24"/>
              </w:rPr>
            </w:pPr>
            <w:r w:rsidRPr="00392B5D">
              <w:rPr>
                <w:rFonts w:ascii="Times New Roman" w:hAnsi="Times New Roman" w:cs="Times New Roman"/>
                <w:sz w:val="24"/>
                <w:szCs w:val="24"/>
              </w:rPr>
              <w:t>7.2</w:t>
            </w:r>
          </w:p>
        </w:tc>
        <w:tc>
          <w:tcPr>
            <w:tcW w:w="1843" w:type="dxa"/>
          </w:tcPr>
          <w:p w14:paraId="716B6B88" w14:textId="77777777" w:rsidR="00F570A0" w:rsidRPr="00392B5D" w:rsidRDefault="00F570A0" w:rsidP="001511F9">
            <w:pPr>
              <w:spacing w:line="360" w:lineRule="auto"/>
              <w:jc w:val="center"/>
              <w:rPr>
                <w:rFonts w:ascii="Times New Roman" w:hAnsi="Times New Roman" w:cs="Times New Roman"/>
                <w:sz w:val="24"/>
                <w:szCs w:val="24"/>
              </w:rPr>
            </w:pPr>
            <w:r w:rsidRPr="00392B5D">
              <w:rPr>
                <w:rFonts w:ascii="Times New Roman" w:hAnsi="Times New Roman" w:cs="Times New Roman"/>
                <w:sz w:val="24"/>
                <w:szCs w:val="24"/>
              </w:rPr>
              <w:t>[</w:t>
            </w:r>
            <w:proofErr w:type="gramStart"/>
            <w:r w:rsidRPr="00392B5D">
              <w:rPr>
                <w:rFonts w:ascii="Times New Roman" w:hAnsi="Times New Roman" w:cs="Times New Roman"/>
                <w:sz w:val="24"/>
                <w:szCs w:val="24"/>
              </w:rPr>
              <w:t>6.2 ;</w:t>
            </w:r>
            <w:proofErr w:type="gramEnd"/>
            <w:r w:rsidRPr="00392B5D">
              <w:rPr>
                <w:rFonts w:ascii="Times New Roman" w:hAnsi="Times New Roman" w:cs="Times New Roman"/>
                <w:sz w:val="24"/>
                <w:szCs w:val="24"/>
              </w:rPr>
              <w:t xml:space="preserve"> 8.4]</w:t>
            </w:r>
          </w:p>
        </w:tc>
        <w:tc>
          <w:tcPr>
            <w:tcW w:w="2410" w:type="dxa"/>
          </w:tcPr>
          <w:p w14:paraId="410932BF" w14:textId="77777777" w:rsidR="00F570A0" w:rsidRPr="00392B5D" w:rsidRDefault="00F570A0" w:rsidP="001511F9">
            <w:pPr>
              <w:spacing w:line="360" w:lineRule="auto"/>
              <w:jc w:val="center"/>
              <w:rPr>
                <w:rFonts w:ascii="Times New Roman" w:hAnsi="Times New Roman" w:cs="Times New Roman"/>
                <w:sz w:val="24"/>
                <w:szCs w:val="24"/>
              </w:rPr>
            </w:pPr>
            <w:r w:rsidRPr="00392B5D">
              <w:rPr>
                <w:rFonts w:ascii="Times New Roman" w:hAnsi="Times New Roman" w:cs="Times New Roman"/>
                <w:sz w:val="24"/>
                <w:szCs w:val="24"/>
              </w:rPr>
              <w:t>7.1</w:t>
            </w:r>
          </w:p>
        </w:tc>
        <w:tc>
          <w:tcPr>
            <w:tcW w:w="2126" w:type="dxa"/>
          </w:tcPr>
          <w:p w14:paraId="18ECAA6C" w14:textId="77777777" w:rsidR="00F570A0" w:rsidRPr="00392B5D" w:rsidRDefault="00F570A0" w:rsidP="001511F9">
            <w:pPr>
              <w:spacing w:line="360" w:lineRule="auto"/>
              <w:jc w:val="center"/>
              <w:rPr>
                <w:rFonts w:ascii="Times New Roman" w:hAnsi="Times New Roman" w:cs="Times New Roman"/>
                <w:sz w:val="24"/>
                <w:szCs w:val="24"/>
              </w:rPr>
            </w:pPr>
            <w:r w:rsidRPr="00392B5D">
              <w:rPr>
                <w:rFonts w:ascii="Times New Roman" w:hAnsi="Times New Roman" w:cs="Times New Roman"/>
                <w:sz w:val="24"/>
                <w:szCs w:val="24"/>
              </w:rPr>
              <w:t>[</w:t>
            </w:r>
            <w:proofErr w:type="gramStart"/>
            <w:r w:rsidRPr="00392B5D">
              <w:rPr>
                <w:rFonts w:ascii="Times New Roman" w:hAnsi="Times New Roman" w:cs="Times New Roman"/>
                <w:sz w:val="24"/>
                <w:szCs w:val="24"/>
              </w:rPr>
              <w:t>6.0 ;</w:t>
            </w:r>
            <w:proofErr w:type="gramEnd"/>
            <w:r w:rsidRPr="00392B5D">
              <w:rPr>
                <w:rFonts w:ascii="Times New Roman" w:hAnsi="Times New Roman" w:cs="Times New Roman"/>
                <w:sz w:val="24"/>
                <w:szCs w:val="24"/>
              </w:rPr>
              <w:t xml:space="preserve"> 8.5]</w:t>
            </w:r>
          </w:p>
        </w:tc>
        <w:tc>
          <w:tcPr>
            <w:tcW w:w="2551" w:type="dxa"/>
          </w:tcPr>
          <w:p w14:paraId="4A52AD54" w14:textId="77777777" w:rsidR="00F570A0" w:rsidRPr="00392B5D" w:rsidRDefault="00F570A0" w:rsidP="001511F9">
            <w:pPr>
              <w:spacing w:line="360" w:lineRule="auto"/>
              <w:jc w:val="center"/>
              <w:rPr>
                <w:rFonts w:ascii="Times New Roman" w:hAnsi="Times New Roman" w:cs="Times New Roman"/>
                <w:sz w:val="24"/>
                <w:szCs w:val="24"/>
              </w:rPr>
            </w:pPr>
            <w:r w:rsidRPr="00392B5D">
              <w:rPr>
                <w:rFonts w:ascii="Times New Roman" w:hAnsi="Times New Roman" w:cs="Times New Roman"/>
                <w:sz w:val="24"/>
                <w:szCs w:val="24"/>
              </w:rPr>
              <w:t>7.1</w:t>
            </w:r>
          </w:p>
        </w:tc>
        <w:tc>
          <w:tcPr>
            <w:tcW w:w="2127" w:type="dxa"/>
          </w:tcPr>
          <w:p w14:paraId="60D03CEA" w14:textId="77777777" w:rsidR="00F570A0" w:rsidRPr="00392B5D" w:rsidRDefault="00F570A0" w:rsidP="001511F9">
            <w:pPr>
              <w:spacing w:line="360" w:lineRule="auto"/>
              <w:jc w:val="center"/>
              <w:rPr>
                <w:rFonts w:ascii="Times New Roman" w:hAnsi="Times New Roman" w:cs="Times New Roman"/>
                <w:sz w:val="24"/>
                <w:szCs w:val="24"/>
              </w:rPr>
            </w:pPr>
            <w:r w:rsidRPr="00392B5D">
              <w:rPr>
                <w:rFonts w:ascii="Times New Roman" w:hAnsi="Times New Roman" w:cs="Times New Roman"/>
                <w:sz w:val="24"/>
                <w:szCs w:val="24"/>
              </w:rPr>
              <w:t>[</w:t>
            </w:r>
            <w:proofErr w:type="gramStart"/>
            <w:r w:rsidRPr="00392B5D">
              <w:rPr>
                <w:rFonts w:ascii="Times New Roman" w:hAnsi="Times New Roman" w:cs="Times New Roman"/>
                <w:sz w:val="24"/>
                <w:szCs w:val="24"/>
              </w:rPr>
              <w:t>6.1 ;</w:t>
            </w:r>
            <w:proofErr w:type="gramEnd"/>
            <w:r w:rsidRPr="00392B5D">
              <w:rPr>
                <w:rFonts w:ascii="Times New Roman" w:hAnsi="Times New Roman" w:cs="Times New Roman"/>
                <w:sz w:val="24"/>
                <w:szCs w:val="24"/>
              </w:rPr>
              <w:t xml:space="preserve"> 8.2]</w:t>
            </w:r>
          </w:p>
        </w:tc>
      </w:tr>
      <w:tr w:rsidR="00F570A0" w14:paraId="3B490115" w14:textId="77777777" w:rsidTr="00392B5D">
        <w:tc>
          <w:tcPr>
            <w:tcW w:w="1809" w:type="dxa"/>
            <w:tcBorders>
              <w:bottom w:val="single" w:sz="4" w:space="0" w:color="auto"/>
            </w:tcBorders>
          </w:tcPr>
          <w:p w14:paraId="1FC2AA7A" w14:textId="67B8B0FD" w:rsidR="00F570A0" w:rsidRPr="00392B5D" w:rsidRDefault="00B72AFB" w:rsidP="001511F9">
            <w:pPr>
              <w:spacing w:line="360" w:lineRule="auto"/>
              <w:rPr>
                <w:rFonts w:ascii="Times New Roman" w:hAnsi="Times New Roman" w:cs="Times New Roman"/>
                <w:sz w:val="24"/>
                <w:szCs w:val="24"/>
              </w:rPr>
            </w:pPr>
            <w:r w:rsidRPr="00392B5D">
              <w:rPr>
                <w:rFonts w:ascii="Times New Roman" w:hAnsi="Times New Roman" w:cs="Times New Roman"/>
                <w:sz w:val="24"/>
                <w:szCs w:val="24"/>
              </w:rPr>
              <w:t>IX10</w:t>
            </w:r>
            <w:r w:rsidR="00F570A0" w:rsidRPr="00392B5D">
              <w:rPr>
                <w:rFonts w:ascii="Times New Roman" w:hAnsi="Times New Roman" w:cs="Times New Roman"/>
                <w:sz w:val="24"/>
                <w:szCs w:val="24"/>
              </w:rPr>
              <w:t xml:space="preserve"> vs. HI</w:t>
            </w:r>
          </w:p>
        </w:tc>
        <w:tc>
          <w:tcPr>
            <w:tcW w:w="1843" w:type="dxa"/>
            <w:tcBorders>
              <w:bottom w:val="single" w:sz="4" w:space="0" w:color="auto"/>
            </w:tcBorders>
          </w:tcPr>
          <w:p w14:paraId="0A12C0B9" w14:textId="77777777" w:rsidR="00F570A0" w:rsidRPr="00392B5D" w:rsidRDefault="00F570A0" w:rsidP="001511F9">
            <w:pPr>
              <w:spacing w:line="360" w:lineRule="auto"/>
              <w:jc w:val="center"/>
              <w:rPr>
                <w:rFonts w:ascii="Times New Roman" w:hAnsi="Times New Roman" w:cs="Times New Roman"/>
                <w:sz w:val="24"/>
                <w:szCs w:val="24"/>
              </w:rPr>
            </w:pPr>
            <w:r w:rsidRPr="00392B5D">
              <w:rPr>
                <w:rFonts w:ascii="Times New Roman" w:hAnsi="Times New Roman" w:cs="Times New Roman"/>
                <w:sz w:val="24"/>
                <w:szCs w:val="24"/>
              </w:rPr>
              <w:t>2.7</w:t>
            </w:r>
          </w:p>
        </w:tc>
        <w:tc>
          <w:tcPr>
            <w:tcW w:w="1843" w:type="dxa"/>
            <w:tcBorders>
              <w:bottom w:val="single" w:sz="4" w:space="0" w:color="auto"/>
            </w:tcBorders>
          </w:tcPr>
          <w:p w14:paraId="0C7827BE" w14:textId="77777777" w:rsidR="00F570A0" w:rsidRPr="00392B5D" w:rsidRDefault="00F570A0" w:rsidP="001511F9">
            <w:pPr>
              <w:spacing w:line="360" w:lineRule="auto"/>
              <w:jc w:val="center"/>
              <w:rPr>
                <w:rFonts w:ascii="Times New Roman" w:hAnsi="Times New Roman" w:cs="Times New Roman"/>
                <w:sz w:val="24"/>
                <w:szCs w:val="24"/>
              </w:rPr>
            </w:pPr>
            <w:r w:rsidRPr="00392B5D">
              <w:rPr>
                <w:rFonts w:ascii="Times New Roman" w:hAnsi="Times New Roman" w:cs="Times New Roman"/>
                <w:sz w:val="24"/>
                <w:szCs w:val="24"/>
              </w:rPr>
              <w:t>[</w:t>
            </w:r>
            <w:proofErr w:type="gramStart"/>
            <w:r w:rsidRPr="00392B5D">
              <w:rPr>
                <w:rFonts w:ascii="Times New Roman" w:hAnsi="Times New Roman" w:cs="Times New Roman"/>
                <w:sz w:val="24"/>
                <w:szCs w:val="24"/>
              </w:rPr>
              <w:t>2.3 ;</w:t>
            </w:r>
            <w:proofErr w:type="gramEnd"/>
            <w:r w:rsidRPr="00392B5D">
              <w:rPr>
                <w:rFonts w:ascii="Times New Roman" w:hAnsi="Times New Roman" w:cs="Times New Roman"/>
                <w:sz w:val="24"/>
                <w:szCs w:val="24"/>
              </w:rPr>
              <w:t xml:space="preserve"> 3.1]</w:t>
            </w:r>
          </w:p>
        </w:tc>
        <w:tc>
          <w:tcPr>
            <w:tcW w:w="2410" w:type="dxa"/>
            <w:tcBorders>
              <w:bottom w:val="single" w:sz="4" w:space="0" w:color="auto"/>
            </w:tcBorders>
          </w:tcPr>
          <w:p w14:paraId="78994FC7" w14:textId="77777777" w:rsidR="00F570A0" w:rsidRPr="00392B5D" w:rsidRDefault="00F570A0" w:rsidP="001511F9">
            <w:pPr>
              <w:spacing w:line="360" w:lineRule="auto"/>
              <w:jc w:val="center"/>
              <w:rPr>
                <w:rFonts w:ascii="Times New Roman" w:hAnsi="Times New Roman" w:cs="Times New Roman"/>
                <w:sz w:val="24"/>
                <w:szCs w:val="24"/>
              </w:rPr>
            </w:pPr>
            <w:r w:rsidRPr="00392B5D">
              <w:rPr>
                <w:rFonts w:ascii="Times New Roman" w:hAnsi="Times New Roman" w:cs="Times New Roman"/>
                <w:sz w:val="24"/>
                <w:szCs w:val="24"/>
              </w:rPr>
              <w:t>2.7</w:t>
            </w:r>
          </w:p>
        </w:tc>
        <w:tc>
          <w:tcPr>
            <w:tcW w:w="2126" w:type="dxa"/>
            <w:tcBorders>
              <w:bottom w:val="single" w:sz="4" w:space="0" w:color="auto"/>
            </w:tcBorders>
          </w:tcPr>
          <w:p w14:paraId="2C96887E" w14:textId="77777777" w:rsidR="00F570A0" w:rsidRPr="00392B5D" w:rsidRDefault="00F570A0" w:rsidP="001511F9">
            <w:pPr>
              <w:spacing w:line="360" w:lineRule="auto"/>
              <w:jc w:val="center"/>
              <w:rPr>
                <w:rFonts w:ascii="Times New Roman" w:hAnsi="Times New Roman" w:cs="Times New Roman"/>
                <w:sz w:val="24"/>
                <w:szCs w:val="24"/>
              </w:rPr>
            </w:pPr>
            <w:r w:rsidRPr="00392B5D">
              <w:rPr>
                <w:rFonts w:ascii="Times New Roman" w:hAnsi="Times New Roman" w:cs="Times New Roman"/>
                <w:sz w:val="24"/>
                <w:szCs w:val="24"/>
              </w:rPr>
              <w:t>[</w:t>
            </w:r>
            <w:proofErr w:type="gramStart"/>
            <w:r w:rsidRPr="00392B5D">
              <w:rPr>
                <w:rFonts w:ascii="Times New Roman" w:hAnsi="Times New Roman" w:cs="Times New Roman"/>
                <w:sz w:val="24"/>
                <w:szCs w:val="24"/>
              </w:rPr>
              <w:t>2.3 ;</w:t>
            </w:r>
            <w:proofErr w:type="gramEnd"/>
            <w:r w:rsidRPr="00392B5D">
              <w:rPr>
                <w:rFonts w:ascii="Times New Roman" w:hAnsi="Times New Roman" w:cs="Times New Roman"/>
                <w:sz w:val="24"/>
                <w:szCs w:val="24"/>
              </w:rPr>
              <w:t xml:space="preserve"> 3.1]</w:t>
            </w:r>
          </w:p>
        </w:tc>
        <w:tc>
          <w:tcPr>
            <w:tcW w:w="2551" w:type="dxa"/>
            <w:tcBorders>
              <w:bottom w:val="single" w:sz="4" w:space="0" w:color="auto"/>
            </w:tcBorders>
          </w:tcPr>
          <w:p w14:paraId="25FF25B6" w14:textId="77777777" w:rsidR="00F570A0" w:rsidRPr="00392B5D" w:rsidRDefault="00F570A0" w:rsidP="001511F9">
            <w:pPr>
              <w:spacing w:line="360" w:lineRule="auto"/>
              <w:jc w:val="center"/>
              <w:rPr>
                <w:rFonts w:ascii="Times New Roman" w:hAnsi="Times New Roman" w:cs="Times New Roman"/>
                <w:sz w:val="24"/>
                <w:szCs w:val="24"/>
              </w:rPr>
            </w:pPr>
            <w:r w:rsidRPr="00392B5D">
              <w:rPr>
                <w:rFonts w:ascii="Times New Roman" w:hAnsi="Times New Roman" w:cs="Times New Roman"/>
                <w:sz w:val="24"/>
                <w:szCs w:val="24"/>
              </w:rPr>
              <w:t>2.6</w:t>
            </w:r>
          </w:p>
        </w:tc>
        <w:tc>
          <w:tcPr>
            <w:tcW w:w="2127" w:type="dxa"/>
            <w:tcBorders>
              <w:bottom w:val="single" w:sz="4" w:space="0" w:color="auto"/>
            </w:tcBorders>
          </w:tcPr>
          <w:p w14:paraId="48568C16" w14:textId="77777777" w:rsidR="00F570A0" w:rsidRPr="00392B5D" w:rsidRDefault="00F570A0" w:rsidP="001511F9">
            <w:pPr>
              <w:spacing w:line="360" w:lineRule="auto"/>
              <w:jc w:val="center"/>
              <w:rPr>
                <w:rFonts w:ascii="Times New Roman" w:hAnsi="Times New Roman" w:cs="Times New Roman"/>
                <w:sz w:val="24"/>
                <w:szCs w:val="24"/>
              </w:rPr>
            </w:pPr>
            <w:r w:rsidRPr="00392B5D">
              <w:rPr>
                <w:rFonts w:ascii="Times New Roman" w:hAnsi="Times New Roman" w:cs="Times New Roman"/>
                <w:sz w:val="24"/>
                <w:szCs w:val="24"/>
              </w:rPr>
              <w:t>[</w:t>
            </w:r>
            <w:proofErr w:type="gramStart"/>
            <w:r w:rsidRPr="00392B5D">
              <w:rPr>
                <w:rFonts w:ascii="Times New Roman" w:hAnsi="Times New Roman" w:cs="Times New Roman"/>
                <w:sz w:val="24"/>
                <w:szCs w:val="24"/>
              </w:rPr>
              <w:t>2.3 ;</w:t>
            </w:r>
            <w:proofErr w:type="gramEnd"/>
            <w:r w:rsidRPr="00392B5D">
              <w:rPr>
                <w:rFonts w:ascii="Times New Roman" w:hAnsi="Times New Roman" w:cs="Times New Roman"/>
                <w:sz w:val="24"/>
                <w:szCs w:val="24"/>
              </w:rPr>
              <w:t xml:space="preserve"> 3.0]</w:t>
            </w:r>
          </w:p>
        </w:tc>
      </w:tr>
    </w:tbl>
    <w:p w14:paraId="5042688D" w14:textId="235B30E7" w:rsidR="002765CB" w:rsidRDefault="003E7992" w:rsidP="002765CB">
      <w:pPr>
        <w:spacing w:line="360" w:lineRule="auto"/>
        <w:rPr>
          <w:rFonts w:ascii="Times New Roman" w:hAnsi="Times New Roman" w:cs="Times New Roman"/>
          <w:sz w:val="24"/>
          <w:szCs w:val="24"/>
        </w:rPr>
      </w:pPr>
      <w:r>
        <w:rPr>
          <w:rFonts w:ascii="Times New Roman" w:hAnsi="Times New Roman" w:cs="Times New Roman"/>
          <w:sz w:val="24"/>
          <w:szCs w:val="24"/>
        </w:rPr>
        <w:t>*</w:t>
      </w:r>
      <w:r w:rsidR="00F570A0">
        <w:rPr>
          <w:rFonts w:ascii="Times New Roman" w:hAnsi="Times New Roman" w:cs="Times New Roman"/>
          <w:sz w:val="24"/>
          <w:szCs w:val="24"/>
        </w:rPr>
        <w:t>Analyses above are of the four studies where L6hIR xenograft mass and metabolic parameters were measured in the mice (</w:t>
      </w:r>
      <w:r>
        <w:rPr>
          <w:rFonts w:ascii="Times New Roman" w:hAnsi="Times New Roman" w:cs="Times New Roman"/>
          <w:sz w:val="24"/>
          <w:szCs w:val="24"/>
        </w:rPr>
        <w:t xml:space="preserve">i.e., </w:t>
      </w:r>
      <w:r w:rsidR="00F570A0">
        <w:rPr>
          <w:rFonts w:ascii="Times New Roman" w:hAnsi="Times New Roman" w:cs="Times New Roman"/>
          <w:sz w:val="24"/>
          <w:szCs w:val="24"/>
        </w:rPr>
        <w:t>experiment C, D, F, G</w:t>
      </w:r>
      <w:r w:rsidR="002765CB">
        <w:rPr>
          <w:rFonts w:ascii="Times New Roman" w:hAnsi="Times New Roman" w:cs="Times New Roman"/>
          <w:sz w:val="24"/>
          <w:szCs w:val="24"/>
        </w:rPr>
        <w:t>)</w:t>
      </w:r>
    </w:p>
    <w:p w14:paraId="24A36DD7" w14:textId="13D1272B" w:rsidR="002765CB" w:rsidRDefault="002765CB" w:rsidP="002765CB">
      <w:pPr>
        <w:spacing w:line="360" w:lineRule="auto"/>
        <w:rPr>
          <w:rFonts w:ascii="Times New Roman" w:hAnsi="Times New Roman" w:cs="Times New Roman"/>
          <w:sz w:val="24"/>
          <w:szCs w:val="24"/>
        </w:rPr>
      </w:pPr>
    </w:p>
    <w:p w14:paraId="59D862AE" w14:textId="5D4E80AE" w:rsidR="00DF560C" w:rsidRDefault="00DF560C" w:rsidP="002765CB">
      <w:pPr>
        <w:spacing w:line="360" w:lineRule="auto"/>
        <w:rPr>
          <w:rFonts w:ascii="Times New Roman" w:hAnsi="Times New Roman" w:cs="Times New Roman"/>
          <w:sz w:val="24"/>
          <w:szCs w:val="24"/>
        </w:rPr>
      </w:pPr>
    </w:p>
    <w:p w14:paraId="27AB7A64" w14:textId="7883065F" w:rsidR="00DF560C" w:rsidRDefault="00DF560C" w:rsidP="002765CB">
      <w:pPr>
        <w:spacing w:line="360" w:lineRule="auto"/>
        <w:rPr>
          <w:rFonts w:ascii="Times New Roman" w:hAnsi="Times New Roman" w:cs="Times New Roman"/>
          <w:sz w:val="24"/>
          <w:szCs w:val="24"/>
        </w:rPr>
      </w:pPr>
    </w:p>
    <w:p w14:paraId="5598659E" w14:textId="527F4905" w:rsidR="00DF560C" w:rsidRDefault="00DF560C" w:rsidP="002765CB">
      <w:pPr>
        <w:spacing w:line="360" w:lineRule="auto"/>
        <w:rPr>
          <w:rFonts w:ascii="Times New Roman" w:hAnsi="Times New Roman" w:cs="Times New Roman"/>
          <w:sz w:val="24"/>
          <w:szCs w:val="24"/>
        </w:rPr>
      </w:pPr>
    </w:p>
    <w:p w14:paraId="782130DC" w14:textId="2C5C6547" w:rsidR="00DF560C" w:rsidRDefault="00DF560C" w:rsidP="002765CB">
      <w:pPr>
        <w:spacing w:line="360" w:lineRule="auto"/>
        <w:rPr>
          <w:rFonts w:ascii="Times New Roman" w:hAnsi="Times New Roman" w:cs="Times New Roman"/>
          <w:sz w:val="24"/>
          <w:szCs w:val="24"/>
        </w:rPr>
      </w:pPr>
    </w:p>
    <w:p w14:paraId="6FA62A49" w14:textId="54B11606" w:rsidR="00DF560C" w:rsidRDefault="00DF560C" w:rsidP="002765CB">
      <w:pPr>
        <w:spacing w:line="360" w:lineRule="auto"/>
        <w:rPr>
          <w:rFonts w:ascii="Times New Roman" w:hAnsi="Times New Roman" w:cs="Times New Roman"/>
          <w:sz w:val="24"/>
          <w:szCs w:val="24"/>
        </w:rPr>
      </w:pPr>
    </w:p>
    <w:p w14:paraId="28A6C66A" w14:textId="21168902" w:rsidR="00DF560C" w:rsidRDefault="00DF560C" w:rsidP="002765CB">
      <w:pPr>
        <w:spacing w:line="360" w:lineRule="auto"/>
        <w:rPr>
          <w:rFonts w:ascii="Times New Roman" w:hAnsi="Times New Roman" w:cs="Times New Roman"/>
          <w:sz w:val="24"/>
          <w:szCs w:val="24"/>
        </w:rPr>
      </w:pPr>
    </w:p>
    <w:p w14:paraId="47F73E7D" w14:textId="77777777" w:rsidR="008A5DE9" w:rsidRDefault="008A5DE9" w:rsidP="00DF560C">
      <w:pPr>
        <w:spacing w:line="360" w:lineRule="auto"/>
        <w:rPr>
          <w:rFonts w:ascii="Times New Roman" w:hAnsi="Times New Roman" w:cs="Times New Roman"/>
          <w:b/>
          <w:sz w:val="24"/>
          <w:szCs w:val="24"/>
        </w:rPr>
      </w:pPr>
    </w:p>
    <w:p w14:paraId="6F03D568" w14:textId="77777777" w:rsidR="008A5DE9" w:rsidRDefault="008A5DE9" w:rsidP="00DF560C">
      <w:pPr>
        <w:spacing w:line="360" w:lineRule="auto"/>
        <w:rPr>
          <w:rFonts w:ascii="Times New Roman" w:hAnsi="Times New Roman" w:cs="Times New Roman"/>
          <w:b/>
          <w:sz w:val="24"/>
          <w:szCs w:val="24"/>
        </w:rPr>
      </w:pPr>
    </w:p>
    <w:p w14:paraId="1238039B" w14:textId="73250A2A" w:rsidR="00DF560C" w:rsidRPr="00563450" w:rsidRDefault="00DF560C" w:rsidP="00DF560C">
      <w:pPr>
        <w:spacing w:line="360" w:lineRule="auto"/>
        <w:rPr>
          <w:rFonts w:ascii="Times New Roman" w:hAnsi="Times New Roman" w:cs="Times New Roman"/>
          <w:b/>
          <w:sz w:val="24"/>
          <w:szCs w:val="24"/>
        </w:rPr>
      </w:pPr>
      <w:bookmarkStart w:id="1" w:name="_GoBack"/>
      <w:bookmarkEnd w:id="1"/>
      <w:r>
        <w:rPr>
          <w:rFonts w:ascii="Times New Roman" w:hAnsi="Times New Roman" w:cs="Times New Roman"/>
          <w:b/>
          <w:sz w:val="24"/>
          <w:szCs w:val="24"/>
        </w:rPr>
        <w:lastRenderedPageBreak/>
        <w:t>Supplementary T</w:t>
      </w:r>
      <w:r w:rsidRPr="00563450">
        <w:rPr>
          <w:rFonts w:ascii="Times New Roman" w:hAnsi="Times New Roman" w:cs="Times New Roman"/>
          <w:b/>
          <w:sz w:val="24"/>
          <w:szCs w:val="24"/>
        </w:rPr>
        <w:t xml:space="preserve">able </w:t>
      </w:r>
      <w:r>
        <w:rPr>
          <w:rFonts w:ascii="Times New Roman" w:hAnsi="Times New Roman" w:cs="Times New Roman"/>
          <w:b/>
          <w:sz w:val="24"/>
          <w:szCs w:val="24"/>
        </w:rPr>
        <w:t>S5</w:t>
      </w:r>
      <w:r w:rsidRPr="00563450">
        <w:rPr>
          <w:rFonts w:ascii="Times New Roman" w:hAnsi="Times New Roman" w:cs="Times New Roman"/>
          <w:b/>
          <w:sz w:val="24"/>
          <w:szCs w:val="24"/>
        </w:rPr>
        <w:t xml:space="preserve">: </w:t>
      </w:r>
      <w:r>
        <w:rPr>
          <w:rFonts w:ascii="Times New Roman" w:hAnsi="Times New Roman" w:cs="Times New Roman"/>
          <w:b/>
          <w:sz w:val="24"/>
          <w:szCs w:val="24"/>
        </w:rPr>
        <w:t>Design of animal experiments included in this study</w:t>
      </w:r>
    </w:p>
    <w:tbl>
      <w:tblPr>
        <w:tblStyle w:val="TableGrid"/>
        <w:tblW w:w="14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7"/>
        <w:gridCol w:w="2301"/>
        <w:gridCol w:w="10206"/>
      </w:tblGrid>
      <w:tr w:rsidR="00DF560C" w:rsidRPr="00563450" w14:paraId="307D7CBA" w14:textId="77777777" w:rsidTr="00903D1B">
        <w:tc>
          <w:tcPr>
            <w:tcW w:w="1527" w:type="dxa"/>
            <w:tcBorders>
              <w:top w:val="single" w:sz="4" w:space="0" w:color="auto"/>
              <w:left w:val="single" w:sz="4" w:space="0" w:color="auto"/>
              <w:bottom w:val="single" w:sz="4" w:space="0" w:color="auto"/>
              <w:right w:val="single" w:sz="4" w:space="0" w:color="auto"/>
            </w:tcBorders>
          </w:tcPr>
          <w:p w14:paraId="09EEFF51" w14:textId="77777777" w:rsidR="00DF560C" w:rsidRPr="00615CED" w:rsidRDefault="00DF560C" w:rsidP="00903D1B">
            <w:pPr>
              <w:spacing w:before="120" w:line="360" w:lineRule="auto"/>
              <w:rPr>
                <w:rFonts w:ascii="Times New Roman" w:hAnsi="Times New Roman" w:cs="Times New Roman"/>
                <w:b/>
                <w:sz w:val="24"/>
                <w:szCs w:val="24"/>
              </w:rPr>
            </w:pPr>
            <w:r w:rsidRPr="00615CED">
              <w:rPr>
                <w:rFonts w:ascii="Times New Roman" w:hAnsi="Times New Roman" w:cs="Times New Roman"/>
                <w:b/>
                <w:sz w:val="24"/>
                <w:szCs w:val="24"/>
              </w:rPr>
              <w:t>Experiment</w:t>
            </w:r>
          </w:p>
        </w:tc>
        <w:tc>
          <w:tcPr>
            <w:tcW w:w="2301" w:type="dxa"/>
            <w:tcBorders>
              <w:top w:val="single" w:sz="4" w:space="0" w:color="auto"/>
              <w:left w:val="single" w:sz="4" w:space="0" w:color="auto"/>
              <w:bottom w:val="single" w:sz="4" w:space="0" w:color="auto"/>
              <w:right w:val="single" w:sz="4" w:space="0" w:color="auto"/>
            </w:tcBorders>
          </w:tcPr>
          <w:p w14:paraId="30C58E22" w14:textId="77777777" w:rsidR="00DF560C" w:rsidRPr="00615CED" w:rsidRDefault="00DF560C" w:rsidP="00903D1B">
            <w:pPr>
              <w:spacing w:before="120" w:line="360" w:lineRule="auto"/>
              <w:jc w:val="center"/>
              <w:rPr>
                <w:rFonts w:ascii="Times New Roman" w:hAnsi="Times New Roman" w:cs="Times New Roman"/>
                <w:b/>
                <w:sz w:val="24"/>
                <w:szCs w:val="24"/>
              </w:rPr>
            </w:pPr>
            <w:r w:rsidRPr="00615CED">
              <w:rPr>
                <w:rFonts w:ascii="Times New Roman" w:hAnsi="Times New Roman" w:cs="Times New Roman"/>
                <w:b/>
                <w:sz w:val="24"/>
                <w:szCs w:val="24"/>
              </w:rPr>
              <w:t>Purpose</w:t>
            </w:r>
          </w:p>
        </w:tc>
        <w:tc>
          <w:tcPr>
            <w:tcW w:w="10206" w:type="dxa"/>
            <w:tcBorders>
              <w:top w:val="single" w:sz="4" w:space="0" w:color="auto"/>
              <w:left w:val="single" w:sz="4" w:space="0" w:color="auto"/>
              <w:bottom w:val="single" w:sz="4" w:space="0" w:color="auto"/>
              <w:right w:val="single" w:sz="4" w:space="0" w:color="auto"/>
            </w:tcBorders>
          </w:tcPr>
          <w:p w14:paraId="25EA81AC" w14:textId="77777777" w:rsidR="00DF560C" w:rsidRPr="00615CED" w:rsidRDefault="00DF560C" w:rsidP="00903D1B">
            <w:pPr>
              <w:spacing w:before="120" w:line="360" w:lineRule="auto"/>
              <w:jc w:val="center"/>
              <w:rPr>
                <w:rFonts w:ascii="Times New Roman" w:hAnsi="Times New Roman" w:cs="Times New Roman"/>
                <w:b/>
                <w:sz w:val="24"/>
                <w:szCs w:val="24"/>
              </w:rPr>
            </w:pPr>
            <w:r w:rsidRPr="00615CED">
              <w:rPr>
                <w:rFonts w:ascii="Times New Roman" w:hAnsi="Times New Roman" w:cs="Times New Roman"/>
                <w:b/>
                <w:sz w:val="24"/>
                <w:szCs w:val="24"/>
              </w:rPr>
              <w:t>Details of experiment</w:t>
            </w:r>
          </w:p>
        </w:tc>
      </w:tr>
      <w:tr w:rsidR="00DF560C" w:rsidRPr="00563450" w14:paraId="67C9D797" w14:textId="77777777" w:rsidTr="00903D1B">
        <w:tc>
          <w:tcPr>
            <w:tcW w:w="1527" w:type="dxa"/>
            <w:tcBorders>
              <w:top w:val="single" w:sz="4" w:space="0" w:color="auto"/>
              <w:left w:val="single" w:sz="4" w:space="0" w:color="auto"/>
              <w:bottom w:val="single" w:sz="4" w:space="0" w:color="auto"/>
              <w:right w:val="single" w:sz="4" w:space="0" w:color="auto"/>
            </w:tcBorders>
          </w:tcPr>
          <w:p w14:paraId="5926ABDC"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A</w:t>
            </w:r>
          </w:p>
          <w:p w14:paraId="3B9BEAEB" w14:textId="77777777" w:rsidR="00DF560C" w:rsidRPr="00615CED" w:rsidRDefault="00DF560C" w:rsidP="00903D1B">
            <w:pPr>
              <w:rPr>
                <w:rFonts w:ascii="Times New Roman" w:hAnsi="Times New Roman" w:cs="Times New Roman"/>
                <w:sz w:val="24"/>
                <w:szCs w:val="24"/>
              </w:rPr>
            </w:pPr>
          </w:p>
        </w:tc>
        <w:tc>
          <w:tcPr>
            <w:tcW w:w="2301" w:type="dxa"/>
            <w:tcBorders>
              <w:top w:val="single" w:sz="4" w:space="0" w:color="auto"/>
              <w:left w:val="single" w:sz="4" w:space="0" w:color="auto"/>
              <w:bottom w:val="single" w:sz="4" w:space="0" w:color="auto"/>
              <w:right w:val="single" w:sz="4" w:space="0" w:color="auto"/>
            </w:tcBorders>
          </w:tcPr>
          <w:p w14:paraId="67900499"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Acute IR and IGF-1R activation in L6hIR xenografts after a single acute treatment</w:t>
            </w:r>
          </w:p>
        </w:tc>
        <w:tc>
          <w:tcPr>
            <w:tcW w:w="10206" w:type="dxa"/>
            <w:tcBorders>
              <w:top w:val="single" w:sz="4" w:space="0" w:color="auto"/>
              <w:left w:val="single" w:sz="4" w:space="0" w:color="auto"/>
              <w:bottom w:val="single" w:sz="4" w:space="0" w:color="auto"/>
              <w:right w:val="single" w:sz="4" w:space="0" w:color="auto"/>
            </w:tcBorders>
          </w:tcPr>
          <w:p w14:paraId="1B0D4983"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 xml:space="preserve">Duration: 21 days. All mice were treated with HI 300 nmol/kg by </w:t>
            </w:r>
            <w:proofErr w:type="spellStart"/>
            <w:r w:rsidRPr="00615CED">
              <w:rPr>
                <w:rFonts w:ascii="Times New Roman" w:hAnsi="Times New Roman" w:cs="Times New Roman"/>
                <w:sz w:val="24"/>
                <w:szCs w:val="24"/>
              </w:rPr>
              <w:t>s.c.</w:t>
            </w:r>
            <w:proofErr w:type="spellEnd"/>
            <w:r w:rsidRPr="00615CED">
              <w:rPr>
                <w:rFonts w:ascii="Times New Roman" w:hAnsi="Times New Roman" w:cs="Times New Roman"/>
                <w:sz w:val="24"/>
                <w:szCs w:val="24"/>
              </w:rPr>
              <w:t xml:space="preserve"> injection 1X daily on day 1-20 to stimulate growth of the L6hIR xenografts. On day 21, the mice were treated with either vehicle (n=7), HI 300 nmol/kg (n=8), IX10 300 nmol/kg (n=8), analogue A 300 nmol/kg(n=7) or analogue B 300 nmol/kg (n=8) by </w:t>
            </w:r>
            <w:proofErr w:type="spellStart"/>
            <w:r w:rsidRPr="00615CED">
              <w:rPr>
                <w:rFonts w:ascii="Times New Roman" w:hAnsi="Times New Roman" w:cs="Times New Roman"/>
                <w:sz w:val="24"/>
                <w:szCs w:val="24"/>
              </w:rPr>
              <w:t>s.c.</w:t>
            </w:r>
            <w:proofErr w:type="spellEnd"/>
            <w:r w:rsidRPr="00615CED">
              <w:rPr>
                <w:rFonts w:ascii="Times New Roman" w:hAnsi="Times New Roman" w:cs="Times New Roman"/>
                <w:sz w:val="24"/>
                <w:szCs w:val="24"/>
              </w:rPr>
              <w:t xml:space="preserve"> injection and euthanized 20 min later. </w:t>
            </w:r>
          </w:p>
        </w:tc>
      </w:tr>
      <w:tr w:rsidR="00DF560C" w:rsidRPr="00563450" w14:paraId="62BEB2D4" w14:textId="77777777" w:rsidTr="00903D1B">
        <w:tc>
          <w:tcPr>
            <w:tcW w:w="1527" w:type="dxa"/>
            <w:tcBorders>
              <w:top w:val="single" w:sz="4" w:space="0" w:color="auto"/>
              <w:left w:val="single" w:sz="4" w:space="0" w:color="auto"/>
              <w:bottom w:val="single" w:sz="4" w:space="0" w:color="auto"/>
              <w:right w:val="single" w:sz="4" w:space="0" w:color="auto"/>
            </w:tcBorders>
          </w:tcPr>
          <w:p w14:paraId="4560B41E"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B</w:t>
            </w:r>
          </w:p>
          <w:p w14:paraId="29EAAAD5" w14:textId="77777777" w:rsidR="00DF560C" w:rsidRPr="00615CED" w:rsidRDefault="00DF560C" w:rsidP="00903D1B">
            <w:pPr>
              <w:rPr>
                <w:rFonts w:ascii="Times New Roman" w:hAnsi="Times New Roman" w:cs="Times New Roman"/>
                <w:sz w:val="24"/>
                <w:szCs w:val="24"/>
              </w:rPr>
            </w:pPr>
          </w:p>
        </w:tc>
        <w:tc>
          <w:tcPr>
            <w:tcW w:w="2301" w:type="dxa"/>
            <w:tcBorders>
              <w:top w:val="single" w:sz="4" w:space="0" w:color="auto"/>
              <w:left w:val="single" w:sz="4" w:space="0" w:color="auto"/>
              <w:bottom w:val="single" w:sz="4" w:space="0" w:color="auto"/>
              <w:right w:val="single" w:sz="4" w:space="0" w:color="auto"/>
            </w:tcBorders>
          </w:tcPr>
          <w:p w14:paraId="2AA86F3E"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Effect of treatment on L6hIR xenograft growth</w:t>
            </w:r>
          </w:p>
        </w:tc>
        <w:tc>
          <w:tcPr>
            <w:tcW w:w="10206" w:type="dxa"/>
            <w:tcBorders>
              <w:top w:val="single" w:sz="4" w:space="0" w:color="auto"/>
              <w:left w:val="single" w:sz="4" w:space="0" w:color="auto"/>
              <w:bottom w:val="single" w:sz="4" w:space="0" w:color="auto"/>
              <w:right w:val="single" w:sz="4" w:space="0" w:color="auto"/>
            </w:tcBorders>
          </w:tcPr>
          <w:p w14:paraId="1AC06A67"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 xml:space="preserve">Duration: 24 days. The experiment included the following treatments: Vehicle (n=10), HI 300 </w:t>
            </w:r>
            <w:proofErr w:type="spellStart"/>
            <w:r w:rsidRPr="00615CED">
              <w:rPr>
                <w:rFonts w:ascii="Times New Roman" w:hAnsi="Times New Roman" w:cs="Times New Roman"/>
                <w:sz w:val="24"/>
                <w:szCs w:val="24"/>
              </w:rPr>
              <w:t>nmo</w:t>
            </w:r>
            <w:proofErr w:type="spellEnd"/>
            <w:r w:rsidRPr="00615CED">
              <w:rPr>
                <w:rFonts w:ascii="Times New Roman" w:hAnsi="Times New Roman" w:cs="Times New Roman"/>
                <w:sz w:val="24"/>
                <w:szCs w:val="24"/>
              </w:rPr>
              <w:t xml:space="preserve">/kg 1X daily (n=10) or IX10 300 nmol/kg 1X daily (n=10), by </w:t>
            </w:r>
            <w:proofErr w:type="spellStart"/>
            <w:r w:rsidRPr="00615CED">
              <w:rPr>
                <w:rFonts w:ascii="Times New Roman" w:hAnsi="Times New Roman" w:cs="Times New Roman"/>
                <w:sz w:val="24"/>
                <w:szCs w:val="24"/>
              </w:rPr>
              <w:t>s.c.</w:t>
            </w:r>
            <w:proofErr w:type="spellEnd"/>
            <w:r w:rsidRPr="00615CED">
              <w:rPr>
                <w:rFonts w:ascii="Times New Roman" w:hAnsi="Times New Roman" w:cs="Times New Roman"/>
                <w:sz w:val="24"/>
                <w:szCs w:val="24"/>
              </w:rPr>
              <w:t xml:space="preserve"> injection. One mouse in the IX10-treated group did not develop a xenograft.</w:t>
            </w:r>
          </w:p>
        </w:tc>
      </w:tr>
      <w:tr w:rsidR="00DF560C" w:rsidRPr="00563450" w14:paraId="4A4D8B4A" w14:textId="77777777" w:rsidTr="00903D1B">
        <w:tc>
          <w:tcPr>
            <w:tcW w:w="1527" w:type="dxa"/>
            <w:tcBorders>
              <w:top w:val="single" w:sz="4" w:space="0" w:color="auto"/>
              <w:left w:val="single" w:sz="4" w:space="0" w:color="auto"/>
              <w:bottom w:val="single" w:sz="4" w:space="0" w:color="auto"/>
              <w:right w:val="single" w:sz="4" w:space="0" w:color="auto"/>
            </w:tcBorders>
          </w:tcPr>
          <w:p w14:paraId="48DF5ECF"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 xml:space="preserve">C </w:t>
            </w:r>
          </w:p>
        </w:tc>
        <w:tc>
          <w:tcPr>
            <w:tcW w:w="2301" w:type="dxa"/>
            <w:tcBorders>
              <w:top w:val="single" w:sz="4" w:space="0" w:color="auto"/>
              <w:left w:val="single" w:sz="4" w:space="0" w:color="auto"/>
              <w:bottom w:val="single" w:sz="4" w:space="0" w:color="auto"/>
              <w:right w:val="single" w:sz="4" w:space="0" w:color="auto"/>
            </w:tcBorders>
          </w:tcPr>
          <w:p w14:paraId="3C450557"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Explore effect of treatment once daily vs. twice daily on L6hIR xenograft growth</w:t>
            </w:r>
          </w:p>
        </w:tc>
        <w:tc>
          <w:tcPr>
            <w:tcW w:w="10206" w:type="dxa"/>
            <w:tcBorders>
              <w:top w:val="single" w:sz="4" w:space="0" w:color="auto"/>
              <w:left w:val="single" w:sz="4" w:space="0" w:color="auto"/>
              <w:bottom w:val="single" w:sz="4" w:space="0" w:color="auto"/>
              <w:right w:val="single" w:sz="4" w:space="0" w:color="auto"/>
            </w:tcBorders>
          </w:tcPr>
          <w:p w14:paraId="3EEAA1CA"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 xml:space="preserve">Duration: 24 / 21 days </w:t>
            </w:r>
            <w:proofErr w:type="spellStart"/>
            <w:r w:rsidRPr="00615CED">
              <w:rPr>
                <w:rFonts w:ascii="Times New Roman" w:hAnsi="Times New Roman" w:cs="Times New Roman"/>
                <w:sz w:val="24"/>
                <w:szCs w:val="24"/>
              </w:rPr>
              <w:t>days</w:t>
            </w:r>
            <w:proofErr w:type="spellEnd"/>
            <w:r w:rsidRPr="00615CED">
              <w:rPr>
                <w:rFonts w:ascii="Times New Roman" w:hAnsi="Times New Roman" w:cs="Times New Roman"/>
                <w:sz w:val="24"/>
                <w:szCs w:val="24"/>
              </w:rPr>
              <w:t xml:space="preserve">. The experiment comprised the following treatments: Vehicle (n=12) for 24 days, HI 300 nmol/kg 1X daily for 24 days (n=18), HI 300 nmol/kg 2X daily for 21 days (n=18), IX10 300 nmol/kg 1X daily for 24 days (n=18), IX10 300 nmol/kg 2X daily for 21 days (n=18). All treatments were done by </w:t>
            </w:r>
            <w:proofErr w:type="spellStart"/>
            <w:r w:rsidRPr="00615CED">
              <w:rPr>
                <w:rFonts w:ascii="Times New Roman" w:hAnsi="Times New Roman" w:cs="Times New Roman"/>
                <w:sz w:val="24"/>
                <w:szCs w:val="24"/>
              </w:rPr>
              <w:t>s.c.</w:t>
            </w:r>
            <w:proofErr w:type="spellEnd"/>
            <w:r w:rsidRPr="00615CED">
              <w:rPr>
                <w:rFonts w:ascii="Times New Roman" w:hAnsi="Times New Roman" w:cs="Times New Roman"/>
                <w:sz w:val="24"/>
                <w:szCs w:val="24"/>
              </w:rPr>
              <w:t xml:space="preserve"> injection. One animal treated with HI 300 nmol/kg 2X daily and one animal treated with IX10 300 nmol/kg 2X daily was euthanized due to severe hypoglycaemia at experimental day 4. No xenografts were observed in these two mice were euthanized.</w:t>
            </w:r>
          </w:p>
        </w:tc>
      </w:tr>
      <w:tr w:rsidR="00DF560C" w:rsidRPr="00563450" w14:paraId="252DA6D8" w14:textId="77777777" w:rsidTr="00903D1B">
        <w:tc>
          <w:tcPr>
            <w:tcW w:w="1527" w:type="dxa"/>
            <w:tcBorders>
              <w:top w:val="single" w:sz="4" w:space="0" w:color="auto"/>
              <w:left w:val="single" w:sz="4" w:space="0" w:color="auto"/>
              <w:bottom w:val="single" w:sz="4" w:space="0" w:color="auto"/>
              <w:right w:val="single" w:sz="4" w:space="0" w:color="auto"/>
            </w:tcBorders>
          </w:tcPr>
          <w:p w14:paraId="1BE5659C"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 xml:space="preserve">D </w:t>
            </w:r>
          </w:p>
        </w:tc>
        <w:tc>
          <w:tcPr>
            <w:tcW w:w="2301" w:type="dxa"/>
            <w:tcBorders>
              <w:top w:val="single" w:sz="4" w:space="0" w:color="auto"/>
              <w:left w:val="single" w:sz="4" w:space="0" w:color="auto"/>
              <w:bottom w:val="single" w:sz="4" w:space="0" w:color="auto"/>
              <w:right w:val="single" w:sz="4" w:space="0" w:color="auto"/>
            </w:tcBorders>
          </w:tcPr>
          <w:p w14:paraId="4A77CF56"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Explore effect of treatment with 300 vs. 600 nmol/kg on xenograft growth</w:t>
            </w:r>
          </w:p>
        </w:tc>
        <w:tc>
          <w:tcPr>
            <w:tcW w:w="10206" w:type="dxa"/>
            <w:tcBorders>
              <w:top w:val="single" w:sz="4" w:space="0" w:color="auto"/>
              <w:left w:val="single" w:sz="4" w:space="0" w:color="auto"/>
              <w:bottom w:val="single" w:sz="4" w:space="0" w:color="auto"/>
              <w:right w:val="single" w:sz="4" w:space="0" w:color="auto"/>
            </w:tcBorders>
          </w:tcPr>
          <w:p w14:paraId="715A02E3"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 xml:space="preserve">Duration: 24 days. The experiment comprised the following treatments: Vehicle (n=21), HI 300 nmol/kg 1X daily (n=23), IX10 300 nmol/kg 1X daily (n=25), HI 600 nmol/kg 1X daily (n=21), IX10 600 nmol/kg 1X daily (n=21). All treatments were done by </w:t>
            </w:r>
            <w:proofErr w:type="spellStart"/>
            <w:r w:rsidRPr="00615CED">
              <w:rPr>
                <w:rFonts w:ascii="Times New Roman" w:hAnsi="Times New Roman" w:cs="Times New Roman"/>
                <w:sz w:val="24"/>
                <w:szCs w:val="24"/>
              </w:rPr>
              <w:t>s.c.</w:t>
            </w:r>
            <w:proofErr w:type="spellEnd"/>
            <w:r w:rsidRPr="00615CED">
              <w:rPr>
                <w:rFonts w:ascii="Times New Roman" w:hAnsi="Times New Roman" w:cs="Times New Roman"/>
                <w:sz w:val="24"/>
                <w:szCs w:val="24"/>
              </w:rPr>
              <w:t xml:space="preserve"> injection. The experiment was performed in three experimental blocks, each group was represented in each experimental block.</w:t>
            </w:r>
          </w:p>
        </w:tc>
      </w:tr>
      <w:tr w:rsidR="00DF560C" w:rsidRPr="00563450" w14:paraId="5CC48E2A" w14:textId="77777777" w:rsidTr="00903D1B">
        <w:tc>
          <w:tcPr>
            <w:tcW w:w="1527" w:type="dxa"/>
            <w:tcBorders>
              <w:top w:val="single" w:sz="4" w:space="0" w:color="auto"/>
              <w:left w:val="single" w:sz="4" w:space="0" w:color="auto"/>
              <w:bottom w:val="single" w:sz="4" w:space="0" w:color="auto"/>
              <w:right w:val="single" w:sz="4" w:space="0" w:color="auto"/>
            </w:tcBorders>
          </w:tcPr>
          <w:p w14:paraId="636660FE"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 xml:space="preserve">E </w:t>
            </w:r>
          </w:p>
        </w:tc>
        <w:tc>
          <w:tcPr>
            <w:tcW w:w="2301" w:type="dxa"/>
            <w:tcBorders>
              <w:top w:val="single" w:sz="4" w:space="0" w:color="auto"/>
              <w:left w:val="single" w:sz="4" w:space="0" w:color="auto"/>
              <w:bottom w:val="single" w:sz="4" w:space="0" w:color="auto"/>
              <w:right w:val="single" w:sz="4" w:space="0" w:color="auto"/>
            </w:tcBorders>
          </w:tcPr>
          <w:p w14:paraId="69A3D6C6"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Explore effect of treatment with HI or IX10 twice daily on L6 xenograft growth</w:t>
            </w:r>
          </w:p>
        </w:tc>
        <w:tc>
          <w:tcPr>
            <w:tcW w:w="10206" w:type="dxa"/>
            <w:tcBorders>
              <w:top w:val="single" w:sz="4" w:space="0" w:color="auto"/>
              <w:left w:val="single" w:sz="4" w:space="0" w:color="auto"/>
              <w:bottom w:val="single" w:sz="4" w:space="0" w:color="auto"/>
              <w:right w:val="single" w:sz="4" w:space="0" w:color="auto"/>
            </w:tcBorders>
          </w:tcPr>
          <w:p w14:paraId="4D73565A"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 xml:space="preserve">Duration: 24 days. The experiment comprised the following treatments: Vehicle (n=10), HI 300 nmol/kg 2X daily (n=12), IX10 300 nmol/kg 2X daily (n=13). All treatments were done by </w:t>
            </w:r>
            <w:proofErr w:type="spellStart"/>
            <w:r w:rsidRPr="00615CED">
              <w:rPr>
                <w:rFonts w:ascii="Times New Roman" w:hAnsi="Times New Roman" w:cs="Times New Roman"/>
                <w:sz w:val="24"/>
                <w:szCs w:val="24"/>
              </w:rPr>
              <w:t>s.c.</w:t>
            </w:r>
            <w:proofErr w:type="spellEnd"/>
            <w:r w:rsidRPr="00615CED">
              <w:rPr>
                <w:rFonts w:ascii="Times New Roman" w:hAnsi="Times New Roman" w:cs="Times New Roman"/>
                <w:sz w:val="24"/>
                <w:szCs w:val="24"/>
              </w:rPr>
              <w:t xml:space="preserve"> injection.</w:t>
            </w:r>
          </w:p>
        </w:tc>
      </w:tr>
      <w:tr w:rsidR="00DF560C" w:rsidRPr="00563450" w14:paraId="5097DCF0" w14:textId="77777777" w:rsidTr="00903D1B">
        <w:tc>
          <w:tcPr>
            <w:tcW w:w="1527" w:type="dxa"/>
            <w:tcBorders>
              <w:top w:val="single" w:sz="4" w:space="0" w:color="auto"/>
              <w:left w:val="single" w:sz="4" w:space="0" w:color="auto"/>
              <w:bottom w:val="single" w:sz="4" w:space="0" w:color="auto"/>
              <w:right w:val="single" w:sz="4" w:space="0" w:color="auto"/>
            </w:tcBorders>
          </w:tcPr>
          <w:p w14:paraId="7B8EC86E"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F</w:t>
            </w:r>
          </w:p>
          <w:p w14:paraId="2FAC28BC" w14:textId="77777777" w:rsidR="00DF560C" w:rsidRPr="00615CED" w:rsidRDefault="00DF560C" w:rsidP="00903D1B">
            <w:pPr>
              <w:rPr>
                <w:rFonts w:ascii="Times New Roman" w:hAnsi="Times New Roman" w:cs="Times New Roman"/>
                <w:sz w:val="24"/>
                <w:szCs w:val="24"/>
              </w:rPr>
            </w:pPr>
          </w:p>
        </w:tc>
        <w:tc>
          <w:tcPr>
            <w:tcW w:w="2301" w:type="dxa"/>
            <w:tcBorders>
              <w:top w:val="single" w:sz="4" w:space="0" w:color="auto"/>
              <w:left w:val="single" w:sz="4" w:space="0" w:color="auto"/>
              <w:bottom w:val="single" w:sz="4" w:space="0" w:color="auto"/>
              <w:right w:val="single" w:sz="4" w:space="0" w:color="auto"/>
            </w:tcBorders>
          </w:tcPr>
          <w:p w14:paraId="7AA3890A"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Explore effect of analogue A and B vs. HI and IX10 on xenograft growth</w:t>
            </w:r>
          </w:p>
        </w:tc>
        <w:tc>
          <w:tcPr>
            <w:tcW w:w="10206" w:type="dxa"/>
            <w:tcBorders>
              <w:top w:val="single" w:sz="4" w:space="0" w:color="auto"/>
              <w:left w:val="single" w:sz="4" w:space="0" w:color="auto"/>
              <w:bottom w:val="single" w:sz="4" w:space="0" w:color="auto"/>
              <w:right w:val="single" w:sz="4" w:space="0" w:color="auto"/>
            </w:tcBorders>
          </w:tcPr>
          <w:p w14:paraId="6ECD2F2E"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 xml:space="preserve">Duration: 24 days. The experiment comprised the following treatments: Vehicle (n=30), HI 300 nmol/kg 1X daily (n=30), IX10 300 nmol/kg 1X daily (n=31), analogue A 300 nmol/kg 1X daily (n=30), analogue B 300 nmol/kg 1X daily (n=30). All treatments were done by </w:t>
            </w:r>
            <w:proofErr w:type="spellStart"/>
            <w:r w:rsidRPr="00615CED">
              <w:rPr>
                <w:rFonts w:ascii="Times New Roman" w:hAnsi="Times New Roman" w:cs="Times New Roman"/>
                <w:sz w:val="24"/>
                <w:szCs w:val="24"/>
              </w:rPr>
              <w:t>s.c.</w:t>
            </w:r>
            <w:proofErr w:type="spellEnd"/>
            <w:r w:rsidRPr="00615CED">
              <w:rPr>
                <w:rFonts w:ascii="Times New Roman" w:hAnsi="Times New Roman" w:cs="Times New Roman"/>
                <w:sz w:val="24"/>
                <w:szCs w:val="24"/>
              </w:rPr>
              <w:t xml:space="preserve"> injection. The experiment was performed in three experimental blocks and all treatments were represented in each block. In the vehicle-treated group one mouse was euthanised prematurely because of bite-wounds and had not developed a xenograft. Another mouse from the vehicle-treated group had not developed a xenograft at termination. In the IX10-treated group 1 mouse had not developed a xenograft at </w:t>
            </w:r>
            <w:r w:rsidRPr="00615CED">
              <w:rPr>
                <w:rFonts w:ascii="Times New Roman" w:hAnsi="Times New Roman" w:cs="Times New Roman"/>
                <w:sz w:val="24"/>
                <w:szCs w:val="24"/>
              </w:rPr>
              <w:lastRenderedPageBreak/>
              <w:t>termination. Another mouse from the IX10-treated group was euthanized prematurely (at day 22) because it had developed a very large xenograft. Data from this mouse were included in the analyses using the last-observation-carried-forward principle. Finally, 1 mouse in the group treated with analogue B was euthanized prematurely because of bite-wounds and had not developed a xenograft.</w:t>
            </w:r>
          </w:p>
        </w:tc>
      </w:tr>
      <w:tr w:rsidR="00DF560C" w:rsidRPr="00563450" w14:paraId="1287E579" w14:textId="77777777" w:rsidTr="00903D1B">
        <w:tc>
          <w:tcPr>
            <w:tcW w:w="1527" w:type="dxa"/>
            <w:tcBorders>
              <w:top w:val="single" w:sz="4" w:space="0" w:color="auto"/>
              <w:left w:val="single" w:sz="4" w:space="0" w:color="auto"/>
              <w:bottom w:val="single" w:sz="4" w:space="0" w:color="auto"/>
              <w:right w:val="single" w:sz="4" w:space="0" w:color="auto"/>
            </w:tcBorders>
          </w:tcPr>
          <w:p w14:paraId="6D03CC4F"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lastRenderedPageBreak/>
              <w:t>G</w:t>
            </w:r>
          </w:p>
          <w:p w14:paraId="45C1ECD5" w14:textId="77777777" w:rsidR="00DF560C" w:rsidRPr="00615CED" w:rsidRDefault="00DF560C" w:rsidP="00903D1B">
            <w:pPr>
              <w:rPr>
                <w:rFonts w:ascii="Times New Roman" w:hAnsi="Times New Roman" w:cs="Times New Roman"/>
                <w:sz w:val="24"/>
                <w:szCs w:val="24"/>
              </w:rPr>
            </w:pPr>
          </w:p>
        </w:tc>
        <w:tc>
          <w:tcPr>
            <w:tcW w:w="2301" w:type="dxa"/>
            <w:tcBorders>
              <w:top w:val="single" w:sz="4" w:space="0" w:color="auto"/>
              <w:left w:val="single" w:sz="4" w:space="0" w:color="auto"/>
              <w:bottom w:val="single" w:sz="4" w:space="0" w:color="auto"/>
              <w:right w:val="single" w:sz="4" w:space="0" w:color="auto"/>
            </w:tcBorders>
          </w:tcPr>
          <w:p w14:paraId="3BA78437"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Explore effect of experimental treatments on L6hIR xenograft growth, treatment with HI and IX10 included as reference</w:t>
            </w:r>
          </w:p>
        </w:tc>
        <w:tc>
          <w:tcPr>
            <w:tcW w:w="10206" w:type="dxa"/>
            <w:tcBorders>
              <w:top w:val="single" w:sz="4" w:space="0" w:color="auto"/>
              <w:left w:val="single" w:sz="4" w:space="0" w:color="auto"/>
              <w:bottom w:val="single" w:sz="4" w:space="0" w:color="auto"/>
              <w:right w:val="single" w:sz="4" w:space="0" w:color="auto"/>
            </w:tcBorders>
          </w:tcPr>
          <w:p w14:paraId="24880DD8"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 xml:space="preserve">Duration: 24 days. The following treatments were included: Vehicle (n=27), HI 300 nmol/kg 1X daily (n=27), IX10 300 nmol/kg 1X daily (n=28). All treatments were done by </w:t>
            </w:r>
            <w:proofErr w:type="spellStart"/>
            <w:r w:rsidRPr="00615CED">
              <w:rPr>
                <w:rFonts w:ascii="Times New Roman" w:hAnsi="Times New Roman" w:cs="Times New Roman"/>
                <w:sz w:val="24"/>
                <w:szCs w:val="24"/>
              </w:rPr>
              <w:t>s.c.</w:t>
            </w:r>
            <w:proofErr w:type="spellEnd"/>
            <w:r w:rsidRPr="00615CED">
              <w:rPr>
                <w:rFonts w:ascii="Times New Roman" w:hAnsi="Times New Roman" w:cs="Times New Roman"/>
                <w:sz w:val="24"/>
                <w:szCs w:val="24"/>
              </w:rPr>
              <w:t xml:space="preserve"> injection. The experiment was performed in two experimental blocks and all treatments were represented in each experimental block. One mouse in the IX10-treated group had not developed a xenograft at termination of the experiment.</w:t>
            </w:r>
          </w:p>
        </w:tc>
      </w:tr>
      <w:tr w:rsidR="00DF560C" w:rsidRPr="00563450" w14:paraId="158243E6" w14:textId="77777777" w:rsidTr="00903D1B">
        <w:tc>
          <w:tcPr>
            <w:tcW w:w="1527" w:type="dxa"/>
            <w:tcBorders>
              <w:top w:val="single" w:sz="4" w:space="0" w:color="auto"/>
              <w:left w:val="single" w:sz="4" w:space="0" w:color="auto"/>
              <w:bottom w:val="single" w:sz="4" w:space="0" w:color="auto"/>
              <w:right w:val="single" w:sz="4" w:space="0" w:color="auto"/>
            </w:tcBorders>
          </w:tcPr>
          <w:p w14:paraId="027B09CF"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 xml:space="preserve">H </w:t>
            </w:r>
            <w:r w:rsidRPr="00615CED">
              <w:rPr>
                <w:rFonts w:ascii="Times New Roman" w:hAnsi="Times New Roman" w:cs="Times New Roman"/>
                <w:sz w:val="24"/>
                <w:szCs w:val="24"/>
                <w:highlight w:val="cyan"/>
              </w:rPr>
              <w:t xml:space="preserve"> </w:t>
            </w:r>
          </w:p>
        </w:tc>
        <w:tc>
          <w:tcPr>
            <w:tcW w:w="2301" w:type="dxa"/>
            <w:tcBorders>
              <w:top w:val="single" w:sz="4" w:space="0" w:color="auto"/>
              <w:left w:val="single" w:sz="4" w:space="0" w:color="auto"/>
              <w:bottom w:val="single" w:sz="4" w:space="0" w:color="auto"/>
              <w:right w:val="single" w:sz="4" w:space="0" w:color="auto"/>
            </w:tcBorders>
          </w:tcPr>
          <w:p w14:paraId="4533FC2D"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 xml:space="preserve">Explore </w:t>
            </w:r>
            <w:proofErr w:type="spellStart"/>
            <w:r w:rsidRPr="00615CED">
              <w:rPr>
                <w:rFonts w:ascii="Times New Roman" w:hAnsi="Times New Roman" w:cs="Times New Roman"/>
                <w:sz w:val="24"/>
                <w:szCs w:val="24"/>
              </w:rPr>
              <w:t>s.c.</w:t>
            </w:r>
            <w:proofErr w:type="spellEnd"/>
            <w:r w:rsidRPr="00615CED">
              <w:rPr>
                <w:rFonts w:ascii="Times New Roman" w:hAnsi="Times New Roman" w:cs="Times New Roman"/>
                <w:sz w:val="24"/>
                <w:szCs w:val="24"/>
              </w:rPr>
              <w:t xml:space="preserve"> PK of 300 nmol/kg of HI and IX10</w:t>
            </w:r>
          </w:p>
        </w:tc>
        <w:tc>
          <w:tcPr>
            <w:tcW w:w="10206" w:type="dxa"/>
            <w:tcBorders>
              <w:top w:val="single" w:sz="4" w:space="0" w:color="auto"/>
              <w:left w:val="single" w:sz="4" w:space="0" w:color="auto"/>
              <w:bottom w:val="single" w:sz="4" w:space="0" w:color="auto"/>
              <w:right w:val="single" w:sz="4" w:space="0" w:color="auto"/>
            </w:tcBorders>
          </w:tcPr>
          <w:p w14:paraId="765E2A1B"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 xml:space="preserve">Duration: 1 day (a single acute treatment to all animals). The experiment comprised the following treatments: HI 300 nmol/kg (n=15) and IX10 300 nmol/kg (n=15). The mice were treated by </w:t>
            </w:r>
            <w:proofErr w:type="spellStart"/>
            <w:r w:rsidRPr="00615CED">
              <w:rPr>
                <w:rFonts w:ascii="Times New Roman" w:hAnsi="Times New Roman" w:cs="Times New Roman"/>
                <w:sz w:val="24"/>
                <w:szCs w:val="24"/>
              </w:rPr>
              <w:t>s.c.</w:t>
            </w:r>
            <w:proofErr w:type="spellEnd"/>
            <w:r w:rsidRPr="00615CED">
              <w:rPr>
                <w:rFonts w:ascii="Times New Roman" w:hAnsi="Times New Roman" w:cs="Times New Roman"/>
                <w:sz w:val="24"/>
                <w:szCs w:val="24"/>
              </w:rPr>
              <w:t xml:space="preserve"> injection at time=0, and blood samples were collected 5, 10, 20, 30, 60, 90, 120, 180 and 240 min after treatment. Each mouse was only sampled at every third timepoint, i.e., for each treatment five mice were sampled at each timepoint.</w:t>
            </w:r>
          </w:p>
        </w:tc>
      </w:tr>
      <w:tr w:rsidR="00DF560C" w:rsidRPr="00563450" w14:paraId="1365196A" w14:textId="77777777" w:rsidTr="00903D1B">
        <w:tc>
          <w:tcPr>
            <w:tcW w:w="1527" w:type="dxa"/>
            <w:tcBorders>
              <w:top w:val="single" w:sz="4" w:space="0" w:color="auto"/>
              <w:left w:val="single" w:sz="4" w:space="0" w:color="auto"/>
              <w:bottom w:val="single" w:sz="4" w:space="0" w:color="auto"/>
              <w:right w:val="single" w:sz="4" w:space="0" w:color="auto"/>
            </w:tcBorders>
          </w:tcPr>
          <w:p w14:paraId="41738C39"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I</w:t>
            </w:r>
          </w:p>
          <w:p w14:paraId="08D72CFE" w14:textId="77777777" w:rsidR="00DF560C" w:rsidRPr="00615CED" w:rsidRDefault="00DF560C" w:rsidP="00903D1B">
            <w:pPr>
              <w:rPr>
                <w:rFonts w:ascii="Times New Roman" w:hAnsi="Times New Roman" w:cs="Times New Roman"/>
                <w:sz w:val="24"/>
                <w:szCs w:val="24"/>
              </w:rPr>
            </w:pPr>
          </w:p>
        </w:tc>
        <w:tc>
          <w:tcPr>
            <w:tcW w:w="2301" w:type="dxa"/>
            <w:tcBorders>
              <w:top w:val="single" w:sz="4" w:space="0" w:color="auto"/>
              <w:left w:val="single" w:sz="4" w:space="0" w:color="auto"/>
              <w:bottom w:val="single" w:sz="4" w:space="0" w:color="auto"/>
              <w:right w:val="single" w:sz="4" w:space="0" w:color="auto"/>
            </w:tcBorders>
          </w:tcPr>
          <w:p w14:paraId="41E5CE49"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 xml:space="preserve">Explore </w:t>
            </w:r>
            <w:proofErr w:type="spellStart"/>
            <w:r w:rsidRPr="00615CED">
              <w:rPr>
                <w:rFonts w:ascii="Times New Roman" w:hAnsi="Times New Roman" w:cs="Times New Roman"/>
                <w:sz w:val="24"/>
                <w:szCs w:val="24"/>
              </w:rPr>
              <w:t>s.c.</w:t>
            </w:r>
            <w:proofErr w:type="spellEnd"/>
            <w:r w:rsidRPr="00615CED">
              <w:rPr>
                <w:rFonts w:ascii="Times New Roman" w:hAnsi="Times New Roman" w:cs="Times New Roman"/>
                <w:sz w:val="24"/>
                <w:szCs w:val="24"/>
              </w:rPr>
              <w:t xml:space="preserve"> PK of 600 nmol/kg of HI and IX10</w:t>
            </w:r>
          </w:p>
        </w:tc>
        <w:tc>
          <w:tcPr>
            <w:tcW w:w="10206" w:type="dxa"/>
            <w:tcBorders>
              <w:top w:val="single" w:sz="4" w:space="0" w:color="auto"/>
              <w:left w:val="single" w:sz="4" w:space="0" w:color="auto"/>
              <w:bottom w:val="single" w:sz="4" w:space="0" w:color="auto"/>
              <w:right w:val="single" w:sz="4" w:space="0" w:color="auto"/>
            </w:tcBorders>
          </w:tcPr>
          <w:p w14:paraId="2827A156" w14:textId="77777777" w:rsidR="00DF560C" w:rsidRPr="00615CED" w:rsidRDefault="00DF560C" w:rsidP="00903D1B">
            <w:pPr>
              <w:rPr>
                <w:rFonts w:ascii="Times New Roman" w:hAnsi="Times New Roman" w:cs="Times New Roman"/>
                <w:sz w:val="24"/>
                <w:szCs w:val="24"/>
              </w:rPr>
            </w:pPr>
            <w:r w:rsidRPr="00615CED">
              <w:rPr>
                <w:rFonts w:ascii="Times New Roman" w:hAnsi="Times New Roman" w:cs="Times New Roman"/>
                <w:sz w:val="24"/>
                <w:szCs w:val="24"/>
              </w:rPr>
              <w:t xml:space="preserve">Duration: 1 day (a single acute treatment to all animals). The experiment comprised the following treatments: HI 600 nmol/kg (n=15) and IX10 600 nmol/kg (n=15). The mice were treated by </w:t>
            </w:r>
            <w:proofErr w:type="spellStart"/>
            <w:r w:rsidRPr="00615CED">
              <w:rPr>
                <w:rFonts w:ascii="Times New Roman" w:hAnsi="Times New Roman" w:cs="Times New Roman"/>
                <w:sz w:val="24"/>
                <w:szCs w:val="24"/>
              </w:rPr>
              <w:t>s.c.</w:t>
            </w:r>
            <w:proofErr w:type="spellEnd"/>
            <w:r w:rsidRPr="00615CED">
              <w:rPr>
                <w:rFonts w:ascii="Times New Roman" w:hAnsi="Times New Roman" w:cs="Times New Roman"/>
                <w:sz w:val="24"/>
                <w:szCs w:val="24"/>
              </w:rPr>
              <w:t xml:space="preserve"> injection at time=0, and blood samples were collected 5, 10, 20, 30, 60, 90, 120, 180 and 240 min after treatment. Each mouse was only sampled at every third timepoint, i.e., for each treatment five mice were sampled at each timepoint.</w:t>
            </w:r>
          </w:p>
        </w:tc>
      </w:tr>
    </w:tbl>
    <w:p w14:paraId="5BD4EA93" w14:textId="77777777" w:rsidR="00DF560C" w:rsidRDefault="00DF560C" w:rsidP="002765CB">
      <w:pPr>
        <w:spacing w:line="360" w:lineRule="auto"/>
        <w:rPr>
          <w:rFonts w:ascii="Times New Roman" w:hAnsi="Times New Roman" w:cs="Times New Roman"/>
          <w:sz w:val="24"/>
          <w:szCs w:val="24"/>
        </w:rPr>
      </w:pPr>
    </w:p>
    <w:p w14:paraId="6B5B45FC" w14:textId="2CB995E4" w:rsidR="002765CB" w:rsidRDefault="002765CB" w:rsidP="002765CB">
      <w:pPr>
        <w:spacing w:line="360" w:lineRule="auto"/>
        <w:rPr>
          <w:rFonts w:ascii="Times New Roman" w:hAnsi="Times New Roman" w:cs="Times New Roman"/>
          <w:sz w:val="24"/>
          <w:szCs w:val="24"/>
        </w:rPr>
        <w:sectPr w:rsidR="002765CB" w:rsidSect="002765CB">
          <w:pgSz w:w="16838" w:h="11906" w:orient="landscape" w:code="9"/>
          <w:pgMar w:top="1418" w:right="1418" w:bottom="1418" w:left="1418" w:header="709" w:footer="709" w:gutter="0"/>
          <w:cols w:space="720"/>
          <w:docGrid w:linePitch="360"/>
        </w:sectPr>
      </w:pPr>
    </w:p>
    <w:p w14:paraId="7BA810E5" w14:textId="591D3771" w:rsidR="00C47392" w:rsidRPr="00B102C6" w:rsidRDefault="003E7992" w:rsidP="002765CB">
      <w:pPr>
        <w:spacing w:line="360" w:lineRule="auto"/>
        <w:rPr>
          <w:rFonts w:ascii="Times New Roman" w:hAnsi="Times New Roman" w:cs="Times New Roman"/>
          <w:b/>
          <w:bCs/>
          <w:sz w:val="24"/>
          <w:szCs w:val="24"/>
          <w:lang w:val="fr-FR"/>
        </w:rPr>
      </w:pPr>
      <w:proofErr w:type="spellStart"/>
      <w:r w:rsidRPr="00B102C6">
        <w:rPr>
          <w:rFonts w:ascii="Times New Roman" w:hAnsi="Times New Roman" w:cs="Times New Roman"/>
          <w:b/>
          <w:bCs/>
          <w:sz w:val="24"/>
          <w:szCs w:val="24"/>
          <w:lang w:val="fr-FR"/>
        </w:rPr>
        <w:lastRenderedPageBreak/>
        <w:t>S</w:t>
      </w:r>
      <w:r w:rsidR="00883CC9" w:rsidRPr="00B102C6">
        <w:rPr>
          <w:rFonts w:ascii="Times New Roman" w:hAnsi="Times New Roman" w:cs="Times New Roman"/>
          <w:b/>
          <w:bCs/>
          <w:sz w:val="24"/>
          <w:szCs w:val="24"/>
          <w:lang w:val="fr-FR"/>
        </w:rPr>
        <w:t>upplementary</w:t>
      </w:r>
      <w:proofErr w:type="spellEnd"/>
      <w:r w:rsidR="00883CC9" w:rsidRPr="00B102C6">
        <w:rPr>
          <w:rFonts w:ascii="Times New Roman" w:hAnsi="Times New Roman" w:cs="Times New Roman"/>
          <w:b/>
          <w:bCs/>
          <w:sz w:val="24"/>
          <w:szCs w:val="24"/>
          <w:lang w:val="fr-FR"/>
        </w:rPr>
        <w:t xml:space="preserve"> Information </w:t>
      </w:r>
      <w:proofErr w:type="spellStart"/>
      <w:r w:rsidR="007C4C36" w:rsidRPr="00B102C6">
        <w:rPr>
          <w:rFonts w:ascii="Times New Roman" w:hAnsi="Times New Roman" w:cs="Times New Roman"/>
          <w:b/>
          <w:bCs/>
          <w:sz w:val="24"/>
          <w:szCs w:val="24"/>
          <w:lang w:val="fr-FR"/>
        </w:rPr>
        <w:t>References</w:t>
      </w:r>
      <w:proofErr w:type="spellEnd"/>
    </w:p>
    <w:p w14:paraId="22DDAB0B" w14:textId="77777777" w:rsidR="00A037DD" w:rsidRPr="00ED15A2" w:rsidRDefault="00C47392" w:rsidP="00A037DD">
      <w:pPr>
        <w:pStyle w:val="EndNoteBibliography"/>
        <w:ind w:left="720" w:hanging="720"/>
        <w:rPr>
          <w:rFonts w:asciiTheme="majorBidi" w:hAnsiTheme="majorBidi" w:cstheme="majorBidi"/>
          <w:sz w:val="24"/>
          <w:szCs w:val="24"/>
          <w:lang w:val="en-GB"/>
        </w:rPr>
      </w:pPr>
      <w:r>
        <w:rPr>
          <w:rFonts w:ascii="Times New Roman" w:hAnsi="Times New Roman" w:cs="Times New Roman"/>
          <w:sz w:val="24"/>
          <w:szCs w:val="24"/>
        </w:rPr>
        <w:fldChar w:fldCharType="begin"/>
      </w:r>
      <w:r w:rsidRPr="003D49AC">
        <w:rPr>
          <w:rFonts w:ascii="Times New Roman" w:hAnsi="Times New Roman" w:cs="Times New Roman"/>
          <w:sz w:val="24"/>
          <w:szCs w:val="24"/>
          <w:lang w:val="fr-FR"/>
        </w:rPr>
        <w:instrText xml:space="preserve"> ADDIN EN.REFLIST </w:instrText>
      </w:r>
      <w:r>
        <w:rPr>
          <w:rFonts w:ascii="Times New Roman" w:hAnsi="Times New Roman" w:cs="Times New Roman"/>
          <w:sz w:val="24"/>
          <w:szCs w:val="24"/>
        </w:rPr>
        <w:fldChar w:fldCharType="separate"/>
      </w:r>
      <w:r w:rsidR="00A037DD" w:rsidRPr="003D49AC">
        <w:rPr>
          <w:rFonts w:asciiTheme="majorBidi" w:hAnsiTheme="majorBidi" w:cstheme="majorBidi"/>
          <w:sz w:val="24"/>
          <w:szCs w:val="24"/>
          <w:lang w:val="fr-FR"/>
        </w:rPr>
        <w:t>1</w:t>
      </w:r>
      <w:r w:rsidR="00A037DD" w:rsidRPr="003D49AC">
        <w:rPr>
          <w:rFonts w:asciiTheme="majorBidi" w:hAnsiTheme="majorBidi" w:cstheme="majorBidi"/>
          <w:sz w:val="24"/>
          <w:szCs w:val="24"/>
          <w:lang w:val="fr-FR"/>
        </w:rPr>
        <w:tab/>
        <w:t>Bonnesen, C.</w:t>
      </w:r>
      <w:r w:rsidR="00A037DD" w:rsidRPr="003D49AC">
        <w:rPr>
          <w:rFonts w:asciiTheme="majorBidi" w:hAnsiTheme="majorBidi" w:cstheme="majorBidi"/>
          <w:i/>
          <w:sz w:val="24"/>
          <w:szCs w:val="24"/>
          <w:lang w:val="fr-FR"/>
        </w:rPr>
        <w:t xml:space="preserve"> et al.</w:t>
      </w:r>
      <w:r w:rsidR="00A037DD" w:rsidRPr="003D49AC">
        <w:rPr>
          <w:rFonts w:asciiTheme="majorBidi" w:hAnsiTheme="majorBidi" w:cstheme="majorBidi"/>
          <w:sz w:val="24"/>
          <w:szCs w:val="24"/>
          <w:lang w:val="fr-FR"/>
        </w:rPr>
        <w:t xml:space="preserve"> </w:t>
      </w:r>
      <w:r w:rsidR="00A037DD" w:rsidRPr="00ED15A2">
        <w:rPr>
          <w:rFonts w:asciiTheme="majorBidi" w:hAnsiTheme="majorBidi" w:cstheme="majorBidi"/>
          <w:sz w:val="24"/>
          <w:szCs w:val="24"/>
          <w:lang w:val="en-GB"/>
        </w:rPr>
        <w:t xml:space="preserve">Synchronization in G0/G1 enhances the mitogenic response of cells overexpressing the human insulin receptor A isoform to insulin. </w:t>
      </w:r>
      <w:r w:rsidR="00A037DD" w:rsidRPr="00ED15A2">
        <w:rPr>
          <w:rFonts w:asciiTheme="majorBidi" w:hAnsiTheme="majorBidi" w:cstheme="majorBidi"/>
          <w:i/>
          <w:sz w:val="24"/>
          <w:szCs w:val="24"/>
          <w:lang w:val="en-GB"/>
        </w:rPr>
        <w:t>Cell Biol Toxicol</w:t>
      </w:r>
      <w:r w:rsidR="00A037DD" w:rsidRPr="00ED15A2">
        <w:rPr>
          <w:rFonts w:asciiTheme="majorBidi" w:hAnsiTheme="majorBidi" w:cstheme="majorBidi"/>
          <w:sz w:val="24"/>
          <w:szCs w:val="24"/>
          <w:lang w:val="en-GB"/>
        </w:rPr>
        <w:t xml:space="preserve"> </w:t>
      </w:r>
      <w:r w:rsidR="00A037DD" w:rsidRPr="00ED15A2">
        <w:rPr>
          <w:rFonts w:asciiTheme="majorBidi" w:hAnsiTheme="majorBidi" w:cstheme="majorBidi"/>
          <w:b/>
          <w:sz w:val="24"/>
          <w:szCs w:val="24"/>
          <w:lang w:val="en-GB"/>
        </w:rPr>
        <w:t>26</w:t>
      </w:r>
      <w:r w:rsidR="00A037DD" w:rsidRPr="00ED15A2">
        <w:rPr>
          <w:rFonts w:asciiTheme="majorBidi" w:hAnsiTheme="majorBidi" w:cstheme="majorBidi"/>
          <w:sz w:val="24"/>
          <w:szCs w:val="24"/>
          <w:lang w:val="en-GB"/>
        </w:rPr>
        <w:t>, 293-307, doi:10.1007/s10565-009-9142-x (2010).</w:t>
      </w:r>
    </w:p>
    <w:p w14:paraId="5F8C23D8" w14:textId="77777777" w:rsidR="00A037DD" w:rsidRPr="00ED15A2" w:rsidRDefault="00A037DD" w:rsidP="00A037DD">
      <w:pPr>
        <w:pStyle w:val="EndNoteBibliography"/>
        <w:ind w:left="720" w:hanging="720"/>
        <w:rPr>
          <w:rFonts w:asciiTheme="majorBidi" w:hAnsiTheme="majorBidi" w:cstheme="majorBidi"/>
          <w:sz w:val="24"/>
          <w:szCs w:val="24"/>
          <w:lang w:val="en-GB"/>
        </w:rPr>
      </w:pPr>
      <w:r w:rsidRPr="00ED15A2">
        <w:rPr>
          <w:rFonts w:asciiTheme="majorBidi" w:hAnsiTheme="majorBidi" w:cstheme="majorBidi"/>
          <w:sz w:val="24"/>
          <w:szCs w:val="24"/>
          <w:lang w:val="en-GB"/>
        </w:rPr>
        <w:t>2</w:t>
      </w:r>
      <w:r w:rsidRPr="00ED15A2">
        <w:rPr>
          <w:rFonts w:asciiTheme="majorBidi" w:hAnsiTheme="majorBidi" w:cstheme="majorBidi"/>
          <w:sz w:val="24"/>
          <w:szCs w:val="24"/>
          <w:lang w:val="en-GB"/>
        </w:rPr>
        <w:tab/>
        <w:t>Ahren, B.</w:t>
      </w:r>
      <w:r w:rsidRPr="00ED15A2">
        <w:rPr>
          <w:rFonts w:asciiTheme="majorBidi" w:hAnsiTheme="majorBidi" w:cstheme="majorBidi"/>
          <w:i/>
          <w:sz w:val="24"/>
          <w:szCs w:val="24"/>
          <w:lang w:val="en-GB"/>
        </w:rPr>
        <w:t xml:space="preserve"> et al.</w:t>
      </w:r>
      <w:r w:rsidRPr="00ED15A2">
        <w:rPr>
          <w:rFonts w:asciiTheme="majorBidi" w:hAnsiTheme="majorBidi" w:cstheme="majorBidi"/>
          <w:sz w:val="24"/>
          <w:szCs w:val="24"/>
          <w:lang w:val="en-GB"/>
        </w:rPr>
        <w:t xml:space="preserve"> Semaglutide induces weight loss in subjects with type 2 diabetes regardless of baseline BMI or gastrointestinal adverse events in the SUSTAIN 1 to 5 trials. </w:t>
      </w:r>
      <w:r w:rsidRPr="00ED15A2">
        <w:rPr>
          <w:rFonts w:asciiTheme="majorBidi" w:hAnsiTheme="majorBidi" w:cstheme="majorBidi"/>
          <w:i/>
          <w:sz w:val="24"/>
          <w:szCs w:val="24"/>
          <w:lang w:val="en-GB"/>
        </w:rPr>
        <w:t>Diabetes Obes Metab</w:t>
      </w:r>
      <w:r w:rsidRPr="00ED15A2">
        <w:rPr>
          <w:rFonts w:asciiTheme="majorBidi" w:hAnsiTheme="majorBidi" w:cstheme="majorBidi"/>
          <w:sz w:val="24"/>
          <w:szCs w:val="24"/>
          <w:lang w:val="en-GB"/>
        </w:rPr>
        <w:t xml:space="preserve"> </w:t>
      </w:r>
      <w:r w:rsidRPr="00ED15A2">
        <w:rPr>
          <w:rFonts w:asciiTheme="majorBidi" w:hAnsiTheme="majorBidi" w:cstheme="majorBidi"/>
          <w:b/>
          <w:sz w:val="24"/>
          <w:szCs w:val="24"/>
          <w:lang w:val="en-GB"/>
        </w:rPr>
        <w:t>20</w:t>
      </w:r>
      <w:r w:rsidRPr="00ED15A2">
        <w:rPr>
          <w:rFonts w:asciiTheme="majorBidi" w:hAnsiTheme="majorBidi" w:cstheme="majorBidi"/>
          <w:sz w:val="24"/>
          <w:szCs w:val="24"/>
          <w:lang w:val="en-GB"/>
        </w:rPr>
        <w:t>, 2210-2219, doi:10.1111/dom.13353 (2018).</w:t>
      </w:r>
    </w:p>
    <w:p w14:paraId="4CC8A6A0" w14:textId="77777777" w:rsidR="00A037DD" w:rsidRPr="00ED15A2" w:rsidRDefault="00A037DD" w:rsidP="00A037DD">
      <w:pPr>
        <w:pStyle w:val="EndNoteBibliography"/>
        <w:ind w:left="720" w:hanging="720"/>
        <w:rPr>
          <w:rFonts w:asciiTheme="majorBidi" w:hAnsiTheme="majorBidi" w:cstheme="majorBidi"/>
          <w:sz w:val="24"/>
          <w:szCs w:val="24"/>
          <w:lang w:val="en-GB"/>
        </w:rPr>
      </w:pPr>
      <w:r w:rsidRPr="00ED15A2">
        <w:rPr>
          <w:rFonts w:asciiTheme="majorBidi" w:hAnsiTheme="majorBidi" w:cstheme="majorBidi"/>
          <w:sz w:val="24"/>
          <w:szCs w:val="24"/>
          <w:lang w:val="en-GB"/>
        </w:rPr>
        <w:t>3</w:t>
      </w:r>
      <w:r w:rsidRPr="00ED15A2">
        <w:rPr>
          <w:rFonts w:asciiTheme="majorBidi" w:hAnsiTheme="majorBidi" w:cstheme="majorBidi"/>
          <w:sz w:val="24"/>
          <w:szCs w:val="24"/>
          <w:lang w:val="en-GB"/>
        </w:rPr>
        <w:tab/>
        <w:t>Vilsboll, T.</w:t>
      </w:r>
      <w:r w:rsidRPr="00ED15A2">
        <w:rPr>
          <w:rFonts w:asciiTheme="majorBidi" w:hAnsiTheme="majorBidi" w:cstheme="majorBidi"/>
          <w:i/>
          <w:sz w:val="24"/>
          <w:szCs w:val="24"/>
          <w:lang w:val="en-GB"/>
        </w:rPr>
        <w:t xml:space="preserve"> et al.</w:t>
      </w:r>
      <w:r w:rsidRPr="00ED15A2">
        <w:rPr>
          <w:rFonts w:asciiTheme="majorBidi" w:hAnsiTheme="majorBidi" w:cstheme="majorBidi"/>
          <w:sz w:val="24"/>
          <w:szCs w:val="24"/>
          <w:lang w:val="en-GB"/>
        </w:rPr>
        <w:t xml:space="preserve"> Semaglutide, reduction in glycated haemoglobin and the risk of diabetic retinopathy. </w:t>
      </w:r>
      <w:r w:rsidRPr="00ED15A2">
        <w:rPr>
          <w:rFonts w:asciiTheme="majorBidi" w:hAnsiTheme="majorBidi" w:cstheme="majorBidi"/>
          <w:i/>
          <w:sz w:val="24"/>
          <w:szCs w:val="24"/>
          <w:lang w:val="en-GB"/>
        </w:rPr>
        <w:t>Diabetes Obes Metab</w:t>
      </w:r>
      <w:r w:rsidRPr="00ED15A2">
        <w:rPr>
          <w:rFonts w:asciiTheme="majorBidi" w:hAnsiTheme="majorBidi" w:cstheme="majorBidi"/>
          <w:sz w:val="24"/>
          <w:szCs w:val="24"/>
          <w:lang w:val="en-GB"/>
        </w:rPr>
        <w:t xml:space="preserve"> </w:t>
      </w:r>
      <w:r w:rsidRPr="00ED15A2">
        <w:rPr>
          <w:rFonts w:asciiTheme="majorBidi" w:hAnsiTheme="majorBidi" w:cstheme="majorBidi"/>
          <w:b/>
          <w:sz w:val="24"/>
          <w:szCs w:val="24"/>
          <w:lang w:val="en-GB"/>
        </w:rPr>
        <w:t>20</w:t>
      </w:r>
      <w:r w:rsidRPr="00ED15A2">
        <w:rPr>
          <w:rFonts w:asciiTheme="majorBidi" w:hAnsiTheme="majorBidi" w:cstheme="majorBidi"/>
          <w:sz w:val="24"/>
          <w:szCs w:val="24"/>
          <w:lang w:val="en-GB"/>
        </w:rPr>
        <w:t>, 889-897, doi:10.1111/dom.13172 (2018).</w:t>
      </w:r>
    </w:p>
    <w:p w14:paraId="05F1165A" w14:textId="77777777" w:rsidR="00A037DD" w:rsidRPr="00A037DD" w:rsidRDefault="00A037DD" w:rsidP="00A037DD">
      <w:pPr>
        <w:pStyle w:val="EndNoteBibliography"/>
        <w:ind w:left="720" w:hanging="720"/>
      </w:pPr>
      <w:r w:rsidRPr="00ED15A2">
        <w:rPr>
          <w:rFonts w:asciiTheme="majorBidi" w:hAnsiTheme="majorBidi" w:cstheme="majorBidi"/>
          <w:sz w:val="24"/>
          <w:szCs w:val="24"/>
          <w:lang w:val="en-GB"/>
        </w:rPr>
        <w:t>4</w:t>
      </w:r>
      <w:r w:rsidRPr="00ED15A2">
        <w:rPr>
          <w:rFonts w:asciiTheme="majorBidi" w:hAnsiTheme="majorBidi" w:cstheme="majorBidi"/>
          <w:sz w:val="24"/>
          <w:szCs w:val="24"/>
          <w:lang w:val="en-GB"/>
        </w:rPr>
        <w:tab/>
        <w:t>Lundby, A.</w:t>
      </w:r>
      <w:r w:rsidRPr="00ED15A2">
        <w:rPr>
          <w:rFonts w:asciiTheme="majorBidi" w:hAnsiTheme="majorBidi" w:cstheme="majorBidi"/>
          <w:i/>
          <w:sz w:val="24"/>
          <w:szCs w:val="24"/>
          <w:lang w:val="en-GB"/>
        </w:rPr>
        <w:t xml:space="preserve"> et al.</w:t>
      </w:r>
      <w:r w:rsidRPr="00ED15A2">
        <w:rPr>
          <w:rFonts w:asciiTheme="majorBidi" w:hAnsiTheme="majorBidi" w:cstheme="majorBidi"/>
          <w:sz w:val="24"/>
          <w:szCs w:val="24"/>
          <w:lang w:val="en-GB"/>
        </w:rPr>
        <w:t xml:space="preserve"> Surface-expressed insulin receptors as well as IGF-I receptors both contribute to the mitogenic effects of human insulin and its analogues. </w:t>
      </w:r>
      <w:r w:rsidRPr="00A037DD">
        <w:rPr>
          <w:rFonts w:asciiTheme="majorBidi" w:hAnsiTheme="majorBidi" w:cstheme="majorBidi"/>
          <w:i/>
          <w:sz w:val="24"/>
          <w:szCs w:val="24"/>
        </w:rPr>
        <w:t>J Appl Toxicol</w:t>
      </w:r>
      <w:r w:rsidRPr="00A037DD">
        <w:rPr>
          <w:rFonts w:asciiTheme="majorBidi" w:hAnsiTheme="majorBidi" w:cstheme="majorBidi"/>
          <w:sz w:val="24"/>
          <w:szCs w:val="24"/>
        </w:rPr>
        <w:t xml:space="preserve"> </w:t>
      </w:r>
      <w:r w:rsidRPr="00A037DD">
        <w:rPr>
          <w:rFonts w:asciiTheme="majorBidi" w:hAnsiTheme="majorBidi" w:cstheme="majorBidi"/>
          <w:b/>
          <w:sz w:val="24"/>
          <w:szCs w:val="24"/>
        </w:rPr>
        <w:t>35</w:t>
      </w:r>
      <w:r w:rsidRPr="00A037DD">
        <w:rPr>
          <w:rFonts w:asciiTheme="majorBidi" w:hAnsiTheme="majorBidi" w:cstheme="majorBidi"/>
          <w:sz w:val="24"/>
          <w:szCs w:val="24"/>
        </w:rPr>
        <w:t>, 842-850, doi:10.1002/jat.3082 (2015).</w:t>
      </w:r>
    </w:p>
    <w:p w14:paraId="1C22E828" w14:textId="40958544" w:rsidR="00F570A0" w:rsidRPr="00810D26" w:rsidRDefault="00C47392" w:rsidP="00A037DD">
      <w:pPr>
        <w:spacing w:line="360" w:lineRule="auto"/>
        <w:rPr>
          <w:rFonts w:ascii="Times New Roman" w:hAnsi="Times New Roman" w:cs="Times New Roman"/>
          <w:sz w:val="24"/>
          <w:szCs w:val="24"/>
        </w:rPr>
      </w:pPr>
      <w:r>
        <w:rPr>
          <w:rFonts w:ascii="Times New Roman" w:hAnsi="Times New Roman" w:cs="Times New Roman"/>
          <w:sz w:val="24"/>
          <w:szCs w:val="24"/>
        </w:rPr>
        <w:fldChar w:fldCharType="end"/>
      </w:r>
    </w:p>
    <w:sectPr w:rsidR="00F570A0" w:rsidRPr="00810D26" w:rsidSect="00DB0C2C">
      <w:pgSz w:w="11906" w:h="16838" w:code="9"/>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692047" w14:textId="77777777" w:rsidR="00A27C13" w:rsidRDefault="00A27C13">
      <w:r>
        <w:separator/>
      </w:r>
    </w:p>
  </w:endnote>
  <w:endnote w:type="continuationSeparator" w:id="0">
    <w:p w14:paraId="7F18BE8E" w14:textId="77777777" w:rsidR="00A27C13" w:rsidRDefault="00A27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3776D" w14:textId="08A2C923" w:rsidR="00615CED" w:rsidRPr="003467E4" w:rsidRDefault="00615CED" w:rsidP="003467E4">
    <w:pPr>
      <w:pStyle w:val="Footer"/>
      <w:jc w:val="center"/>
      <w:rPr>
        <w:rFonts w:asciiTheme="majorBidi" w:hAnsiTheme="majorBidi" w:cstheme="majorBidi"/>
        <w:sz w:val="20"/>
      </w:rPr>
    </w:pPr>
    <w:r w:rsidRPr="003467E4">
      <w:rPr>
        <w:rFonts w:asciiTheme="majorBidi" w:hAnsiTheme="majorBidi" w:cstheme="majorBidi"/>
        <w:sz w:val="20"/>
      </w:rPr>
      <w:t xml:space="preserve">page </w:t>
    </w:r>
    <w:sdt>
      <w:sdtPr>
        <w:rPr>
          <w:rFonts w:asciiTheme="majorBidi" w:hAnsiTheme="majorBidi" w:cstheme="majorBidi"/>
          <w:sz w:val="20"/>
        </w:rPr>
        <w:id w:val="1220473944"/>
        <w:docPartObj>
          <w:docPartGallery w:val="Page Numbers (Bottom of Page)"/>
          <w:docPartUnique/>
        </w:docPartObj>
      </w:sdtPr>
      <w:sdtEndPr>
        <w:rPr>
          <w:noProof/>
        </w:rPr>
      </w:sdtEndPr>
      <w:sdtContent>
        <w:r w:rsidRPr="003467E4">
          <w:rPr>
            <w:rFonts w:asciiTheme="majorBidi" w:hAnsiTheme="majorBidi" w:cstheme="majorBidi"/>
            <w:sz w:val="20"/>
          </w:rPr>
          <w:fldChar w:fldCharType="begin"/>
        </w:r>
        <w:r w:rsidRPr="003467E4">
          <w:rPr>
            <w:rFonts w:asciiTheme="majorBidi" w:hAnsiTheme="majorBidi" w:cstheme="majorBidi"/>
            <w:sz w:val="20"/>
          </w:rPr>
          <w:instrText xml:space="preserve"> PAGE   \* MERGEFORMAT </w:instrText>
        </w:r>
        <w:r w:rsidRPr="003467E4">
          <w:rPr>
            <w:rFonts w:asciiTheme="majorBidi" w:hAnsiTheme="majorBidi" w:cstheme="majorBidi"/>
            <w:sz w:val="20"/>
          </w:rPr>
          <w:fldChar w:fldCharType="separate"/>
        </w:r>
        <w:r w:rsidRPr="003467E4">
          <w:rPr>
            <w:rFonts w:asciiTheme="majorBidi" w:hAnsiTheme="majorBidi" w:cstheme="majorBidi"/>
            <w:noProof/>
            <w:sz w:val="20"/>
          </w:rPr>
          <w:t>2</w:t>
        </w:r>
        <w:r w:rsidRPr="003467E4">
          <w:rPr>
            <w:rFonts w:asciiTheme="majorBidi" w:hAnsiTheme="majorBidi" w:cstheme="majorBidi"/>
            <w:noProof/>
            <w:sz w:val="20"/>
          </w:rPr>
          <w:fldChar w:fldCharType="end"/>
        </w:r>
      </w:sdtContent>
    </w:sdt>
  </w:p>
  <w:p w14:paraId="5D09FACD" w14:textId="12D29047" w:rsidR="00A55496" w:rsidRDefault="00A55496" w:rsidP="00DF4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B5880C" w14:textId="77777777" w:rsidR="00A27C13" w:rsidRDefault="00A27C13">
      <w:r>
        <w:separator/>
      </w:r>
    </w:p>
  </w:footnote>
  <w:footnote w:type="continuationSeparator" w:id="0">
    <w:p w14:paraId="7ABEB171" w14:textId="77777777" w:rsidR="00A27C13" w:rsidRDefault="00A27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DF47E" w14:textId="77777777" w:rsidR="00A55496" w:rsidRDefault="00A55496" w:rsidP="00DB0C2C">
    <w:pPr>
      <w:pStyle w:val="Header"/>
      <w:tabs>
        <w:tab w:val="clear" w:pos="4819"/>
        <w:tab w:val="clear" w:pos="9638"/>
        <w:tab w:val="center" w:pos="4536"/>
        <w:tab w:val="righ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9FE50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34A5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36EA1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C366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78DD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AECB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0B076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9849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146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7611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5E35335"/>
    <w:multiLevelType w:val="hybridMultilevel"/>
    <w:tmpl w:val="E3140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23180B"/>
    <w:multiLevelType w:val="hybridMultilevel"/>
    <w:tmpl w:val="45BC8B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da-DK" w:vendorID="666" w:dllVersion="513" w:checkStyle="1"/>
  <w:activeWritingStyle w:appName="MSWord" w:lang="da-DK" w:vendorID="22" w:dllVersion="513"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51"/>
  <w:hyphenationZone w:val="425"/>
  <w:drawingGridHorizontalSpacing w:val="78"/>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Verdana&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vve5t9bxvasnetetk595djf52tapfwdzfe&quot;&gt;L6hIR manuscript&lt;record-ids&gt;&lt;item&gt;12&lt;/item&gt;&lt;item&gt;14&lt;/item&gt;&lt;item&gt;15&lt;/item&gt;&lt;item&gt;22&lt;/item&gt;&lt;/record-ids&gt;&lt;/item&gt;&lt;/Libraries&gt;"/>
  </w:docVars>
  <w:rsids>
    <w:rsidRoot w:val="00D0793E"/>
    <w:rsid w:val="00001342"/>
    <w:rsid w:val="00002A61"/>
    <w:rsid w:val="00006000"/>
    <w:rsid w:val="000061F9"/>
    <w:rsid w:val="00006BD9"/>
    <w:rsid w:val="00007780"/>
    <w:rsid w:val="00010CA6"/>
    <w:rsid w:val="00011072"/>
    <w:rsid w:val="00012A84"/>
    <w:rsid w:val="000168EC"/>
    <w:rsid w:val="00016C0B"/>
    <w:rsid w:val="00017C8E"/>
    <w:rsid w:val="00020D2D"/>
    <w:rsid w:val="0002549D"/>
    <w:rsid w:val="00027432"/>
    <w:rsid w:val="00030A78"/>
    <w:rsid w:val="0003381E"/>
    <w:rsid w:val="00034341"/>
    <w:rsid w:val="00035A68"/>
    <w:rsid w:val="000421B6"/>
    <w:rsid w:val="0004665B"/>
    <w:rsid w:val="00047948"/>
    <w:rsid w:val="0005098B"/>
    <w:rsid w:val="00050B85"/>
    <w:rsid w:val="00051560"/>
    <w:rsid w:val="000515D9"/>
    <w:rsid w:val="00051969"/>
    <w:rsid w:val="000521E3"/>
    <w:rsid w:val="00052612"/>
    <w:rsid w:val="00053A20"/>
    <w:rsid w:val="00055BED"/>
    <w:rsid w:val="00055F08"/>
    <w:rsid w:val="00055F1E"/>
    <w:rsid w:val="00057F72"/>
    <w:rsid w:val="00062965"/>
    <w:rsid w:val="00062AC8"/>
    <w:rsid w:val="0006397B"/>
    <w:rsid w:val="00063F18"/>
    <w:rsid w:val="000668E8"/>
    <w:rsid w:val="00067803"/>
    <w:rsid w:val="00067B19"/>
    <w:rsid w:val="00067C5E"/>
    <w:rsid w:val="00071E56"/>
    <w:rsid w:val="00072F51"/>
    <w:rsid w:val="0008360C"/>
    <w:rsid w:val="00086A6D"/>
    <w:rsid w:val="0009066E"/>
    <w:rsid w:val="00090BD1"/>
    <w:rsid w:val="00092BEB"/>
    <w:rsid w:val="00094BEA"/>
    <w:rsid w:val="00094E7B"/>
    <w:rsid w:val="00096650"/>
    <w:rsid w:val="00096EFD"/>
    <w:rsid w:val="000A0610"/>
    <w:rsid w:val="000A14F3"/>
    <w:rsid w:val="000A21BC"/>
    <w:rsid w:val="000A3518"/>
    <w:rsid w:val="000A47A1"/>
    <w:rsid w:val="000A4FED"/>
    <w:rsid w:val="000A7230"/>
    <w:rsid w:val="000A7E6C"/>
    <w:rsid w:val="000B01B6"/>
    <w:rsid w:val="000B380C"/>
    <w:rsid w:val="000B4DE6"/>
    <w:rsid w:val="000B7227"/>
    <w:rsid w:val="000C06F2"/>
    <w:rsid w:val="000C19E8"/>
    <w:rsid w:val="000C1E22"/>
    <w:rsid w:val="000C57BE"/>
    <w:rsid w:val="000C7F94"/>
    <w:rsid w:val="000D34D0"/>
    <w:rsid w:val="000D66E9"/>
    <w:rsid w:val="000D6B04"/>
    <w:rsid w:val="000D7349"/>
    <w:rsid w:val="000E0CC9"/>
    <w:rsid w:val="000E1F58"/>
    <w:rsid w:val="000E3704"/>
    <w:rsid w:val="000E4F29"/>
    <w:rsid w:val="000E77B0"/>
    <w:rsid w:val="000F18B7"/>
    <w:rsid w:val="000F20B6"/>
    <w:rsid w:val="000F3AD0"/>
    <w:rsid w:val="000F4615"/>
    <w:rsid w:val="000F534B"/>
    <w:rsid w:val="000F6608"/>
    <w:rsid w:val="00102DFF"/>
    <w:rsid w:val="00102E07"/>
    <w:rsid w:val="00103BE4"/>
    <w:rsid w:val="00105551"/>
    <w:rsid w:val="00105D96"/>
    <w:rsid w:val="001067B1"/>
    <w:rsid w:val="00106C1D"/>
    <w:rsid w:val="001127B0"/>
    <w:rsid w:val="00112E15"/>
    <w:rsid w:val="00113813"/>
    <w:rsid w:val="00113D06"/>
    <w:rsid w:val="001152F4"/>
    <w:rsid w:val="001166FD"/>
    <w:rsid w:val="001179B7"/>
    <w:rsid w:val="00117D60"/>
    <w:rsid w:val="00124123"/>
    <w:rsid w:val="00126BB7"/>
    <w:rsid w:val="00126F97"/>
    <w:rsid w:val="001304A5"/>
    <w:rsid w:val="00134DD4"/>
    <w:rsid w:val="00137214"/>
    <w:rsid w:val="001379C9"/>
    <w:rsid w:val="0014150D"/>
    <w:rsid w:val="0014179F"/>
    <w:rsid w:val="001443C5"/>
    <w:rsid w:val="00146AF0"/>
    <w:rsid w:val="00147749"/>
    <w:rsid w:val="001511F9"/>
    <w:rsid w:val="00152318"/>
    <w:rsid w:val="0015285E"/>
    <w:rsid w:val="00152E8A"/>
    <w:rsid w:val="00154FF9"/>
    <w:rsid w:val="00160A5D"/>
    <w:rsid w:val="001626D9"/>
    <w:rsid w:val="00162FAF"/>
    <w:rsid w:val="0016410C"/>
    <w:rsid w:val="0016411E"/>
    <w:rsid w:val="001644DD"/>
    <w:rsid w:val="00166626"/>
    <w:rsid w:val="001674FD"/>
    <w:rsid w:val="00167A35"/>
    <w:rsid w:val="00172678"/>
    <w:rsid w:val="00172D6E"/>
    <w:rsid w:val="00174509"/>
    <w:rsid w:val="00181891"/>
    <w:rsid w:val="00182E3E"/>
    <w:rsid w:val="001863DA"/>
    <w:rsid w:val="001872B9"/>
    <w:rsid w:val="00190A06"/>
    <w:rsid w:val="00190DC1"/>
    <w:rsid w:val="00195B9B"/>
    <w:rsid w:val="001965CD"/>
    <w:rsid w:val="00196636"/>
    <w:rsid w:val="001978B3"/>
    <w:rsid w:val="00197E84"/>
    <w:rsid w:val="00197FF0"/>
    <w:rsid w:val="001A288C"/>
    <w:rsid w:val="001A2B01"/>
    <w:rsid w:val="001A3ABE"/>
    <w:rsid w:val="001A427F"/>
    <w:rsid w:val="001A5554"/>
    <w:rsid w:val="001A70CF"/>
    <w:rsid w:val="001A7496"/>
    <w:rsid w:val="001A7502"/>
    <w:rsid w:val="001A753F"/>
    <w:rsid w:val="001B0910"/>
    <w:rsid w:val="001B09D4"/>
    <w:rsid w:val="001B313B"/>
    <w:rsid w:val="001B3C7D"/>
    <w:rsid w:val="001B41E1"/>
    <w:rsid w:val="001B5D56"/>
    <w:rsid w:val="001B68F2"/>
    <w:rsid w:val="001C0DD6"/>
    <w:rsid w:val="001C0F35"/>
    <w:rsid w:val="001C2FBB"/>
    <w:rsid w:val="001C5F34"/>
    <w:rsid w:val="001C6315"/>
    <w:rsid w:val="001D11BF"/>
    <w:rsid w:val="001D2FB3"/>
    <w:rsid w:val="001D67A8"/>
    <w:rsid w:val="001D7F91"/>
    <w:rsid w:val="001E3DEC"/>
    <w:rsid w:val="001E42FF"/>
    <w:rsid w:val="001E5425"/>
    <w:rsid w:val="001E5615"/>
    <w:rsid w:val="001E75C9"/>
    <w:rsid w:val="001F0A04"/>
    <w:rsid w:val="001F1D04"/>
    <w:rsid w:val="001F287E"/>
    <w:rsid w:val="001F5C00"/>
    <w:rsid w:val="00201849"/>
    <w:rsid w:val="00204AAE"/>
    <w:rsid w:val="002057F1"/>
    <w:rsid w:val="00205FD4"/>
    <w:rsid w:val="00207372"/>
    <w:rsid w:val="002104B4"/>
    <w:rsid w:val="00210967"/>
    <w:rsid w:val="00210D95"/>
    <w:rsid w:val="0021258A"/>
    <w:rsid w:val="002163F7"/>
    <w:rsid w:val="002170A6"/>
    <w:rsid w:val="00217C2F"/>
    <w:rsid w:val="00220F87"/>
    <w:rsid w:val="00222E42"/>
    <w:rsid w:val="002249A0"/>
    <w:rsid w:val="00226154"/>
    <w:rsid w:val="00227F6F"/>
    <w:rsid w:val="00230199"/>
    <w:rsid w:val="00231E99"/>
    <w:rsid w:val="0023488D"/>
    <w:rsid w:val="00235759"/>
    <w:rsid w:val="00236780"/>
    <w:rsid w:val="0023696A"/>
    <w:rsid w:val="0023730C"/>
    <w:rsid w:val="00237746"/>
    <w:rsid w:val="002400D6"/>
    <w:rsid w:val="00241353"/>
    <w:rsid w:val="00241A18"/>
    <w:rsid w:val="00244FFE"/>
    <w:rsid w:val="00245F41"/>
    <w:rsid w:val="00256F71"/>
    <w:rsid w:val="002576CA"/>
    <w:rsid w:val="002577C7"/>
    <w:rsid w:val="00260588"/>
    <w:rsid w:val="00262584"/>
    <w:rsid w:val="00263A76"/>
    <w:rsid w:val="002648BD"/>
    <w:rsid w:val="00266CA3"/>
    <w:rsid w:val="00266D3F"/>
    <w:rsid w:val="00267BB2"/>
    <w:rsid w:val="00270499"/>
    <w:rsid w:val="00272AB8"/>
    <w:rsid w:val="00273643"/>
    <w:rsid w:val="002761A2"/>
    <w:rsid w:val="00276214"/>
    <w:rsid w:val="002765CB"/>
    <w:rsid w:val="00277553"/>
    <w:rsid w:val="002803AE"/>
    <w:rsid w:val="002812B8"/>
    <w:rsid w:val="00281345"/>
    <w:rsid w:val="00281701"/>
    <w:rsid w:val="002825FA"/>
    <w:rsid w:val="00282D5F"/>
    <w:rsid w:val="002873EA"/>
    <w:rsid w:val="002912F6"/>
    <w:rsid w:val="00293EAD"/>
    <w:rsid w:val="002A1832"/>
    <w:rsid w:val="002A208E"/>
    <w:rsid w:val="002B13AD"/>
    <w:rsid w:val="002B1E69"/>
    <w:rsid w:val="002B249A"/>
    <w:rsid w:val="002C00C4"/>
    <w:rsid w:val="002C0B3E"/>
    <w:rsid w:val="002C10DD"/>
    <w:rsid w:val="002C2CB2"/>
    <w:rsid w:val="002D0A00"/>
    <w:rsid w:val="002D2A3F"/>
    <w:rsid w:val="002D601C"/>
    <w:rsid w:val="002E0423"/>
    <w:rsid w:val="002E0A31"/>
    <w:rsid w:val="002E1252"/>
    <w:rsid w:val="002E18DD"/>
    <w:rsid w:val="002E1E9B"/>
    <w:rsid w:val="002E4F4F"/>
    <w:rsid w:val="002E7664"/>
    <w:rsid w:val="002F56C9"/>
    <w:rsid w:val="002F7918"/>
    <w:rsid w:val="002F7FA1"/>
    <w:rsid w:val="00300C94"/>
    <w:rsid w:val="00301A5E"/>
    <w:rsid w:val="00303B04"/>
    <w:rsid w:val="003048CE"/>
    <w:rsid w:val="00304AEA"/>
    <w:rsid w:val="0030550B"/>
    <w:rsid w:val="003105B6"/>
    <w:rsid w:val="00310A9E"/>
    <w:rsid w:val="00311D9D"/>
    <w:rsid w:val="00312B14"/>
    <w:rsid w:val="003141BF"/>
    <w:rsid w:val="00315C65"/>
    <w:rsid w:val="00321D2A"/>
    <w:rsid w:val="00322B3F"/>
    <w:rsid w:val="00323533"/>
    <w:rsid w:val="003241C3"/>
    <w:rsid w:val="00324C80"/>
    <w:rsid w:val="003253BF"/>
    <w:rsid w:val="003268E2"/>
    <w:rsid w:val="003272A6"/>
    <w:rsid w:val="003272FC"/>
    <w:rsid w:val="003308F9"/>
    <w:rsid w:val="003339C3"/>
    <w:rsid w:val="00333E0D"/>
    <w:rsid w:val="00335CD9"/>
    <w:rsid w:val="00336454"/>
    <w:rsid w:val="00340F1B"/>
    <w:rsid w:val="00343866"/>
    <w:rsid w:val="00345359"/>
    <w:rsid w:val="003467E4"/>
    <w:rsid w:val="003469A1"/>
    <w:rsid w:val="00353CC9"/>
    <w:rsid w:val="003542FA"/>
    <w:rsid w:val="00354456"/>
    <w:rsid w:val="00354EF6"/>
    <w:rsid w:val="0035552E"/>
    <w:rsid w:val="00355813"/>
    <w:rsid w:val="0035591B"/>
    <w:rsid w:val="003601FC"/>
    <w:rsid w:val="00360A81"/>
    <w:rsid w:val="003637A6"/>
    <w:rsid w:val="0036669F"/>
    <w:rsid w:val="00367FA8"/>
    <w:rsid w:val="00371322"/>
    <w:rsid w:val="00373D73"/>
    <w:rsid w:val="003751C2"/>
    <w:rsid w:val="00375218"/>
    <w:rsid w:val="00375586"/>
    <w:rsid w:val="00381A97"/>
    <w:rsid w:val="003829E2"/>
    <w:rsid w:val="00384E8B"/>
    <w:rsid w:val="00385EBD"/>
    <w:rsid w:val="00390DDE"/>
    <w:rsid w:val="00390FC7"/>
    <w:rsid w:val="00392B5D"/>
    <w:rsid w:val="003A2D8C"/>
    <w:rsid w:val="003A4796"/>
    <w:rsid w:val="003A4A29"/>
    <w:rsid w:val="003A72CE"/>
    <w:rsid w:val="003B2EE0"/>
    <w:rsid w:val="003B3B52"/>
    <w:rsid w:val="003B42BE"/>
    <w:rsid w:val="003B718B"/>
    <w:rsid w:val="003C52C7"/>
    <w:rsid w:val="003C52E4"/>
    <w:rsid w:val="003C6950"/>
    <w:rsid w:val="003C6D69"/>
    <w:rsid w:val="003C7B85"/>
    <w:rsid w:val="003C7BDF"/>
    <w:rsid w:val="003D0AEC"/>
    <w:rsid w:val="003D21C3"/>
    <w:rsid w:val="003D3889"/>
    <w:rsid w:val="003D49AC"/>
    <w:rsid w:val="003D5299"/>
    <w:rsid w:val="003D6C53"/>
    <w:rsid w:val="003E0394"/>
    <w:rsid w:val="003E0ED2"/>
    <w:rsid w:val="003E1404"/>
    <w:rsid w:val="003E4BAE"/>
    <w:rsid w:val="003E6E40"/>
    <w:rsid w:val="003E7419"/>
    <w:rsid w:val="003E7992"/>
    <w:rsid w:val="003F1F38"/>
    <w:rsid w:val="003F3692"/>
    <w:rsid w:val="003F3DFE"/>
    <w:rsid w:val="003F5CBE"/>
    <w:rsid w:val="003F78F5"/>
    <w:rsid w:val="003F7D92"/>
    <w:rsid w:val="00400619"/>
    <w:rsid w:val="00400690"/>
    <w:rsid w:val="004018AA"/>
    <w:rsid w:val="00401E56"/>
    <w:rsid w:val="004021FA"/>
    <w:rsid w:val="00402301"/>
    <w:rsid w:val="00403B00"/>
    <w:rsid w:val="0040519F"/>
    <w:rsid w:val="00410475"/>
    <w:rsid w:val="00410753"/>
    <w:rsid w:val="004109D7"/>
    <w:rsid w:val="00410DD4"/>
    <w:rsid w:val="00411908"/>
    <w:rsid w:val="00416A16"/>
    <w:rsid w:val="004230CF"/>
    <w:rsid w:val="0042473F"/>
    <w:rsid w:val="00426811"/>
    <w:rsid w:val="00426EF9"/>
    <w:rsid w:val="004322A5"/>
    <w:rsid w:val="004335C5"/>
    <w:rsid w:val="0043470A"/>
    <w:rsid w:val="00435766"/>
    <w:rsid w:val="0043592F"/>
    <w:rsid w:val="00443545"/>
    <w:rsid w:val="00445802"/>
    <w:rsid w:val="004463F8"/>
    <w:rsid w:val="0045099C"/>
    <w:rsid w:val="004554E2"/>
    <w:rsid w:val="0045650F"/>
    <w:rsid w:val="00456BEF"/>
    <w:rsid w:val="00457319"/>
    <w:rsid w:val="00457F7B"/>
    <w:rsid w:val="0046111C"/>
    <w:rsid w:val="00461B51"/>
    <w:rsid w:val="00462FE0"/>
    <w:rsid w:val="004655E9"/>
    <w:rsid w:val="00467E72"/>
    <w:rsid w:val="00470133"/>
    <w:rsid w:val="00470AF6"/>
    <w:rsid w:val="00471295"/>
    <w:rsid w:val="00473B46"/>
    <w:rsid w:val="00474070"/>
    <w:rsid w:val="004766F2"/>
    <w:rsid w:val="004801C0"/>
    <w:rsid w:val="00482259"/>
    <w:rsid w:val="004838E3"/>
    <w:rsid w:val="004857C1"/>
    <w:rsid w:val="00490DFC"/>
    <w:rsid w:val="0049603D"/>
    <w:rsid w:val="004963FC"/>
    <w:rsid w:val="00497863"/>
    <w:rsid w:val="004A04B8"/>
    <w:rsid w:val="004A1627"/>
    <w:rsid w:val="004A1A99"/>
    <w:rsid w:val="004A2FBA"/>
    <w:rsid w:val="004A3F0B"/>
    <w:rsid w:val="004A40AA"/>
    <w:rsid w:val="004A452A"/>
    <w:rsid w:val="004A45CF"/>
    <w:rsid w:val="004A7C2A"/>
    <w:rsid w:val="004B06E8"/>
    <w:rsid w:val="004B0D47"/>
    <w:rsid w:val="004B18F9"/>
    <w:rsid w:val="004B4456"/>
    <w:rsid w:val="004B5984"/>
    <w:rsid w:val="004B6AA2"/>
    <w:rsid w:val="004C1193"/>
    <w:rsid w:val="004C131F"/>
    <w:rsid w:val="004C15DC"/>
    <w:rsid w:val="004C2B6C"/>
    <w:rsid w:val="004C2D23"/>
    <w:rsid w:val="004C3E45"/>
    <w:rsid w:val="004C6B0A"/>
    <w:rsid w:val="004C7072"/>
    <w:rsid w:val="004D0254"/>
    <w:rsid w:val="004D11C2"/>
    <w:rsid w:val="004D225E"/>
    <w:rsid w:val="004D3663"/>
    <w:rsid w:val="004D4C89"/>
    <w:rsid w:val="004D5D04"/>
    <w:rsid w:val="004E2434"/>
    <w:rsid w:val="004E290F"/>
    <w:rsid w:val="004E2E06"/>
    <w:rsid w:val="004E2E37"/>
    <w:rsid w:val="004E6AD9"/>
    <w:rsid w:val="004E6D10"/>
    <w:rsid w:val="004E7EDE"/>
    <w:rsid w:val="004F59F7"/>
    <w:rsid w:val="004F7326"/>
    <w:rsid w:val="00500537"/>
    <w:rsid w:val="0050062C"/>
    <w:rsid w:val="00506667"/>
    <w:rsid w:val="00507CCE"/>
    <w:rsid w:val="0051087F"/>
    <w:rsid w:val="00510A4E"/>
    <w:rsid w:val="005128B0"/>
    <w:rsid w:val="005128FE"/>
    <w:rsid w:val="005209E3"/>
    <w:rsid w:val="005308F8"/>
    <w:rsid w:val="00530FEE"/>
    <w:rsid w:val="005344E1"/>
    <w:rsid w:val="00545608"/>
    <w:rsid w:val="0054620B"/>
    <w:rsid w:val="00546C44"/>
    <w:rsid w:val="00547732"/>
    <w:rsid w:val="00547EB4"/>
    <w:rsid w:val="005519F8"/>
    <w:rsid w:val="005531B4"/>
    <w:rsid w:val="00554593"/>
    <w:rsid w:val="005562F1"/>
    <w:rsid w:val="005563D3"/>
    <w:rsid w:val="005609BD"/>
    <w:rsid w:val="00562525"/>
    <w:rsid w:val="00563450"/>
    <w:rsid w:val="00566239"/>
    <w:rsid w:val="00570F46"/>
    <w:rsid w:val="00571E21"/>
    <w:rsid w:val="0057541A"/>
    <w:rsid w:val="005801DD"/>
    <w:rsid w:val="0058067C"/>
    <w:rsid w:val="00582479"/>
    <w:rsid w:val="0058412C"/>
    <w:rsid w:val="00586E73"/>
    <w:rsid w:val="005900F8"/>
    <w:rsid w:val="0059086B"/>
    <w:rsid w:val="005934BE"/>
    <w:rsid w:val="0059351C"/>
    <w:rsid w:val="0059484E"/>
    <w:rsid w:val="005958E5"/>
    <w:rsid w:val="005A2BF5"/>
    <w:rsid w:val="005A2CDA"/>
    <w:rsid w:val="005A2E0D"/>
    <w:rsid w:val="005A55ED"/>
    <w:rsid w:val="005B367A"/>
    <w:rsid w:val="005B5A62"/>
    <w:rsid w:val="005B6163"/>
    <w:rsid w:val="005B7BBD"/>
    <w:rsid w:val="005C0E0E"/>
    <w:rsid w:val="005C1C07"/>
    <w:rsid w:val="005C22F9"/>
    <w:rsid w:val="005C69B9"/>
    <w:rsid w:val="005C6E82"/>
    <w:rsid w:val="005D12E3"/>
    <w:rsid w:val="005D24E9"/>
    <w:rsid w:val="005D4074"/>
    <w:rsid w:val="005D6FF1"/>
    <w:rsid w:val="005D744C"/>
    <w:rsid w:val="005E3BC0"/>
    <w:rsid w:val="005E3BE2"/>
    <w:rsid w:val="005E4C0A"/>
    <w:rsid w:val="005F3A2A"/>
    <w:rsid w:val="005F500E"/>
    <w:rsid w:val="005F5916"/>
    <w:rsid w:val="00600EA4"/>
    <w:rsid w:val="00601071"/>
    <w:rsid w:val="00601A4D"/>
    <w:rsid w:val="006056D3"/>
    <w:rsid w:val="00610142"/>
    <w:rsid w:val="006103DA"/>
    <w:rsid w:val="0061152D"/>
    <w:rsid w:val="00613BC1"/>
    <w:rsid w:val="00615CED"/>
    <w:rsid w:val="00617A48"/>
    <w:rsid w:val="006211CB"/>
    <w:rsid w:val="00621B3F"/>
    <w:rsid w:val="00623187"/>
    <w:rsid w:val="0062729E"/>
    <w:rsid w:val="006332E8"/>
    <w:rsid w:val="00635D9B"/>
    <w:rsid w:val="006361C7"/>
    <w:rsid w:val="00637A52"/>
    <w:rsid w:val="00640FED"/>
    <w:rsid w:val="006425E8"/>
    <w:rsid w:val="00643B01"/>
    <w:rsid w:val="006462AC"/>
    <w:rsid w:val="00647380"/>
    <w:rsid w:val="0065271B"/>
    <w:rsid w:val="00653CA7"/>
    <w:rsid w:val="00655CC8"/>
    <w:rsid w:val="00656D93"/>
    <w:rsid w:val="00657F37"/>
    <w:rsid w:val="00664418"/>
    <w:rsid w:val="00664B82"/>
    <w:rsid w:val="0067208D"/>
    <w:rsid w:val="006730DB"/>
    <w:rsid w:val="00674E62"/>
    <w:rsid w:val="0067678A"/>
    <w:rsid w:val="00676DEE"/>
    <w:rsid w:val="00676F74"/>
    <w:rsid w:val="006808F0"/>
    <w:rsid w:val="006820F8"/>
    <w:rsid w:val="00686880"/>
    <w:rsid w:val="006920D8"/>
    <w:rsid w:val="0069221D"/>
    <w:rsid w:val="0069498A"/>
    <w:rsid w:val="006962F0"/>
    <w:rsid w:val="006964FB"/>
    <w:rsid w:val="00697CD6"/>
    <w:rsid w:val="006A210F"/>
    <w:rsid w:val="006A5E36"/>
    <w:rsid w:val="006A65F6"/>
    <w:rsid w:val="006B2D68"/>
    <w:rsid w:val="006B549A"/>
    <w:rsid w:val="006B657C"/>
    <w:rsid w:val="006B7420"/>
    <w:rsid w:val="006B76F4"/>
    <w:rsid w:val="006C0242"/>
    <w:rsid w:val="006C29E4"/>
    <w:rsid w:val="006C581A"/>
    <w:rsid w:val="006C5951"/>
    <w:rsid w:val="006C6934"/>
    <w:rsid w:val="006D003F"/>
    <w:rsid w:val="006D3525"/>
    <w:rsid w:val="006D39C4"/>
    <w:rsid w:val="006D3C43"/>
    <w:rsid w:val="006D495D"/>
    <w:rsid w:val="006E0117"/>
    <w:rsid w:val="006E2597"/>
    <w:rsid w:val="006E41C9"/>
    <w:rsid w:val="006E41F9"/>
    <w:rsid w:val="006E7597"/>
    <w:rsid w:val="006F1D60"/>
    <w:rsid w:val="006F4FFB"/>
    <w:rsid w:val="006F62BF"/>
    <w:rsid w:val="006F6B6E"/>
    <w:rsid w:val="00700CFB"/>
    <w:rsid w:val="00701244"/>
    <w:rsid w:val="00702B7E"/>
    <w:rsid w:val="00702F76"/>
    <w:rsid w:val="0070390A"/>
    <w:rsid w:val="007060C1"/>
    <w:rsid w:val="00706CE3"/>
    <w:rsid w:val="007111AE"/>
    <w:rsid w:val="00711C5D"/>
    <w:rsid w:val="00713AF8"/>
    <w:rsid w:val="00713FEE"/>
    <w:rsid w:val="0071460E"/>
    <w:rsid w:val="00715FC4"/>
    <w:rsid w:val="007178A0"/>
    <w:rsid w:val="00721BB2"/>
    <w:rsid w:val="00724C2F"/>
    <w:rsid w:val="00725D98"/>
    <w:rsid w:val="0072658C"/>
    <w:rsid w:val="00727339"/>
    <w:rsid w:val="007279DF"/>
    <w:rsid w:val="00736745"/>
    <w:rsid w:val="007369C3"/>
    <w:rsid w:val="00741AEB"/>
    <w:rsid w:val="00742554"/>
    <w:rsid w:val="00744CF0"/>
    <w:rsid w:val="00745A95"/>
    <w:rsid w:val="00745C8C"/>
    <w:rsid w:val="007464F2"/>
    <w:rsid w:val="007465B5"/>
    <w:rsid w:val="00746949"/>
    <w:rsid w:val="00747921"/>
    <w:rsid w:val="00750939"/>
    <w:rsid w:val="00753FEA"/>
    <w:rsid w:val="00756F59"/>
    <w:rsid w:val="007578CF"/>
    <w:rsid w:val="00761534"/>
    <w:rsid w:val="007621AD"/>
    <w:rsid w:val="0076261A"/>
    <w:rsid w:val="00762F89"/>
    <w:rsid w:val="00765E75"/>
    <w:rsid w:val="00767618"/>
    <w:rsid w:val="0077213E"/>
    <w:rsid w:val="00773AD1"/>
    <w:rsid w:val="00774193"/>
    <w:rsid w:val="007749C2"/>
    <w:rsid w:val="00780B9E"/>
    <w:rsid w:val="00784DBB"/>
    <w:rsid w:val="00785100"/>
    <w:rsid w:val="00785BEE"/>
    <w:rsid w:val="00785FFB"/>
    <w:rsid w:val="00786237"/>
    <w:rsid w:val="007865BC"/>
    <w:rsid w:val="007904E3"/>
    <w:rsid w:val="00791CBA"/>
    <w:rsid w:val="00792B1F"/>
    <w:rsid w:val="0079316E"/>
    <w:rsid w:val="00794A4E"/>
    <w:rsid w:val="00796102"/>
    <w:rsid w:val="007970F6"/>
    <w:rsid w:val="007A2A6A"/>
    <w:rsid w:val="007A474A"/>
    <w:rsid w:val="007B071D"/>
    <w:rsid w:val="007B25C1"/>
    <w:rsid w:val="007B3290"/>
    <w:rsid w:val="007B44AD"/>
    <w:rsid w:val="007B4602"/>
    <w:rsid w:val="007B4679"/>
    <w:rsid w:val="007B7992"/>
    <w:rsid w:val="007C4C36"/>
    <w:rsid w:val="007C561A"/>
    <w:rsid w:val="007C56DB"/>
    <w:rsid w:val="007C5E75"/>
    <w:rsid w:val="007C73F2"/>
    <w:rsid w:val="007C794E"/>
    <w:rsid w:val="007C7A20"/>
    <w:rsid w:val="007C7E2F"/>
    <w:rsid w:val="007D09BB"/>
    <w:rsid w:val="007D1F1B"/>
    <w:rsid w:val="007D22D4"/>
    <w:rsid w:val="007D250E"/>
    <w:rsid w:val="007D3F46"/>
    <w:rsid w:val="007D4332"/>
    <w:rsid w:val="007D4BB2"/>
    <w:rsid w:val="007D7AD5"/>
    <w:rsid w:val="007E2007"/>
    <w:rsid w:val="007E411E"/>
    <w:rsid w:val="007E58EF"/>
    <w:rsid w:val="007E79B3"/>
    <w:rsid w:val="007F0B01"/>
    <w:rsid w:val="007F185E"/>
    <w:rsid w:val="007F2DD5"/>
    <w:rsid w:val="007F40EF"/>
    <w:rsid w:val="007F5319"/>
    <w:rsid w:val="007F5CD1"/>
    <w:rsid w:val="007F6785"/>
    <w:rsid w:val="007F760C"/>
    <w:rsid w:val="0080116C"/>
    <w:rsid w:val="00801B52"/>
    <w:rsid w:val="00802600"/>
    <w:rsid w:val="0080378C"/>
    <w:rsid w:val="00805434"/>
    <w:rsid w:val="0081076C"/>
    <w:rsid w:val="00810D26"/>
    <w:rsid w:val="00811C09"/>
    <w:rsid w:val="008122E0"/>
    <w:rsid w:val="00814037"/>
    <w:rsid w:val="008148BB"/>
    <w:rsid w:val="00815589"/>
    <w:rsid w:val="008157C3"/>
    <w:rsid w:val="00816B8F"/>
    <w:rsid w:val="008179E9"/>
    <w:rsid w:val="00822373"/>
    <w:rsid w:val="00822B38"/>
    <w:rsid w:val="00823662"/>
    <w:rsid w:val="00824122"/>
    <w:rsid w:val="00825408"/>
    <w:rsid w:val="008318C3"/>
    <w:rsid w:val="0083192B"/>
    <w:rsid w:val="00834717"/>
    <w:rsid w:val="00834887"/>
    <w:rsid w:val="00837A99"/>
    <w:rsid w:val="00845855"/>
    <w:rsid w:val="008502DB"/>
    <w:rsid w:val="00851C5D"/>
    <w:rsid w:val="00854589"/>
    <w:rsid w:val="00854A0F"/>
    <w:rsid w:val="00854F38"/>
    <w:rsid w:val="00855EDA"/>
    <w:rsid w:val="008569F6"/>
    <w:rsid w:val="008575D6"/>
    <w:rsid w:val="00860982"/>
    <w:rsid w:val="00861903"/>
    <w:rsid w:val="00861934"/>
    <w:rsid w:val="008661E9"/>
    <w:rsid w:val="00866224"/>
    <w:rsid w:val="008662AB"/>
    <w:rsid w:val="00867BB9"/>
    <w:rsid w:val="008729D2"/>
    <w:rsid w:val="00872CBF"/>
    <w:rsid w:val="00872FA7"/>
    <w:rsid w:val="00873693"/>
    <w:rsid w:val="00873965"/>
    <w:rsid w:val="00873AE6"/>
    <w:rsid w:val="0087503F"/>
    <w:rsid w:val="00875160"/>
    <w:rsid w:val="00875D85"/>
    <w:rsid w:val="00876737"/>
    <w:rsid w:val="00876AED"/>
    <w:rsid w:val="008807D5"/>
    <w:rsid w:val="00880ED9"/>
    <w:rsid w:val="00883B47"/>
    <w:rsid w:val="00883CC9"/>
    <w:rsid w:val="008848C2"/>
    <w:rsid w:val="00884ABF"/>
    <w:rsid w:val="00887348"/>
    <w:rsid w:val="00891455"/>
    <w:rsid w:val="0089184B"/>
    <w:rsid w:val="0089259A"/>
    <w:rsid w:val="00892C15"/>
    <w:rsid w:val="00897CC8"/>
    <w:rsid w:val="008A1808"/>
    <w:rsid w:val="008A1E1A"/>
    <w:rsid w:val="008A43E4"/>
    <w:rsid w:val="008A51A7"/>
    <w:rsid w:val="008A55FD"/>
    <w:rsid w:val="008A5DE9"/>
    <w:rsid w:val="008A6EB6"/>
    <w:rsid w:val="008B08BB"/>
    <w:rsid w:val="008B1B98"/>
    <w:rsid w:val="008B24AC"/>
    <w:rsid w:val="008B2793"/>
    <w:rsid w:val="008B35D1"/>
    <w:rsid w:val="008B38DA"/>
    <w:rsid w:val="008B70B4"/>
    <w:rsid w:val="008B7CEF"/>
    <w:rsid w:val="008C0FB1"/>
    <w:rsid w:val="008C174B"/>
    <w:rsid w:val="008C4C5F"/>
    <w:rsid w:val="008C53BD"/>
    <w:rsid w:val="008C595E"/>
    <w:rsid w:val="008C7C26"/>
    <w:rsid w:val="008D12E6"/>
    <w:rsid w:val="008D13ED"/>
    <w:rsid w:val="008D15CA"/>
    <w:rsid w:val="008D2771"/>
    <w:rsid w:val="008D2B7C"/>
    <w:rsid w:val="008D46BB"/>
    <w:rsid w:val="008D5E99"/>
    <w:rsid w:val="008D6035"/>
    <w:rsid w:val="008D75DC"/>
    <w:rsid w:val="008D7979"/>
    <w:rsid w:val="008E0212"/>
    <w:rsid w:val="008E1363"/>
    <w:rsid w:val="008E1CB8"/>
    <w:rsid w:val="008E4367"/>
    <w:rsid w:val="008E4834"/>
    <w:rsid w:val="008E6403"/>
    <w:rsid w:val="008E7241"/>
    <w:rsid w:val="008F0832"/>
    <w:rsid w:val="008F4E4D"/>
    <w:rsid w:val="008F5691"/>
    <w:rsid w:val="009041DE"/>
    <w:rsid w:val="00904A75"/>
    <w:rsid w:val="00905C9A"/>
    <w:rsid w:val="00907953"/>
    <w:rsid w:val="0091137A"/>
    <w:rsid w:val="009122B2"/>
    <w:rsid w:val="00913F04"/>
    <w:rsid w:val="0091687B"/>
    <w:rsid w:val="0092049A"/>
    <w:rsid w:val="00920BB4"/>
    <w:rsid w:val="00920FCE"/>
    <w:rsid w:val="00922046"/>
    <w:rsid w:val="00923307"/>
    <w:rsid w:val="00926565"/>
    <w:rsid w:val="0092685D"/>
    <w:rsid w:val="009323B2"/>
    <w:rsid w:val="009345F4"/>
    <w:rsid w:val="009363B5"/>
    <w:rsid w:val="0094147A"/>
    <w:rsid w:val="009429D9"/>
    <w:rsid w:val="00944908"/>
    <w:rsid w:val="0095266E"/>
    <w:rsid w:val="00952EFB"/>
    <w:rsid w:val="00954DE1"/>
    <w:rsid w:val="00954FF2"/>
    <w:rsid w:val="009638D5"/>
    <w:rsid w:val="00965F13"/>
    <w:rsid w:val="00966AF8"/>
    <w:rsid w:val="009672AA"/>
    <w:rsid w:val="00967EA7"/>
    <w:rsid w:val="009728EF"/>
    <w:rsid w:val="00973297"/>
    <w:rsid w:val="00976B68"/>
    <w:rsid w:val="00977747"/>
    <w:rsid w:val="0098109C"/>
    <w:rsid w:val="009864C2"/>
    <w:rsid w:val="0098722C"/>
    <w:rsid w:val="009879FF"/>
    <w:rsid w:val="00991360"/>
    <w:rsid w:val="00991C1D"/>
    <w:rsid w:val="00994431"/>
    <w:rsid w:val="00995376"/>
    <w:rsid w:val="009A6912"/>
    <w:rsid w:val="009B307D"/>
    <w:rsid w:val="009B3AC7"/>
    <w:rsid w:val="009B5415"/>
    <w:rsid w:val="009B5870"/>
    <w:rsid w:val="009B6060"/>
    <w:rsid w:val="009B7153"/>
    <w:rsid w:val="009B7581"/>
    <w:rsid w:val="009B767C"/>
    <w:rsid w:val="009C3CF3"/>
    <w:rsid w:val="009C3E6F"/>
    <w:rsid w:val="009C5888"/>
    <w:rsid w:val="009C6C79"/>
    <w:rsid w:val="009C7C4C"/>
    <w:rsid w:val="009D29C7"/>
    <w:rsid w:val="009D2D6B"/>
    <w:rsid w:val="009D53B5"/>
    <w:rsid w:val="009D65CE"/>
    <w:rsid w:val="009D7E33"/>
    <w:rsid w:val="009E01C6"/>
    <w:rsid w:val="009E31C9"/>
    <w:rsid w:val="009E3228"/>
    <w:rsid w:val="009E7A54"/>
    <w:rsid w:val="009F2D35"/>
    <w:rsid w:val="009F32FA"/>
    <w:rsid w:val="009F498B"/>
    <w:rsid w:val="009F5F19"/>
    <w:rsid w:val="00A005C9"/>
    <w:rsid w:val="00A00B4A"/>
    <w:rsid w:val="00A00D0A"/>
    <w:rsid w:val="00A016FB"/>
    <w:rsid w:val="00A02DCE"/>
    <w:rsid w:val="00A037DD"/>
    <w:rsid w:val="00A04AE8"/>
    <w:rsid w:val="00A05364"/>
    <w:rsid w:val="00A05EAD"/>
    <w:rsid w:val="00A11C3C"/>
    <w:rsid w:val="00A161F1"/>
    <w:rsid w:val="00A20B08"/>
    <w:rsid w:val="00A22C39"/>
    <w:rsid w:val="00A23417"/>
    <w:rsid w:val="00A24A6F"/>
    <w:rsid w:val="00A26711"/>
    <w:rsid w:val="00A27C13"/>
    <w:rsid w:val="00A30FC7"/>
    <w:rsid w:val="00A33C42"/>
    <w:rsid w:val="00A369E4"/>
    <w:rsid w:val="00A42FFE"/>
    <w:rsid w:val="00A4466E"/>
    <w:rsid w:val="00A45A57"/>
    <w:rsid w:val="00A45F42"/>
    <w:rsid w:val="00A50EEC"/>
    <w:rsid w:val="00A55496"/>
    <w:rsid w:val="00A5680A"/>
    <w:rsid w:val="00A576B6"/>
    <w:rsid w:val="00A63604"/>
    <w:rsid w:val="00A6399C"/>
    <w:rsid w:val="00A65217"/>
    <w:rsid w:val="00A65E85"/>
    <w:rsid w:val="00A67DFE"/>
    <w:rsid w:val="00A70076"/>
    <w:rsid w:val="00A72960"/>
    <w:rsid w:val="00A74E22"/>
    <w:rsid w:val="00A764B3"/>
    <w:rsid w:val="00A772C1"/>
    <w:rsid w:val="00A77E9A"/>
    <w:rsid w:val="00A8244D"/>
    <w:rsid w:val="00A84602"/>
    <w:rsid w:val="00A85BFD"/>
    <w:rsid w:val="00A8651E"/>
    <w:rsid w:val="00A8656A"/>
    <w:rsid w:val="00AA1005"/>
    <w:rsid w:val="00AA37C0"/>
    <w:rsid w:val="00AA38EB"/>
    <w:rsid w:val="00AA6E08"/>
    <w:rsid w:val="00AA7431"/>
    <w:rsid w:val="00AB2D8B"/>
    <w:rsid w:val="00AB4105"/>
    <w:rsid w:val="00AB61D9"/>
    <w:rsid w:val="00AD1D67"/>
    <w:rsid w:val="00AE0A42"/>
    <w:rsid w:val="00AE0C2E"/>
    <w:rsid w:val="00AE0DA5"/>
    <w:rsid w:val="00AE3483"/>
    <w:rsid w:val="00AE46B5"/>
    <w:rsid w:val="00AE6B66"/>
    <w:rsid w:val="00AF0644"/>
    <w:rsid w:val="00AF165A"/>
    <w:rsid w:val="00AF34FF"/>
    <w:rsid w:val="00AF4FE2"/>
    <w:rsid w:val="00AF4FF6"/>
    <w:rsid w:val="00AF5B0A"/>
    <w:rsid w:val="00AF5BE3"/>
    <w:rsid w:val="00AF6E07"/>
    <w:rsid w:val="00B00E0C"/>
    <w:rsid w:val="00B01EF5"/>
    <w:rsid w:val="00B01EF9"/>
    <w:rsid w:val="00B03913"/>
    <w:rsid w:val="00B04C08"/>
    <w:rsid w:val="00B04E34"/>
    <w:rsid w:val="00B058A5"/>
    <w:rsid w:val="00B0682E"/>
    <w:rsid w:val="00B102C6"/>
    <w:rsid w:val="00B12691"/>
    <w:rsid w:val="00B13BE0"/>
    <w:rsid w:val="00B16309"/>
    <w:rsid w:val="00B17962"/>
    <w:rsid w:val="00B27F7B"/>
    <w:rsid w:val="00B30698"/>
    <w:rsid w:val="00B32E3F"/>
    <w:rsid w:val="00B3329A"/>
    <w:rsid w:val="00B34558"/>
    <w:rsid w:val="00B34895"/>
    <w:rsid w:val="00B350F1"/>
    <w:rsid w:val="00B3665F"/>
    <w:rsid w:val="00B375D0"/>
    <w:rsid w:val="00B401D0"/>
    <w:rsid w:val="00B46795"/>
    <w:rsid w:val="00B528D9"/>
    <w:rsid w:val="00B538B2"/>
    <w:rsid w:val="00B53C08"/>
    <w:rsid w:val="00B561A6"/>
    <w:rsid w:val="00B56E2B"/>
    <w:rsid w:val="00B617CD"/>
    <w:rsid w:val="00B63727"/>
    <w:rsid w:val="00B65736"/>
    <w:rsid w:val="00B71442"/>
    <w:rsid w:val="00B715EE"/>
    <w:rsid w:val="00B72AFB"/>
    <w:rsid w:val="00B73E5F"/>
    <w:rsid w:val="00B762F4"/>
    <w:rsid w:val="00B772BB"/>
    <w:rsid w:val="00B80346"/>
    <w:rsid w:val="00B80E3A"/>
    <w:rsid w:val="00B82258"/>
    <w:rsid w:val="00B839CA"/>
    <w:rsid w:val="00B87658"/>
    <w:rsid w:val="00B879EA"/>
    <w:rsid w:val="00B9172B"/>
    <w:rsid w:val="00B9239C"/>
    <w:rsid w:val="00B93DB2"/>
    <w:rsid w:val="00B94B98"/>
    <w:rsid w:val="00BA238B"/>
    <w:rsid w:val="00BA2E55"/>
    <w:rsid w:val="00BA349C"/>
    <w:rsid w:val="00BA389A"/>
    <w:rsid w:val="00BA4FD2"/>
    <w:rsid w:val="00BA54D6"/>
    <w:rsid w:val="00BA59E7"/>
    <w:rsid w:val="00BA5BAC"/>
    <w:rsid w:val="00BA5F4A"/>
    <w:rsid w:val="00BB0090"/>
    <w:rsid w:val="00BB00CC"/>
    <w:rsid w:val="00BB0422"/>
    <w:rsid w:val="00BB712C"/>
    <w:rsid w:val="00BC0220"/>
    <w:rsid w:val="00BC1A92"/>
    <w:rsid w:val="00BC568A"/>
    <w:rsid w:val="00BC634B"/>
    <w:rsid w:val="00BD3E67"/>
    <w:rsid w:val="00BD53A7"/>
    <w:rsid w:val="00BE084E"/>
    <w:rsid w:val="00BE16C4"/>
    <w:rsid w:val="00BE17EC"/>
    <w:rsid w:val="00BE3593"/>
    <w:rsid w:val="00BE3858"/>
    <w:rsid w:val="00BE400F"/>
    <w:rsid w:val="00BE474D"/>
    <w:rsid w:val="00BE5172"/>
    <w:rsid w:val="00BE700F"/>
    <w:rsid w:val="00BF230C"/>
    <w:rsid w:val="00BF5086"/>
    <w:rsid w:val="00BF520F"/>
    <w:rsid w:val="00BF5409"/>
    <w:rsid w:val="00BF7ACB"/>
    <w:rsid w:val="00C01108"/>
    <w:rsid w:val="00C027FE"/>
    <w:rsid w:val="00C030A6"/>
    <w:rsid w:val="00C05CEA"/>
    <w:rsid w:val="00C11C76"/>
    <w:rsid w:val="00C15E93"/>
    <w:rsid w:val="00C2110E"/>
    <w:rsid w:val="00C233B4"/>
    <w:rsid w:val="00C23646"/>
    <w:rsid w:val="00C2473D"/>
    <w:rsid w:val="00C24D5C"/>
    <w:rsid w:val="00C27DC5"/>
    <w:rsid w:val="00C31C2E"/>
    <w:rsid w:val="00C37F22"/>
    <w:rsid w:val="00C40CD1"/>
    <w:rsid w:val="00C411EC"/>
    <w:rsid w:val="00C42243"/>
    <w:rsid w:val="00C422EF"/>
    <w:rsid w:val="00C455D2"/>
    <w:rsid w:val="00C45C6F"/>
    <w:rsid w:val="00C46781"/>
    <w:rsid w:val="00C47392"/>
    <w:rsid w:val="00C5163C"/>
    <w:rsid w:val="00C53F42"/>
    <w:rsid w:val="00C55262"/>
    <w:rsid w:val="00C563E0"/>
    <w:rsid w:val="00C56EEC"/>
    <w:rsid w:val="00C60C05"/>
    <w:rsid w:val="00C61776"/>
    <w:rsid w:val="00C61892"/>
    <w:rsid w:val="00C62E9C"/>
    <w:rsid w:val="00C7072D"/>
    <w:rsid w:val="00C7202A"/>
    <w:rsid w:val="00C72C68"/>
    <w:rsid w:val="00C72E82"/>
    <w:rsid w:val="00C74E98"/>
    <w:rsid w:val="00C75A3F"/>
    <w:rsid w:val="00C80279"/>
    <w:rsid w:val="00C80A50"/>
    <w:rsid w:val="00C817D8"/>
    <w:rsid w:val="00C81DBE"/>
    <w:rsid w:val="00C84DED"/>
    <w:rsid w:val="00C87FE1"/>
    <w:rsid w:val="00C92970"/>
    <w:rsid w:val="00C96C4A"/>
    <w:rsid w:val="00C96D4B"/>
    <w:rsid w:val="00C97BF1"/>
    <w:rsid w:val="00CA01B3"/>
    <w:rsid w:val="00CA096B"/>
    <w:rsid w:val="00CA3585"/>
    <w:rsid w:val="00CA77C9"/>
    <w:rsid w:val="00CA7BC9"/>
    <w:rsid w:val="00CB1BDF"/>
    <w:rsid w:val="00CB228B"/>
    <w:rsid w:val="00CB36BB"/>
    <w:rsid w:val="00CB3A0E"/>
    <w:rsid w:val="00CB3E79"/>
    <w:rsid w:val="00CB4505"/>
    <w:rsid w:val="00CB4510"/>
    <w:rsid w:val="00CC00B3"/>
    <w:rsid w:val="00CC0E2B"/>
    <w:rsid w:val="00CC241B"/>
    <w:rsid w:val="00CC266E"/>
    <w:rsid w:val="00CC2E19"/>
    <w:rsid w:val="00CC3760"/>
    <w:rsid w:val="00CC3A33"/>
    <w:rsid w:val="00CC46A9"/>
    <w:rsid w:val="00CC48E6"/>
    <w:rsid w:val="00CC61B0"/>
    <w:rsid w:val="00CC6D37"/>
    <w:rsid w:val="00CD3E39"/>
    <w:rsid w:val="00CD5BBC"/>
    <w:rsid w:val="00CD671D"/>
    <w:rsid w:val="00CD7DA9"/>
    <w:rsid w:val="00CE4D14"/>
    <w:rsid w:val="00CE6648"/>
    <w:rsid w:val="00CE7544"/>
    <w:rsid w:val="00CF38BB"/>
    <w:rsid w:val="00CF45A6"/>
    <w:rsid w:val="00CF4C94"/>
    <w:rsid w:val="00CF54BA"/>
    <w:rsid w:val="00D005A2"/>
    <w:rsid w:val="00D0145B"/>
    <w:rsid w:val="00D01726"/>
    <w:rsid w:val="00D046AB"/>
    <w:rsid w:val="00D05C73"/>
    <w:rsid w:val="00D061E4"/>
    <w:rsid w:val="00D0737E"/>
    <w:rsid w:val="00D0793E"/>
    <w:rsid w:val="00D12D35"/>
    <w:rsid w:val="00D16F48"/>
    <w:rsid w:val="00D17C2C"/>
    <w:rsid w:val="00D221D9"/>
    <w:rsid w:val="00D22CDB"/>
    <w:rsid w:val="00D24578"/>
    <w:rsid w:val="00D259C5"/>
    <w:rsid w:val="00D26756"/>
    <w:rsid w:val="00D304EB"/>
    <w:rsid w:val="00D312FF"/>
    <w:rsid w:val="00D31A0C"/>
    <w:rsid w:val="00D3366D"/>
    <w:rsid w:val="00D33DE6"/>
    <w:rsid w:val="00D34C61"/>
    <w:rsid w:val="00D36364"/>
    <w:rsid w:val="00D373E0"/>
    <w:rsid w:val="00D41D4F"/>
    <w:rsid w:val="00D42B90"/>
    <w:rsid w:val="00D436E9"/>
    <w:rsid w:val="00D53C84"/>
    <w:rsid w:val="00D55546"/>
    <w:rsid w:val="00D568BF"/>
    <w:rsid w:val="00D60713"/>
    <w:rsid w:val="00D615BF"/>
    <w:rsid w:val="00D61819"/>
    <w:rsid w:val="00D6472B"/>
    <w:rsid w:val="00D66B03"/>
    <w:rsid w:val="00D672F2"/>
    <w:rsid w:val="00D67719"/>
    <w:rsid w:val="00D72667"/>
    <w:rsid w:val="00D8471D"/>
    <w:rsid w:val="00D847C6"/>
    <w:rsid w:val="00D85FDC"/>
    <w:rsid w:val="00D86CD3"/>
    <w:rsid w:val="00D90D31"/>
    <w:rsid w:val="00D91AE2"/>
    <w:rsid w:val="00D93A6C"/>
    <w:rsid w:val="00D942BE"/>
    <w:rsid w:val="00D94607"/>
    <w:rsid w:val="00D95A05"/>
    <w:rsid w:val="00D9674E"/>
    <w:rsid w:val="00D96EF8"/>
    <w:rsid w:val="00DA2AB8"/>
    <w:rsid w:val="00DA4B08"/>
    <w:rsid w:val="00DA54F9"/>
    <w:rsid w:val="00DA6562"/>
    <w:rsid w:val="00DA683A"/>
    <w:rsid w:val="00DA743D"/>
    <w:rsid w:val="00DB0C2C"/>
    <w:rsid w:val="00DB1C6C"/>
    <w:rsid w:val="00DB2A99"/>
    <w:rsid w:val="00DB3A89"/>
    <w:rsid w:val="00DB404F"/>
    <w:rsid w:val="00DB441A"/>
    <w:rsid w:val="00DB47C9"/>
    <w:rsid w:val="00DB79D4"/>
    <w:rsid w:val="00DC00E9"/>
    <w:rsid w:val="00DC04CD"/>
    <w:rsid w:val="00DC3D3E"/>
    <w:rsid w:val="00DC4622"/>
    <w:rsid w:val="00DC46FC"/>
    <w:rsid w:val="00DC536F"/>
    <w:rsid w:val="00DC59FE"/>
    <w:rsid w:val="00DC6E11"/>
    <w:rsid w:val="00DC7617"/>
    <w:rsid w:val="00DD1D9A"/>
    <w:rsid w:val="00DD413D"/>
    <w:rsid w:val="00DD4E4C"/>
    <w:rsid w:val="00DD6F72"/>
    <w:rsid w:val="00DE3532"/>
    <w:rsid w:val="00DF3D7E"/>
    <w:rsid w:val="00DF4311"/>
    <w:rsid w:val="00DF499D"/>
    <w:rsid w:val="00DF5432"/>
    <w:rsid w:val="00DF560C"/>
    <w:rsid w:val="00DF5815"/>
    <w:rsid w:val="00DF5BD7"/>
    <w:rsid w:val="00DF67EE"/>
    <w:rsid w:val="00DF6913"/>
    <w:rsid w:val="00E0093C"/>
    <w:rsid w:val="00E00D77"/>
    <w:rsid w:val="00E018F2"/>
    <w:rsid w:val="00E01D80"/>
    <w:rsid w:val="00E04F5B"/>
    <w:rsid w:val="00E0650D"/>
    <w:rsid w:val="00E068B0"/>
    <w:rsid w:val="00E07145"/>
    <w:rsid w:val="00E140AB"/>
    <w:rsid w:val="00E14357"/>
    <w:rsid w:val="00E201B5"/>
    <w:rsid w:val="00E223AF"/>
    <w:rsid w:val="00E233D5"/>
    <w:rsid w:val="00E2347B"/>
    <w:rsid w:val="00E24BF9"/>
    <w:rsid w:val="00E24ECC"/>
    <w:rsid w:val="00E25A0B"/>
    <w:rsid w:val="00E26587"/>
    <w:rsid w:val="00E2677B"/>
    <w:rsid w:val="00E267C4"/>
    <w:rsid w:val="00E3013E"/>
    <w:rsid w:val="00E30330"/>
    <w:rsid w:val="00E32939"/>
    <w:rsid w:val="00E32B47"/>
    <w:rsid w:val="00E40BE2"/>
    <w:rsid w:val="00E416C6"/>
    <w:rsid w:val="00E42738"/>
    <w:rsid w:val="00E433E1"/>
    <w:rsid w:val="00E448B2"/>
    <w:rsid w:val="00E4618F"/>
    <w:rsid w:val="00E470CA"/>
    <w:rsid w:val="00E479EB"/>
    <w:rsid w:val="00E503E8"/>
    <w:rsid w:val="00E50725"/>
    <w:rsid w:val="00E51666"/>
    <w:rsid w:val="00E54773"/>
    <w:rsid w:val="00E612D8"/>
    <w:rsid w:val="00E62E1E"/>
    <w:rsid w:val="00E6517D"/>
    <w:rsid w:val="00E678E0"/>
    <w:rsid w:val="00E76A8C"/>
    <w:rsid w:val="00E76B61"/>
    <w:rsid w:val="00E77694"/>
    <w:rsid w:val="00E81C7A"/>
    <w:rsid w:val="00E83985"/>
    <w:rsid w:val="00E840F5"/>
    <w:rsid w:val="00E85BD6"/>
    <w:rsid w:val="00E85FD8"/>
    <w:rsid w:val="00E87688"/>
    <w:rsid w:val="00E918ED"/>
    <w:rsid w:val="00E9411C"/>
    <w:rsid w:val="00E96EBF"/>
    <w:rsid w:val="00EA027D"/>
    <w:rsid w:val="00EA0769"/>
    <w:rsid w:val="00EA0B02"/>
    <w:rsid w:val="00EA1AFD"/>
    <w:rsid w:val="00EA2101"/>
    <w:rsid w:val="00EB0DC7"/>
    <w:rsid w:val="00EB2865"/>
    <w:rsid w:val="00EB2930"/>
    <w:rsid w:val="00EB5CCF"/>
    <w:rsid w:val="00EB5E72"/>
    <w:rsid w:val="00EB5F83"/>
    <w:rsid w:val="00EB7E37"/>
    <w:rsid w:val="00EC06B2"/>
    <w:rsid w:val="00EC203A"/>
    <w:rsid w:val="00EC5049"/>
    <w:rsid w:val="00EC5F0E"/>
    <w:rsid w:val="00ED15A2"/>
    <w:rsid w:val="00ED5489"/>
    <w:rsid w:val="00ED5528"/>
    <w:rsid w:val="00ED774F"/>
    <w:rsid w:val="00ED7DC2"/>
    <w:rsid w:val="00EE0646"/>
    <w:rsid w:val="00EE0FD1"/>
    <w:rsid w:val="00EE15DE"/>
    <w:rsid w:val="00EE1AFF"/>
    <w:rsid w:val="00EE3C53"/>
    <w:rsid w:val="00EE4F58"/>
    <w:rsid w:val="00EE58D4"/>
    <w:rsid w:val="00EE6271"/>
    <w:rsid w:val="00EE6C8B"/>
    <w:rsid w:val="00EF0E39"/>
    <w:rsid w:val="00EF33FC"/>
    <w:rsid w:val="00EF6935"/>
    <w:rsid w:val="00EF7697"/>
    <w:rsid w:val="00F00100"/>
    <w:rsid w:val="00F0715D"/>
    <w:rsid w:val="00F07398"/>
    <w:rsid w:val="00F12F9D"/>
    <w:rsid w:val="00F14575"/>
    <w:rsid w:val="00F1624E"/>
    <w:rsid w:val="00F2096D"/>
    <w:rsid w:val="00F20F14"/>
    <w:rsid w:val="00F2195A"/>
    <w:rsid w:val="00F22EDB"/>
    <w:rsid w:val="00F23437"/>
    <w:rsid w:val="00F24210"/>
    <w:rsid w:val="00F24EA8"/>
    <w:rsid w:val="00F26093"/>
    <w:rsid w:val="00F30274"/>
    <w:rsid w:val="00F35511"/>
    <w:rsid w:val="00F35805"/>
    <w:rsid w:val="00F4231E"/>
    <w:rsid w:val="00F42BDE"/>
    <w:rsid w:val="00F42DB7"/>
    <w:rsid w:val="00F42E44"/>
    <w:rsid w:val="00F4552C"/>
    <w:rsid w:val="00F45843"/>
    <w:rsid w:val="00F46EA0"/>
    <w:rsid w:val="00F52811"/>
    <w:rsid w:val="00F532FE"/>
    <w:rsid w:val="00F53560"/>
    <w:rsid w:val="00F5360F"/>
    <w:rsid w:val="00F56032"/>
    <w:rsid w:val="00F5624B"/>
    <w:rsid w:val="00F570A0"/>
    <w:rsid w:val="00F57CB0"/>
    <w:rsid w:val="00F610B3"/>
    <w:rsid w:val="00F62BB3"/>
    <w:rsid w:val="00F65855"/>
    <w:rsid w:val="00F65B6C"/>
    <w:rsid w:val="00F73BF1"/>
    <w:rsid w:val="00F745CD"/>
    <w:rsid w:val="00F74DD5"/>
    <w:rsid w:val="00F760A4"/>
    <w:rsid w:val="00F80DB3"/>
    <w:rsid w:val="00F8127A"/>
    <w:rsid w:val="00F82E2D"/>
    <w:rsid w:val="00F84ECC"/>
    <w:rsid w:val="00F864F3"/>
    <w:rsid w:val="00F949A2"/>
    <w:rsid w:val="00F95034"/>
    <w:rsid w:val="00F95B4C"/>
    <w:rsid w:val="00FA4BE6"/>
    <w:rsid w:val="00FA668E"/>
    <w:rsid w:val="00FA6899"/>
    <w:rsid w:val="00FA6D03"/>
    <w:rsid w:val="00FB1AAA"/>
    <w:rsid w:val="00FB2E6F"/>
    <w:rsid w:val="00FB337F"/>
    <w:rsid w:val="00FB6959"/>
    <w:rsid w:val="00FC1241"/>
    <w:rsid w:val="00FC380E"/>
    <w:rsid w:val="00FD2D13"/>
    <w:rsid w:val="00FD375E"/>
    <w:rsid w:val="00FD3E6F"/>
    <w:rsid w:val="00FD472E"/>
    <w:rsid w:val="00FD50E3"/>
    <w:rsid w:val="00FD6B44"/>
    <w:rsid w:val="00FD7021"/>
    <w:rsid w:val="00FD7437"/>
    <w:rsid w:val="00FE0461"/>
    <w:rsid w:val="00FF06DC"/>
    <w:rsid w:val="00FF2D19"/>
    <w:rsid w:val="00FF3C1F"/>
    <w:rsid w:val="00FF40BC"/>
    <w:rsid w:val="00FF6382"/>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580B0D"/>
  <w15:docId w15:val="{2554DC2A-9EBF-42A5-92B6-304FC7835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3F18"/>
    <w:rPr>
      <w:rFonts w:ascii="Verdana" w:hAnsi="Verdana" w:cs="Arial"/>
      <w:lang w:eastAsia="da-DK"/>
    </w:rPr>
  </w:style>
  <w:style w:type="paragraph" w:styleId="Heading1">
    <w:name w:val="heading 1"/>
    <w:basedOn w:val="Normal"/>
    <w:next w:val="Normal"/>
    <w:qFormat/>
    <w:rsid w:val="00B9239C"/>
    <w:pPr>
      <w:keepNext/>
      <w:spacing w:before="240" w:after="60"/>
      <w:outlineLvl w:val="0"/>
    </w:pPr>
    <w:rPr>
      <w:b/>
      <w:bCs/>
      <w:kern w:val="32"/>
      <w:sz w:val="24"/>
      <w:szCs w:val="32"/>
    </w:rPr>
  </w:style>
  <w:style w:type="paragraph" w:styleId="Heading2">
    <w:name w:val="heading 2"/>
    <w:basedOn w:val="Normal"/>
    <w:next w:val="Normal"/>
    <w:qFormat/>
    <w:rsid w:val="00B9239C"/>
    <w:pPr>
      <w:keepNext/>
      <w:spacing w:before="240" w:after="60"/>
      <w:outlineLvl w:val="1"/>
    </w:pPr>
    <w:rPr>
      <w:b/>
      <w:bCs/>
      <w:iCs/>
      <w:szCs w:val="28"/>
    </w:rPr>
  </w:style>
  <w:style w:type="paragraph" w:styleId="Heading3">
    <w:name w:val="heading 3"/>
    <w:basedOn w:val="Normal"/>
    <w:next w:val="Normal"/>
    <w:qFormat/>
    <w:rsid w:val="00B9239C"/>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672AA"/>
    <w:pPr>
      <w:tabs>
        <w:tab w:val="center" w:pos="4819"/>
        <w:tab w:val="right" w:pos="9638"/>
      </w:tabs>
    </w:pPr>
    <w:rPr>
      <w:sz w:val="18"/>
    </w:rPr>
  </w:style>
  <w:style w:type="paragraph" w:styleId="Footer">
    <w:name w:val="footer"/>
    <w:basedOn w:val="Normal"/>
    <w:link w:val="FooterChar"/>
    <w:uiPriority w:val="99"/>
    <w:rsid w:val="009672AA"/>
    <w:pPr>
      <w:tabs>
        <w:tab w:val="center" w:pos="4819"/>
        <w:tab w:val="right" w:pos="9638"/>
      </w:tabs>
    </w:pPr>
    <w:rPr>
      <w:sz w:val="16"/>
    </w:rPr>
  </w:style>
  <w:style w:type="character" w:styleId="Hyperlink">
    <w:name w:val="Hyperlink"/>
    <w:basedOn w:val="DefaultParagraphFont"/>
    <w:semiHidden/>
    <w:rsid w:val="002803AE"/>
    <w:rPr>
      <w:rFonts w:ascii="Verdana" w:hAnsi="Verdana"/>
      <w:color w:val="0000FF"/>
      <w:sz w:val="20"/>
      <w:u w:val="single"/>
    </w:rPr>
  </w:style>
  <w:style w:type="paragraph" w:styleId="NormalWeb">
    <w:name w:val="Normal (Web)"/>
    <w:basedOn w:val="Normal"/>
    <w:semiHidden/>
    <w:rsid w:val="002803AE"/>
    <w:rPr>
      <w:rFonts w:cs="Times New Roman"/>
      <w:szCs w:val="24"/>
    </w:rPr>
  </w:style>
  <w:style w:type="table" w:styleId="TableGrid">
    <w:name w:val="Table Grid"/>
    <w:basedOn w:val="TableNormal"/>
    <w:uiPriority w:val="59"/>
    <w:rsid w:val="005634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5562F1"/>
    <w:pPr>
      <w:jc w:val="center"/>
    </w:pPr>
    <w:rPr>
      <w:noProof/>
      <w:lang w:val="da-DK"/>
    </w:rPr>
  </w:style>
  <w:style w:type="character" w:customStyle="1" w:styleId="EndNoteBibliographyTitleChar">
    <w:name w:val="EndNote Bibliography Title Char"/>
    <w:basedOn w:val="DefaultParagraphFont"/>
    <w:link w:val="EndNoteBibliographyTitle"/>
    <w:rsid w:val="005562F1"/>
    <w:rPr>
      <w:rFonts w:ascii="Verdana" w:hAnsi="Verdana" w:cs="Arial"/>
      <w:noProof/>
      <w:lang w:val="da-DK" w:eastAsia="da-DK"/>
    </w:rPr>
  </w:style>
  <w:style w:type="paragraph" w:customStyle="1" w:styleId="EndNoteBibliography">
    <w:name w:val="EndNote Bibliography"/>
    <w:basedOn w:val="Normal"/>
    <w:link w:val="EndNoteBibliographyChar"/>
    <w:rsid w:val="005562F1"/>
    <w:rPr>
      <w:noProof/>
      <w:lang w:val="da-DK"/>
    </w:rPr>
  </w:style>
  <w:style w:type="character" w:customStyle="1" w:styleId="EndNoteBibliographyChar">
    <w:name w:val="EndNote Bibliography Char"/>
    <w:basedOn w:val="DefaultParagraphFont"/>
    <w:link w:val="EndNoteBibliography"/>
    <w:rsid w:val="005562F1"/>
    <w:rPr>
      <w:rFonts w:ascii="Verdana" w:hAnsi="Verdana" w:cs="Arial"/>
      <w:noProof/>
      <w:lang w:val="da-DK" w:eastAsia="da-DK"/>
    </w:rPr>
  </w:style>
  <w:style w:type="paragraph" w:styleId="BalloonText">
    <w:name w:val="Balloon Text"/>
    <w:basedOn w:val="Normal"/>
    <w:link w:val="BalloonTextChar"/>
    <w:uiPriority w:val="99"/>
    <w:semiHidden/>
    <w:unhideWhenUsed/>
    <w:rsid w:val="005E3BE2"/>
    <w:rPr>
      <w:rFonts w:ascii="Tahoma" w:hAnsi="Tahoma" w:cs="Tahoma"/>
      <w:sz w:val="16"/>
      <w:szCs w:val="16"/>
    </w:rPr>
  </w:style>
  <w:style w:type="character" w:customStyle="1" w:styleId="BalloonTextChar">
    <w:name w:val="Balloon Text Char"/>
    <w:basedOn w:val="DefaultParagraphFont"/>
    <w:link w:val="BalloonText"/>
    <w:uiPriority w:val="99"/>
    <w:semiHidden/>
    <w:rsid w:val="005E3BE2"/>
    <w:rPr>
      <w:rFonts w:ascii="Tahoma" w:hAnsi="Tahoma" w:cs="Tahoma"/>
      <w:sz w:val="16"/>
      <w:szCs w:val="16"/>
      <w:lang w:eastAsia="da-DK"/>
    </w:rPr>
  </w:style>
  <w:style w:type="paragraph" w:styleId="ListParagraph">
    <w:name w:val="List Paragraph"/>
    <w:basedOn w:val="Normal"/>
    <w:uiPriority w:val="34"/>
    <w:qFormat/>
    <w:rsid w:val="00CB1BDF"/>
    <w:pPr>
      <w:ind w:left="720"/>
      <w:contextualSpacing/>
    </w:pPr>
  </w:style>
  <w:style w:type="character" w:styleId="CommentReference">
    <w:name w:val="annotation reference"/>
    <w:basedOn w:val="DefaultParagraphFont"/>
    <w:uiPriority w:val="99"/>
    <w:semiHidden/>
    <w:unhideWhenUsed/>
    <w:rsid w:val="004857C1"/>
    <w:rPr>
      <w:sz w:val="16"/>
      <w:szCs w:val="16"/>
    </w:rPr>
  </w:style>
  <w:style w:type="paragraph" w:styleId="CommentText">
    <w:name w:val="annotation text"/>
    <w:basedOn w:val="Normal"/>
    <w:link w:val="CommentTextChar"/>
    <w:uiPriority w:val="99"/>
    <w:semiHidden/>
    <w:unhideWhenUsed/>
    <w:rsid w:val="004857C1"/>
  </w:style>
  <w:style w:type="character" w:customStyle="1" w:styleId="CommentTextChar">
    <w:name w:val="Comment Text Char"/>
    <w:basedOn w:val="DefaultParagraphFont"/>
    <w:link w:val="CommentText"/>
    <w:uiPriority w:val="99"/>
    <w:semiHidden/>
    <w:rsid w:val="004857C1"/>
    <w:rPr>
      <w:rFonts w:ascii="Verdana" w:hAnsi="Verdana" w:cs="Arial"/>
      <w:lang w:eastAsia="da-DK"/>
    </w:rPr>
  </w:style>
  <w:style w:type="paragraph" w:styleId="CommentSubject">
    <w:name w:val="annotation subject"/>
    <w:basedOn w:val="CommentText"/>
    <w:next w:val="CommentText"/>
    <w:link w:val="CommentSubjectChar"/>
    <w:uiPriority w:val="99"/>
    <w:semiHidden/>
    <w:unhideWhenUsed/>
    <w:rsid w:val="004857C1"/>
    <w:rPr>
      <w:b/>
      <w:bCs/>
    </w:rPr>
  </w:style>
  <w:style w:type="character" w:customStyle="1" w:styleId="CommentSubjectChar">
    <w:name w:val="Comment Subject Char"/>
    <w:basedOn w:val="CommentTextChar"/>
    <w:link w:val="CommentSubject"/>
    <w:uiPriority w:val="99"/>
    <w:semiHidden/>
    <w:rsid w:val="004857C1"/>
    <w:rPr>
      <w:rFonts w:ascii="Verdana" w:hAnsi="Verdana" w:cs="Arial"/>
      <w:b/>
      <w:bCs/>
      <w:lang w:eastAsia="da-DK"/>
    </w:rPr>
  </w:style>
  <w:style w:type="character" w:customStyle="1" w:styleId="FooterChar">
    <w:name w:val="Footer Char"/>
    <w:basedOn w:val="DefaultParagraphFont"/>
    <w:link w:val="Footer"/>
    <w:uiPriority w:val="99"/>
    <w:rsid w:val="00AE3483"/>
    <w:rPr>
      <w:rFonts w:ascii="Verdana" w:hAnsi="Verdana" w:cs="Arial"/>
      <w:sz w:val="16"/>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838410">
      <w:bodyDiv w:val="1"/>
      <w:marLeft w:val="0"/>
      <w:marRight w:val="0"/>
      <w:marTop w:val="0"/>
      <w:marBottom w:val="0"/>
      <w:divBdr>
        <w:top w:val="none" w:sz="0" w:space="0" w:color="auto"/>
        <w:left w:val="none" w:sz="0" w:space="0" w:color="auto"/>
        <w:bottom w:val="none" w:sz="0" w:space="0" w:color="auto"/>
        <w:right w:val="none" w:sz="0" w:space="0" w:color="auto"/>
      </w:divBdr>
    </w:div>
    <w:div w:id="869993476">
      <w:bodyDiv w:val="1"/>
      <w:marLeft w:val="0"/>
      <w:marRight w:val="0"/>
      <w:marTop w:val="0"/>
      <w:marBottom w:val="0"/>
      <w:divBdr>
        <w:top w:val="none" w:sz="0" w:space="0" w:color="auto"/>
        <w:left w:val="none" w:sz="0" w:space="0" w:color="auto"/>
        <w:bottom w:val="none" w:sz="0" w:space="0" w:color="auto"/>
        <w:right w:val="none" w:sz="0" w:space="0" w:color="auto"/>
      </w:divBdr>
    </w:div>
    <w:div w:id="193895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E8DEF302739C4E9776DA6455376DEC" ma:contentTypeVersion="2" ma:contentTypeDescription="Create a new document." ma:contentTypeScope="" ma:versionID="da1873f1aac77871d2ab7471ea2909fe">
  <xsd:schema xmlns:xsd="http://www.w3.org/2001/XMLSchema" xmlns:xs="http://www.w3.org/2001/XMLSchema" xmlns:p="http://schemas.microsoft.com/office/2006/metadata/properties" xmlns:ns3="149e90f3-4b9f-4563-9409-1e880635a8ce" targetNamespace="http://schemas.microsoft.com/office/2006/metadata/properties" ma:root="true" ma:fieldsID="eb7c7337366f948ad2cf3e36d032a2ae" ns3:_="">
    <xsd:import namespace="149e90f3-4b9f-4563-9409-1e880635a8c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9e90f3-4b9f-4563-9409-1e880635a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4A8F4-5EF4-4904-AD5C-D1C15F35329A}">
  <ds:schemaRefs>
    <ds:schemaRef ds:uri="http://schemas.microsoft.com/sharepoint/v3/contenttype/forms"/>
  </ds:schemaRefs>
</ds:datastoreItem>
</file>

<file path=customXml/itemProps2.xml><?xml version="1.0" encoding="utf-8"?>
<ds:datastoreItem xmlns:ds="http://schemas.openxmlformats.org/officeDocument/2006/customXml" ds:itemID="{CF75A46A-A815-42B2-AA79-B6A9CDDEED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2C03B3-F16A-4421-92C2-064F64143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9e90f3-4b9f-4563-9409-1e880635a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FA9B7F-36CD-4CA9-9A59-2997D278F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11</Pages>
  <Words>2877</Words>
  <Characters>16401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Novo Nordisk A/S</Company>
  <LinksUpToDate>false</LinksUpToDate>
  <CharactersWithSpaces>19240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Henning Hvid</dc:creator>
  <cp:keywords>Verdana, Normal.dot</cp:keywords>
  <cp:lastModifiedBy>HHVD (Henning Hvid)</cp:lastModifiedBy>
  <cp:revision>94</cp:revision>
  <cp:lastPrinted>2019-07-26T11:57:00Z</cp:lastPrinted>
  <dcterms:created xsi:type="dcterms:W3CDTF">2019-12-09T12:56:00Z</dcterms:created>
  <dcterms:modified xsi:type="dcterms:W3CDTF">2020-03-20T19:08:00Z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0x0101002CE8DEF302739C4E9776DA6455376DEC</vt:lpwstr>
  </property>
</Properties>
</file>