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ED333" w14:textId="2AD3CEEF" w:rsidR="0074302B" w:rsidRPr="0088014B" w:rsidRDefault="000B2E4B" w:rsidP="0088014B">
      <w:pPr>
        <w:pStyle w:val="Title2"/>
        <w:rPr>
          <w:color w:val="000000"/>
          <w:sz w:val="36"/>
          <w:szCs w:val="36"/>
        </w:rPr>
      </w:pPr>
      <w:bookmarkStart w:id="0" w:name="_Hlk22636265"/>
      <w:r w:rsidRPr="0088014B">
        <w:rPr>
          <w:color w:val="000000"/>
          <w:sz w:val="36"/>
          <w:szCs w:val="36"/>
        </w:rPr>
        <w:t>Su</w:t>
      </w:r>
      <w:r w:rsidR="0088014B">
        <w:rPr>
          <w:color w:val="000000"/>
          <w:sz w:val="36"/>
          <w:szCs w:val="36"/>
        </w:rPr>
        <w:t>pporting</w:t>
      </w:r>
      <w:r w:rsidR="0074302B" w:rsidRPr="0088014B">
        <w:rPr>
          <w:color w:val="000000"/>
          <w:sz w:val="36"/>
          <w:szCs w:val="36"/>
        </w:rPr>
        <w:t xml:space="preserve"> </w:t>
      </w:r>
      <w:r w:rsidRPr="0088014B">
        <w:rPr>
          <w:color w:val="000000"/>
          <w:sz w:val="36"/>
          <w:szCs w:val="36"/>
        </w:rPr>
        <w:t>i</w:t>
      </w:r>
      <w:r w:rsidR="0074302B" w:rsidRPr="0088014B">
        <w:rPr>
          <w:color w:val="000000"/>
          <w:sz w:val="36"/>
          <w:szCs w:val="36"/>
        </w:rPr>
        <w:t>nformation</w:t>
      </w:r>
      <w:bookmarkEnd w:id="0"/>
    </w:p>
    <w:p w14:paraId="01EA096D" w14:textId="77777777" w:rsidR="000B2E4B" w:rsidRPr="0088014B" w:rsidRDefault="000B2E4B" w:rsidP="0074302B">
      <w:pPr>
        <w:pStyle w:val="AuthorsFull"/>
        <w:jc w:val="center"/>
        <w:rPr>
          <w:b/>
          <w:bCs/>
          <w:i w:val="0"/>
          <w:iCs/>
          <w:highlight w:val="yellow"/>
        </w:rPr>
      </w:pPr>
    </w:p>
    <w:p w14:paraId="51B9AA8F" w14:textId="77777777" w:rsidR="009A0044" w:rsidRPr="0088014B" w:rsidRDefault="009A0044" w:rsidP="000B2E4B">
      <w:pPr>
        <w:pStyle w:val="AuthorsFull"/>
        <w:spacing w:before="240"/>
        <w:jc w:val="both"/>
        <w:rPr>
          <w:b/>
          <w:bCs/>
          <w:i w:val="0"/>
          <w:iCs/>
          <w:sz w:val="28"/>
          <w:szCs w:val="28"/>
        </w:rPr>
      </w:pPr>
      <w:r w:rsidRPr="0088014B">
        <w:rPr>
          <w:b/>
          <w:bCs/>
          <w:i w:val="0"/>
          <w:iCs/>
          <w:sz w:val="28"/>
          <w:szCs w:val="28"/>
        </w:rPr>
        <w:t xml:space="preserve">Carbon threads sweat-based supercapacitors for electronic textiles </w:t>
      </w:r>
    </w:p>
    <w:p w14:paraId="70262F54" w14:textId="215B96EC" w:rsidR="0074302B" w:rsidRPr="0088014B" w:rsidRDefault="0074302B" w:rsidP="000B2E4B">
      <w:pPr>
        <w:pStyle w:val="AuthorsFull"/>
        <w:spacing w:before="240"/>
        <w:jc w:val="both"/>
        <w:rPr>
          <w:i w:val="0"/>
          <w:iCs/>
          <w:sz w:val="22"/>
          <w:szCs w:val="22"/>
          <w:lang w:val="pt-PT"/>
        </w:rPr>
      </w:pPr>
      <w:r w:rsidRPr="0088014B">
        <w:rPr>
          <w:i w:val="0"/>
          <w:iCs/>
          <w:sz w:val="22"/>
          <w:szCs w:val="22"/>
          <w:lang w:val="pt-PT"/>
        </w:rPr>
        <w:t xml:space="preserve">Nuno Lima, Ana C. Baptista*, Bruno M. Morais Faustino, Sofia Taborda, Ana C. Marques </w:t>
      </w:r>
      <w:proofErr w:type="spellStart"/>
      <w:r w:rsidRPr="0088014B">
        <w:rPr>
          <w:i w:val="0"/>
          <w:iCs/>
          <w:sz w:val="22"/>
          <w:szCs w:val="22"/>
          <w:lang w:val="pt-PT"/>
        </w:rPr>
        <w:t>and</w:t>
      </w:r>
      <w:proofErr w:type="spellEnd"/>
      <w:r w:rsidRPr="0088014B">
        <w:rPr>
          <w:i w:val="0"/>
          <w:iCs/>
          <w:sz w:val="22"/>
          <w:szCs w:val="22"/>
          <w:lang w:val="pt-PT"/>
        </w:rPr>
        <w:t xml:space="preserve"> Isabel Ferreira</w:t>
      </w:r>
    </w:p>
    <w:p w14:paraId="75C8FBB5" w14:textId="77777777" w:rsidR="000B2E4B" w:rsidRPr="0088014B" w:rsidRDefault="000B2E4B" w:rsidP="000B2E4B">
      <w:pPr>
        <w:pStyle w:val="AuthorsFull"/>
        <w:jc w:val="both"/>
        <w:rPr>
          <w:sz w:val="20"/>
          <w:szCs w:val="20"/>
          <w:lang w:val="pt-PT"/>
        </w:rPr>
      </w:pPr>
    </w:p>
    <w:p w14:paraId="36E576CD" w14:textId="77777777" w:rsidR="0088014B" w:rsidRPr="00243CEE" w:rsidRDefault="0088014B" w:rsidP="000B2E4B">
      <w:pPr>
        <w:pStyle w:val="AuthorsFull"/>
        <w:jc w:val="both"/>
        <w:rPr>
          <w:i w:val="0"/>
          <w:iCs/>
          <w:sz w:val="20"/>
          <w:szCs w:val="20"/>
          <w:lang w:val="pt-PT"/>
        </w:rPr>
      </w:pPr>
    </w:p>
    <w:p w14:paraId="4719BBBE" w14:textId="0AAA0098" w:rsidR="0074302B" w:rsidRPr="0088014B" w:rsidRDefault="0074302B" w:rsidP="000B2E4B">
      <w:pPr>
        <w:pStyle w:val="AuthorsFull"/>
        <w:jc w:val="both"/>
        <w:rPr>
          <w:i w:val="0"/>
          <w:iCs/>
          <w:sz w:val="20"/>
          <w:szCs w:val="20"/>
        </w:rPr>
      </w:pPr>
      <w:r w:rsidRPr="0088014B">
        <w:rPr>
          <w:i w:val="0"/>
          <w:iCs/>
          <w:sz w:val="20"/>
          <w:szCs w:val="20"/>
        </w:rPr>
        <w:t>*Corresponding Author:  anacbaptista@fct.unl.pt (Ana C. Baptista)</w:t>
      </w:r>
    </w:p>
    <w:p w14:paraId="4144533F" w14:textId="77777777" w:rsidR="0074302B" w:rsidRPr="0088014B" w:rsidRDefault="0074302B" w:rsidP="0074302B">
      <w:pPr>
        <w:pStyle w:val="AuthorsFull"/>
        <w:rPr>
          <w:sz w:val="20"/>
          <w:szCs w:val="20"/>
        </w:rPr>
      </w:pPr>
    </w:p>
    <w:p w14:paraId="0B6DE77B" w14:textId="6B69B7D8" w:rsidR="000B2E4B" w:rsidRPr="0088014B" w:rsidRDefault="000B2E4B" w:rsidP="0074302B">
      <w:pPr>
        <w:spacing w:line="480" w:lineRule="auto"/>
        <w:jc w:val="both"/>
        <w:rPr>
          <w:b/>
          <w:sz w:val="20"/>
          <w:szCs w:val="20"/>
          <w:lang w:eastAsia="en-US"/>
        </w:rPr>
      </w:pPr>
    </w:p>
    <w:p w14:paraId="51BEC3B7" w14:textId="77777777" w:rsidR="00AA5D8E" w:rsidRPr="0088014B" w:rsidRDefault="00AA5D8E" w:rsidP="0074302B">
      <w:pPr>
        <w:spacing w:line="480" w:lineRule="auto"/>
        <w:jc w:val="both"/>
        <w:rPr>
          <w:b/>
          <w:sz w:val="20"/>
          <w:szCs w:val="20"/>
          <w:lang w:eastAsia="en-US"/>
        </w:rPr>
      </w:pPr>
    </w:p>
    <w:p w14:paraId="2F9FCDAC" w14:textId="5CA0D61E" w:rsidR="00907779" w:rsidRPr="0088014B" w:rsidRDefault="00907779" w:rsidP="00907779">
      <w:pPr>
        <w:pStyle w:val="AuthorsFull"/>
        <w:rPr>
          <w:b/>
          <w:i w:val="0"/>
          <w:sz w:val="22"/>
          <w:szCs w:val="22"/>
        </w:rPr>
      </w:pPr>
      <w:r w:rsidRPr="0088014B">
        <w:rPr>
          <w:b/>
          <w:i w:val="0"/>
          <w:sz w:val="22"/>
          <w:szCs w:val="22"/>
        </w:rPr>
        <w:t>Designing of the electrospinning target for wire support</w:t>
      </w:r>
    </w:p>
    <w:p w14:paraId="21432D5E" w14:textId="77777777" w:rsidR="00AA5D8E" w:rsidRPr="00AA5D8E" w:rsidRDefault="00AA5D8E" w:rsidP="00907779">
      <w:pPr>
        <w:pStyle w:val="AuthorsFull"/>
        <w:rPr>
          <w:rFonts w:ascii="Arial" w:hAnsi="Arial" w:cs="Arial"/>
          <w:b/>
          <w:i w:val="0"/>
          <w:sz w:val="20"/>
          <w:szCs w:val="20"/>
        </w:rPr>
      </w:pPr>
    </w:p>
    <w:p w14:paraId="20A212F5" w14:textId="77777777" w:rsidR="00907779" w:rsidRPr="00AA5D8E" w:rsidRDefault="00907779" w:rsidP="00907779">
      <w:pPr>
        <w:pStyle w:val="AuthorsFull"/>
        <w:ind w:left="360"/>
        <w:rPr>
          <w:rFonts w:ascii="Arial" w:hAnsi="Arial" w:cs="Arial"/>
          <w:sz w:val="18"/>
          <w:szCs w:val="18"/>
        </w:rPr>
      </w:pPr>
    </w:p>
    <w:p w14:paraId="04BE01D2" w14:textId="77777777" w:rsidR="00907779" w:rsidRPr="00AA5D8E" w:rsidRDefault="00907779" w:rsidP="00907779">
      <w:pPr>
        <w:spacing w:line="480" w:lineRule="auto"/>
        <w:jc w:val="center"/>
        <w:rPr>
          <w:rFonts w:ascii="Arial" w:hAnsi="Arial" w:cs="Arial"/>
          <w:sz w:val="18"/>
          <w:szCs w:val="18"/>
          <w:lang w:val="en-GB"/>
        </w:rPr>
      </w:pPr>
      <w:r w:rsidRPr="00AA5D8E">
        <w:rPr>
          <w:rFonts w:ascii="Arial" w:hAnsi="Arial" w:cs="Arial"/>
          <w:noProof/>
          <w:sz w:val="18"/>
          <w:szCs w:val="18"/>
          <w:lang w:val="en-GB"/>
        </w:rPr>
        <w:drawing>
          <wp:inline distT="0" distB="0" distL="0" distR="0" wp14:anchorId="4832F0FC" wp14:editId="4A9B4887">
            <wp:extent cx="3183167" cy="1539240"/>
            <wp:effectExtent l="0" t="0" r="0" b="3810"/>
            <wp:docPr id="31" name="Imagem 31" descr="Frame 3D pr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rame 3D prin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427" cy="155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88D57" w14:textId="523559A1" w:rsidR="00907779" w:rsidRPr="0088014B" w:rsidRDefault="00907779" w:rsidP="00243CEE">
      <w:pPr>
        <w:spacing w:line="360" w:lineRule="auto"/>
        <w:jc w:val="both"/>
        <w:rPr>
          <w:sz w:val="22"/>
          <w:szCs w:val="22"/>
          <w:lang w:val="en-GB"/>
        </w:rPr>
      </w:pPr>
      <w:r w:rsidRPr="0088014B">
        <w:rPr>
          <w:b/>
          <w:sz w:val="22"/>
          <w:szCs w:val="22"/>
          <w:lang w:val="en-GB"/>
        </w:rPr>
        <w:t>Figure SI 1</w:t>
      </w:r>
      <w:r w:rsidRPr="0088014B">
        <w:rPr>
          <w:sz w:val="22"/>
          <w:szCs w:val="22"/>
          <w:lang w:val="en-GB"/>
        </w:rPr>
        <w:t xml:space="preserve"> – (a) Schematic of the frame design for 3D printing the wire support for electrospinning setup and (b) image of the printed frame with several wires coated with electrospun cellulose acetate </w:t>
      </w:r>
      <w:r w:rsidR="00AA5D8E" w:rsidRPr="0088014B">
        <w:rPr>
          <w:sz w:val="22"/>
          <w:szCs w:val="22"/>
          <w:lang w:val="en-GB"/>
        </w:rPr>
        <w:t>fibres</w:t>
      </w:r>
      <w:r w:rsidRPr="0088014B">
        <w:rPr>
          <w:sz w:val="22"/>
          <w:szCs w:val="22"/>
          <w:lang w:val="en-GB"/>
        </w:rPr>
        <w:t>.</w:t>
      </w:r>
    </w:p>
    <w:p w14:paraId="11F5FB82" w14:textId="2C1A7093" w:rsidR="00907779" w:rsidRPr="0088014B" w:rsidRDefault="00907779" w:rsidP="00243CEE">
      <w:pPr>
        <w:spacing w:line="276" w:lineRule="auto"/>
        <w:jc w:val="both"/>
        <w:rPr>
          <w:b/>
          <w:sz w:val="22"/>
          <w:szCs w:val="22"/>
          <w:lang w:val="en-GB" w:eastAsia="en-US"/>
        </w:rPr>
      </w:pPr>
    </w:p>
    <w:p w14:paraId="14250627" w14:textId="3DD06AB4" w:rsidR="00AA5D8E" w:rsidRDefault="00AA5D8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7F9A4198" w14:textId="5BD36BFD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58E2A7D8" w14:textId="0A4DE8A2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69E23630" w14:textId="2645B724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5B8FA28A" w14:textId="305B6665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3D73F780" w14:textId="24EAB5EE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5B52296D" w14:textId="7A0C1CC0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3DB7F001" w14:textId="547F32C0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2ECAC82B" w14:textId="77777777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3A854B93" w14:textId="3A0ED66F" w:rsidR="00243CEE" w:rsidRPr="00243CEE" w:rsidRDefault="00243CEE" w:rsidP="00243CEE">
      <w:pPr>
        <w:spacing w:line="480" w:lineRule="auto"/>
        <w:jc w:val="both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lastRenderedPageBreak/>
        <w:t>Assembly of the supercapacitors with twisted configuration</w:t>
      </w:r>
    </w:p>
    <w:p w14:paraId="26B12B55" w14:textId="77777777" w:rsidR="00243CEE" w:rsidRPr="00243CEE" w:rsidRDefault="00243CEE" w:rsidP="00243CE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75D8290D" w14:textId="5D39FD4B" w:rsidR="00243CEE" w:rsidRPr="00243CEE" w:rsidRDefault="00243CEE" w:rsidP="00243CEE">
      <w:pPr>
        <w:spacing w:line="480" w:lineRule="auto"/>
        <w:jc w:val="center"/>
        <w:rPr>
          <w:b/>
          <w:sz w:val="22"/>
          <w:szCs w:val="22"/>
          <w:lang w:val="en-GB"/>
        </w:rPr>
      </w:pPr>
      <w:r>
        <w:rPr>
          <w:b/>
          <w:noProof/>
          <w:sz w:val="22"/>
          <w:szCs w:val="22"/>
          <w:lang w:val="en-GB"/>
        </w:rPr>
        <w:drawing>
          <wp:inline distT="0" distB="0" distL="0" distR="0" wp14:anchorId="3BD6B05B" wp14:editId="1AEBC617">
            <wp:extent cx="5886450" cy="3692322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73" cy="370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BDB60" w14:textId="77777777" w:rsidR="00243CEE" w:rsidRPr="00243CEE" w:rsidRDefault="00243CEE" w:rsidP="00243CEE">
      <w:pPr>
        <w:spacing w:line="480" w:lineRule="auto"/>
        <w:jc w:val="both"/>
        <w:rPr>
          <w:b/>
          <w:sz w:val="22"/>
          <w:szCs w:val="22"/>
          <w:lang w:val="en-GB"/>
        </w:rPr>
      </w:pPr>
      <w:r w:rsidRPr="00243CEE">
        <w:rPr>
          <w:b/>
          <w:sz w:val="22"/>
          <w:szCs w:val="22"/>
          <w:lang w:val="en-GB"/>
        </w:rPr>
        <w:t xml:space="preserve"> </w:t>
      </w:r>
    </w:p>
    <w:p w14:paraId="7CEBD41D" w14:textId="2EAA0AFF" w:rsidR="00735538" w:rsidRPr="00735538" w:rsidRDefault="00735538" w:rsidP="00735538">
      <w:pPr>
        <w:spacing w:line="360" w:lineRule="auto"/>
        <w:jc w:val="both"/>
        <w:rPr>
          <w:sz w:val="22"/>
          <w:szCs w:val="22"/>
          <w:lang w:val="en-GB"/>
        </w:rPr>
      </w:pPr>
      <w:r w:rsidRPr="00243CEE">
        <w:rPr>
          <w:b/>
        </w:rPr>
        <w:t xml:space="preserve">Figure SI </w:t>
      </w:r>
      <w:r>
        <w:rPr>
          <w:b/>
        </w:rPr>
        <w:t>2</w:t>
      </w:r>
      <w:r w:rsidRPr="00243CEE">
        <w:rPr>
          <w:b/>
        </w:rPr>
        <w:t xml:space="preserve"> – </w:t>
      </w:r>
      <w:r w:rsidRPr="00735538">
        <w:rPr>
          <w:sz w:val="22"/>
          <w:szCs w:val="22"/>
          <w:lang w:val="en-GB"/>
        </w:rPr>
        <w:t xml:space="preserve">A detailed schematics about the wire-based supercapacitor assembly: The inner electrode is a commercial conductive carbon-thread that depending on the configuration was or not functionalized with </w:t>
      </w:r>
      <w:proofErr w:type="spellStart"/>
      <w:r w:rsidRPr="00735538">
        <w:rPr>
          <w:sz w:val="22"/>
          <w:szCs w:val="22"/>
          <w:lang w:val="en-GB"/>
        </w:rPr>
        <w:t>Ppy</w:t>
      </w:r>
      <w:proofErr w:type="spellEnd"/>
      <w:r w:rsidRPr="00735538">
        <w:rPr>
          <w:sz w:val="22"/>
          <w:szCs w:val="22"/>
          <w:lang w:val="en-GB"/>
        </w:rPr>
        <w:t xml:space="preserve"> or not (</w:t>
      </w:r>
      <w:r>
        <w:rPr>
          <w:sz w:val="22"/>
          <w:szCs w:val="22"/>
          <w:lang w:val="en-GB"/>
        </w:rPr>
        <w:t>1</w:t>
      </w:r>
      <w:r w:rsidRPr="00735538">
        <w:rPr>
          <w:sz w:val="22"/>
          <w:szCs w:val="22"/>
          <w:vertAlign w:val="superscript"/>
          <w:lang w:val="en-GB"/>
        </w:rPr>
        <w:t>st</w:t>
      </w:r>
      <w:r w:rsidRPr="00735538">
        <w:rPr>
          <w:sz w:val="22"/>
          <w:szCs w:val="22"/>
          <w:lang w:val="en-GB"/>
        </w:rPr>
        <w:t xml:space="preserve"> step); then, cellulose acetate electrospun fibres were deposited on the surface of the carbon thread forming the separator (2</w:t>
      </w:r>
      <w:r w:rsidRPr="00735538">
        <w:rPr>
          <w:sz w:val="22"/>
          <w:szCs w:val="22"/>
          <w:vertAlign w:val="superscript"/>
          <w:lang w:val="en-GB"/>
        </w:rPr>
        <w:t>nd</w:t>
      </w:r>
      <w:r w:rsidRPr="00735538">
        <w:rPr>
          <w:sz w:val="22"/>
          <w:szCs w:val="22"/>
          <w:lang w:val="en-GB"/>
        </w:rPr>
        <w:t xml:space="preserve"> step); finally, other conductive carbon thread is twisted around the separator forming the outer electrode</w:t>
      </w:r>
      <w:r>
        <w:rPr>
          <w:sz w:val="22"/>
          <w:szCs w:val="22"/>
          <w:lang w:val="en-GB"/>
        </w:rPr>
        <w:t xml:space="preserve"> (3</w:t>
      </w:r>
      <w:r w:rsidRPr="00735538">
        <w:rPr>
          <w:sz w:val="22"/>
          <w:szCs w:val="22"/>
          <w:vertAlign w:val="superscript"/>
          <w:lang w:val="en-GB"/>
        </w:rPr>
        <w:t>rd</w:t>
      </w:r>
      <w:r>
        <w:rPr>
          <w:sz w:val="22"/>
          <w:szCs w:val="22"/>
          <w:lang w:val="en-GB"/>
        </w:rPr>
        <w:t xml:space="preserve"> step)</w:t>
      </w:r>
      <w:r w:rsidRPr="00735538">
        <w:rPr>
          <w:sz w:val="22"/>
          <w:szCs w:val="22"/>
          <w:lang w:val="en-GB"/>
        </w:rPr>
        <w:t xml:space="preserve">. Several combinations of inner/outer electrodes were studied: carbon thread/carbon thread (labelled by CT/CT); carbon thread functionalized with </w:t>
      </w:r>
      <w:proofErr w:type="spellStart"/>
      <w:r w:rsidRPr="00735538">
        <w:rPr>
          <w:sz w:val="22"/>
          <w:szCs w:val="22"/>
          <w:lang w:val="en-GB"/>
        </w:rPr>
        <w:t>Ppy</w:t>
      </w:r>
      <w:proofErr w:type="spellEnd"/>
      <w:r w:rsidRPr="00735538">
        <w:rPr>
          <w:sz w:val="22"/>
          <w:szCs w:val="22"/>
          <w:lang w:val="en-GB"/>
        </w:rPr>
        <w:t xml:space="preserve">/carbon thread functionalized with </w:t>
      </w:r>
      <w:proofErr w:type="spellStart"/>
      <w:r w:rsidRPr="00735538">
        <w:rPr>
          <w:sz w:val="22"/>
          <w:szCs w:val="22"/>
          <w:lang w:val="en-GB"/>
        </w:rPr>
        <w:t>Ppy</w:t>
      </w:r>
      <w:proofErr w:type="spellEnd"/>
      <w:r w:rsidRPr="00735538">
        <w:rPr>
          <w:sz w:val="22"/>
          <w:szCs w:val="22"/>
          <w:lang w:val="en-GB"/>
        </w:rPr>
        <w:t xml:space="preserve"> (labelled by </w:t>
      </w:r>
      <w:proofErr w:type="spellStart"/>
      <w:r w:rsidRPr="00735538">
        <w:rPr>
          <w:sz w:val="22"/>
          <w:szCs w:val="22"/>
          <w:lang w:val="en-GB"/>
        </w:rPr>
        <w:t>CTf</w:t>
      </w:r>
      <w:proofErr w:type="spellEnd"/>
      <w:r w:rsidRPr="00735538">
        <w:rPr>
          <w:sz w:val="22"/>
          <w:szCs w:val="22"/>
          <w:lang w:val="en-GB"/>
        </w:rPr>
        <w:t>/</w:t>
      </w:r>
      <w:proofErr w:type="spellStart"/>
      <w:r w:rsidRPr="00735538">
        <w:rPr>
          <w:sz w:val="22"/>
          <w:szCs w:val="22"/>
          <w:lang w:val="en-GB"/>
        </w:rPr>
        <w:t>CTf</w:t>
      </w:r>
      <w:proofErr w:type="spellEnd"/>
      <w:r w:rsidRPr="00735538">
        <w:rPr>
          <w:sz w:val="22"/>
          <w:szCs w:val="22"/>
          <w:lang w:val="en-GB"/>
        </w:rPr>
        <w:t xml:space="preserve">), and an asymmetrical configuration of carbon thread functionalized with </w:t>
      </w:r>
      <w:proofErr w:type="spellStart"/>
      <w:r w:rsidRPr="00735538">
        <w:rPr>
          <w:sz w:val="22"/>
          <w:szCs w:val="22"/>
          <w:lang w:val="en-GB"/>
        </w:rPr>
        <w:t>Ppy</w:t>
      </w:r>
      <w:proofErr w:type="spellEnd"/>
      <w:r w:rsidRPr="00735538">
        <w:rPr>
          <w:sz w:val="22"/>
          <w:szCs w:val="22"/>
          <w:lang w:val="en-GB"/>
        </w:rPr>
        <w:t xml:space="preserve">/carbon thread (labelled by </w:t>
      </w:r>
      <w:proofErr w:type="spellStart"/>
      <w:r w:rsidRPr="00735538">
        <w:rPr>
          <w:sz w:val="22"/>
          <w:szCs w:val="22"/>
          <w:lang w:val="en-GB"/>
        </w:rPr>
        <w:t>CTf</w:t>
      </w:r>
      <w:proofErr w:type="spellEnd"/>
      <w:r w:rsidRPr="00735538">
        <w:rPr>
          <w:sz w:val="22"/>
          <w:szCs w:val="22"/>
          <w:lang w:val="en-GB"/>
        </w:rPr>
        <w:t>/CT).</w:t>
      </w:r>
    </w:p>
    <w:p w14:paraId="59802CB3" w14:textId="253FA26D" w:rsidR="00243CEE" w:rsidRPr="00735538" w:rsidRDefault="00243CEE" w:rsidP="00AA5D8E">
      <w:pPr>
        <w:spacing w:line="480" w:lineRule="auto"/>
        <w:jc w:val="both"/>
        <w:rPr>
          <w:b/>
          <w:sz w:val="22"/>
          <w:szCs w:val="22"/>
        </w:rPr>
      </w:pPr>
    </w:p>
    <w:p w14:paraId="1546E972" w14:textId="5C767694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47B0067F" w14:textId="673EBF0B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6D33E5E8" w14:textId="77777777" w:rsidR="00243CEE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6BD7D892" w14:textId="77777777" w:rsidR="00243CEE" w:rsidRPr="0088014B" w:rsidRDefault="00243CE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</w:p>
    <w:p w14:paraId="3E39B8DD" w14:textId="7DBE99F3" w:rsidR="00AA5D8E" w:rsidRPr="0088014B" w:rsidRDefault="00AA5D8E" w:rsidP="00AA5D8E">
      <w:pPr>
        <w:spacing w:line="480" w:lineRule="auto"/>
        <w:jc w:val="both"/>
        <w:rPr>
          <w:b/>
          <w:sz w:val="22"/>
          <w:szCs w:val="22"/>
          <w:lang w:val="en-GB"/>
        </w:rPr>
      </w:pPr>
      <w:r w:rsidRPr="0088014B">
        <w:rPr>
          <w:b/>
          <w:sz w:val="22"/>
          <w:szCs w:val="22"/>
          <w:lang w:val="en-GB"/>
        </w:rPr>
        <w:lastRenderedPageBreak/>
        <w:t>Setup used for electrochemical measurements</w:t>
      </w:r>
    </w:p>
    <w:p w14:paraId="4775BEE4" w14:textId="77777777" w:rsidR="00AA5D8E" w:rsidRPr="0088014B" w:rsidRDefault="00AA5D8E" w:rsidP="00AA5D8E">
      <w:pPr>
        <w:spacing w:line="480" w:lineRule="auto"/>
        <w:jc w:val="center"/>
        <w:rPr>
          <w:sz w:val="22"/>
          <w:szCs w:val="22"/>
          <w:lang w:eastAsia="en-US"/>
        </w:rPr>
      </w:pPr>
      <w:r w:rsidRPr="0088014B">
        <w:rPr>
          <w:noProof/>
          <w:sz w:val="22"/>
          <w:szCs w:val="22"/>
          <w:lang w:eastAsia="en-US"/>
        </w:rPr>
        <w:drawing>
          <wp:inline distT="0" distB="0" distL="0" distR="0" wp14:anchorId="40997326" wp14:editId="59E33D96">
            <wp:extent cx="2101850" cy="1524000"/>
            <wp:effectExtent l="0" t="0" r="0" b="0"/>
            <wp:docPr id="32" name="Imagem 32" descr="PotentiostatSC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otentiostatSCHE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8" b="25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0B0C" w14:textId="76FA9A7D" w:rsidR="00AA5D8E" w:rsidRPr="0088014B" w:rsidRDefault="00AA5D8E" w:rsidP="00AA5D8E">
      <w:pPr>
        <w:spacing w:line="276" w:lineRule="auto"/>
        <w:jc w:val="both"/>
        <w:rPr>
          <w:sz w:val="22"/>
          <w:szCs w:val="22"/>
          <w:lang w:eastAsia="en-US"/>
        </w:rPr>
      </w:pPr>
      <w:r w:rsidRPr="0088014B">
        <w:rPr>
          <w:b/>
          <w:sz w:val="22"/>
          <w:szCs w:val="22"/>
          <w:lang w:eastAsia="en-US"/>
        </w:rPr>
        <w:t>Figure SI</w:t>
      </w:r>
      <w:r w:rsidR="00243CEE">
        <w:rPr>
          <w:b/>
          <w:sz w:val="22"/>
          <w:szCs w:val="22"/>
          <w:lang w:eastAsia="en-US"/>
        </w:rPr>
        <w:t>3</w:t>
      </w:r>
      <w:r w:rsidRPr="0088014B">
        <w:rPr>
          <w:sz w:val="22"/>
          <w:szCs w:val="22"/>
          <w:lang w:eastAsia="en-US"/>
        </w:rPr>
        <w:t xml:space="preserve"> – Schematic of the the two-electrode electrochemical characterization setup. Where CE is the counter electrode, RE is the reference electrode and WE is the working electrode.</w:t>
      </w:r>
    </w:p>
    <w:p w14:paraId="7E1498F1" w14:textId="77777777" w:rsidR="00E43698" w:rsidRPr="0088014B" w:rsidRDefault="00E43698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7BC0615F" w14:textId="3C2E9F2E" w:rsidR="00243CEE" w:rsidRDefault="00243CEE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7BF97BE9" w14:textId="72B0DC76" w:rsidR="00984D7D" w:rsidRDefault="005E1654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Detailed morphological analysis of c</w:t>
      </w:r>
      <w:r w:rsidR="00796BD9">
        <w:rPr>
          <w:b/>
          <w:sz w:val="22"/>
          <w:szCs w:val="22"/>
          <w:lang w:eastAsia="en-US"/>
        </w:rPr>
        <w:t>arbon thread coated with</w:t>
      </w:r>
      <w:r w:rsidR="00E45E00">
        <w:rPr>
          <w:b/>
          <w:sz w:val="22"/>
          <w:szCs w:val="22"/>
          <w:lang w:eastAsia="en-US"/>
        </w:rPr>
        <w:t xml:space="preserve"> Ppy</w:t>
      </w:r>
      <w:r>
        <w:rPr>
          <w:b/>
          <w:sz w:val="22"/>
          <w:szCs w:val="22"/>
          <w:lang w:eastAsia="en-US"/>
        </w:rPr>
        <w:t>:</w:t>
      </w:r>
    </w:p>
    <w:p w14:paraId="61E2A418" w14:textId="4EBE1FA8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6ED1624B" w14:textId="6A5124D3" w:rsidR="00984D7D" w:rsidRDefault="009665CA" w:rsidP="00E45E00">
      <w:pPr>
        <w:spacing w:line="480" w:lineRule="auto"/>
        <w:jc w:val="center"/>
        <w:rPr>
          <w:b/>
          <w:sz w:val="22"/>
          <w:szCs w:val="22"/>
          <w:lang w:eastAsia="en-US"/>
        </w:rPr>
      </w:pPr>
      <w:bookmarkStart w:id="1" w:name="_Hlk36736869"/>
      <w:r>
        <w:rPr>
          <w:b/>
          <w:noProof/>
          <w:sz w:val="22"/>
          <w:szCs w:val="22"/>
          <w:lang w:eastAsia="en-US"/>
        </w:rPr>
        <w:drawing>
          <wp:inline distT="0" distB="0" distL="0" distR="0" wp14:anchorId="49A55624" wp14:editId="1C0797A4">
            <wp:extent cx="4537710" cy="2278380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F6D5F" w14:textId="3DB4CDF8" w:rsidR="009665CA" w:rsidRPr="009A656A" w:rsidRDefault="009665CA" w:rsidP="009665CA">
      <w:pPr>
        <w:spacing w:line="276" w:lineRule="auto"/>
        <w:jc w:val="both"/>
        <w:rPr>
          <w:sz w:val="22"/>
          <w:szCs w:val="22"/>
          <w:lang w:eastAsia="en-US"/>
        </w:rPr>
      </w:pPr>
      <w:r w:rsidRPr="009665CA">
        <w:rPr>
          <w:b/>
          <w:sz w:val="22"/>
          <w:szCs w:val="22"/>
          <w:lang w:eastAsia="en-US"/>
        </w:rPr>
        <w:t>Figure SI4</w:t>
      </w:r>
      <w:r w:rsidRPr="009665CA">
        <w:rPr>
          <w:sz w:val="22"/>
          <w:szCs w:val="22"/>
          <w:lang w:eastAsia="en-US"/>
        </w:rPr>
        <w:t xml:space="preserve"> – SEM </w:t>
      </w:r>
      <w:r>
        <w:rPr>
          <w:sz w:val="22"/>
          <w:szCs w:val="22"/>
          <w:lang w:eastAsia="en-US"/>
        </w:rPr>
        <w:t>image</w:t>
      </w:r>
      <w:r w:rsidRPr="009665CA">
        <w:rPr>
          <w:sz w:val="22"/>
          <w:szCs w:val="22"/>
          <w:lang w:eastAsia="en-US"/>
        </w:rPr>
        <w:t xml:space="preserve"> of carbon thread </w:t>
      </w:r>
      <w:r>
        <w:rPr>
          <w:sz w:val="22"/>
          <w:szCs w:val="22"/>
          <w:lang w:eastAsia="en-US"/>
        </w:rPr>
        <w:t>uniformly coated with</w:t>
      </w:r>
      <w:r w:rsidRPr="009665CA">
        <w:rPr>
          <w:sz w:val="22"/>
          <w:szCs w:val="22"/>
          <w:lang w:eastAsia="en-US"/>
        </w:rPr>
        <w:t xml:space="preserve"> Ppy</w:t>
      </w:r>
      <w:r>
        <w:rPr>
          <w:sz w:val="22"/>
          <w:szCs w:val="22"/>
          <w:lang w:eastAsia="en-US"/>
        </w:rPr>
        <w:t xml:space="preserve">: (a) original image and (b) after </w:t>
      </w:r>
      <w:r w:rsidR="009A656A">
        <w:rPr>
          <w:sz w:val="22"/>
          <w:szCs w:val="22"/>
          <w:lang w:eastAsia="en-US"/>
        </w:rPr>
        <w:t>imaging processing with I</w:t>
      </w:r>
      <w:r w:rsidR="00AA44ED">
        <w:rPr>
          <w:sz w:val="22"/>
          <w:szCs w:val="22"/>
          <w:lang w:eastAsia="en-US"/>
        </w:rPr>
        <w:t>MAGE J software</w:t>
      </w:r>
      <w:r w:rsidR="009A656A">
        <w:rPr>
          <w:sz w:val="22"/>
          <w:szCs w:val="22"/>
          <w:lang w:eastAsia="en-US"/>
        </w:rPr>
        <w:t xml:space="preserve"> using a </w:t>
      </w:r>
      <w:r w:rsidR="009A656A" w:rsidRPr="009A656A">
        <w:rPr>
          <w:sz w:val="22"/>
          <w:szCs w:val="22"/>
          <w:lang w:eastAsia="en-US"/>
        </w:rPr>
        <w:t>filter for edge detection</w:t>
      </w:r>
      <w:r w:rsidR="009A656A">
        <w:rPr>
          <w:sz w:val="22"/>
          <w:szCs w:val="22"/>
          <w:lang w:eastAsia="en-US"/>
        </w:rPr>
        <w:t>.</w:t>
      </w:r>
    </w:p>
    <w:bookmarkEnd w:id="1"/>
    <w:p w14:paraId="41BD0852" w14:textId="0BF50723" w:rsidR="00984D7D" w:rsidRPr="009665CA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521F78EB" w14:textId="1C6EB9D9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5EDC7194" w14:textId="49FE1A00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  <w:bookmarkStart w:id="2" w:name="_GoBack"/>
      <w:bookmarkEnd w:id="2"/>
    </w:p>
    <w:p w14:paraId="343846AC" w14:textId="6DFBF1B3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75744939" w14:textId="092A10D0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2DD3ADD7" w14:textId="77777777" w:rsidR="00984D7D" w:rsidRDefault="00984D7D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66084468" w14:textId="0705920B" w:rsidR="00E43698" w:rsidRDefault="00E43698" w:rsidP="000B2E4B">
      <w:pPr>
        <w:spacing w:line="480" w:lineRule="auto"/>
        <w:jc w:val="both"/>
        <w:rPr>
          <w:bCs/>
          <w:sz w:val="22"/>
          <w:szCs w:val="22"/>
          <w:lang w:eastAsia="en-US"/>
        </w:rPr>
      </w:pPr>
      <w:r w:rsidRPr="0088014B">
        <w:rPr>
          <w:b/>
          <w:sz w:val="22"/>
          <w:szCs w:val="22"/>
          <w:lang w:eastAsia="en-US"/>
        </w:rPr>
        <w:t xml:space="preserve">Electrolyte study evaluation: </w:t>
      </w:r>
      <w:r w:rsidRPr="0088014B">
        <w:rPr>
          <w:bCs/>
          <w:sz w:val="22"/>
          <w:szCs w:val="22"/>
          <w:lang w:eastAsia="en-US"/>
        </w:rPr>
        <w:t>Simulated Sweat Solution and KOH</w:t>
      </w:r>
    </w:p>
    <w:p w14:paraId="2FFD73D0" w14:textId="77777777" w:rsidR="0088014B" w:rsidRPr="0088014B" w:rsidRDefault="0088014B" w:rsidP="000B2E4B">
      <w:pPr>
        <w:spacing w:line="480" w:lineRule="auto"/>
        <w:jc w:val="both"/>
        <w:rPr>
          <w:bCs/>
          <w:sz w:val="22"/>
          <w:szCs w:val="22"/>
          <w:lang w:eastAsia="en-US"/>
        </w:rPr>
      </w:pPr>
    </w:p>
    <w:p w14:paraId="091DB13C" w14:textId="5A48BD7D" w:rsidR="00E43698" w:rsidRPr="0088014B" w:rsidRDefault="00E43698" w:rsidP="00E43698">
      <w:pPr>
        <w:spacing w:line="480" w:lineRule="auto"/>
        <w:jc w:val="both"/>
        <w:rPr>
          <w:b/>
          <w:sz w:val="22"/>
          <w:szCs w:val="22"/>
          <w:lang w:val="en-GB" w:eastAsia="en-US"/>
        </w:rPr>
      </w:pPr>
      <w:r w:rsidRPr="0088014B">
        <w:rPr>
          <w:b/>
          <w:sz w:val="22"/>
          <w:szCs w:val="22"/>
          <w:lang w:val="en-GB" w:eastAsia="en-US"/>
        </w:rPr>
        <w:t xml:space="preserve">Table SI1. </w:t>
      </w:r>
      <w:r w:rsidRPr="0088014B">
        <w:rPr>
          <w:bCs/>
          <w:sz w:val="22"/>
          <w:szCs w:val="22"/>
          <w:lang w:val="en-GB" w:eastAsia="en-US"/>
        </w:rPr>
        <w:t>Specific capacitance obtained at 100 mV.s</w:t>
      </w:r>
      <w:r w:rsidRPr="0088014B">
        <w:rPr>
          <w:bCs/>
          <w:sz w:val="22"/>
          <w:szCs w:val="22"/>
          <w:vertAlign w:val="superscript"/>
          <w:lang w:val="en-GB" w:eastAsia="en-US"/>
        </w:rPr>
        <w:t>-1</w:t>
      </w:r>
      <w:r w:rsidRPr="0088014B">
        <w:rPr>
          <w:bCs/>
          <w:sz w:val="22"/>
          <w:szCs w:val="22"/>
          <w:lang w:val="en-GB" w:eastAsia="en-US"/>
        </w:rPr>
        <w:t xml:space="preserve"> for CT/CT, </w:t>
      </w:r>
      <w:proofErr w:type="spellStart"/>
      <w:r w:rsidRPr="0088014B">
        <w:rPr>
          <w:bCs/>
          <w:sz w:val="22"/>
          <w:szCs w:val="22"/>
          <w:lang w:val="en-GB" w:eastAsia="en-US"/>
        </w:rPr>
        <w:t>CTf</w:t>
      </w:r>
      <w:proofErr w:type="spellEnd"/>
      <w:r w:rsidRPr="0088014B">
        <w:rPr>
          <w:bCs/>
          <w:sz w:val="22"/>
          <w:szCs w:val="22"/>
          <w:lang w:val="en-GB" w:eastAsia="en-US"/>
        </w:rPr>
        <w:t xml:space="preserve">/C and </w:t>
      </w:r>
      <w:proofErr w:type="spellStart"/>
      <w:r w:rsidRPr="0088014B">
        <w:rPr>
          <w:bCs/>
          <w:sz w:val="22"/>
          <w:szCs w:val="22"/>
          <w:lang w:val="en-GB" w:eastAsia="en-US"/>
        </w:rPr>
        <w:t>CTf</w:t>
      </w:r>
      <w:proofErr w:type="spellEnd"/>
      <w:r w:rsidRPr="0088014B">
        <w:rPr>
          <w:bCs/>
          <w:sz w:val="22"/>
          <w:szCs w:val="22"/>
          <w:lang w:val="en-GB" w:eastAsia="en-US"/>
        </w:rPr>
        <w:t>/</w:t>
      </w:r>
      <w:proofErr w:type="spellStart"/>
      <w:r w:rsidRPr="0088014B">
        <w:rPr>
          <w:bCs/>
          <w:sz w:val="22"/>
          <w:szCs w:val="22"/>
          <w:lang w:val="en-GB" w:eastAsia="en-US"/>
        </w:rPr>
        <w:t>CTf</w:t>
      </w:r>
      <w:proofErr w:type="spellEnd"/>
      <w:r w:rsidRPr="0088014B">
        <w:rPr>
          <w:bCs/>
          <w:sz w:val="22"/>
          <w:szCs w:val="22"/>
          <w:lang w:val="en-GB" w:eastAsia="en-US"/>
        </w:rPr>
        <w:t xml:space="preserve"> supercapacitors using simulated sweat solution (SSS) and KOH as electrolytes. Each supercapacitor was impregnated with 40 </w:t>
      </w:r>
      <w:proofErr w:type="spellStart"/>
      <w:r w:rsidRPr="0088014B">
        <w:rPr>
          <w:bCs/>
          <w:sz w:val="22"/>
          <w:szCs w:val="22"/>
          <w:lang w:val="en-GB" w:eastAsia="en-US"/>
        </w:rPr>
        <w:t>μl</w:t>
      </w:r>
      <w:proofErr w:type="spellEnd"/>
      <w:r w:rsidRPr="0088014B">
        <w:rPr>
          <w:bCs/>
          <w:sz w:val="22"/>
          <w:szCs w:val="22"/>
          <w:lang w:val="en-GB" w:eastAsia="en-US"/>
        </w:rPr>
        <w:t xml:space="preserve"> of electrolyte and the outer electrode was twisted three times around the separator (twisting number = 3).</w:t>
      </w:r>
    </w:p>
    <w:tbl>
      <w:tblPr>
        <w:tblStyle w:val="TabelacomGrelha"/>
        <w:tblpPr w:leftFromText="180" w:rightFromText="180" w:vertAnchor="text" w:horzAnchor="margin" w:tblpXSpec="center" w:tblpY="120"/>
        <w:tblW w:w="0" w:type="auto"/>
        <w:tblLook w:val="04A0" w:firstRow="1" w:lastRow="0" w:firstColumn="1" w:lastColumn="0" w:noHBand="0" w:noVBand="1"/>
      </w:tblPr>
      <w:tblGrid>
        <w:gridCol w:w="1440"/>
        <w:gridCol w:w="1530"/>
        <w:gridCol w:w="2070"/>
      </w:tblGrid>
      <w:tr w:rsidR="00E43698" w:rsidRPr="0088014B" w14:paraId="743CBE86" w14:textId="77777777" w:rsidTr="00E43698">
        <w:trPr>
          <w:trHeight w:val="258"/>
        </w:trPr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25028B" w14:textId="77777777" w:rsidR="00E43698" w:rsidRPr="0088014B" w:rsidRDefault="00E43698" w:rsidP="00E43698">
            <w:pPr>
              <w:spacing w:line="480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DF6DBB" w14:textId="77777777" w:rsidR="00E43698" w:rsidRPr="0088014B" w:rsidRDefault="00E43698" w:rsidP="00E43698">
            <w:pPr>
              <w:spacing w:line="480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88014B">
              <w:rPr>
                <w:b/>
                <w:bCs/>
                <w:sz w:val="22"/>
                <w:szCs w:val="22"/>
                <w:lang w:val="en-US" w:eastAsia="en-US"/>
              </w:rPr>
              <w:t>KOH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81739B" w14:textId="77777777" w:rsidR="00E43698" w:rsidRPr="0088014B" w:rsidRDefault="00E43698" w:rsidP="00E43698">
            <w:pPr>
              <w:spacing w:line="480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88014B">
              <w:rPr>
                <w:b/>
                <w:bCs/>
                <w:sz w:val="22"/>
                <w:szCs w:val="22"/>
                <w:lang w:val="en-US" w:eastAsia="en-US"/>
              </w:rPr>
              <w:t>SSS</w:t>
            </w:r>
          </w:p>
        </w:tc>
      </w:tr>
      <w:tr w:rsidR="00E43698" w:rsidRPr="0088014B" w14:paraId="25EE23C4" w14:textId="77777777" w:rsidTr="00E43698">
        <w:trPr>
          <w:trHeight w:val="275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6603E1" w14:textId="77777777" w:rsidR="00E43698" w:rsidRPr="0088014B" w:rsidRDefault="00E43698" w:rsidP="00E43698">
            <w:pPr>
              <w:spacing w:line="480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 w:rsidRPr="0088014B">
              <w:rPr>
                <w:b/>
                <w:sz w:val="22"/>
                <w:szCs w:val="22"/>
                <w:lang w:val="en-US" w:eastAsia="en-US"/>
              </w:rPr>
              <w:t>CT/CT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AFA97A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38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30585E3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46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</w:tr>
      <w:tr w:rsidR="00E43698" w:rsidRPr="0088014B" w14:paraId="50CFC0B4" w14:textId="77777777" w:rsidTr="00E43698">
        <w:trPr>
          <w:trHeight w:val="258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EE8ED" w14:textId="77777777" w:rsidR="00E43698" w:rsidRPr="0088014B" w:rsidRDefault="00E43698" w:rsidP="00E43698">
            <w:pPr>
              <w:spacing w:line="480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8014B">
              <w:rPr>
                <w:b/>
                <w:sz w:val="22"/>
                <w:szCs w:val="22"/>
                <w:lang w:val="en-US" w:eastAsia="en-US"/>
              </w:rPr>
              <w:t>CTf</w:t>
            </w:r>
            <w:proofErr w:type="spellEnd"/>
            <w:r w:rsidRPr="0088014B">
              <w:rPr>
                <w:b/>
                <w:sz w:val="22"/>
                <w:szCs w:val="22"/>
                <w:lang w:val="en-US" w:eastAsia="en-US"/>
              </w:rPr>
              <w:t>/CT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A93F4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105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AD8E6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100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</w:tr>
      <w:tr w:rsidR="00E43698" w:rsidRPr="0088014B" w14:paraId="0A3DC65B" w14:textId="77777777" w:rsidTr="00E43698">
        <w:trPr>
          <w:trHeight w:val="258"/>
        </w:trPr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20885D" w14:textId="77777777" w:rsidR="00E43698" w:rsidRPr="0088014B" w:rsidRDefault="00E43698" w:rsidP="00E43698">
            <w:pPr>
              <w:spacing w:line="480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8014B">
              <w:rPr>
                <w:b/>
                <w:sz w:val="22"/>
                <w:szCs w:val="22"/>
                <w:lang w:val="en-US" w:eastAsia="en-US"/>
              </w:rPr>
              <w:t>CTf</w:t>
            </w:r>
            <w:proofErr w:type="spellEnd"/>
            <w:r w:rsidRPr="0088014B">
              <w:rPr>
                <w:b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8014B">
              <w:rPr>
                <w:b/>
                <w:sz w:val="22"/>
                <w:szCs w:val="22"/>
                <w:lang w:val="en-US" w:eastAsia="en-US"/>
              </w:rPr>
              <w:t>CTf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41C42DB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1609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3DBB0C" w14:textId="77777777" w:rsidR="00E43698" w:rsidRPr="0088014B" w:rsidRDefault="00E43698" w:rsidP="00E43698">
            <w:pPr>
              <w:spacing w:line="480" w:lineRule="auto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2353 </w:t>
            </w:r>
            <w:proofErr w:type="spellStart"/>
            <w:proofErr w:type="gramStart"/>
            <w:r w:rsidRPr="0088014B">
              <w:rPr>
                <w:bCs/>
                <w:sz w:val="22"/>
                <w:szCs w:val="22"/>
                <w:lang w:val="en-US" w:eastAsia="en-US"/>
              </w:rPr>
              <w:t>mF.g</w:t>
            </w:r>
            <w:proofErr w:type="spellEnd"/>
            <w:proofErr w:type="gramEnd"/>
            <w:r w:rsidRPr="0088014B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r w:rsidRPr="0088014B">
              <w:rPr>
                <w:bCs/>
                <w:sz w:val="22"/>
                <w:szCs w:val="22"/>
                <w:vertAlign w:val="superscript"/>
                <w:lang w:val="en-US" w:eastAsia="en-US"/>
              </w:rPr>
              <w:t>-1</w:t>
            </w:r>
          </w:p>
        </w:tc>
      </w:tr>
    </w:tbl>
    <w:p w14:paraId="7EEF426F" w14:textId="77777777" w:rsidR="00E43698" w:rsidRPr="0088014B" w:rsidRDefault="00E43698" w:rsidP="00E43698">
      <w:pPr>
        <w:spacing w:line="480" w:lineRule="auto"/>
        <w:jc w:val="both"/>
        <w:rPr>
          <w:b/>
          <w:sz w:val="22"/>
          <w:szCs w:val="22"/>
          <w:lang w:val="en-GB" w:eastAsia="en-US"/>
        </w:rPr>
      </w:pPr>
    </w:p>
    <w:p w14:paraId="3BD49110" w14:textId="77777777" w:rsidR="00E43698" w:rsidRPr="0088014B" w:rsidRDefault="00E43698" w:rsidP="00E43698">
      <w:pPr>
        <w:spacing w:line="480" w:lineRule="auto"/>
        <w:jc w:val="both"/>
        <w:rPr>
          <w:b/>
          <w:sz w:val="22"/>
          <w:szCs w:val="22"/>
          <w:lang w:val="en-GB" w:eastAsia="en-US"/>
        </w:rPr>
      </w:pPr>
    </w:p>
    <w:p w14:paraId="64CDECA6" w14:textId="77777777" w:rsidR="00E43698" w:rsidRPr="0088014B" w:rsidRDefault="00E43698" w:rsidP="00E43698">
      <w:pPr>
        <w:spacing w:line="480" w:lineRule="auto"/>
        <w:jc w:val="both"/>
        <w:rPr>
          <w:b/>
          <w:sz w:val="22"/>
          <w:szCs w:val="22"/>
          <w:lang w:val="en-GB" w:eastAsia="en-US"/>
        </w:rPr>
      </w:pPr>
    </w:p>
    <w:p w14:paraId="4AFC9457" w14:textId="77777777" w:rsidR="00E43698" w:rsidRPr="0088014B" w:rsidRDefault="00E43698" w:rsidP="00E43698">
      <w:pPr>
        <w:spacing w:line="480" w:lineRule="auto"/>
        <w:jc w:val="both"/>
        <w:rPr>
          <w:b/>
          <w:sz w:val="22"/>
          <w:szCs w:val="22"/>
          <w:lang w:val="en-GB" w:eastAsia="en-US"/>
        </w:rPr>
      </w:pPr>
    </w:p>
    <w:p w14:paraId="232AF3D4" w14:textId="6312CD32" w:rsidR="00E43698" w:rsidRPr="0088014B" w:rsidRDefault="00E43698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533DC64E" w14:textId="6D976EA9" w:rsidR="0074302B" w:rsidRPr="0088014B" w:rsidRDefault="000B2E4B" w:rsidP="000B2E4B">
      <w:pPr>
        <w:spacing w:line="480" w:lineRule="auto"/>
        <w:jc w:val="both"/>
        <w:rPr>
          <w:b/>
          <w:sz w:val="22"/>
          <w:szCs w:val="22"/>
          <w:lang w:eastAsia="en-US"/>
        </w:rPr>
      </w:pPr>
      <w:r w:rsidRPr="0088014B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C9759E3" wp14:editId="7137922E">
            <wp:simplePos x="0" y="0"/>
            <wp:positionH relativeFrom="column">
              <wp:posOffset>1505585</wp:posOffset>
            </wp:positionH>
            <wp:positionV relativeFrom="paragraph">
              <wp:posOffset>313690</wp:posOffset>
            </wp:positionV>
            <wp:extent cx="2630170" cy="2165350"/>
            <wp:effectExtent l="0" t="0" r="0" b="635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7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6AD04" w14:textId="77777777" w:rsidR="000B2E4B" w:rsidRPr="0088014B" w:rsidRDefault="000B2E4B" w:rsidP="000B2E4B">
      <w:pPr>
        <w:rPr>
          <w:b/>
          <w:sz w:val="22"/>
          <w:szCs w:val="22"/>
          <w:lang w:eastAsia="en-US"/>
        </w:rPr>
      </w:pPr>
      <w:r w:rsidRPr="0088014B">
        <w:rPr>
          <w:sz w:val="22"/>
          <w:szCs w:val="22"/>
          <w:lang w:eastAsia="en-US"/>
        </w:rPr>
        <w:br w:type="textWrapping" w:clear="all"/>
      </w:r>
    </w:p>
    <w:p w14:paraId="476A708E" w14:textId="5844BC57" w:rsidR="0074302B" w:rsidRPr="0088014B" w:rsidRDefault="0074302B" w:rsidP="00AA5D8E">
      <w:pPr>
        <w:spacing w:line="360" w:lineRule="auto"/>
        <w:rPr>
          <w:sz w:val="22"/>
          <w:szCs w:val="22"/>
          <w:lang w:eastAsia="en-US"/>
        </w:rPr>
      </w:pPr>
      <w:r w:rsidRPr="0088014B">
        <w:rPr>
          <w:b/>
          <w:sz w:val="22"/>
          <w:szCs w:val="22"/>
          <w:lang w:eastAsia="en-US"/>
        </w:rPr>
        <w:t>Figure S</w:t>
      </w:r>
      <w:r w:rsidR="00AA5D8E" w:rsidRPr="0088014B">
        <w:rPr>
          <w:b/>
          <w:sz w:val="22"/>
          <w:szCs w:val="22"/>
          <w:lang w:eastAsia="en-US"/>
        </w:rPr>
        <w:t>I</w:t>
      </w:r>
      <w:r w:rsidR="00AF05F9">
        <w:rPr>
          <w:b/>
          <w:sz w:val="22"/>
          <w:szCs w:val="22"/>
          <w:lang w:eastAsia="en-US"/>
        </w:rPr>
        <w:t>5</w:t>
      </w:r>
      <w:r w:rsidRPr="0088014B">
        <w:rPr>
          <w:sz w:val="22"/>
          <w:szCs w:val="22"/>
          <w:lang w:eastAsia="en-US"/>
        </w:rPr>
        <w:t xml:space="preserve"> – Bode plot showing ionic conductivity of the SSS (red square) and KOH (0.1M) (blue dot) electrolytes in a 100 µm thick CA membrane, for different frequencies. Both were tested with the same setup. </w:t>
      </w:r>
    </w:p>
    <w:p w14:paraId="0893921C" w14:textId="2058E310" w:rsidR="00AA5D8E" w:rsidRPr="0088014B" w:rsidRDefault="00AA5D8E" w:rsidP="0074302B">
      <w:pPr>
        <w:spacing w:line="480" w:lineRule="auto"/>
        <w:jc w:val="both"/>
        <w:rPr>
          <w:b/>
          <w:sz w:val="22"/>
          <w:szCs w:val="22"/>
          <w:lang w:eastAsia="en-US"/>
        </w:rPr>
      </w:pPr>
    </w:p>
    <w:p w14:paraId="113AC695" w14:textId="77777777" w:rsidR="00AA5D8E" w:rsidRPr="0088014B" w:rsidRDefault="00AA5D8E" w:rsidP="00AA5D8E">
      <w:pPr>
        <w:spacing w:line="480" w:lineRule="auto"/>
        <w:jc w:val="both"/>
        <w:rPr>
          <w:b/>
          <w:sz w:val="22"/>
          <w:szCs w:val="22"/>
          <w:lang w:eastAsia="en-US"/>
        </w:rPr>
      </w:pPr>
      <w:r w:rsidRPr="0088014B">
        <w:rPr>
          <w:b/>
          <w:sz w:val="22"/>
          <w:szCs w:val="22"/>
          <w:lang w:eastAsia="en-US"/>
        </w:rPr>
        <w:t>LED experiment movie</w:t>
      </w:r>
    </w:p>
    <w:p w14:paraId="16E0F7C8" w14:textId="0CFAFEAE" w:rsidR="00AA5D8E" w:rsidRPr="0088014B" w:rsidRDefault="00243CEE" w:rsidP="00AA5D8E">
      <w:pPr>
        <w:spacing w:line="480" w:lineRule="auto"/>
        <w:jc w:val="both"/>
        <w:rPr>
          <w:rStyle w:val="Hiperligao"/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Please see </w:t>
      </w:r>
      <w:r w:rsidR="00AA5D8E" w:rsidRPr="0088014B">
        <w:rPr>
          <w:bCs/>
          <w:sz w:val="22"/>
          <w:szCs w:val="22"/>
          <w:lang w:eastAsia="en-US"/>
        </w:rPr>
        <w:t>Movie 1</w:t>
      </w:r>
    </w:p>
    <w:sectPr w:rsidR="00AA5D8E" w:rsidRPr="00880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7D66"/>
    <w:multiLevelType w:val="hybridMultilevel"/>
    <w:tmpl w:val="1AEC2C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2B"/>
    <w:rsid w:val="000B2E4B"/>
    <w:rsid w:val="00114236"/>
    <w:rsid w:val="00243CEE"/>
    <w:rsid w:val="00357876"/>
    <w:rsid w:val="00444B39"/>
    <w:rsid w:val="0058229E"/>
    <w:rsid w:val="005E1654"/>
    <w:rsid w:val="00632B0F"/>
    <w:rsid w:val="00642022"/>
    <w:rsid w:val="006926CF"/>
    <w:rsid w:val="00705734"/>
    <w:rsid w:val="00735538"/>
    <w:rsid w:val="0074302B"/>
    <w:rsid w:val="00796BD9"/>
    <w:rsid w:val="0088014B"/>
    <w:rsid w:val="008C72CE"/>
    <w:rsid w:val="00907779"/>
    <w:rsid w:val="009665CA"/>
    <w:rsid w:val="00984D7D"/>
    <w:rsid w:val="009A0044"/>
    <w:rsid w:val="009A656A"/>
    <w:rsid w:val="00AA44ED"/>
    <w:rsid w:val="00AA49B2"/>
    <w:rsid w:val="00AA5D8E"/>
    <w:rsid w:val="00AF05F9"/>
    <w:rsid w:val="00C63001"/>
    <w:rsid w:val="00CF68E9"/>
    <w:rsid w:val="00DF4B97"/>
    <w:rsid w:val="00E43698"/>
    <w:rsid w:val="00E45E00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E43A9"/>
  <w15:chartTrackingRefBased/>
  <w15:docId w15:val="{D8AA1F17-6DD6-44CB-A6E3-749C65FD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02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horsFull">
    <w:name w:val="Authors Full"/>
    <w:basedOn w:val="Normal"/>
    <w:rsid w:val="0074302B"/>
    <w:rPr>
      <w:i/>
      <w:lang w:val="en-US"/>
    </w:rPr>
  </w:style>
  <w:style w:type="paragraph" w:customStyle="1" w:styleId="Tableofcontents">
    <w:name w:val="Table of contents"/>
    <w:basedOn w:val="Normal"/>
    <w:autoRedefine/>
    <w:rsid w:val="0074302B"/>
    <w:rPr>
      <w:b/>
      <w:bCs/>
      <w:lang w:val="en-US"/>
    </w:rPr>
  </w:style>
  <w:style w:type="paragraph" w:customStyle="1" w:styleId="Title2">
    <w:name w:val="Title2"/>
    <w:basedOn w:val="Normal"/>
    <w:rsid w:val="0074302B"/>
    <w:rPr>
      <w:b/>
      <w:lang w:val="en-US"/>
    </w:rPr>
  </w:style>
  <w:style w:type="character" w:styleId="Hiperligao">
    <w:name w:val="Hyperlink"/>
    <w:basedOn w:val="Tipodeletrapredefinidodopargrafo"/>
    <w:uiPriority w:val="99"/>
    <w:unhideWhenUsed/>
    <w:rsid w:val="00632B0F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32B0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B2E4B"/>
    <w:pPr>
      <w:ind w:left="720"/>
      <w:contextualSpacing/>
    </w:pPr>
  </w:style>
  <w:style w:type="table" w:styleId="TabelacomGrelha">
    <w:name w:val="Table Grid"/>
    <w:basedOn w:val="Tabelanormal"/>
    <w:uiPriority w:val="39"/>
    <w:rsid w:val="00E4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6CHeading">
    <w:name w:val="06 C Heading"/>
    <w:basedOn w:val="Tipodeletrapredefinidodopargrafo"/>
    <w:uiPriority w:val="1"/>
    <w:rsid w:val="009665CA"/>
    <w:rPr>
      <w:rFonts w:ascii="Times New Roman" w:hAnsi="Times New Roman" w:cs="Times New Roman"/>
      <w:b/>
      <w:smallCaps/>
      <w:w w:val="108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57876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57876"/>
    <w:rPr>
      <w:rFonts w:ascii="Segoe UI" w:eastAsia="MS Mincho" w:hAnsi="Segoe UI" w:cs="Segoe UI"/>
      <w:sz w:val="18"/>
      <w:szCs w:val="18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 Baptista</dc:creator>
  <cp:keywords/>
  <dc:description/>
  <cp:lastModifiedBy>Ana C Baptista</cp:lastModifiedBy>
  <cp:revision>8</cp:revision>
  <cp:lastPrinted>2020-04-02T18:00:00Z</cp:lastPrinted>
  <dcterms:created xsi:type="dcterms:W3CDTF">2020-03-31T16:37:00Z</dcterms:created>
  <dcterms:modified xsi:type="dcterms:W3CDTF">2020-04-08T14:31:00Z</dcterms:modified>
</cp:coreProperties>
</file>