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CD9DF8" w14:textId="06DA5AE3" w:rsidR="009A1976" w:rsidRDefault="00A45D08" w:rsidP="00C34D30">
      <w:pPr>
        <w:pStyle w:val="Head"/>
        <w:spacing w:before="0" w:after="0"/>
        <w:rPr>
          <w:sz w:val="24"/>
          <w:szCs w:val="22"/>
        </w:rPr>
      </w:pPr>
      <w:r>
        <w:rPr>
          <w:sz w:val="22"/>
          <w:szCs w:val="22"/>
        </w:rPr>
        <w:t xml:space="preserve"> </w:t>
      </w:r>
      <w:r w:rsidR="009A1976">
        <w:rPr>
          <w:sz w:val="22"/>
          <w:szCs w:val="22"/>
        </w:rPr>
        <w:t xml:space="preserve">Using an Innovation Arena to compare wild-caught and laboratory </w:t>
      </w:r>
      <w:proofErr w:type="spellStart"/>
      <w:r w:rsidR="009A1976">
        <w:rPr>
          <w:sz w:val="22"/>
          <w:szCs w:val="22"/>
        </w:rPr>
        <w:t>Goffin´s</w:t>
      </w:r>
      <w:proofErr w:type="spellEnd"/>
      <w:r w:rsidR="009A1976">
        <w:rPr>
          <w:sz w:val="22"/>
          <w:szCs w:val="22"/>
        </w:rPr>
        <w:t xml:space="preserve"> cockatoos</w:t>
      </w:r>
      <w:r w:rsidR="009A1976" w:rsidRPr="00FB7022" w:rsidDel="009A1976">
        <w:rPr>
          <w:sz w:val="24"/>
          <w:szCs w:val="22"/>
        </w:rPr>
        <w:t xml:space="preserve"> </w:t>
      </w:r>
    </w:p>
    <w:p w14:paraId="29655966" w14:textId="77777777" w:rsidR="004A10BE" w:rsidRPr="00E46880" w:rsidRDefault="004A10BE" w:rsidP="002574E6">
      <w:pPr>
        <w:pStyle w:val="Head"/>
        <w:spacing w:before="0" w:after="0"/>
        <w:rPr>
          <w:lang w:val="en-GB"/>
        </w:rPr>
      </w:pPr>
    </w:p>
    <w:p w14:paraId="5AA3E873" w14:textId="6B3A49A9" w:rsidR="00BE3294" w:rsidRPr="00FB7022" w:rsidRDefault="00BE3294" w:rsidP="002574E6">
      <w:pPr>
        <w:pStyle w:val="p1"/>
        <w:jc w:val="center"/>
        <w:outlineLvl w:val="0"/>
        <w:rPr>
          <w:rFonts w:ascii="Times New Roman" w:hAnsi="Times New Roman"/>
          <w:sz w:val="22"/>
          <w:szCs w:val="22"/>
          <w:vertAlign w:val="superscript"/>
        </w:rPr>
      </w:pPr>
      <w:r w:rsidRPr="00FB7022">
        <w:rPr>
          <w:rFonts w:ascii="Times New Roman" w:hAnsi="Times New Roman"/>
          <w:sz w:val="22"/>
          <w:szCs w:val="22"/>
        </w:rPr>
        <w:t>Theresa Rössler</w:t>
      </w:r>
      <w:r w:rsidRPr="00FB7022">
        <w:rPr>
          <w:rFonts w:ascii="Times New Roman" w:hAnsi="Times New Roman"/>
          <w:sz w:val="22"/>
          <w:szCs w:val="22"/>
          <w:vertAlign w:val="superscript"/>
        </w:rPr>
        <w:t>1,3</w:t>
      </w:r>
      <w:r w:rsidR="00E45928">
        <w:rPr>
          <w:rFonts w:ascii="Times New Roman" w:hAnsi="Times New Roman"/>
          <w:sz w:val="22"/>
          <w:szCs w:val="22"/>
          <w:vertAlign w:val="superscript"/>
        </w:rPr>
        <w:t>,5</w:t>
      </w:r>
      <w:r w:rsidRPr="00FB7022">
        <w:rPr>
          <w:sz w:val="22"/>
          <w:szCs w:val="22"/>
        </w:rPr>
        <w:t xml:space="preserve">, </w:t>
      </w:r>
      <w:proofErr w:type="spellStart"/>
      <w:r w:rsidRPr="00FB7022">
        <w:rPr>
          <w:rFonts w:ascii="Times New Roman" w:hAnsi="Times New Roman"/>
          <w:sz w:val="22"/>
          <w:szCs w:val="22"/>
        </w:rPr>
        <w:t>Berenika</w:t>
      </w:r>
      <w:proofErr w:type="spellEnd"/>
      <w:r w:rsidRPr="00FB7022">
        <w:rPr>
          <w:rFonts w:ascii="Times New Roman" w:hAnsi="Times New Roman"/>
          <w:sz w:val="22"/>
          <w:szCs w:val="22"/>
        </w:rPr>
        <w:t xml:space="preserve"> Mioduszewska</w:t>
      </w:r>
      <w:r w:rsidRPr="00FB7022">
        <w:rPr>
          <w:rFonts w:ascii="Times New Roman" w:hAnsi="Times New Roman"/>
          <w:sz w:val="22"/>
          <w:szCs w:val="22"/>
          <w:vertAlign w:val="superscript"/>
        </w:rPr>
        <w:t>1,</w:t>
      </w:r>
      <w:r w:rsidR="00E45928">
        <w:rPr>
          <w:rFonts w:ascii="Times New Roman" w:hAnsi="Times New Roman"/>
          <w:sz w:val="22"/>
          <w:szCs w:val="22"/>
          <w:vertAlign w:val="superscript"/>
        </w:rPr>
        <w:t>4,5</w:t>
      </w:r>
      <w:r w:rsidRPr="00FB7022">
        <w:rPr>
          <w:rFonts w:ascii="Times New Roman" w:hAnsi="Times New Roman"/>
          <w:sz w:val="22"/>
          <w:szCs w:val="22"/>
        </w:rPr>
        <w:t>, Mark O’Hara</w:t>
      </w:r>
      <w:r w:rsidRPr="00FB7022">
        <w:rPr>
          <w:rFonts w:ascii="Times New Roman" w:hAnsi="Times New Roman"/>
          <w:sz w:val="22"/>
          <w:szCs w:val="22"/>
          <w:vertAlign w:val="superscript"/>
        </w:rPr>
        <w:t>1,2</w:t>
      </w:r>
      <w:r w:rsidRPr="00FB7022">
        <w:rPr>
          <w:rFonts w:ascii="Times New Roman" w:hAnsi="Times New Roman"/>
          <w:sz w:val="22"/>
          <w:szCs w:val="22"/>
        </w:rPr>
        <w:t>, Ludwig Huber</w:t>
      </w:r>
      <w:r w:rsidRPr="00FB7022">
        <w:rPr>
          <w:rFonts w:ascii="Times New Roman" w:hAnsi="Times New Roman"/>
          <w:sz w:val="22"/>
          <w:szCs w:val="22"/>
          <w:vertAlign w:val="superscript"/>
        </w:rPr>
        <w:t>1</w:t>
      </w:r>
      <w:r w:rsidRPr="00FB7022">
        <w:rPr>
          <w:rFonts w:ascii="Times New Roman" w:hAnsi="Times New Roman"/>
          <w:sz w:val="22"/>
          <w:szCs w:val="22"/>
        </w:rPr>
        <w:t xml:space="preserve">, </w:t>
      </w:r>
      <w:proofErr w:type="spellStart"/>
      <w:r w:rsidRPr="00FB7022">
        <w:rPr>
          <w:rFonts w:ascii="Times New Roman" w:hAnsi="Times New Roman"/>
          <w:sz w:val="22"/>
          <w:szCs w:val="22"/>
        </w:rPr>
        <w:t>Dewi</w:t>
      </w:r>
      <w:proofErr w:type="spellEnd"/>
      <w:r w:rsidRPr="00FB7022">
        <w:rPr>
          <w:rFonts w:ascii="Times New Roman" w:hAnsi="Times New Roman"/>
          <w:sz w:val="22"/>
          <w:szCs w:val="22"/>
        </w:rPr>
        <w:t xml:space="preserve"> M. Prawiradilaga</w:t>
      </w:r>
      <w:r w:rsidRPr="00FB7022">
        <w:rPr>
          <w:rFonts w:ascii="Times New Roman" w:hAnsi="Times New Roman"/>
          <w:sz w:val="22"/>
          <w:szCs w:val="22"/>
          <w:vertAlign w:val="superscript"/>
        </w:rPr>
        <w:t>2</w:t>
      </w:r>
      <w:r w:rsidRPr="00FB7022">
        <w:rPr>
          <w:rFonts w:ascii="Times New Roman" w:hAnsi="Times New Roman"/>
          <w:sz w:val="22"/>
          <w:szCs w:val="22"/>
        </w:rPr>
        <w:t>, Alice M.I. Auersperg</w:t>
      </w:r>
      <w:r w:rsidRPr="00FB7022">
        <w:rPr>
          <w:rFonts w:ascii="Times New Roman" w:hAnsi="Times New Roman"/>
          <w:sz w:val="22"/>
          <w:szCs w:val="22"/>
          <w:vertAlign w:val="superscript"/>
        </w:rPr>
        <w:t>1</w:t>
      </w:r>
    </w:p>
    <w:p w14:paraId="44A9D10B" w14:textId="77777777" w:rsidR="00A16C38" w:rsidRPr="00E46880" w:rsidRDefault="00A16C38" w:rsidP="002574E6">
      <w:pPr>
        <w:pStyle w:val="Paragraph"/>
        <w:spacing w:before="0"/>
        <w:ind w:firstLine="0"/>
        <w:rPr>
          <w:b/>
          <w:lang w:val="en-GB"/>
        </w:rPr>
      </w:pPr>
    </w:p>
    <w:p w14:paraId="57C6801E" w14:textId="16902EC8" w:rsidR="008A7C74" w:rsidRPr="00E45928" w:rsidRDefault="00E45928" w:rsidP="00E45928">
      <w:pPr>
        <w:pStyle w:val="NormalWeb"/>
        <w:rPr>
          <w:color w:val="0000FF"/>
          <w:sz w:val="22"/>
          <w:szCs w:val="22"/>
        </w:rPr>
      </w:pPr>
      <w:r w:rsidRPr="00E45928">
        <w:rPr>
          <w:position w:val="6"/>
          <w:sz w:val="22"/>
          <w:szCs w:val="22"/>
          <w:lang w:val="en-US"/>
        </w:rPr>
        <w:t>1</w:t>
      </w:r>
      <w:r w:rsidRPr="00E45928">
        <w:rPr>
          <w:sz w:val="22"/>
          <w:szCs w:val="22"/>
          <w:lang w:val="en-US"/>
        </w:rPr>
        <w:t xml:space="preserve">Comparative Cognition, Messerli Research Institute, University of Veterinary Medicine Vienna, University of Vienna, Medical University of Vienna, </w:t>
      </w:r>
      <w:proofErr w:type="spellStart"/>
      <w:r w:rsidRPr="00E45928">
        <w:rPr>
          <w:sz w:val="22"/>
          <w:szCs w:val="22"/>
          <w:lang w:val="en-US"/>
        </w:rPr>
        <w:t>Veterinaerplatz</w:t>
      </w:r>
      <w:proofErr w:type="spellEnd"/>
      <w:r w:rsidRPr="00E45928">
        <w:rPr>
          <w:sz w:val="22"/>
          <w:szCs w:val="22"/>
          <w:lang w:val="en-US"/>
        </w:rPr>
        <w:t xml:space="preserve"> 1, 1210, Vienna, Austria. </w:t>
      </w:r>
      <w:r w:rsidRPr="00E45928">
        <w:rPr>
          <w:position w:val="6"/>
          <w:sz w:val="22"/>
          <w:szCs w:val="22"/>
          <w:lang w:val="en-US"/>
        </w:rPr>
        <w:t>2</w:t>
      </w:r>
      <w:r w:rsidRPr="00E45928">
        <w:rPr>
          <w:sz w:val="22"/>
          <w:szCs w:val="22"/>
          <w:lang w:val="en-US"/>
        </w:rPr>
        <w:t xml:space="preserve">Research Center for Biology, Indonesian Institute of Sciences, Jl. Raya Jakarta – Bogor, Km.46 Cibinong, 16911, Bogor, Indonesia. </w:t>
      </w:r>
      <w:r w:rsidRPr="00E45928">
        <w:rPr>
          <w:position w:val="6"/>
          <w:sz w:val="22"/>
          <w:szCs w:val="22"/>
          <w:lang w:val="en-US"/>
        </w:rPr>
        <w:t>3</w:t>
      </w:r>
      <w:r w:rsidRPr="00E45928">
        <w:rPr>
          <w:sz w:val="22"/>
          <w:szCs w:val="22"/>
          <w:lang w:val="en-US"/>
        </w:rPr>
        <w:t xml:space="preserve">Department of Cognitive Biology, University of Vienna, </w:t>
      </w:r>
      <w:proofErr w:type="spellStart"/>
      <w:r w:rsidRPr="00E45928">
        <w:rPr>
          <w:sz w:val="22"/>
          <w:szCs w:val="22"/>
          <w:lang w:val="en-US"/>
        </w:rPr>
        <w:t>Althanstraße</w:t>
      </w:r>
      <w:proofErr w:type="spellEnd"/>
      <w:r w:rsidRPr="00E45928">
        <w:rPr>
          <w:sz w:val="22"/>
          <w:szCs w:val="22"/>
          <w:lang w:val="en-US"/>
        </w:rPr>
        <w:t xml:space="preserve"> 14, 1090, Vienna, Austria. </w:t>
      </w:r>
      <w:r w:rsidRPr="00E45928">
        <w:rPr>
          <w:position w:val="6"/>
          <w:sz w:val="22"/>
          <w:szCs w:val="22"/>
          <w:lang w:val="en-US"/>
        </w:rPr>
        <w:t>4</w:t>
      </w:r>
      <w:r w:rsidRPr="00E45928">
        <w:rPr>
          <w:sz w:val="22"/>
          <w:szCs w:val="22"/>
          <w:lang w:val="en-US"/>
        </w:rPr>
        <w:t>Max Planck Institute for Ornithology, Eberhard-</w:t>
      </w:r>
      <w:proofErr w:type="spellStart"/>
      <w:r w:rsidRPr="00E45928">
        <w:rPr>
          <w:sz w:val="22"/>
          <w:szCs w:val="22"/>
          <w:lang w:val="en-US"/>
        </w:rPr>
        <w:t>Gwinner</w:t>
      </w:r>
      <w:proofErr w:type="spellEnd"/>
      <w:r w:rsidRPr="00E45928">
        <w:rPr>
          <w:sz w:val="22"/>
          <w:szCs w:val="22"/>
          <w:lang w:val="en-US"/>
        </w:rPr>
        <w:t>-</w:t>
      </w:r>
      <w:proofErr w:type="spellStart"/>
      <w:r w:rsidRPr="00E45928">
        <w:rPr>
          <w:sz w:val="22"/>
          <w:szCs w:val="22"/>
          <w:lang w:val="en-US"/>
        </w:rPr>
        <w:t>Straße</w:t>
      </w:r>
      <w:proofErr w:type="spellEnd"/>
      <w:r w:rsidRPr="00E45928">
        <w:rPr>
          <w:sz w:val="22"/>
          <w:szCs w:val="22"/>
          <w:lang w:val="en-US"/>
        </w:rPr>
        <w:t xml:space="preserve">, 82319, </w:t>
      </w:r>
      <w:proofErr w:type="spellStart"/>
      <w:r w:rsidRPr="00E45928">
        <w:rPr>
          <w:sz w:val="22"/>
          <w:szCs w:val="22"/>
          <w:lang w:val="en-US"/>
        </w:rPr>
        <w:t>Seewiesen</w:t>
      </w:r>
      <w:proofErr w:type="spellEnd"/>
      <w:r w:rsidRPr="00E45928">
        <w:rPr>
          <w:sz w:val="22"/>
          <w:szCs w:val="22"/>
          <w:lang w:val="en-US"/>
        </w:rPr>
        <w:t xml:space="preserve">, Germany. </w:t>
      </w:r>
      <w:r w:rsidRPr="00E45928">
        <w:rPr>
          <w:position w:val="6"/>
          <w:sz w:val="22"/>
          <w:szCs w:val="22"/>
          <w:lang w:val="en-US"/>
        </w:rPr>
        <w:t>5</w:t>
      </w:r>
      <w:r w:rsidRPr="00E45928">
        <w:rPr>
          <w:sz w:val="22"/>
          <w:szCs w:val="22"/>
          <w:lang w:val="en-US"/>
        </w:rPr>
        <w:t xml:space="preserve">These authors contributed equally: Theresa </w:t>
      </w:r>
      <w:proofErr w:type="spellStart"/>
      <w:r w:rsidRPr="00E45928">
        <w:rPr>
          <w:sz w:val="22"/>
          <w:szCs w:val="22"/>
          <w:lang w:val="en-US"/>
        </w:rPr>
        <w:t>Rössler</w:t>
      </w:r>
      <w:proofErr w:type="spellEnd"/>
      <w:r w:rsidRPr="00E45928">
        <w:rPr>
          <w:sz w:val="22"/>
          <w:szCs w:val="22"/>
          <w:lang w:val="en-US"/>
        </w:rPr>
        <w:t xml:space="preserve"> and </w:t>
      </w:r>
      <w:proofErr w:type="spellStart"/>
      <w:r w:rsidRPr="00E45928">
        <w:rPr>
          <w:sz w:val="22"/>
          <w:szCs w:val="22"/>
          <w:lang w:val="en-US"/>
        </w:rPr>
        <w:t>Berenika</w:t>
      </w:r>
      <w:proofErr w:type="spellEnd"/>
      <w:r w:rsidRPr="00E45928">
        <w:rPr>
          <w:sz w:val="22"/>
          <w:szCs w:val="22"/>
          <w:lang w:val="en-US"/>
        </w:rPr>
        <w:t xml:space="preserve"> </w:t>
      </w:r>
      <w:proofErr w:type="spellStart"/>
      <w:r w:rsidRPr="00E45928">
        <w:rPr>
          <w:sz w:val="22"/>
          <w:szCs w:val="22"/>
          <w:lang w:val="en-US"/>
        </w:rPr>
        <w:t>Mioduszewska</w:t>
      </w:r>
      <w:proofErr w:type="spellEnd"/>
      <w:r w:rsidRPr="00E45928">
        <w:rPr>
          <w:sz w:val="22"/>
          <w:szCs w:val="22"/>
          <w:lang w:val="en-US"/>
        </w:rPr>
        <w:t xml:space="preserve">. </w:t>
      </w:r>
      <w:r w:rsidRPr="00E45928">
        <w:rPr>
          <w:rFonts w:ascii="Apple Color Emoji" w:hAnsi="Apple Color Emoji" w:cs="Apple Color Emoji"/>
          <w:position w:val="4"/>
          <w:sz w:val="22"/>
          <w:szCs w:val="22"/>
        </w:rPr>
        <w:t>✉</w:t>
      </w:r>
      <w:proofErr w:type="spellStart"/>
      <w:r w:rsidRPr="00E45928">
        <w:rPr>
          <w:sz w:val="22"/>
          <w:szCs w:val="22"/>
        </w:rPr>
        <w:t>e-mail</w:t>
      </w:r>
      <w:proofErr w:type="spellEnd"/>
      <w:r w:rsidRPr="00E45928">
        <w:rPr>
          <w:sz w:val="22"/>
          <w:szCs w:val="22"/>
        </w:rPr>
        <w:t xml:space="preserve">: </w:t>
      </w:r>
      <w:r w:rsidRPr="00E45928">
        <w:rPr>
          <w:color w:val="0000FF"/>
          <w:sz w:val="22"/>
          <w:szCs w:val="22"/>
        </w:rPr>
        <w:t>theresa@roessler.in</w:t>
      </w:r>
      <w:r w:rsidRPr="00E45928">
        <w:rPr>
          <w:sz w:val="22"/>
          <w:szCs w:val="22"/>
        </w:rPr>
        <w:t xml:space="preserve">; </w:t>
      </w:r>
      <w:r w:rsidRPr="00E45928">
        <w:rPr>
          <w:color w:val="0000FF"/>
          <w:sz w:val="22"/>
          <w:szCs w:val="22"/>
        </w:rPr>
        <w:t xml:space="preserve">berenika.mioduszewska@vetmeduni.ac.at </w:t>
      </w:r>
    </w:p>
    <w:p w14:paraId="345F5CE3" w14:textId="77777777" w:rsidR="00E45928" w:rsidRPr="00E45928" w:rsidRDefault="00E45928" w:rsidP="00E45928">
      <w:pPr>
        <w:pStyle w:val="NormalWeb"/>
        <w:rPr>
          <w:lang w:val="en-US"/>
        </w:rPr>
      </w:pPr>
    </w:p>
    <w:p w14:paraId="127B4AA6" w14:textId="77777777" w:rsidR="000A4BB3" w:rsidRPr="00E46880" w:rsidRDefault="000A4BB3" w:rsidP="002574E6">
      <w:pPr>
        <w:pStyle w:val="SOMHead"/>
        <w:spacing w:before="0"/>
        <w:rPr>
          <w:lang w:val="en-GB"/>
        </w:rPr>
      </w:pPr>
    </w:p>
    <w:p w14:paraId="5B1399F6" w14:textId="6002157A" w:rsidR="004A10BE" w:rsidRPr="00E46880" w:rsidRDefault="00A16C38" w:rsidP="002574E6">
      <w:pPr>
        <w:pStyle w:val="SOMHead"/>
        <w:spacing w:before="0"/>
        <w:rPr>
          <w:lang w:val="en-GB"/>
        </w:rPr>
      </w:pPr>
      <w:r w:rsidRPr="00E46880">
        <w:rPr>
          <w:lang w:val="en-GB"/>
        </w:rPr>
        <w:t xml:space="preserve">Supplementary </w:t>
      </w:r>
      <w:r w:rsidR="007512DE" w:rsidRPr="00E46880">
        <w:rPr>
          <w:lang w:val="en-GB"/>
        </w:rPr>
        <w:t>Materials</w:t>
      </w:r>
      <w:r w:rsidR="009C02E3">
        <w:rPr>
          <w:lang w:val="en-GB"/>
        </w:rPr>
        <w:t xml:space="preserve"> </w:t>
      </w:r>
    </w:p>
    <w:p w14:paraId="79CEC59A" w14:textId="0F52DD0B" w:rsidR="00507E25" w:rsidRPr="00E46880" w:rsidRDefault="00507E25" w:rsidP="002574E6">
      <w:pPr>
        <w:pStyle w:val="SOMContent"/>
        <w:spacing w:before="0"/>
        <w:ind w:left="720"/>
        <w:rPr>
          <w:lang w:val="en-GB"/>
        </w:rPr>
      </w:pPr>
    </w:p>
    <w:p w14:paraId="361F8FF0" w14:textId="6AC8AF94" w:rsidR="00507E25" w:rsidRPr="00E46880" w:rsidRDefault="00CE444F" w:rsidP="002574E6">
      <w:pPr>
        <w:pStyle w:val="Paragraph"/>
        <w:spacing w:before="0"/>
        <w:ind w:left="720" w:firstLine="0"/>
        <w:rPr>
          <w:lang w:val="en-GB"/>
        </w:rPr>
      </w:pPr>
      <w:r>
        <w:rPr>
          <w:lang w:val="en-GB"/>
        </w:rPr>
        <w:t>(</w:t>
      </w:r>
      <w:r w:rsidR="00185113" w:rsidRPr="00E46880">
        <w:rPr>
          <w:lang w:val="en-GB"/>
        </w:rPr>
        <w:t>1</w:t>
      </w:r>
      <w:r w:rsidR="008F785C">
        <w:rPr>
          <w:lang w:val="en-GB"/>
        </w:rPr>
        <w:t>)</w:t>
      </w:r>
      <w:r w:rsidR="00507E25" w:rsidRPr="00E46880">
        <w:rPr>
          <w:lang w:val="en-GB"/>
        </w:rPr>
        <w:t xml:space="preserve"> Methods</w:t>
      </w:r>
    </w:p>
    <w:p w14:paraId="7C169DCC" w14:textId="3004BF3F" w:rsidR="008F785C" w:rsidRDefault="00CE444F" w:rsidP="002574E6">
      <w:pPr>
        <w:pStyle w:val="Paragraph"/>
        <w:spacing w:before="0"/>
        <w:ind w:left="720" w:firstLine="0"/>
        <w:rPr>
          <w:lang w:val="en-GB"/>
        </w:rPr>
      </w:pPr>
      <w:r>
        <w:rPr>
          <w:lang w:val="en-GB"/>
        </w:rPr>
        <w:t>(</w:t>
      </w:r>
      <w:r w:rsidR="00185113" w:rsidRPr="00E46880">
        <w:rPr>
          <w:lang w:val="en-GB"/>
        </w:rPr>
        <w:t xml:space="preserve">2) Statistical Analysis </w:t>
      </w:r>
    </w:p>
    <w:p w14:paraId="407C6962" w14:textId="1A0A4976" w:rsidR="00185113" w:rsidRPr="00E46880" w:rsidRDefault="008F785C" w:rsidP="002574E6">
      <w:pPr>
        <w:pStyle w:val="Paragraph"/>
        <w:spacing w:before="0"/>
        <w:ind w:left="720" w:firstLine="0"/>
        <w:rPr>
          <w:lang w:val="en-GB"/>
        </w:rPr>
      </w:pPr>
      <w:r>
        <w:rPr>
          <w:lang w:val="en-GB"/>
        </w:rPr>
        <w:t xml:space="preserve">(3) </w:t>
      </w:r>
      <w:r w:rsidR="00185113" w:rsidRPr="00E46880">
        <w:rPr>
          <w:lang w:val="en-GB"/>
        </w:rPr>
        <w:t>Results</w:t>
      </w:r>
    </w:p>
    <w:p w14:paraId="01B2CE14" w14:textId="74BBA41B" w:rsidR="000A3860" w:rsidRPr="00E46880" w:rsidRDefault="00CE444F" w:rsidP="005558F0">
      <w:pPr>
        <w:pStyle w:val="Paragraph"/>
        <w:spacing w:before="0"/>
        <w:ind w:left="720" w:firstLine="0"/>
        <w:rPr>
          <w:lang w:val="en-GB"/>
        </w:rPr>
      </w:pPr>
      <w:r>
        <w:rPr>
          <w:lang w:val="en-GB"/>
        </w:rPr>
        <w:t>(</w:t>
      </w:r>
      <w:r w:rsidR="008F785C">
        <w:rPr>
          <w:lang w:val="en-GB"/>
        </w:rPr>
        <w:t>4</w:t>
      </w:r>
      <w:r w:rsidR="000F77B2" w:rsidRPr="00E46880">
        <w:rPr>
          <w:lang w:val="en-GB"/>
        </w:rPr>
        <w:t xml:space="preserve">) Figures </w:t>
      </w:r>
    </w:p>
    <w:p w14:paraId="4914382B" w14:textId="49FBDDC8" w:rsidR="000F77B2" w:rsidRPr="00E46880" w:rsidRDefault="000F77B2" w:rsidP="002574E6">
      <w:pPr>
        <w:pStyle w:val="Paragraph"/>
        <w:spacing w:before="0"/>
        <w:ind w:left="720"/>
        <w:rPr>
          <w:lang w:val="en-GB"/>
        </w:rPr>
      </w:pPr>
      <w:r w:rsidRPr="00E46880">
        <w:rPr>
          <w:lang w:val="en-GB"/>
        </w:rPr>
        <w:t xml:space="preserve">Fig. </w:t>
      </w:r>
      <w:r w:rsidR="00D01DAD">
        <w:rPr>
          <w:lang w:val="en-GB"/>
        </w:rPr>
        <w:t>S</w:t>
      </w:r>
      <w:r w:rsidR="001A6353" w:rsidRPr="00E46880">
        <w:rPr>
          <w:lang w:val="en-GB"/>
        </w:rPr>
        <w:t>1</w:t>
      </w:r>
      <w:r w:rsidR="00DC7EA5">
        <w:rPr>
          <w:lang w:val="en-GB"/>
        </w:rPr>
        <w:t>.</w:t>
      </w:r>
      <w:r w:rsidRPr="00E46880">
        <w:rPr>
          <w:lang w:val="en-GB"/>
        </w:rPr>
        <w:t xml:space="preserve"> Difference in the principal components between groups</w:t>
      </w:r>
    </w:p>
    <w:p w14:paraId="6906D175" w14:textId="066631DB" w:rsidR="000F77B2" w:rsidRPr="00E46880" w:rsidRDefault="000F77B2" w:rsidP="002574E6">
      <w:pPr>
        <w:pStyle w:val="Paragraph"/>
        <w:spacing w:before="0"/>
        <w:ind w:left="720"/>
        <w:rPr>
          <w:lang w:val="en-GB"/>
        </w:rPr>
      </w:pPr>
      <w:r w:rsidRPr="00E46880">
        <w:rPr>
          <w:lang w:val="en-GB"/>
        </w:rPr>
        <w:t xml:space="preserve">Fig. </w:t>
      </w:r>
      <w:r w:rsidR="00D01DAD">
        <w:rPr>
          <w:lang w:val="en-GB"/>
        </w:rPr>
        <w:t>S</w:t>
      </w:r>
      <w:r w:rsidR="001A6353" w:rsidRPr="00E46880">
        <w:rPr>
          <w:lang w:val="en-GB"/>
        </w:rPr>
        <w:t>2</w:t>
      </w:r>
      <w:r w:rsidR="00DC7EA5">
        <w:rPr>
          <w:lang w:val="en-GB"/>
        </w:rPr>
        <w:t>.</w:t>
      </w:r>
      <w:r w:rsidR="00DC7EA5" w:rsidRPr="00E46880">
        <w:rPr>
          <w:lang w:val="en-GB"/>
        </w:rPr>
        <w:t xml:space="preserve"> </w:t>
      </w:r>
      <w:r w:rsidRPr="00E46880">
        <w:rPr>
          <w:lang w:val="en-GB"/>
        </w:rPr>
        <w:t>Values for PC1 per session for each individual.</w:t>
      </w:r>
    </w:p>
    <w:p w14:paraId="1AF3383A" w14:textId="48A2F86C" w:rsidR="000F77B2" w:rsidRDefault="000F77B2" w:rsidP="002574E6">
      <w:pPr>
        <w:pStyle w:val="Paragraph"/>
        <w:spacing w:before="0"/>
        <w:ind w:left="720"/>
        <w:rPr>
          <w:lang w:val="en-GB"/>
        </w:rPr>
      </w:pPr>
      <w:r w:rsidRPr="00E46880">
        <w:rPr>
          <w:lang w:val="en-GB"/>
        </w:rPr>
        <w:t xml:space="preserve">Fig. </w:t>
      </w:r>
      <w:r w:rsidR="00D01DAD">
        <w:rPr>
          <w:lang w:val="en-GB"/>
        </w:rPr>
        <w:t>S</w:t>
      </w:r>
      <w:r w:rsidR="001A6353" w:rsidRPr="00E46880">
        <w:rPr>
          <w:lang w:val="en-GB"/>
        </w:rPr>
        <w:t>3</w:t>
      </w:r>
      <w:r w:rsidR="00DC7EA5">
        <w:rPr>
          <w:lang w:val="en-GB"/>
        </w:rPr>
        <w:t>.</w:t>
      </w:r>
      <w:r w:rsidR="00DC7EA5" w:rsidRPr="00E46880">
        <w:rPr>
          <w:lang w:val="en-GB"/>
        </w:rPr>
        <w:t xml:space="preserve"> </w:t>
      </w:r>
      <w:r w:rsidRPr="00E46880">
        <w:rPr>
          <w:lang w:val="en-GB"/>
        </w:rPr>
        <w:t>Overview of number of tasks solved per session for each individual.</w:t>
      </w:r>
    </w:p>
    <w:p w14:paraId="2F212D4A" w14:textId="170BCDA3" w:rsidR="00FE090B" w:rsidRPr="00E46880" w:rsidRDefault="00FE090B" w:rsidP="002574E6">
      <w:pPr>
        <w:pStyle w:val="Paragraph"/>
        <w:spacing w:before="0"/>
        <w:ind w:left="720"/>
        <w:rPr>
          <w:lang w:val="en-GB"/>
        </w:rPr>
      </w:pPr>
      <w:r>
        <w:rPr>
          <w:lang w:val="en-GB"/>
        </w:rPr>
        <w:t>Fig. S</w:t>
      </w:r>
      <w:r w:rsidRPr="00FE090B">
        <w:rPr>
          <w:lang w:val="en-GB"/>
        </w:rPr>
        <w:t>4</w:t>
      </w:r>
      <w:r w:rsidRPr="00587EEE">
        <w:rPr>
          <w:lang w:val="en-GB"/>
        </w:rPr>
        <w:t xml:space="preserve">. </w:t>
      </w:r>
      <w:r w:rsidRPr="000A221E">
        <w:t>Observed proportion solved per group and sex.</w:t>
      </w:r>
    </w:p>
    <w:p w14:paraId="078E9233" w14:textId="1A2B56EC" w:rsidR="007138C9" w:rsidRPr="00FB7022" w:rsidRDefault="007512DE" w:rsidP="002574E6">
      <w:r w:rsidRPr="00FB7022">
        <w:tab/>
      </w:r>
      <w:r w:rsidR="00CE444F">
        <w:t>(</w:t>
      </w:r>
      <w:r w:rsidR="008F785C">
        <w:t>5</w:t>
      </w:r>
      <w:r w:rsidR="000F77B2" w:rsidRPr="00FB7022">
        <w:t xml:space="preserve">) References for </w:t>
      </w:r>
      <w:r w:rsidR="00E20FA0">
        <w:t>S</w:t>
      </w:r>
      <w:r w:rsidR="00E20FA0" w:rsidRPr="00FB7022">
        <w:t xml:space="preserve">upplementary </w:t>
      </w:r>
      <w:r w:rsidR="000221CA">
        <w:t>Materials</w:t>
      </w:r>
    </w:p>
    <w:p w14:paraId="703DDE02" w14:textId="5248897F" w:rsidR="00674F23" w:rsidRPr="00E46880" w:rsidRDefault="000F77B2" w:rsidP="002574E6">
      <w:pPr>
        <w:pStyle w:val="Refhead"/>
        <w:spacing w:before="0" w:after="0"/>
        <w:rPr>
          <w:b w:val="0"/>
          <w:lang w:val="en-GB"/>
        </w:rPr>
      </w:pPr>
      <w:r w:rsidRPr="00E46880">
        <w:rPr>
          <w:b w:val="0"/>
          <w:lang w:val="en-GB"/>
        </w:rPr>
        <w:tab/>
      </w:r>
      <w:r w:rsidR="008F785C">
        <w:rPr>
          <w:b w:val="0"/>
          <w:lang w:val="en-GB"/>
        </w:rPr>
        <w:t>(6</w:t>
      </w:r>
      <w:r w:rsidRPr="00E46880">
        <w:rPr>
          <w:b w:val="0"/>
          <w:lang w:val="en-GB"/>
        </w:rPr>
        <w:t xml:space="preserve">) Further </w:t>
      </w:r>
      <w:r w:rsidR="00E20FA0">
        <w:rPr>
          <w:b w:val="0"/>
          <w:lang w:val="en-GB"/>
        </w:rPr>
        <w:t>E</w:t>
      </w:r>
      <w:r w:rsidRPr="00E46880">
        <w:rPr>
          <w:b w:val="0"/>
          <w:lang w:val="en-GB"/>
        </w:rPr>
        <w:t xml:space="preserve">lectronic </w:t>
      </w:r>
      <w:r w:rsidR="00E20FA0">
        <w:rPr>
          <w:b w:val="0"/>
          <w:lang w:val="en-GB"/>
        </w:rPr>
        <w:t>S</w:t>
      </w:r>
      <w:r w:rsidRPr="00E46880">
        <w:rPr>
          <w:b w:val="0"/>
          <w:lang w:val="en-GB"/>
        </w:rPr>
        <w:t>upplementary</w:t>
      </w:r>
      <w:r w:rsidR="003D1F1E">
        <w:rPr>
          <w:b w:val="0"/>
          <w:lang w:val="en-GB"/>
        </w:rPr>
        <w:t xml:space="preserve"> Materials</w:t>
      </w:r>
    </w:p>
    <w:p w14:paraId="6DB737C7" w14:textId="142CDC08" w:rsidR="00507E25" w:rsidRPr="00FB7022" w:rsidRDefault="00507E25" w:rsidP="002574E6">
      <w:pPr>
        <w:ind w:left="720" w:firstLine="720"/>
        <w:rPr>
          <w:bCs/>
        </w:rPr>
      </w:pPr>
      <w:r w:rsidRPr="00FB7022">
        <w:rPr>
          <w:bCs/>
        </w:rPr>
        <w:t xml:space="preserve">Movie S1. Innovation Arena. </w:t>
      </w:r>
      <w:proofErr w:type="spellStart"/>
      <w:r w:rsidRPr="00FB7022">
        <w:rPr>
          <w:bCs/>
        </w:rPr>
        <w:t>Goffin</w:t>
      </w:r>
      <w:proofErr w:type="spellEnd"/>
      <w:r w:rsidRPr="00FB7022">
        <w:rPr>
          <w:bCs/>
        </w:rPr>
        <w:t xml:space="preserve"> Lab Tanimbar</w:t>
      </w:r>
    </w:p>
    <w:p w14:paraId="4D0C6CD0" w14:textId="27D1B45B" w:rsidR="00507E25" w:rsidRDefault="00507E25" w:rsidP="002574E6">
      <w:pPr>
        <w:ind w:left="720" w:firstLine="720"/>
        <w:rPr>
          <w:bCs/>
        </w:rPr>
      </w:pPr>
      <w:r w:rsidRPr="00FB7022">
        <w:rPr>
          <w:bCs/>
        </w:rPr>
        <w:t xml:space="preserve">Movie S2. Innovation Arena. </w:t>
      </w:r>
      <w:proofErr w:type="spellStart"/>
      <w:r w:rsidRPr="00FB7022">
        <w:rPr>
          <w:bCs/>
        </w:rPr>
        <w:t>Goffin</w:t>
      </w:r>
      <w:proofErr w:type="spellEnd"/>
      <w:r w:rsidRPr="00FB7022">
        <w:rPr>
          <w:bCs/>
        </w:rPr>
        <w:t xml:space="preserve"> Lab </w:t>
      </w:r>
      <w:proofErr w:type="spellStart"/>
      <w:r w:rsidRPr="00FB7022">
        <w:rPr>
          <w:bCs/>
        </w:rPr>
        <w:t>Goldegg</w:t>
      </w:r>
      <w:proofErr w:type="spellEnd"/>
    </w:p>
    <w:p w14:paraId="62828174" w14:textId="70B863B0" w:rsidR="008E77F2" w:rsidRPr="00FB7022" w:rsidRDefault="008E77F2" w:rsidP="002574E6">
      <w:pPr>
        <w:ind w:left="720" w:firstLine="720"/>
        <w:rPr>
          <w:bCs/>
        </w:rPr>
      </w:pPr>
      <w:r>
        <w:rPr>
          <w:bCs/>
        </w:rPr>
        <w:t>Supplementary</w:t>
      </w:r>
      <w:r w:rsidR="00E45928">
        <w:rPr>
          <w:bCs/>
        </w:rPr>
        <w:t xml:space="preserve"> </w:t>
      </w:r>
      <w:proofErr w:type="spellStart"/>
      <w:r>
        <w:rPr>
          <w:bCs/>
        </w:rPr>
        <w:t>Tables.xlxs</w:t>
      </w:r>
      <w:proofErr w:type="spellEnd"/>
    </w:p>
    <w:p w14:paraId="4AEBE0E6" w14:textId="6A2EB87A" w:rsidR="00507E25" w:rsidRPr="00FB7022" w:rsidRDefault="00507E25" w:rsidP="00007D75">
      <w:pPr>
        <w:ind w:left="720" w:firstLine="720"/>
        <w:rPr>
          <w:bCs/>
        </w:rPr>
      </w:pPr>
      <w:r w:rsidRPr="00FB7022">
        <w:rPr>
          <w:bCs/>
        </w:rPr>
        <w:t xml:space="preserve">Dataset S1. </w:t>
      </w:r>
      <w:proofErr w:type="spellStart"/>
      <w:r w:rsidRPr="00FB7022">
        <w:rPr>
          <w:bCs/>
        </w:rPr>
        <w:t>InnovationAren</w:t>
      </w:r>
      <w:r w:rsidR="00254683" w:rsidRPr="00FB7022">
        <w:rPr>
          <w:bCs/>
        </w:rPr>
        <w:t>a</w:t>
      </w:r>
      <w:proofErr w:type="spellEnd"/>
    </w:p>
    <w:p w14:paraId="04F05B99" w14:textId="77777777" w:rsidR="00CA6104" w:rsidRPr="00FB7022" w:rsidRDefault="00CA6104" w:rsidP="002574E6">
      <w:pPr>
        <w:ind w:left="720"/>
        <w:rPr>
          <w:bCs/>
        </w:rPr>
      </w:pPr>
    </w:p>
    <w:p w14:paraId="7700C8B3" w14:textId="77777777" w:rsidR="0054702E" w:rsidRDefault="0054702E" w:rsidP="002574E6">
      <w:pPr>
        <w:pStyle w:val="SOMHead"/>
        <w:spacing w:before="0" w:line="360" w:lineRule="auto"/>
        <w:rPr>
          <w:lang w:val="en-GB"/>
        </w:rPr>
      </w:pPr>
    </w:p>
    <w:p w14:paraId="42967611" w14:textId="412FD3A4" w:rsidR="00B87EBB" w:rsidRDefault="00B87EBB">
      <w:pPr>
        <w:rPr>
          <w:rFonts w:eastAsia="Times New Roman"/>
          <w:b/>
          <w:kern w:val="28"/>
          <w:lang w:eastAsia="en-US"/>
        </w:rPr>
      </w:pPr>
      <w:r>
        <w:br w:type="page"/>
      </w:r>
    </w:p>
    <w:p w14:paraId="0277508A" w14:textId="43CFBC41" w:rsidR="007B41D4" w:rsidRPr="00E46880" w:rsidRDefault="00524D6C" w:rsidP="002574E6">
      <w:pPr>
        <w:pStyle w:val="SOMHead"/>
        <w:spacing w:before="0" w:line="360" w:lineRule="auto"/>
        <w:rPr>
          <w:lang w:val="en-GB"/>
        </w:rPr>
      </w:pPr>
      <w:r w:rsidRPr="00E46880">
        <w:rPr>
          <w:lang w:val="en-GB"/>
        </w:rPr>
        <w:lastRenderedPageBreak/>
        <w:t xml:space="preserve">SUPPLEMENTARY </w:t>
      </w:r>
      <w:r w:rsidR="000221CA">
        <w:rPr>
          <w:lang w:val="en-GB"/>
        </w:rPr>
        <w:t>MATERIALS</w:t>
      </w:r>
    </w:p>
    <w:p w14:paraId="51866A65" w14:textId="77777777" w:rsidR="00507E25" w:rsidRPr="00E46880" w:rsidRDefault="00507E25" w:rsidP="002574E6">
      <w:pPr>
        <w:pStyle w:val="Refhead"/>
        <w:spacing w:before="0" w:after="0" w:line="360" w:lineRule="auto"/>
        <w:rPr>
          <w:sz w:val="22"/>
          <w:szCs w:val="22"/>
          <w:lang w:val="en-GB"/>
        </w:rPr>
      </w:pPr>
    </w:p>
    <w:p w14:paraId="72ED235A" w14:textId="1375F1C4" w:rsidR="00507E25" w:rsidRPr="00E46880" w:rsidRDefault="00CE444F" w:rsidP="007E773C">
      <w:pPr>
        <w:pStyle w:val="Paragraph"/>
        <w:spacing w:before="0" w:line="360" w:lineRule="auto"/>
        <w:ind w:firstLine="0"/>
        <w:jc w:val="center"/>
        <w:rPr>
          <w:lang w:val="en-GB"/>
        </w:rPr>
      </w:pPr>
      <w:r>
        <w:rPr>
          <w:b/>
          <w:lang w:val="en-GB"/>
        </w:rPr>
        <w:t>(</w:t>
      </w:r>
      <w:r w:rsidR="00185113" w:rsidRPr="00E46880">
        <w:rPr>
          <w:b/>
          <w:lang w:val="en-GB"/>
        </w:rPr>
        <w:t xml:space="preserve">1) </w:t>
      </w:r>
      <w:r w:rsidR="007B41D4" w:rsidRPr="00E46880">
        <w:rPr>
          <w:b/>
          <w:lang w:val="en-GB"/>
        </w:rPr>
        <w:t>Methods</w:t>
      </w:r>
    </w:p>
    <w:p w14:paraId="772C21E9" w14:textId="2EC8B21D" w:rsidR="00507E25" w:rsidRPr="007E773C" w:rsidRDefault="00507E25" w:rsidP="002574E6">
      <w:pPr>
        <w:pStyle w:val="p1"/>
        <w:spacing w:line="360" w:lineRule="auto"/>
        <w:rPr>
          <w:b/>
        </w:rPr>
      </w:pPr>
      <w:r w:rsidRPr="007E773C">
        <w:rPr>
          <w:rFonts w:ascii="Times New Roman" w:hAnsi="Times New Roman"/>
          <w:b/>
          <w:bCs/>
          <w:sz w:val="22"/>
          <w:szCs w:val="22"/>
        </w:rPr>
        <w:t>Housing</w:t>
      </w:r>
      <w:r w:rsidR="00D944EA">
        <w:rPr>
          <w:rFonts w:ascii="Times New Roman" w:hAnsi="Times New Roman"/>
          <w:b/>
          <w:bCs/>
          <w:sz w:val="22"/>
          <w:szCs w:val="22"/>
        </w:rPr>
        <w:t xml:space="preserve"> of</w:t>
      </w:r>
      <w:r w:rsidR="00D944EA" w:rsidRPr="00D944EA">
        <w:rPr>
          <w:rFonts w:ascii="Times New Roman" w:hAnsi="Times New Roman"/>
          <w:b/>
          <w:bCs/>
          <w:sz w:val="22"/>
          <w:szCs w:val="22"/>
        </w:rPr>
        <w:t xml:space="preserve"> </w:t>
      </w:r>
      <w:r w:rsidR="00D944EA" w:rsidRPr="00DA6C72">
        <w:rPr>
          <w:rFonts w:ascii="Times New Roman" w:hAnsi="Times New Roman"/>
          <w:b/>
          <w:bCs/>
          <w:sz w:val="22"/>
          <w:szCs w:val="22"/>
        </w:rPr>
        <w:t>Subject</w:t>
      </w:r>
      <w:r w:rsidR="00D944EA">
        <w:rPr>
          <w:rFonts w:ascii="Times New Roman" w:hAnsi="Times New Roman"/>
          <w:b/>
          <w:bCs/>
          <w:sz w:val="22"/>
          <w:szCs w:val="22"/>
        </w:rPr>
        <w:t>s</w:t>
      </w:r>
    </w:p>
    <w:p w14:paraId="731DD915" w14:textId="5FF02130" w:rsidR="00507E25" w:rsidRPr="00E46880" w:rsidRDefault="00507E25" w:rsidP="002574E6">
      <w:pPr>
        <w:pStyle w:val="p1"/>
        <w:spacing w:line="360" w:lineRule="auto"/>
        <w:rPr>
          <w:rFonts w:ascii="Times New Roman" w:hAnsi="Times New Roman"/>
          <w:sz w:val="22"/>
          <w:szCs w:val="22"/>
        </w:rPr>
      </w:pPr>
      <w:r w:rsidRPr="00E46880">
        <w:rPr>
          <w:rFonts w:ascii="Times New Roman" w:hAnsi="Times New Roman"/>
          <w:sz w:val="22"/>
          <w:szCs w:val="22"/>
        </w:rPr>
        <w:t xml:space="preserve">Both </w:t>
      </w:r>
      <w:r w:rsidR="00DC7EA5">
        <w:rPr>
          <w:rFonts w:ascii="Times New Roman" w:hAnsi="Times New Roman"/>
          <w:sz w:val="22"/>
          <w:szCs w:val="22"/>
        </w:rPr>
        <w:t xml:space="preserve">study </w:t>
      </w:r>
      <w:r w:rsidRPr="00E46880">
        <w:rPr>
          <w:rFonts w:ascii="Times New Roman" w:hAnsi="Times New Roman"/>
          <w:sz w:val="22"/>
          <w:szCs w:val="22"/>
        </w:rPr>
        <w:t xml:space="preserve">groups </w:t>
      </w:r>
      <w:r w:rsidR="00DC7EA5">
        <w:rPr>
          <w:rFonts w:ascii="Times New Roman" w:hAnsi="Times New Roman"/>
          <w:sz w:val="22"/>
          <w:szCs w:val="22"/>
        </w:rPr>
        <w:t xml:space="preserve">(Field and Lab) </w:t>
      </w:r>
      <w:r w:rsidRPr="00E46880">
        <w:rPr>
          <w:rFonts w:ascii="Times New Roman" w:hAnsi="Times New Roman"/>
          <w:sz w:val="22"/>
          <w:szCs w:val="22"/>
        </w:rPr>
        <w:t>were kept in social groups in enriched aviaries (</w:t>
      </w:r>
      <w:proofErr w:type="spellStart"/>
      <w:r w:rsidRPr="00E46880">
        <w:rPr>
          <w:rFonts w:ascii="Times New Roman" w:hAnsi="Times New Roman"/>
          <w:sz w:val="22"/>
          <w:szCs w:val="22"/>
        </w:rPr>
        <w:t>Goffin</w:t>
      </w:r>
      <w:proofErr w:type="spellEnd"/>
      <w:r w:rsidRPr="00E46880">
        <w:rPr>
          <w:rFonts w:ascii="Times New Roman" w:hAnsi="Times New Roman"/>
          <w:sz w:val="22"/>
          <w:szCs w:val="22"/>
        </w:rPr>
        <w:t xml:space="preserve"> Lab </w:t>
      </w:r>
      <w:proofErr w:type="spellStart"/>
      <w:r w:rsidRPr="00E46880">
        <w:rPr>
          <w:rFonts w:ascii="Times New Roman" w:hAnsi="Times New Roman"/>
          <w:sz w:val="22"/>
          <w:szCs w:val="22"/>
        </w:rPr>
        <w:t>Goldegg</w:t>
      </w:r>
      <w:proofErr w:type="spellEnd"/>
      <w:r w:rsidRPr="00E46880">
        <w:rPr>
          <w:rFonts w:ascii="Times New Roman" w:hAnsi="Times New Roman"/>
          <w:sz w:val="22"/>
          <w:szCs w:val="22"/>
        </w:rPr>
        <w:t>: group size: 13</w:t>
      </w:r>
      <w:r w:rsidR="005F6F8B">
        <w:rPr>
          <w:rFonts w:ascii="Times New Roman" w:hAnsi="Times New Roman"/>
          <w:sz w:val="22"/>
          <w:szCs w:val="22"/>
        </w:rPr>
        <w:t>–</w:t>
      </w:r>
      <w:r w:rsidRPr="00E46880">
        <w:rPr>
          <w:rFonts w:ascii="Times New Roman" w:hAnsi="Times New Roman"/>
          <w:sz w:val="22"/>
          <w:szCs w:val="22"/>
        </w:rPr>
        <w:t xml:space="preserve">16; </w:t>
      </w:r>
      <w:r w:rsidRPr="00FB7022">
        <w:rPr>
          <w:rFonts w:ascii="Times New Roman" w:hAnsi="Times New Roman"/>
          <w:sz w:val="22"/>
          <w:szCs w:val="22"/>
        </w:rPr>
        <w:t>aviary indoors: 45</w:t>
      </w:r>
      <w:r w:rsidR="005F6F8B">
        <w:rPr>
          <w:rFonts w:ascii="Times New Roman" w:hAnsi="Times New Roman"/>
          <w:sz w:val="22"/>
          <w:szCs w:val="22"/>
        </w:rPr>
        <w:t xml:space="preserve"> </w:t>
      </w:r>
      <w:r w:rsidRPr="00FB7022">
        <w:rPr>
          <w:rFonts w:ascii="Times New Roman" w:hAnsi="Times New Roman"/>
          <w:sz w:val="22"/>
          <w:szCs w:val="22"/>
        </w:rPr>
        <w:t>m</w:t>
      </w:r>
      <w:r w:rsidRPr="00FB7022">
        <w:rPr>
          <w:rStyle w:val="s1"/>
          <w:rFonts w:ascii="Times New Roman" w:hAnsi="Times New Roman"/>
          <w:sz w:val="22"/>
          <w:szCs w:val="22"/>
          <w:vertAlign w:val="superscript"/>
        </w:rPr>
        <w:t>2</w:t>
      </w:r>
      <w:r w:rsidRPr="00FB7022">
        <w:rPr>
          <w:rStyle w:val="s1"/>
          <w:rFonts w:ascii="Times New Roman" w:hAnsi="Times New Roman"/>
          <w:sz w:val="22"/>
          <w:szCs w:val="22"/>
        </w:rPr>
        <w:t xml:space="preserve"> </w:t>
      </w:r>
      <w:r w:rsidRPr="00FB7022">
        <w:rPr>
          <w:rFonts w:ascii="Times New Roman" w:hAnsi="Times New Roman"/>
          <w:sz w:val="22"/>
          <w:szCs w:val="22"/>
        </w:rPr>
        <w:t>ground area, 3</w:t>
      </w:r>
      <w:r w:rsidR="005F6F8B">
        <w:rPr>
          <w:rFonts w:ascii="Times New Roman" w:hAnsi="Times New Roman"/>
          <w:sz w:val="22"/>
          <w:szCs w:val="22"/>
        </w:rPr>
        <w:t>–</w:t>
      </w:r>
      <w:r w:rsidRPr="00FB7022">
        <w:rPr>
          <w:rFonts w:ascii="Times New Roman" w:hAnsi="Times New Roman"/>
          <w:sz w:val="22"/>
          <w:szCs w:val="22"/>
        </w:rPr>
        <w:t>6</w:t>
      </w:r>
      <w:r w:rsidR="005F6F8B">
        <w:rPr>
          <w:rFonts w:ascii="Times New Roman" w:hAnsi="Times New Roman"/>
          <w:sz w:val="22"/>
          <w:szCs w:val="22"/>
        </w:rPr>
        <w:t xml:space="preserve"> </w:t>
      </w:r>
      <w:r w:rsidRPr="00FB7022">
        <w:rPr>
          <w:rFonts w:ascii="Times New Roman" w:hAnsi="Times New Roman"/>
          <w:sz w:val="22"/>
          <w:szCs w:val="22"/>
        </w:rPr>
        <w:t>m high; aviary outdoors: 150</w:t>
      </w:r>
      <w:r w:rsidR="005F6F8B">
        <w:rPr>
          <w:rFonts w:ascii="Times New Roman" w:hAnsi="Times New Roman"/>
          <w:sz w:val="22"/>
          <w:szCs w:val="22"/>
        </w:rPr>
        <w:t xml:space="preserve"> </w:t>
      </w:r>
      <w:r w:rsidRPr="00FB7022">
        <w:rPr>
          <w:rFonts w:ascii="Times New Roman" w:hAnsi="Times New Roman"/>
          <w:sz w:val="22"/>
          <w:szCs w:val="22"/>
        </w:rPr>
        <w:t>m</w:t>
      </w:r>
      <w:r w:rsidRPr="00FB7022">
        <w:rPr>
          <w:rStyle w:val="s1"/>
          <w:rFonts w:ascii="Times New Roman" w:hAnsi="Times New Roman"/>
          <w:sz w:val="22"/>
          <w:szCs w:val="22"/>
          <w:vertAlign w:val="superscript"/>
        </w:rPr>
        <w:t>2</w:t>
      </w:r>
      <w:r w:rsidRPr="00FB7022">
        <w:rPr>
          <w:rStyle w:val="s1"/>
          <w:rFonts w:ascii="Times New Roman" w:hAnsi="Times New Roman"/>
          <w:sz w:val="22"/>
          <w:szCs w:val="22"/>
        </w:rPr>
        <w:t xml:space="preserve"> </w:t>
      </w:r>
      <w:r w:rsidRPr="00FB7022">
        <w:rPr>
          <w:rFonts w:ascii="Times New Roman" w:hAnsi="Times New Roman"/>
          <w:sz w:val="22"/>
          <w:szCs w:val="22"/>
        </w:rPr>
        <w:t>ground area, 3</w:t>
      </w:r>
      <w:r w:rsidR="005F6F8B">
        <w:rPr>
          <w:rFonts w:ascii="Times New Roman" w:hAnsi="Times New Roman"/>
          <w:sz w:val="22"/>
          <w:szCs w:val="22"/>
        </w:rPr>
        <w:t>–</w:t>
      </w:r>
      <w:r w:rsidRPr="00FB7022">
        <w:rPr>
          <w:rFonts w:ascii="Times New Roman" w:hAnsi="Times New Roman"/>
          <w:sz w:val="22"/>
          <w:szCs w:val="22"/>
        </w:rPr>
        <w:t>5</w:t>
      </w:r>
      <w:r w:rsidR="005F6F8B">
        <w:rPr>
          <w:rFonts w:ascii="Times New Roman" w:hAnsi="Times New Roman"/>
          <w:sz w:val="22"/>
          <w:szCs w:val="22"/>
        </w:rPr>
        <w:t xml:space="preserve"> </w:t>
      </w:r>
      <w:r w:rsidRPr="00FB7022">
        <w:rPr>
          <w:rFonts w:ascii="Times New Roman" w:hAnsi="Times New Roman"/>
          <w:sz w:val="22"/>
          <w:szCs w:val="22"/>
        </w:rPr>
        <w:t xml:space="preserve">m high; </w:t>
      </w:r>
      <w:proofErr w:type="spellStart"/>
      <w:r w:rsidRPr="00FB7022">
        <w:rPr>
          <w:rFonts w:ascii="Times New Roman" w:hAnsi="Times New Roman"/>
          <w:sz w:val="22"/>
          <w:szCs w:val="22"/>
        </w:rPr>
        <w:t>Goffin</w:t>
      </w:r>
      <w:proofErr w:type="spellEnd"/>
      <w:r w:rsidRPr="00FB7022">
        <w:rPr>
          <w:rFonts w:ascii="Times New Roman" w:hAnsi="Times New Roman"/>
          <w:sz w:val="22"/>
          <w:szCs w:val="22"/>
        </w:rPr>
        <w:t xml:space="preserve"> Lab Tanimbar: group size: 20; aviary and test room: 50 m</w:t>
      </w:r>
      <w:r w:rsidRPr="00FB7022">
        <w:rPr>
          <w:rStyle w:val="s1"/>
          <w:rFonts w:ascii="Times New Roman" w:hAnsi="Times New Roman"/>
          <w:sz w:val="22"/>
          <w:szCs w:val="22"/>
          <w:vertAlign w:val="superscript"/>
        </w:rPr>
        <w:t>2</w:t>
      </w:r>
      <w:r w:rsidRPr="00FB7022">
        <w:rPr>
          <w:rStyle w:val="s1"/>
          <w:rFonts w:ascii="Times New Roman" w:hAnsi="Times New Roman"/>
          <w:sz w:val="22"/>
          <w:szCs w:val="22"/>
        </w:rPr>
        <w:t xml:space="preserve"> </w:t>
      </w:r>
      <w:r w:rsidRPr="00FB7022">
        <w:rPr>
          <w:rFonts w:ascii="Times New Roman" w:hAnsi="Times New Roman"/>
          <w:sz w:val="22"/>
          <w:szCs w:val="22"/>
        </w:rPr>
        <w:t>ground area, 2</w:t>
      </w:r>
      <w:r w:rsidR="005F6F8B">
        <w:rPr>
          <w:rFonts w:ascii="Times New Roman" w:hAnsi="Times New Roman"/>
          <w:sz w:val="22"/>
          <w:szCs w:val="22"/>
        </w:rPr>
        <w:t>–</w:t>
      </w:r>
      <w:r w:rsidRPr="00FB7022">
        <w:rPr>
          <w:rFonts w:ascii="Times New Roman" w:hAnsi="Times New Roman"/>
          <w:sz w:val="22"/>
          <w:szCs w:val="22"/>
        </w:rPr>
        <w:t xml:space="preserve">3 m high). Enrichment for the wild-caught population consisted of natural vegetation of shrubs, trees, </w:t>
      </w:r>
      <w:r w:rsidR="00FC52D1" w:rsidRPr="00FB7022">
        <w:rPr>
          <w:rFonts w:ascii="Times New Roman" w:hAnsi="Times New Roman"/>
          <w:sz w:val="22"/>
          <w:szCs w:val="22"/>
        </w:rPr>
        <w:t xml:space="preserve">lianas, </w:t>
      </w:r>
      <w:r w:rsidR="005E64FF" w:rsidRPr="00FB7022">
        <w:rPr>
          <w:rFonts w:ascii="Times New Roman" w:hAnsi="Times New Roman"/>
          <w:sz w:val="22"/>
          <w:szCs w:val="22"/>
        </w:rPr>
        <w:t xml:space="preserve">dry </w:t>
      </w:r>
      <w:r w:rsidR="00F50DA3" w:rsidRPr="00FB7022">
        <w:rPr>
          <w:rFonts w:ascii="Times New Roman" w:hAnsi="Times New Roman"/>
          <w:sz w:val="22"/>
          <w:szCs w:val="22"/>
        </w:rPr>
        <w:t xml:space="preserve">tree </w:t>
      </w:r>
      <w:r w:rsidR="005E64FF" w:rsidRPr="00FB7022">
        <w:rPr>
          <w:rFonts w:ascii="Times New Roman" w:hAnsi="Times New Roman"/>
          <w:sz w:val="22"/>
          <w:szCs w:val="22"/>
        </w:rPr>
        <w:t xml:space="preserve">trunks, </w:t>
      </w:r>
      <w:r w:rsidRPr="00FB7022">
        <w:rPr>
          <w:rFonts w:ascii="Times New Roman" w:hAnsi="Times New Roman"/>
          <w:sz w:val="22"/>
          <w:szCs w:val="22"/>
        </w:rPr>
        <w:t xml:space="preserve">perches as well as daily fresh jungle foliage. Laboratory birds were offered a variety of perches, trees, parrot toys and cardboard. Both groups were provided with bathing opportunities, </w:t>
      </w:r>
      <w:r w:rsidRPr="00E46880">
        <w:rPr>
          <w:rFonts w:ascii="Times New Roman" w:hAnsi="Times New Roman"/>
          <w:sz w:val="22"/>
          <w:szCs w:val="22"/>
        </w:rPr>
        <w:t>water and food (fresh and dried fruit, vegetables, a variety of seeds and minerals) ad libitum. The highest preferred food item (see below) was only used during experiments. Birds were individually marked with colo</w:t>
      </w:r>
      <w:r w:rsidR="00E45928">
        <w:rPr>
          <w:rFonts w:ascii="Times New Roman" w:hAnsi="Times New Roman"/>
          <w:sz w:val="22"/>
          <w:szCs w:val="22"/>
        </w:rPr>
        <w:t>u</w:t>
      </w:r>
      <w:r w:rsidRPr="00E46880">
        <w:rPr>
          <w:rFonts w:ascii="Times New Roman" w:hAnsi="Times New Roman"/>
          <w:sz w:val="22"/>
          <w:szCs w:val="22"/>
        </w:rPr>
        <w:t xml:space="preserve">red foot rings and could be visually isolated </w:t>
      </w:r>
      <w:r w:rsidR="00ED2CCD" w:rsidRPr="00E46880">
        <w:rPr>
          <w:rFonts w:ascii="Times New Roman" w:hAnsi="Times New Roman"/>
          <w:sz w:val="22"/>
          <w:szCs w:val="22"/>
        </w:rPr>
        <w:t xml:space="preserve">from the group </w:t>
      </w:r>
      <w:r w:rsidRPr="00E46880">
        <w:rPr>
          <w:rFonts w:ascii="Times New Roman" w:hAnsi="Times New Roman"/>
          <w:sz w:val="22"/>
          <w:szCs w:val="22"/>
        </w:rPr>
        <w:t>during testing in order to avoid social learning.</w:t>
      </w:r>
    </w:p>
    <w:p w14:paraId="45612450" w14:textId="4F28A9D4" w:rsidR="00B87EBB" w:rsidRDefault="00507E25" w:rsidP="002574E6">
      <w:pPr>
        <w:autoSpaceDE w:val="0"/>
        <w:autoSpaceDN w:val="0"/>
        <w:adjustRightInd w:val="0"/>
        <w:spacing w:line="360" w:lineRule="auto"/>
        <w:rPr>
          <w:sz w:val="22"/>
          <w:szCs w:val="22"/>
        </w:rPr>
      </w:pPr>
      <w:r w:rsidRPr="00FB7022">
        <w:rPr>
          <w:sz w:val="22"/>
          <w:szCs w:val="22"/>
        </w:rPr>
        <w:t xml:space="preserve">The animal keeping conditions for the </w:t>
      </w:r>
      <w:proofErr w:type="spellStart"/>
      <w:r w:rsidRPr="00FB7022">
        <w:rPr>
          <w:sz w:val="22"/>
          <w:szCs w:val="22"/>
        </w:rPr>
        <w:t>Goldegg</w:t>
      </w:r>
      <w:proofErr w:type="spellEnd"/>
      <w:r w:rsidRPr="00FB7022">
        <w:rPr>
          <w:sz w:val="22"/>
          <w:szCs w:val="22"/>
        </w:rPr>
        <w:t xml:space="preserve"> laboratory compl</w:t>
      </w:r>
      <w:r w:rsidR="002642BC" w:rsidRPr="00FB7022">
        <w:rPr>
          <w:sz w:val="22"/>
          <w:szCs w:val="22"/>
        </w:rPr>
        <w:t>ied</w:t>
      </w:r>
      <w:r w:rsidRPr="00FB7022">
        <w:rPr>
          <w:sz w:val="22"/>
          <w:szCs w:val="22"/>
        </w:rPr>
        <w:t xml:space="preserve"> with the species-specific guidelines for parrots provided by the Austrian Animal Protection act. Furthermore, the keeping facility and the animals </w:t>
      </w:r>
      <w:r w:rsidR="003002AF" w:rsidRPr="00FB7022">
        <w:rPr>
          <w:sz w:val="22"/>
          <w:szCs w:val="22"/>
        </w:rPr>
        <w:t xml:space="preserve">were </w:t>
      </w:r>
      <w:r w:rsidRPr="00FB7022">
        <w:rPr>
          <w:sz w:val="22"/>
          <w:szCs w:val="22"/>
        </w:rPr>
        <w:t>registered at the local Animal Welfare Bureau (</w:t>
      </w:r>
      <w:proofErr w:type="spellStart"/>
      <w:r w:rsidRPr="00FB7022">
        <w:rPr>
          <w:sz w:val="22"/>
          <w:szCs w:val="22"/>
        </w:rPr>
        <w:t>Bezirkshauptmanschaft</w:t>
      </w:r>
      <w:proofErr w:type="spellEnd"/>
      <w:r w:rsidRPr="00FB7022">
        <w:rPr>
          <w:sz w:val="22"/>
          <w:szCs w:val="22"/>
        </w:rPr>
        <w:t xml:space="preserve"> St </w:t>
      </w:r>
      <w:proofErr w:type="spellStart"/>
      <w:r w:rsidRPr="00FB7022">
        <w:rPr>
          <w:sz w:val="22"/>
          <w:szCs w:val="22"/>
        </w:rPr>
        <w:t>Pölten</w:t>
      </w:r>
      <w:proofErr w:type="spellEnd"/>
      <w:r w:rsidRPr="00FB7022">
        <w:rPr>
          <w:sz w:val="22"/>
          <w:szCs w:val="22"/>
        </w:rPr>
        <w:t xml:space="preserve">, NÖ). The housing conditions in the field complied with both Austrian Animal Protection act, husbandry guidelines for </w:t>
      </w:r>
      <w:proofErr w:type="spellStart"/>
      <w:r w:rsidRPr="00FB7022">
        <w:rPr>
          <w:sz w:val="22"/>
          <w:szCs w:val="22"/>
        </w:rPr>
        <w:t>Cacatua</w:t>
      </w:r>
      <w:proofErr w:type="spellEnd"/>
      <w:r w:rsidRPr="00FB7022">
        <w:rPr>
          <w:sz w:val="22"/>
          <w:szCs w:val="22"/>
        </w:rPr>
        <w:t xml:space="preserve"> spp.</w:t>
      </w:r>
      <w:r w:rsidR="00F00EBA" w:rsidRPr="00FB7022">
        <w:rPr>
          <w:sz w:val="22"/>
          <w:szCs w:val="22"/>
        </w:rPr>
        <w:t xml:space="preserve"> </w:t>
      </w:r>
      <w:r w:rsidR="00F00EBA" w:rsidRPr="00FB7022">
        <w:rPr>
          <w:sz w:val="22"/>
          <w:szCs w:val="22"/>
        </w:rPr>
        <w:fldChar w:fldCharType="begin"/>
      </w:r>
      <w:r w:rsidR="00007D75">
        <w:rPr>
          <w:sz w:val="22"/>
          <w:szCs w:val="22"/>
        </w:rPr>
        <w:instrText xml:space="preserve"> ADDIN ZOTERO_ITEM CSL_CITATION {"citationID":"Y4ZBs7FT","properties":{"formattedCitation":"\\super 1\\nosupersub{}","plainCitation":"1","noteIndex":0},"citationItems":[{"id":762,"uris":["http://zotero.org/users/4540886/items/DSP32V3N"],"uri":["http://zotero.org/users/4540886/items/DSP32V3N"],"itemData":{"id":762,"type":"report","event-place":"Dublin Zoo","publisher-place":"Dublin Zoo","title":"EEP Husbandry Guidelines for Cacatua spp. (2nd Edition)","author":[{"family":"O’Brien","given":"J."}],"issued":{"date-parts":[["2007"]]}}}],"schema":"https://github.com/citation-style-language/schema/raw/master/csl-citation.json"} </w:instrText>
      </w:r>
      <w:r w:rsidR="00F00EBA" w:rsidRPr="00FB7022">
        <w:rPr>
          <w:sz w:val="22"/>
          <w:szCs w:val="22"/>
        </w:rPr>
        <w:fldChar w:fldCharType="separate"/>
      </w:r>
      <w:r w:rsidR="006A4630" w:rsidRPr="00E46880">
        <w:rPr>
          <w:rFonts w:eastAsia="Times New Roman"/>
          <w:sz w:val="22"/>
          <w:vertAlign w:val="superscript"/>
        </w:rPr>
        <w:t>1</w:t>
      </w:r>
      <w:r w:rsidR="00F00EBA" w:rsidRPr="00FB7022">
        <w:rPr>
          <w:sz w:val="22"/>
          <w:szCs w:val="22"/>
        </w:rPr>
        <w:fldChar w:fldCharType="end"/>
      </w:r>
      <w:r w:rsidR="00F00EBA" w:rsidRPr="00FB7022">
        <w:rPr>
          <w:sz w:val="22"/>
          <w:szCs w:val="22"/>
        </w:rPr>
        <w:t xml:space="preserve">, </w:t>
      </w:r>
      <w:r w:rsidRPr="00FB7022">
        <w:rPr>
          <w:sz w:val="22"/>
          <w:szCs w:val="22"/>
        </w:rPr>
        <w:t>as well as guidelines and ethical considerations for housing and management of Psittacine birds used in research</w:t>
      </w:r>
      <w:r w:rsidR="00F00EBA" w:rsidRPr="00FB7022">
        <w:rPr>
          <w:sz w:val="22"/>
          <w:szCs w:val="22"/>
        </w:rPr>
        <w:t xml:space="preserve"> </w:t>
      </w:r>
      <w:r w:rsidR="00F00EBA" w:rsidRPr="00FB7022">
        <w:rPr>
          <w:sz w:val="22"/>
          <w:szCs w:val="22"/>
        </w:rPr>
        <w:fldChar w:fldCharType="begin"/>
      </w:r>
      <w:r w:rsidR="00007D75">
        <w:rPr>
          <w:sz w:val="22"/>
          <w:szCs w:val="22"/>
        </w:rPr>
        <w:instrText xml:space="preserve"> ADDIN ZOTERO_ITEM CSL_CITATION {"citationID":"IGn0yEQw","properties":{"formattedCitation":"\\super 2\\nosupersub{}","plainCitation":"2","noteIndex":0},"citationItems":[{"id":761,"uris":["http://zotero.org/users/4540886/items/IBKBWZG4"],"uri":["http://zotero.org/users/4540886/items/IBKBWZG4"],"itemData":{"id":761,"type":"article-journal","container-title":"ILAR Journal","DOI":"10.1093/ilar.51.4.409","ISSN":"1084-2020","issue":"4","journalAbbreviation":"ILAR Journal","language":"en","page":"409-423","source":"DOI.org (Crossref)","title":"Guidelines and Ethical Considerations for Housing and Management of Psittacine Birds Used in Research","volume":"51","author":[{"family":"Kalmar","given":"I. D."},{"family":"Janssens","given":"G. P. J."},{"family":"Moons","given":"C. P. H."}],"issued":{"date-parts":[["2010"]]}}}],"schema":"https://github.com/citation-style-language/schema/raw/master/csl-citation.json"} </w:instrText>
      </w:r>
      <w:r w:rsidR="00F00EBA" w:rsidRPr="00FB7022">
        <w:rPr>
          <w:sz w:val="22"/>
          <w:szCs w:val="22"/>
        </w:rPr>
        <w:fldChar w:fldCharType="separate"/>
      </w:r>
      <w:r w:rsidR="006A4630" w:rsidRPr="00E46880">
        <w:rPr>
          <w:rFonts w:eastAsia="Times New Roman"/>
          <w:sz w:val="22"/>
          <w:vertAlign w:val="superscript"/>
        </w:rPr>
        <w:t>2</w:t>
      </w:r>
      <w:r w:rsidR="00F00EBA" w:rsidRPr="00FB7022">
        <w:rPr>
          <w:sz w:val="22"/>
          <w:szCs w:val="22"/>
        </w:rPr>
        <w:fldChar w:fldCharType="end"/>
      </w:r>
      <w:r w:rsidR="00F00EBA" w:rsidRPr="00FB7022">
        <w:rPr>
          <w:sz w:val="22"/>
          <w:szCs w:val="22"/>
        </w:rPr>
        <w:t>.</w:t>
      </w:r>
    </w:p>
    <w:p w14:paraId="28380E9C" w14:textId="77777777" w:rsidR="00507E25" w:rsidRPr="00FB7022" w:rsidRDefault="00507E25" w:rsidP="002574E6">
      <w:pPr>
        <w:autoSpaceDE w:val="0"/>
        <w:autoSpaceDN w:val="0"/>
        <w:adjustRightInd w:val="0"/>
        <w:spacing w:line="360" w:lineRule="auto"/>
        <w:rPr>
          <w:color w:val="000000" w:themeColor="text1"/>
          <w:sz w:val="22"/>
          <w:szCs w:val="22"/>
        </w:rPr>
      </w:pPr>
    </w:p>
    <w:p w14:paraId="0995468D" w14:textId="616BBA46" w:rsidR="00507E25" w:rsidRPr="007E773C" w:rsidRDefault="00507E25" w:rsidP="002574E6">
      <w:pPr>
        <w:pStyle w:val="p1"/>
        <w:spacing w:line="360" w:lineRule="auto"/>
        <w:rPr>
          <w:rFonts w:ascii="Times New Roman" w:hAnsi="Times New Roman"/>
          <w:b/>
          <w:bCs/>
          <w:sz w:val="22"/>
          <w:szCs w:val="22"/>
        </w:rPr>
      </w:pPr>
      <w:r w:rsidRPr="007E773C">
        <w:rPr>
          <w:rFonts w:ascii="Times New Roman" w:hAnsi="Times New Roman"/>
          <w:b/>
          <w:bCs/>
          <w:sz w:val="22"/>
          <w:szCs w:val="22"/>
        </w:rPr>
        <w:t>Food Preference Test</w:t>
      </w:r>
    </w:p>
    <w:p w14:paraId="6EA97745" w14:textId="3BCD5EC7" w:rsidR="00507E25" w:rsidRPr="00E46880" w:rsidRDefault="00507E25" w:rsidP="002574E6">
      <w:pPr>
        <w:spacing w:line="360" w:lineRule="auto"/>
        <w:rPr>
          <w:sz w:val="22"/>
          <w:szCs w:val="22"/>
          <w:lang w:eastAsia="en-US"/>
        </w:rPr>
      </w:pPr>
      <w:r w:rsidRPr="00FB7022">
        <w:rPr>
          <w:sz w:val="22"/>
          <w:szCs w:val="22"/>
        </w:rPr>
        <w:t>In an earlier study we identified cashew nut</w:t>
      </w:r>
      <w:r w:rsidR="003A62AA" w:rsidRPr="00FB7022">
        <w:rPr>
          <w:sz w:val="22"/>
          <w:szCs w:val="22"/>
        </w:rPr>
        <w:t>s as the</w:t>
      </w:r>
      <w:r w:rsidRPr="00FB7022">
        <w:rPr>
          <w:sz w:val="22"/>
          <w:szCs w:val="22"/>
        </w:rPr>
        <w:t xml:space="preserve"> most desired food item</w:t>
      </w:r>
      <w:r w:rsidR="003002AF" w:rsidRPr="00FB7022">
        <w:rPr>
          <w:sz w:val="22"/>
          <w:szCs w:val="22"/>
        </w:rPr>
        <w:t xml:space="preserve"> for</w:t>
      </w:r>
      <w:r w:rsidR="00C51713" w:rsidRPr="00FB7022">
        <w:rPr>
          <w:sz w:val="22"/>
          <w:szCs w:val="22"/>
        </w:rPr>
        <w:t xml:space="preserve"> laboratory</w:t>
      </w:r>
      <w:r w:rsidR="003002AF" w:rsidRPr="00FB7022">
        <w:rPr>
          <w:sz w:val="22"/>
          <w:szCs w:val="22"/>
        </w:rPr>
        <w:t xml:space="preserve"> birds</w:t>
      </w:r>
      <w:r w:rsidR="00B76D43" w:rsidRPr="00FB7022">
        <w:rPr>
          <w:sz w:val="22"/>
          <w:szCs w:val="22"/>
        </w:rPr>
        <w:t xml:space="preserve"> </w:t>
      </w:r>
      <w:r w:rsidRPr="00FB7022">
        <w:rPr>
          <w:sz w:val="22"/>
          <w:szCs w:val="22"/>
        </w:rPr>
        <w:t xml:space="preserve">out of 20 different food types </w:t>
      </w:r>
      <w:r w:rsidRPr="00FB7022">
        <w:rPr>
          <w:sz w:val="22"/>
          <w:szCs w:val="22"/>
        </w:rPr>
        <w:fldChar w:fldCharType="begin"/>
      </w:r>
      <w:r w:rsidR="00007D75">
        <w:rPr>
          <w:sz w:val="22"/>
          <w:szCs w:val="22"/>
        </w:rPr>
        <w:instrText xml:space="preserve"> ADDIN ZOTERO_ITEM CSL_CITATION {"citationID":"3nvQszS5","properties":{"formattedCitation":"\\super 3\\nosupersub{}","plainCitation":"3","noteIndex":0},"citationItems":[{"id":743,"uris":["http://zotero.org/users/4540886/items/RSEDW8WQ"],"uri":["http://zotero.org/users/4540886/items/RSEDW8WQ"],"itemData":{"id":743,"type":"article-journal","container-title":"Scientific Reports","DOI":"10.1038/srep28380","ISSN":"2045-2322","issue":"1","language":"en","source":"CrossRef","title":"Flexible decision-making relative to reward quality and tool functionality in Goffin cockatoos &lt;i&gt;(Cacatua goffiniana)&lt;/i&gt;","URL":"http://www.nature.com/articles/srep28380","volume":"6","author":[{"family":"Laumer","given":"I. B."},{"family":"Bugnyar","given":"T."},{"family":"Auersperg","given":"A. M. I."}],"accessed":{"date-parts":[["2017",11,30]]},"issued":{"date-parts":[["2016",9]]}}}],"schema":"https://github.com/citation-style-language/schema/raw/master/csl-citation.json"} </w:instrText>
      </w:r>
      <w:r w:rsidRPr="00FB7022">
        <w:rPr>
          <w:sz w:val="22"/>
          <w:szCs w:val="22"/>
        </w:rPr>
        <w:fldChar w:fldCharType="separate"/>
      </w:r>
      <w:r w:rsidR="006A4630" w:rsidRPr="00E46880">
        <w:rPr>
          <w:rFonts w:eastAsia="Times New Roman"/>
          <w:sz w:val="22"/>
          <w:vertAlign w:val="superscript"/>
        </w:rPr>
        <w:t>3</w:t>
      </w:r>
      <w:r w:rsidRPr="00FB7022">
        <w:rPr>
          <w:sz w:val="22"/>
          <w:szCs w:val="22"/>
        </w:rPr>
        <w:fldChar w:fldCharType="end"/>
      </w:r>
      <w:r w:rsidR="00B76D43" w:rsidRPr="00FB7022">
        <w:rPr>
          <w:sz w:val="22"/>
          <w:szCs w:val="22"/>
        </w:rPr>
        <w:t xml:space="preserve">, which we therefore </w:t>
      </w:r>
      <w:r w:rsidRPr="00FB7022">
        <w:rPr>
          <w:sz w:val="22"/>
          <w:szCs w:val="22"/>
        </w:rPr>
        <w:t>used in the present study</w:t>
      </w:r>
      <w:r w:rsidR="00442B2C" w:rsidRPr="00FB7022">
        <w:rPr>
          <w:sz w:val="22"/>
          <w:szCs w:val="22"/>
        </w:rPr>
        <w:t xml:space="preserve"> as test rewards.</w:t>
      </w:r>
      <w:r w:rsidRPr="00FB7022">
        <w:rPr>
          <w:sz w:val="22"/>
          <w:szCs w:val="22"/>
        </w:rPr>
        <w:t xml:space="preserve"> </w:t>
      </w:r>
      <w:r w:rsidRPr="00E46880">
        <w:rPr>
          <w:sz w:val="22"/>
          <w:szCs w:val="22"/>
          <w:lang w:eastAsia="en-US"/>
        </w:rPr>
        <w:t xml:space="preserve">In the field the availability of potential reward food was limited to dry corn and fresh peanuts. All subjects had a strong and stable preference for corn which also constitutes part of their natural diet </w:t>
      </w:r>
      <w:r w:rsidR="00F00EBA" w:rsidRPr="00E46880">
        <w:rPr>
          <w:sz w:val="22"/>
          <w:szCs w:val="22"/>
          <w:lang w:eastAsia="en-US"/>
        </w:rPr>
        <w:fldChar w:fldCharType="begin"/>
      </w:r>
      <w:r w:rsidR="00007D75">
        <w:rPr>
          <w:sz w:val="22"/>
          <w:szCs w:val="22"/>
          <w:lang w:eastAsia="en-US"/>
        </w:rPr>
        <w:instrText xml:space="preserve"> ADDIN ZOTERO_ITEM CSL_CITATION {"citationID":"d8OlNvN6","properties":{"formattedCitation":"\\super 4,5\\nosupersub{}","plainCitation":"4,5","noteIndex":0},"citationItems":[{"id":16,"uris":["http://zotero.org/users/4540886/items/4V54N6CD"],"uri":["http://zotero.org/users/4540886/items/4V54N6CD"],"itemData":{"id":16,"type":"article-journal","abstract":"Experimental work on captive Goffin’s cockatoos (Cacatua goffiniana) has highlighted the remarkable cognitive abilities of this species. However, little is known about its behavior in the natural habitat on the Tanimbar Archipelago in Indonesia. In order to fully understand the evolutionary roots leading to cognitively advanced skills, such as multi-step problem solving or flexible tool use and manufacture, it is crucial to study the ecological challenges faced by the respective species in the wild. The three-month expedition presented here aimed at gaining first insights into the cockatoos’ feeding ecology and breeding behavior. We could confirm previous predictions that Goffin’s cockatoos are opportunistic foragers and consume a variety of resources (seeds, fruit, inflorescence, roots). Their breeding season may be estimated to start between June and early July and they face potential predation from ground and aerial predators. Additionally, the observational data provide indications that Goffin’s cockatoos are extractive foragers, which together with relying on multiple food sources might be considered a prerequisite of tool use.","journalAbbreviation":"Treubia","language":"en","page":"85–102","source":"Zotero","title":"Notes on ecology of wild Goffin´s cockatoo in the late dry season with emphasis on feeding ecology","volume":"14","author":[{"family":"Mioduszewska","given":"B."},{"family":"O’Hara","given":"M."},{"family":"Haryoko","given":"T."},{"family":"Auersperg","given":"A. M. I."},{"family":"Huber","given":"L."},{"family":"Prawiradilaga","given":"D. M."}],"issued":{"date-parts":[["2018"]]}}},{"id":746,"uris":["http://zotero.org/users/4540886/items/8WZPSU4Y"],"uri":["http://zotero.org/users/4540886/items/8WZPSU4Y"],"itemData":{"id":746,"type":"article-journal","abstract":"When tested under laboratory conditions, Gofﬁn’s cockatoos (Cacatua gofﬁniana) demonstrate numerous sophisticated cognitive skills. Most importantly, this species has shown the ability to manufacture and use tools. However, little is known about the ecology of these cockatoos, endemic to the Tanimbar Islands in Indonesia. Here we provide ﬁrst insights into the feeding- and socio-ecology of the wild Gofﬁn’s cockatoos and propose potential links between their behaviour in natural settings and their advanced problem-solving capacities shown in captivity. Observational data suggests that Gofﬁn’s cockatoos rely on a large variety of partially seasonal resources. Furthermore, several food types require different extraction techniques. These ecological and behavioural characteristics fall in line with current hypotheses regarding the evolution of complex cognition and innovativeness. We discuss how the efﬁciency of (extractive) foraging may preclude tool use in wild Gofﬁn’s cockatoos, even though the corresponding cognitive and ecological prerequisites seem to be present.","container-title":"Behaviour","DOI":"10.1163/1568539X-00003523","ISSN":"0005-7959, 1568-539X","issue":"aop","language":"en","page":"1-30","source":"Crossref","title":"Extraction without tooling around — The first comprehensive description of the foraging- and socio-ecology of wild Goffin’s cockatoos &lt;i&gt;(Cacatua goffiniana)&lt;/i&gt;","volume":"1","author":[{"family":"O’Hara","given":"M."},{"family":"Mioduszewska","given":"B."},{"family":"Haryoko","given":"T."},{"family":"Prawiradilaga","given":"D. M."},{"family":"Huber","given":"L."},{"family":"Auersperg","given":"A. M. I."}],"issued":{"date-parts":[["2018",10,23]]}}}],"schema":"https://github.com/citation-style-language/schema/raw/master/csl-citation.json"} </w:instrText>
      </w:r>
      <w:r w:rsidR="00F00EBA" w:rsidRPr="00E46880">
        <w:rPr>
          <w:sz w:val="22"/>
          <w:szCs w:val="22"/>
          <w:lang w:eastAsia="en-US"/>
        </w:rPr>
        <w:fldChar w:fldCharType="separate"/>
      </w:r>
      <w:r w:rsidR="006A4630" w:rsidRPr="00E46880">
        <w:rPr>
          <w:rFonts w:eastAsia="Times New Roman"/>
          <w:sz w:val="22"/>
          <w:vertAlign w:val="superscript"/>
        </w:rPr>
        <w:t>4,5</w:t>
      </w:r>
      <w:r w:rsidR="00F00EBA" w:rsidRPr="00E46880">
        <w:rPr>
          <w:sz w:val="22"/>
          <w:szCs w:val="22"/>
          <w:lang w:eastAsia="en-US"/>
        </w:rPr>
        <w:fldChar w:fldCharType="end"/>
      </w:r>
      <w:r w:rsidR="00F00EBA" w:rsidRPr="00E46880">
        <w:rPr>
          <w:sz w:val="22"/>
          <w:szCs w:val="22"/>
          <w:lang w:eastAsia="en-US"/>
        </w:rPr>
        <w:t>.</w:t>
      </w:r>
    </w:p>
    <w:p w14:paraId="51802A7E" w14:textId="77777777" w:rsidR="00795358" w:rsidRPr="00E46880" w:rsidRDefault="00795358" w:rsidP="002574E6">
      <w:pPr>
        <w:spacing w:line="360" w:lineRule="auto"/>
        <w:rPr>
          <w:sz w:val="22"/>
          <w:szCs w:val="22"/>
          <w:lang w:eastAsia="en-US"/>
        </w:rPr>
      </w:pPr>
    </w:p>
    <w:p w14:paraId="51C306C3" w14:textId="78C565AB" w:rsidR="00795358" w:rsidRPr="007E773C" w:rsidRDefault="00795358" w:rsidP="002574E6">
      <w:pPr>
        <w:spacing w:line="360" w:lineRule="auto"/>
        <w:rPr>
          <w:b/>
          <w:sz w:val="22"/>
          <w:szCs w:val="22"/>
          <w:lang w:eastAsia="en-US"/>
        </w:rPr>
      </w:pPr>
      <w:r w:rsidRPr="007E773C">
        <w:rPr>
          <w:b/>
          <w:sz w:val="22"/>
          <w:szCs w:val="22"/>
          <w:lang w:eastAsia="en-US"/>
        </w:rPr>
        <w:t>Experimental History</w:t>
      </w:r>
    </w:p>
    <w:p w14:paraId="1377DF7C" w14:textId="4F23512A" w:rsidR="00795358" w:rsidRPr="00E46880" w:rsidRDefault="00795358" w:rsidP="002574E6">
      <w:pPr>
        <w:spacing w:line="360" w:lineRule="auto"/>
        <w:rPr>
          <w:sz w:val="22"/>
          <w:szCs w:val="22"/>
          <w:lang w:eastAsia="en-US"/>
        </w:rPr>
      </w:pPr>
      <w:r w:rsidRPr="00FB7022">
        <w:rPr>
          <w:sz w:val="22"/>
          <w:szCs w:val="22"/>
        </w:rPr>
        <w:t xml:space="preserve">All laboratory birds had previously participated in a number of experiments, mostly on tool use </w:t>
      </w:r>
      <w:r w:rsidRPr="00FB7022">
        <w:rPr>
          <w:sz w:val="22"/>
          <w:szCs w:val="22"/>
        </w:rPr>
        <w:fldChar w:fldCharType="begin"/>
      </w:r>
      <w:r w:rsidR="00007D75">
        <w:rPr>
          <w:sz w:val="22"/>
          <w:szCs w:val="22"/>
        </w:rPr>
        <w:instrText xml:space="preserve"> ADDIN ZOTERO_ITEM CSL_CITATION {"citationID":"a2cmnedde7b","properties":{"formattedCitation":"\\super 3,6\\uc0\\u8211{}12\\nosupersub{}","plainCitation":"3,6–12","noteIndex":0},"citationItems":[{"id":46,"uris":["http://zotero.org/users/4540886/items/HPEFQ46Z"],"uri":["http://zotero.org/users/4540886/items/HPEFQ46Z"],"itemData":{"id":46,"type":"article-journal","container-title":"Biology Letters","DOI":"10.1098/rsbl.2016.0689","ISSN":"1744-9561, 1744-957X","issue":"11","language":"en","page":"20160689","source":"CrossRef","title":"Goffin's cockatoos make the same tool type from different materials","volume":"12","author":[{"family":"Auersperg","given":"A. M. I."},{"family":"Borasinski","given":"S."},{"family":"Laumer","given":"I. B."},{"family":"Kacelnik","given":"A."}],"issued":{"date-parts":[["2016",11]]}}},{"id":67,"uris":["http://zotero.org/users/4540886/items/3DN5JY58"],"uri":["http://zotero.org/users/4540886/items/3DN5JY58"],"itemData":{"id":67,"type":"article-journal","container-title":"PloS one","ISSN":"1932-6203","issue":"11","journalAbbreviation":"PloS one","page":"e0205429","title":"Tool making cockatoos adjust the lengths but not the widths of their tools to function","volume":"13","author":[{"family":"Auersperg","given":"A. M. I."},{"family":"Köck","given":"C."},{"family":"O’Hara","given":"M."},{"family":"Huber","given":"L."}],"issued":{"date-parts":[["2018"]]}}},{"id":744,"uris":["http://zotero.org/users/4540886/items/XVZT354A"],"uri":["http://zotero.org/users/4540886/items/XVZT354A"],"itemData":{"id":744,"type":"article-journal","container-title":"Animal behaviour","ISSN":"0003-3472","journalAbbreviation":"Animal behaviour","page":"125-133","title":"Safekeeping of tools in Goffin's cockatoos, &lt;i&gt;Cacatua goffiniana&lt;/i&gt;","volume":"128","author":[{"family":"Auersperg","given":"A. M. I."},{"family":"Köck","given":"C."},{"family":"Pledermann","given":"A."},{"family":"O'Hara","given":"M."},{"family":"Huber","given":"L."}],"issued":{"date-parts":[["2017"]]}}},{"id":69,"uris":["http://zotero.org/users/4540886/items/A5HVGX34"],"uri":["http://zotero.org/users/4540886/items/A5HVGX34"],"itemData":{"id":69,"type":"article-journal","container-title":"Proceedings of the Royal Society B: Biological Sciences","DOI":"10.1098/rspb.2014.0972","ISSN":"0962-8452, 1471-2954","issue":"1793","language":"en","page":"20140972-20140972","source":"CrossRef","title":"Social transmission of tool use and tool manufacture in Goffin cockatoos (Cacatua goffini)","volume":"281","author":[{"family":"Auersperg","given":"A. M. I."},{"family":"Bayern","given":"A. M. P.","non-dropping-particle":"von"},{"family":"Weber","given":"S."},{"family":"Szabadvari","given":"A."},{"family":"Bugnyar","given":"T."},{"family":"Kacelnik","given":"A."}],"issued":{"date-parts":[["2014",9,3]]}}},{"id":420,"uris":["http://zotero.org/users/4540886/items/SKPEWS57"],"uri":["http://zotero.org/users/4540886/items/SKPEWS57"],"itemData":{"id":420,"type":"article-journal","container-title":"Current Biology","DOI":"10.1016/j.cub.2012.09.002","ISSN":"09609822","issue":"21","language":"en","page":"R903-R904","source":"CrossRef","title":"Spontaneous innovation in tool manufacture and use in a Goffin’s cockatoo","volume":"22","author":[{"family":"Auersperg","given":"Alice M.I."},{"family":"Szabo","given":"Birgit"},{"family":"Bayern","given":"Auguste M.P.","non-dropping-particle":"von"},{"family":"Kacelnik","given":"Alex"}],"issued":{"date-parts":[["2012",11]]}}},{"id":750,"uris":["http://zotero.org/users/4540886/items/67LYKQWK"],"uri":["http://zotero.org/users/4540886/items/67LYKQWK"],"itemData":{"id":750,"type":"article-journal","abstract":"The ability to select the necessary means for a familiar task while the task itself or the respective tools are out of sight suggests a rudimentary form of planning. Here we investigated if and how a non-specialized tool using bird, the Gofﬁn’s cockatoo, can prospectively or retrospectively select the functional tool in a decision-making task featuring two different types of apparatuses and their corresponding tools. Each apparatus could only be employed with one speciﬁc type of tool. Either the apparatus was presented and occluded prior to the presentation of the tools (prospective condition) or the tools were presented and occluded prior to the presentation of the apparatus (retrospective condition). Our results suggest the birds can prospectively but not retrospectively select the correct tool, paralleling previous research in tool using apes, and indicate at least simple forms of prospective selection in the tool use of a species distantly related to primates.","container-title":"Behaviour","DOI":"10.1163/1568539X-00003515","ISSN":"0005-7959, 1568-539X","language":"en","page":"1-27","source":"Crossref","title":"Prospective but not retrospective tool selection in the Goffin’s cockatoo &lt;i&gt;(Cacatua goffiniana)&lt;/i&gt;","author":[{"family":"Beinhauer","given":"I."},{"family":"Bugnyar","given":"T."},{"family":"Auersperg","given":"A. M. I."}],"issued":{"date-parts":[["2018"]]}}},{"id":743,"uris":["http://zotero.org/users/4540886/items/RSEDW8WQ"],"uri":["http://zotero.org/users/4540886/items/RSEDW8WQ"],"itemData":{"id":743,"type":"article-journal","container-title":"Scientific Reports","DOI":"10.1038/srep28380","ISSN":"2045-2322","issue":"1","language":"en","source":"CrossRef","title":"Flexible decision-making relative to reward quality and tool functionality in Goffin cockatoos &lt;i&gt;(Cacatua goffiniana)&lt;/i&gt;","URL":"http://www.nature.com/articles/srep28380","volume":"6","author":[{"family":"Laumer","given":"I. B."},{"family":"Bugnyar","given":"T."},{"family":"Auersperg","given":"A. M. I."}],"accessed":{"date-parts":[["2017",11,30]]},"issued":{"date-parts":[["2016",9]]}}},{"id":45,"uris":["http://zotero.org/users/4540886/items/ZP8DYVQS"],"uri":["http://zotero.org/users/4540886/items/ZP8DYVQS"],"itemData":{"id":45,"type":"article-journal","container-title":"Proc. R. Soc. B","ISSN":"0962-8452","issue":"1862","journalAbbreviation":"Proc. R. Soc. B","page":"20171026","title":"Can hook-bending be let off the hook? Bending/unbending of pliant tools by cockatoos","volume":"284","author":[{"family":"Laumer","given":"I. B."},{"family":"Bugnyar","given":"T."},{"family":"Reber","given":"S. A."},{"family":"Auersperg","given":"A. M. I."}],"issued":{"date-parts":[["2017"]]}}}],"schema":"https://github.com/citation-style-language/schema/raw/master/csl-citation.json"} </w:instrText>
      </w:r>
      <w:r w:rsidRPr="00FB7022">
        <w:rPr>
          <w:sz w:val="22"/>
          <w:szCs w:val="22"/>
        </w:rPr>
        <w:fldChar w:fldCharType="separate"/>
      </w:r>
      <w:r w:rsidR="006A4630" w:rsidRPr="00E46880">
        <w:rPr>
          <w:rFonts w:eastAsia="Times New Roman"/>
          <w:sz w:val="22"/>
          <w:vertAlign w:val="superscript"/>
        </w:rPr>
        <w:t>3,6–12</w:t>
      </w:r>
      <w:r w:rsidRPr="00FB7022">
        <w:rPr>
          <w:sz w:val="22"/>
          <w:szCs w:val="22"/>
        </w:rPr>
        <w:fldChar w:fldCharType="end"/>
      </w:r>
      <w:r w:rsidRPr="00FB7022">
        <w:rPr>
          <w:sz w:val="22"/>
          <w:szCs w:val="22"/>
        </w:rPr>
        <w:t xml:space="preserve"> and other technical problem-solving tasks involving the use of </w:t>
      </w:r>
      <w:r w:rsidRPr="00FB7022">
        <w:rPr>
          <w:color w:val="000000" w:themeColor="text1"/>
          <w:sz w:val="22"/>
          <w:szCs w:val="22"/>
        </w:rPr>
        <w:t xml:space="preserve">acrylic glass </w:t>
      </w:r>
      <w:r w:rsidRPr="00FB7022">
        <w:rPr>
          <w:sz w:val="22"/>
          <w:szCs w:val="22"/>
        </w:rPr>
        <w:t xml:space="preserve">apparatuses </w:t>
      </w:r>
      <w:r w:rsidRPr="00FB7022">
        <w:rPr>
          <w:sz w:val="22"/>
          <w:szCs w:val="22"/>
        </w:rPr>
        <w:fldChar w:fldCharType="begin"/>
      </w:r>
      <w:r w:rsidR="00007D75">
        <w:rPr>
          <w:sz w:val="22"/>
          <w:szCs w:val="22"/>
        </w:rPr>
        <w:instrText xml:space="preserve"> ADDIN ZOTERO_ITEM CSL_CITATION {"citationID":"dhsRUXBi","properties":{"formattedCitation":"\\super 13\\nosupersub{}","plainCitation":"13","noteIndex":0},"citationItems":[{"id":51,"uris":["http://zotero.org/users/4540886/items/EG55DV77"],"uri":["http://zotero.org/users/4540886/items/EG55DV77"],"itemData":{"id":51,"type":"article-journal","container-title":"PLOS ONE","DOI":"10.1371/journal.pone.0186859","ISSN":"1932-6203","issue":"11","language":"en","page":"e0186859","source":"CrossRef","title":"The keybox: Shape-frame fitting during tool use in Goffin’s cockatoos (Cacatua goffiniana)","title-short":"The keybox","volume":"12","author":[{"family":"Habl","given":"C."},{"family":"Auersperg","given":"A. M. I."}],"editor":[{"family":"Rutherford","given":"S."}],"issued":{"date-parts":[["2017",11,8]]}}}],"schema":"https://github.com/citation-style-language/schema/raw/master/csl-citation.json"} </w:instrText>
      </w:r>
      <w:r w:rsidRPr="00FB7022">
        <w:rPr>
          <w:sz w:val="22"/>
          <w:szCs w:val="22"/>
        </w:rPr>
        <w:fldChar w:fldCharType="separate"/>
      </w:r>
      <w:r w:rsidR="006A4630" w:rsidRPr="00E46880">
        <w:rPr>
          <w:rFonts w:eastAsia="Times New Roman"/>
          <w:sz w:val="22"/>
          <w:vertAlign w:val="superscript"/>
        </w:rPr>
        <w:t>13</w:t>
      </w:r>
      <w:r w:rsidRPr="00FB7022">
        <w:rPr>
          <w:sz w:val="22"/>
          <w:szCs w:val="22"/>
        </w:rPr>
        <w:fldChar w:fldCharType="end"/>
      </w:r>
      <w:r w:rsidRPr="00FB7022">
        <w:rPr>
          <w:sz w:val="22"/>
          <w:szCs w:val="22"/>
        </w:rPr>
        <w:t>, however not in the context presented in this study. For the field subjects this was their first and only experimental experience.</w:t>
      </w:r>
      <w:r w:rsidR="00281C61">
        <w:rPr>
          <w:sz w:val="22"/>
          <w:szCs w:val="22"/>
        </w:rPr>
        <w:t xml:space="preserve"> All tasks included in the IA were novel </w:t>
      </w:r>
      <w:r w:rsidR="00281C61" w:rsidRPr="002D512F">
        <w:rPr>
          <w:sz w:val="22"/>
          <w:szCs w:val="22"/>
        </w:rPr>
        <w:t>to</w:t>
      </w:r>
      <w:r w:rsidR="00B87EBB" w:rsidRPr="002D512F">
        <w:rPr>
          <w:sz w:val="22"/>
          <w:szCs w:val="22"/>
        </w:rPr>
        <w:t xml:space="preserve"> all individuals of</w:t>
      </w:r>
      <w:r w:rsidR="00281C61">
        <w:rPr>
          <w:sz w:val="22"/>
          <w:szCs w:val="22"/>
        </w:rPr>
        <w:t xml:space="preserve"> both groups.</w:t>
      </w:r>
    </w:p>
    <w:p w14:paraId="76517B30" w14:textId="77777777" w:rsidR="00507E25" w:rsidRPr="00FB7022" w:rsidRDefault="00507E25" w:rsidP="002574E6">
      <w:pPr>
        <w:autoSpaceDE w:val="0"/>
        <w:autoSpaceDN w:val="0"/>
        <w:adjustRightInd w:val="0"/>
        <w:spacing w:line="360" w:lineRule="auto"/>
        <w:rPr>
          <w:b/>
          <w:sz w:val="22"/>
          <w:szCs w:val="22"/>
        </w:rPr>
      </w:pPr>
    </w:p>
    <w:p w14:paraId="2EEFDAA6" w14:textId="125AE665" w:rsidR="00507E25" w:rsidRPr="007E773C" w:rsidRDefault="00507E25" w:rsidP="002574E6">
      <w:pPr>
        <w:pStyle w:val="p1"/>
        <w:spacing w:line="360" w:lineRule="auto"/>
        <w:rPr>
          <w:rFonts w:ascii="Times New Roman" w:hAnsi="Times New Roman"/>
          <w:b/>
          <w:bCs/>
          <w:sz w:val="22"/>
          <w:szCs w:val="22"/>
        </w:rPr>
      </w:pPr>
      <w:r w:rsidRPr="007E773C">
        <w:rPr>
          <w:rFonts w:ascii="Times New Roman" w:hAnsi="Times New Roman"/>
          <w:b/>
          <w:bCs/>
          <w:sz w:val="22"/>
          <w:szCs w:val="22"/>
        </w:rPr>
        <w:t>Capture-release Procedure</w:t>
      </w:r>
    </w:p>
    <w:p w14:paraId="42A3CFAC" w14:textId="4141E610" w:rsidR="00507E25" w:rsidRPr="00FB7022" w:rsidRDefault="00913881" w:rsidP="002574E6">
      <w:pPr>
        <w:pStyle w:val="p1"/>
        <w:spacing w:line="360" w:lineRule="auto"/>
        <w:rPr>
          <w:rFonts w:ascii="Times New Roman" w:hAnsi="Times New Roman"/>
          <w:sz w:val="22"/>
          <w:szCs w:val="22"/>
          <w:u w:val="single"/>
        </w:rPr>
      </w:pPr>
      <w:r w:rsidRPr="00FB7022">
        <w:rPr>
          <w:rFonts w:ascii="Times New Roman" w:hAnsi="Times New Roman"/>
          <w:sz w:val="22"/>
          <w:szCs w:val="22"/>
        </w:rPr>
        <w:t xml:space="preserve">The </w:t>
      </w:r>
      <w:proofErr w:type="spellStart"/>
      <w:r w:rsidRPr="00FB7022">
        <w:rPr>
          <w:rFonts w:ascii="Times New Roman" w:hAnsi="Times New Roman"/>
          <w:sz w:val="22"/>
          <w:szCs w:val="22"/>
        </w:rPr>
        <w:t>Goffin</w:t>
      </w:r>
      <w:proofErr w:type="spellEnd"/>
      <w:r w:rsidRPr="00FB7022">
        <w:rPr>
          <w:rFonts w:ascii="Times New Roman" w:hAnsi="Times New Roman"/>
          <w:sz w:val="22"/>
          <w:szCs w:val="22"/>
        </w:rPr>
        <w:t xml:space="preserve"> Lab Tanimbar</w:t>
      </w:r>
      <w:r w:rsidR="00AB4428" w:rsidRPr="00FB7022">
        <w:rPr>
          <w:rFonts w:ascii="Times New Roman" w:hAnsi="Times New Roman"/>
          <w:sz w:val="22"/>
          <w:szCs w:val="22"/>
        </w:rPr>
        <w:t xml:space="preserve"> </w:t>
      </w:r>
      <w:r w:rsidRPr="00FB7022">
        <w:rPr>
          <w:rFonts w:ascii="Times New Roman" w:hAnsi="Times New Roman"/>
          <w:sz w:val="22"/>
          <w:szCs w:val="22"/>
        </w:rPr>
        <w:t>research field station</w:t>
      </w:r>
      <w:r w:rsidR="003C4E1A" w:rsidRPr="00FB7022">
        <w:rPr>
          <w:rFonts w:ascii="Times New Roman" w:hAnsi="Times New Roman"/>
          <w:sz w:val="22"/>
          <w:szCs w:val="22"/>
        </w:rPr>
        <w:t xml:space="preserve"> in Indonesia</w:t>
      </w:r>
      <w:r w:rsidRPr="00FB7022">
        <w:rPr>
          <w:rFonts w:ascii="Times New Roman" w:hAnsi="Times New Roman"/>
          <w:sz w:val="22"/>
          <w:szCs w:val="22"/>
        </w:rPr>
        <w:t xml:space="preserve"> feature</w:t>
      </w:r>
      <w:r w:rsidR="005F6F8B">
        <w:rPr>
          <w:rFonts w:ascii="Times New Roman" w:hAnsi="Times New Roman"/>
          <w:sz w:val="22"/>
          <w:szCs w:val="22"/>
        </w:rPr>
        <w:t>d</w:t>
      </w:r>
      <w:r w:rsidRPr="00FB7022">
        <w:rPr>
          <w:rFonts w:ascii="Times New Roman" w:hAnsi="Times New Roman"/>
          <w:sz w:val="22"/>
          <w:szCs w:val="22"/>
        </w:rPr>
        <w:t xml:space="preserve"> an aviary which allow</w:t>
      </w:r>
      <w:r w:rsidR="005F6F8B">
        <w:rPr>
          <w:rFonts w:ascii="Times New Roman" w:hAnsi="Times New Roman"/>
          <w:sz w:val="22"/>
          <w:szCs w:val="22"/>
        </w:rPr>
        <w:t>ed</w:t>
      </w:r>
      <w:r w:rsidRPr="00FB7022">
        <w:rPr>
          <w:rFonts w:ascii="Times New Roman" w:hAnsi="Times New Roman"/>
          <w:sz w:val="22"/>
          <w:szCs w:val="22"/>
        </w:rPr>
        <w:t xml:space="preserve"> controlled capture-release experiments.</w:t>
      </w:r>
      <w:r w:rsidRPr="00E46880">
        <w:rPr>
          <w:rFonts w:ascii="Times New Roman" w:hAnsi="Times New Roman"/>
          <w:sz w:val="22"/>
          <w:szCs w:val="22"/>
        </w:rPr>
        <w:t xml:space="preserve"> </w:t>
      </w:r>
      <w:r w:rsidR="00507E25" w:rsidRPr="00E46880">
        <w:rPr>
          <w:rFonts w:ascii="Times New Roman" w:hAnsi="Times New Roman"/>
          <w:sz w:val="22"/>
          <w:szCs w:val="22"/>
        </w:rPr>
        <w:t xml:space="preserve">All necessary permits were obtained prior to capturing subjects </w:t>
      </w:r>
      <w:r w:rsidR="0052188F" w:rsidRPr="00E46880">
        <w:rPr>
          <w:rFonts w:ascii="Times New Roman" w:hAnsi="Times New Roman"/>
          <w:sz w:val="22"/>
          <w:szCs w:val="22"/>
        </w:rPr>
        <w:t xml:space="preserve">in the field </w:t>
      </w:r>
      <w:r w:rsidR="00507E25" w:rsidRPr="00E46880">
        <w:rPr>
          <w:rFonts w:ascii="Times New Roman" w:hAnsi="Times New Roman"/>
          <w:sz w:val="22"/>
          <w:szCs w:val="22"/>
        </w:rPr>
        <w:t>which included Letter of Research Permit (number: 6D/TKPIPA/FRP/SM/VI/2015) from the Indonesian Ministry of Research</w:t>
      </w:r>
      <w:r w:rsidR="00697474">
        <w:rPr>
          <w:rFonts w:ascii="Times New Roman" w:hAnsi="Times New Roman"/>
          <w:sz w:val="22"/>
          <w:szCs w:val="22"/>
        </w:rPr>
        <w:t>,</w:t>
      </w:r>
      <w:r w:rsidR="00507E25" w:rsidRPr="00E46880">
        <w:rPr>
          <w:rFonts w:ascii="Times New Roman" w:hAnsi="Times New Roman"/>
          <w:sz w:val="22"/>
          <w:szCs w:val="22"/>
        </w:rPr>
        <w:t xml:space="preserve"> Technology and Higher Education as well as </w:t>
      </w:r>
      <w:r w:rsidR="00507E25" w:rsidRPr="00FB7022">
        <w:rPr>
          <w:rFonts w:ascii="Times New Roman" w:hAnsi="Times New Roman"/>
          <w:sz w:val="22"/>
          <w:szCs w:val="22"/>
        </w:rPr>
        <w:t xml:space="preserve">Maluku Forestry Office (BKSDA </w:t>
      </w:r>
      <w:r w:rsidR="00507E25" w:rsidRPr="00FB7022">
        <w:rPr>
          <w:rFonts w:ascii="Times New Roman" w:hAnsi="Times New Roman"/>
          <w:sz w:val="22"/>
          <w:szCs w:val="22"/>
        </w:rPr>
        <w:lastRenderedPageBreak/>
        <w:t xml:space="preserve">Maluku) permit (number: </w:t>
      </w:r>
      <w:r w:rsidR="00507E25" w:rsidRPr="00E46880">
        <w:rPr>
          <w:rFonts w:ascii="Times New Roman" w:hAnsi="Times New Roman"/>
          <w:sz w:val="22"/>
          <w:szCs w:val="22"/>
        </w:rPr>
        <w:t xml:space="preserve">S.563/IV-K.30/Tek/2015). </w:t>
      </w:r>
      <w:r w:rsidR="00507E25" w:rsidRPr="00FB7022">
        <w:rPr>
          <w:rFonts w:ascii="Times New Roman" w:hAnsi="Times New Roman"/>
          <w:sz w:val="22"/>
          <w:szCs w:val="22"/>
        </w:rPr>
        <w:t xml:space="preserve">Wild </w:t>
      </w:r>
      <w:proofErr w:type="spellStart"/>
      <w:r w:rsidR="00697474">
        <w:rPr>
          <w:rFonts w:ascii="Times New Roman" w:hAnsi="Times New Roman"/>
          <w:sz w:val="22"/>
          <w:szCs w:val="22"/>
        </w:rPr>
        <w:t>Goffins</w:t>
      </w:r>
      <w:proofErr w:type="spellEnd"/>
      <w:r w:rsidR="00507E25" w:rsidRPr="00FB7022">
        <w:rPr>
          <w:rFonts w:ascii="Times New Roman" w:hAnsi="Times New Roman"/>
          <w:sz w:val="22"/>
          <w:szCs w:val="22"/>
        </w:rPr>
        <w:t xml:space="preserve"> were captured using a nylon leg noose mounted on crops in close vicinity to the capture-release aviary. Active traps were monitored from a nearby hidden location and trapped birds were immediately collected and processed at the aviary: body measurements were taken, health status was checked, and a permanent LIPI ID numbered ring and a temporary colour ring for individual identification in the aviary were attached to legs. Once testing was concluded, all </w:t>
      </w:r>
      <w:r w:rsidR="00CC0A5E">
        <w:rPr>
          <w:rFonts w:ascii="Times New Roman" w:hAnsi="Times New Roman"/>
          <w:sz w:val="22"/>
          <w:szCs w:val="22"/>
        </w:rPr>
        <w:t>birds</w:t>
      </w:r>
      <w:r w:rsidR="00CC0A5E" w:rsidRPr="00FB7022">
        <w:rPr>
          <w:rFonts w:ascii="Times New Roman" w:hAnsi="Times New Roman"/>
          <w:sz w:val="22"/>
          <w:szCs w:val="22"/>
        </w:rPr>
        <w:t xml:space="preserve"> </w:t>
      </w:r>
      <w:r w:rsidR="00507E25" w:rsidRPr="00FB7022">
        <w:rPr>
          <w:rFonts w:ascii="Times New Roman" w:hAnsi="Times New Roman"/>
          <w:sz w:val="22"/>
          <w:szCs w:val="22"/>
        </w:rPr>
        <w:t xml:space="preserve">were </w:t>
      </w:r>
      <w:r w:rsidR="00CC0A5E">
        <w:rPr>
          <w:rFonts w:ascii="Times New Roman" w:hAnsi="Times New Roman"/>
          <w:sz w:val="22"/>
          <w:szCs w:val="22"/>
        </w:rPr>
        <w:t>subjected to a pre-releas</w:t>
      </w:r>
      <w:r w:rsidR="005236FC">
        <w:rPr>
          <w:rFonts w:ascii="Times New Roman" w:hAnsi="Times New Roman"/>
          <w:sz w:val="22"/>
          <w:szCs w:val="22"/>
        </w:rPr>
        <w:t xml:space="preserve">e health check and their </w:t>
      </w:r>
      <w:proofErr w:type="spellStart"/>
      <w:r w:rsidR="005236FC">
        <w:rPr>
          <w:rFonts w:ascii="Times New Roman" w:hAnsi="Times New Roman"/>
          <w:sz w:val="22"/>
          <w:szCs w:val="22"/>
        </w:rPr>
        <w:t>colored</w:t>
      </w:r>
      <w:proofErr w:type="spellEnd"/>
      <w:r w:rsidR="00CC0A5E">
        <w:rPr>
          <w:rFonts w:ascii="Times New Roman" w:hAnsi="Times New Roman"/>
          <w:sz w:val="22"/>
          <w:szCs w:val="22"/>
        </w:rPr>
        <w:t xml:space="preserve"> rings were removed. The release was performed </w:t>
      </w:r>
      <w:r w:rsidR="00155E97">
        <w:rPr>
          <w:rFonts w:ascii="Times New Roman" w:hAnsi="Times New Roman"/>
          <w:sz w:val="22"/>
          <w:szCs w:val="22"/>
        </w:rPr>
        <w:t>according to</w:t>
      </w:r>
      <w:r w:rsidR="00E8593A" w:rsidRPr="00FB7022">
        <w:rPr>
          <w:rFonts w:ascii="Times New Roman" w:hAnsi="Times New Roman"/>
          <w:sz w:val="22"/>
          <w:szCs w:val="22"/>
        </w:rPr>
        <w:t xml:space="preserve"> </w:t>
      </w:r>
      <w:r w:rsidR="00507E25" w:rsidRPr="00FB7022">
        <w:rPr>
          <w:rFonts w:ascii="Times New Roman" w:hAnsi="Times New Roman"/>
          <w:sz w:val="22"/>
          <w:szCs w:val="22"/>
        </w:rPr>
        <w:t xml:space="preserve">a </w:t>
      </w:r>
      <w:r w:rsidR="008D0166">
        <w:rPr>
          <w:rFonts w:ascii="Times New Roman" w:hAnsi="Times New Roman"/>
          <w:sz w:val="22"/>
          <w:szCs w:val="22"/>
        </w:rPr>
        <w:t>‘</w:t>
      </w:r>
      <w:r w:rsidR="00507E25" w:rsidRPr="00FB7022">
        <w:rPr>
          <w:rFonts w:ascii="Times New Roman" w:hAnsi="Times New Roman"/>
          <w:sz w:val="22"/>
          <w:szCs w:val="22"/>
        </w:rPr>
        <w:t>soft release</w:t>
      </w:r>
      <w:r w:rsidR="008D0166">
        <w:rPr>
          <w:rFonts w:ascii="Times New Roman" w:hAnsi="Times New Roman"/>
          <w:sz w:val="22"/>
          <w:szCs w:val="22"/>
        </w:rPr>
        <w:t>’</w:t>
      </w:r>
      <w:r w:rsidR="00507E25" w:rsidRPr="00FB7022">
        <w:rPr>
          <w:rFonts w:ascii="Times New Roman" w:hAnsi="Times New Roman"/>
          <w:sz w:val="22"/>
          <w:szCs w:val="22"/>
        </w:rPr>
        <w:t xml:space="preserve"> method</w:t>
      </w:r>
      <w:r w:rsidR="00007D75">
        <w:rPr>
          <w:rFonts w:ascii="Times New Roman" w:hAnsi="Times New Roman"/>
          <w:sz w:val="22"/>
          <w:szCs w:val="22"/>
        </w:rPr>
        <w:t xml:space="preserve"> </w:t>
      </w:r>
      <w:r w:rsidR="00007D75">
        <w:rPr>
          <w:rFonts w:ascii="Times New Roman" w:hAnsi="Times New Roman"/>
          <w:sz w:val="22"/>
          <w:szCs w:val="22"/>
        </w:rPr>
        <w:fldChar w:fldCharType="begin"/>
      </w:r>
      <w:r w:rsidR="00884924">
        <w:rPr>
          <w:rFonts w:ascii="Times New Roman" w:hAnsi="Times New Roman"/>
          <w:sz w:val="22"/>
          <w:szCs w:val="22"/>
        </w:rPr>
        <w:instrText xml:space="preserve"> ADDIN ZOTERO_ITEM CSL_CITATION {"citationID":"am15qmh2l7","properties":{"formattedCitation":"\\super 14\\nosupersub{}","plainCitation":"14","noteIndex":0},"citationItems":[{"id":1808,"uris":["http://zotero.org/users/4540886/items/UA7U4Z98"],"uri":["http://zotero.org/users/4540886/items/UA7U4Z98"],"itemData":{"id":1808,"type":"chapter","container-title":"Bird ecology and conservation: A Handbook of Techniques","event-place":"New York, NY","ISBN":"0-19-103698-6","publisher":"Oxford University Press","publisher-place":"New York, NY","title":"Conservation management of endangered birds","volume":"1","editor":[{"family":"Sutherland","given":"W. J."},{"family":"Newton","given":"I."},{"family":"Green","given":"R.E."}],"author":[{"family":"Jones","given":"C.G."}],"issued":{"date-parts":[["2004"]]}}}],"schema":"https://github.com/citation-style-language/schema/raw/master/csl-citation.json"} </w:instrText>
      </w:r>
      <w:r w:rsidR="00007D75">
        <w:rPr>
          <w:rFonts w:ascii="Times New Roman" w:hAnsi="Times New Roman"/>
          <w:sz w:val="22"/>
          <w:szCs w:val="22"/>
        </w:rPr>
        <w:fldChar w:fldCharType="separate"/>
      </w:r>
      <w:r w:rsidR="00007D75" w:rsidRPr="000A221E">
        <w:rPr>
          <w:rFonts w:ascii="Times New Roman" w:hAnsi="Times New Roman"/>
          <w:sz w:val="22"/>
          <w:vertAlign w:val="superscript"/>
        </w:rPr>
        <w:t>14</w:t>
      </w:r>
      <w:r w:rsidR="00007D75">
        <w:rPr>
          <w:rFonts w:ascii="Times New Roman" w:hAnsi="Times New Roman"/>
          <w:sz w:val="22"/>
          <w:szCs w:val="22"/>
        </w:rPr>
        <w:fldChar w:fldCharType="end"/>
      </w:r>
      <w:r w:rsidR="00007D75">
        <w:rPr>
          <w:rFonts w:ascii="Times New Roman" w:hAnsi="Times New Roman"/>
          <w:sz w:val="22"/>
          <w:szCs w:val="22"/>
        </w:rPr>
        <w:t>,</w:t>
      </w:r>
      <w:r w:rsidR="00A87860">
        <w:rPr>
          <w:rFonts w:ascii="Times New Roman" w:hAnsi="Times New Roman"/>
          <w:sz w:val="22"/>
          <w:szCs w:val="22"/>
        </w:rPr>
        <w:t xml:space="preserve"> </w:t>
      </w:r>
      <w:r w:rsidR="00C9427A">
        <w:rPr>
          <w:rFonts w:ascii="Times New Roman" w:hAnsi="Times New Roman"/>
          <w:sz w:val="22"/>
          <w:szCs w:val="22"/>
        </w:rPr>
        <w:t xml:space="preserve">without any handling during the release </w:t>
      </w:r>
      <w:r w:rsidR="009B6C0C">
        <w:rPr>
          <w:rFonts w:ascii="Times New Roman" w:hAnsi="Times New Roman"/>
          <w:sz w:val="22"/>
          <w:szCs w:val="22"/>
        </w:rPr>
        <w:t xml:space="preserve">itself </w:t>
      </w:r>
      <w:r w:rsidR="00C9427A">
        <w:rPr>
          <w:rFonts w:ascii="Times New Roman" w:hAnsi="Times New Roman"/>
          <w:sz w:val="22"/>
          <w:szCs w:val="22"/>
        </w:rPr>
        <w:t xml:space="preserve">in order </w:t>
      </w:r>
      <w:r w:rsidR="00A87860">
        <w:rPr>
          <w:rFonts w:ascii="Times New Roman" w:hAnsi="Times New Roman"/>
          <w:sz w:val="22"/>
          <w:szCs w:val="22"/>
        </w:rPr>
        <w:t xml:space="preserve">to minimize </w:t>
      </w:r>
      <w:r w:rsidR="00C9427A">
        <w:rPr>
          <w:rFonts w:ascii="Times New Roman" w:hAnsi="Times New Roman"/>
          <w:sz w:val="22"/>
          <w:szCs w:val="22"/>
        </w:rPr>
        <w:t>stress (</w:t>
      </w:r>
      <w:r w:rsidR="00507E25" w:rsidRPr="00FB7022">
        <w:rPr>
          <w:rFonts w:ascii="Times New Roman" w:hAnsi="Times New Roman"/>
          <w:sz w:val="22"/>
          <w:szCs w:val="22"/>
        </w:rPr>
        <w:t xml:space="preserve">as directed </w:t>
      </w:r>
      <w:r w:rsidR="009D7CE4">
        <w:rPr>
          <w:rFonts w:ascii="Times New Roman" w:hAnsi="Times New Roman"/>
          <w:sz w:val="22"/>
          <w:szCs w:val="22"/>
        </w:rPr>
        <w:t>by</w:t>
      </w:r>
      <w:r w:rsidR="009D7CE4" w:rsidRPr="00E45644">
        <w:rPr>
          <w:rFonts w:ascii="Times New Roman" w:hAnsi="Times New Roman"/>
          <w:sz w:val="22"/>
          <w:szCs w:val="22"/>
        </w:rPr>
        <w:t xml:space="preserve"> </w:t>
      </w:r>
      <w:r w:rsidR="009D7CE4">
        <w:rPr>
          <w:rFonts w:ascii="Times New Roman" w:hAnsi="Times New Roman"/>
          <w:sz w:val="22"/>
          <w:szCs w:val="22"/>
        </w:rPr>
        <w:t>the International Union for Conservation of Nature</w:t>
      </w:r>
      <w:r w:rsidR="009D7CE4" w:rsidRPr="00E45644">
        <w:rPr>
          <w:rFonts w:ascii="Times New Roman" w:hAnsi="Times New Roman"/>
          <w:sz w:val="22"/>
          <w:szCs w:val="22"/>
        </w:rPr>
        <w:t xml:space="preserve"> </w:t>
      </w:r>
      <w:r w:rsidR="00507E25" w:rsidRPr="00E45644">
        <w:rPr>
          <w:rFonts w:ascii="Times New Roman" w:hAnsi="Times New Roman"/>
          <w:sz w:val="22"/>
          <w:szCs w:val="22"/>
        </w:rPr>
        <w:t>guidelines</w:t>
      </w:r>
      <w:r w:rsidR="009F250C">
        <w:rPr>
          <w:rFonts w:ascii="Times New Roman" w:hAnsi="Times New Roman"/>
          <w:sz w:val="22"/>
          <w:szCs w:val="22"/>
        </w:rPr>
        <w:t xml:space="preserve">; </w:t>
      </w:r>
      <w:r w:rsidR="00BB2C36" w:rsidRPr="00BB2C36">
        <w:rPr>
          <w:rFonts w:ascii="Times New Roman" w:hAnsi="Times New Roman"/>
          <w:sz w:val="22"/>
          <w:szCs w:val="22"/>
        </w:rPr>
        <w:t>IUCN/SSC</w:t>
      </w:r>
      <w:r w:rsidR="00744828">
        <w:rPr>
          <w:rFonts w:ascii="Times New Roman" w:hAnsi="Times New Roman"/>
          <w:sz w:val="22"/>
          <w:szCs w:val="22"/>
        </w:rPr>
        <w:t xml:space="preserve"> </w:t>
      </w:r>
      <w:r w:rsidR="00744828">
        <w:rPr>
          <w:rFonts w:ascii="Times New Roman" w:hAnsi="Times New Roman"/>
          <w:sz w:val="22"/>
          <w:szCs w:val="22"/>
        </w:rPr>
        <w:fldChar w:fldCharType="begin"/>
      </w:r>
      <w:r w:rsidR="00007D75">
        <w:rPr>
          <w:rFonts w:ascii="Times New Roman" w:hAnsi="Times New Roman"/>
          <w:sz w:val="22"/>
          <w:szCs w:val="22"/>
        </w:rPr>
        <w:instrText xml:space="preserve"> ADDIN ZOTERO_ITEM CSL_CITATION {"citationID":"atmkeppmfe","properties":{"formattedCitation":"\\super 15\\nosupersub{}","plainCitation":"15","noteIndex":0},"citationItems":[{"id":1807,"uris":["http://zotero.org/users/4540886/items/ZQFX6T3E"],"uri":["http://zotero.org/users/4540886/items/ZQFX6T3E"],"itemData":{"id":1807,"type":"report","title":"Guidelines for Reintroductions and Other Conservation Translocations. Version 1.0. Gland, Switzerland: IUCN Species Survival Commission.","author":[{"family":"IUCN/SSC","given":""}],"issued":{"date-parts":[["2013"]]}}}],"schema":"https://github.com/citation-style-language/schema/raw/master/csl-citation.json"} </w:instrText>
      </w:r>
      <w:r w:rsidR="00744828">
        <w:rPr>
          <w:rFonts w:ascii="Times New Roman" w:hAnsi="Times New Roman"/>
          <w:sz w:val="22"/>
          <w:szCs w:val="22"/>
        </w:rPr>
        <w:fldChar w:fldCharType="separate"/>
      </w:r>
      <w:r w:rsidR="00007D75" w:rsidRPr="000A221E">
        <w:rPr>
          <w:rFonts w:ascii="Times New Roman" w:hAnsi="Times New Roman"/>
          <w:sz w:val="22"/>
          <w:vertAlign w:val="superscript"/>
        </w:rPr>
        <w:t>15</w:t>
      </w:r>
      <w:r w:rsidR="00744828">
        <w:rPr>
          <w:rFonts w:ascii="Times New Roman" w:hAnsi="Times New Roman"/>
          <w:sz w:val="22"/>
          <w:szCs w:val="22"/>
        </w:rPr>
        <w:fldChar w:fldCharType="end"/>
      </w:r>
      <w:r w:rsidR="00507E25" w:rsidRPr="00FB7022">
        <w:rPr>
          <w:rFonts w:ascii="Times New Roman" w:hAnsi="Times New Roman"/>
          <w:sz w:val="22"/>
          <w:szCs w:val="22"/>
        </w:rPr>
        <w:t>): the wall of the test room was open</w:t>
      </w:r>
      <w:r w:rsidR="00ED0A42">
        <w:rPr>
          <w:rFonts w:ascii="Times New Roman" w:hAnsi="Times New Roman"/>
          <w:sz w:val="22"/>
          <w:szCs w:val="22"/>
        </w:rPr>
        <w:t>ed</w:t>
      </w:r>
      <w:r w:rsidR="00507E25" w:rsidRPr="00FB7022">
        <w:rPr>
          <w:rFonts w:ascii="Times New Roman" w:hAnsi="Times New Roman"/>
          <w:sz w:val="22"/>
          <w:szCs w:val="22"/>
        </w:rPr>
        <w:t xml:space="preserve"> and </w:t>
      </w:r>
      <w:r w:rsidR="00ED0A42">
        <w:rPr>
          <w:rFonts w:ascii="Times New Roman" w:hAnsi="Times New Roman"/>
          <w:sz w:val="22"/>
          <w:szCs w:val="22"/>
        </w:rPr>
        <w:t>birds</w:t>
      </w:r>
      <w:r w:rsidR="00ED0A42" w:rsidRPr="00FB7022">
        <w:rPr>
          <w:rFonts w:ascii="Times New Roman" w:hAnsi="Times New Roman"/>
          <w:sz w:val="22"/>
          <w:szCs w:val="22"/>
        </w:rPr>
        <w:t xml:space="preserve"> </w:t>
      </w:r>
      <w:r w:rsidR="00507E25" w:rsidRPr="00FB7022">
        <w:rPr>
          <w:rFonts w:ascii="Times New Roman" w:hAnsi="Times New Roman"/>
          <w:sz w:val="22"/>
          <w:szCs w:val="22"/>
        </w:rPr>
        <w:t xml:space="preserve">were free to leave at their own volition. </w:t>
      </w:r>
      <w:r w:rsidR="00ED79FA">
        <w:rPr>
          <w:rFonts w:ascii="Times New Roman" w:hAnsi="Times New Roman"/>
          <w:sz w:val="22"/>
          <w:szCs w:val="22"/>
        </w:rPr>
        <w:t>Post-release support included f</w:t>
      </w:r>
      <w:r w:rsidR="00507E25" w:rsidRPr="00FB7022">
        <w:rPr>
          <w:rFonts w:ascii="Times New Roman" w:hAnsi="Times New Roman"/>
          <w:sz w:val="22"/>
          <w:szCs w:val="22"/>
        </w:rPr>
        <w:t xml:space="preserve">ood provided on top of the aviary for a week, however no </w:t>
      </w:r>
      <w:proofErr w:type="spellStart"/>
      <w:r w:rsidR="00096DBA">
        <w:rPr>
          <w:rFonts w:ascii="Times New Roman" w:hAnsi="Times New Roman"/>
          <w:sz w:val="22"/>
          <w:szCs w:val="22"/>
        </w:rPr>
        <w:t>Goffins</w:t>
      </w:r>
      <w:proofErr w:type="spellEnd"/>
      <w:r w:rsidR="00096DBA" w:rsidRPr="00FB7022">
        <w:rPr>
          <w:rFonts w:ascii="Times New Roman" w:hAnsi="Times New Roman"/>
          <w:sz w:val="22"/>
          <w:szCs w:val="22"/>
        </w:rPr>
        <w:t xml:space="preserve"> </w:t>
      </w:r>
      <w:r w:rsidR="00507E25" w:rsidRPr="00FB7022">
        <w:rPr>
          <w:rFonts w:ascii="Times New Roman" w:hAnsi="Times New Roman"/>
          <w:sz w:val="22"/>
          <w:szCs w:val="22"/>
        </w:rPr>
        <w:t xml:space="preserve">returned to feed. </w:t>
      </w:r>
      <w:r w:rsidR="00AA6233">
        <w:rPr>
          <w:rFonts w:ascii="Times New Roman" w:hAnsi="Times New Roman"/>
          <w:sz w:val="22"/>
          <w:szCs w:val="22"/>
        </w:rPr>
        <w:t>Post-release, t</w:t>
      </w:r>
      <w:r w:rsidR="00507E25" w:rsidRPr="00FB7022">
        <w:rPr>
          <w:rFonts w:ascii="Times New Roman" w:hAnsi="Times New Roman"/>
          <w:sz w:val="22"/>
          <w:szCs w:val="22"/>
        </w:rPr>
        <w:t>he birds were monitored for a week</w:t>
      </w:r>
      <w:r w:rsidR="00AA6233">
        <w:rPr>
          <w:rFonts w:ascii="Times New Roman" w:hAnsi="Times New Roman"/>
          <w:sz w:val="22"/>
          <w:szCs w:val="22"/>
        </w:rPr>
        <w:t xml:space="preserve"> during which time they</w:t>
      </w:r>
      <w:r w:rsidR="00507E25" w:rsidRPr="00FB7022">
        <w:rPr>
          <w:rFonts w:ascii="Times New Roman" w:hAnsi="Times New Roman"/>
          <w:sz w:val="22"/>
          <w:szCs w:val="22"/>
        </w:rPr>
        <w:t xml:space="preserve"> were observed to forage on wild fruit and </w:t>
      </w:r>
      <w:r w:rsidR="000A3F92">
        <w:rPr>
          <w:rFonts w:ascii="Times New Roman" w:hAnsi="Times New Roman"/>
          <w:sz w:val="22"/>
          <w:szCs w:val="22"/>
        </w:rPr>
        <w:t xml:space="preserve">to </w:t>
      </w:r>
      <w:r w:rsidR="00507E25" w:rsidRPr="00FB7022">
        <w:rPr>
          <w:rFonts w:ascii="Times New Roman" w:hAnsi="Times New Roman"/>
          <w:sz w:val="22"/>
          <w:szCs w:val="22"/>
        </w:rPr>
        <w:t xml:space="preserve">disperse from the </w:t>
      </w:r>
      <w:r w:rsidR="00617998">
        <w:rPr>
          <w:rFonts w:ascii="Times New Roman" w:hAnsi="Times New Roman"/>
          <w:sz w:val="22"/>
          <w:szCs w:val="22"/>
        </w:rPr>
        <w:t xml:space="preserve">general </w:t>
      </w:r>
      <w:r w:rsidR="00163960">
        <w:rPr>
          <w:rFonts w:ascii="Times New Roman" w:hAnsi="Times New Roman"/>
          <w:sz w:val="22"/>
          <w:szCs w:val="22"/>
        </w:rPr>
        <w:t xml:space="preserve">vicinity of the </w:t>
      </w:r>
      <w:r w:rsidR="00507E25" w:rsidRPr="00FB7022">
        <w:rPr>
          <w:rFonts w:ascii="Times New Roman" w:hAnsi="Times New Roman"/>
          <w:sz w:val="22"/>
          <w:szCs w:val="22"/>
        </w:rPr>
        <w:t>aviary.</w:t>
      </w:r>
    </w:p>
    <w:p w14:paraId="5831DF34" w14:textId="77777777" w:rsidR="009B019A" w:rsidRDefault="009B019A" w:rsidP="002574E6">
      <w:pPr>
        <w:pStyle w:val="p1"/>
        <w:spacing w:line="360" w:lineRule="auto"/>
        <w:rPr>
          <w:rFonts w:ascii="Times New Roman" w:hAnsi="Times New Roman"/>
          <w:sz w:val="22"/>
          <w:szCs w:val="22"/>
        </w:rPr>
      </w:pPr>
    </w:p>
    <w:p w14:paraId="261DE904" w14:textId="44455B07" w:rsidR="00507E25" w:rsidRPr="007E773C" w:rsidRDefault="00507E25" w:rsidP="002574E6">
      <w:pPr>
        <w:pStyle w:val="p1"/>
        <w:spacing w:line="360" w:lineRule="auto"/>
        <w:rPr>
          <w:rFonts w:ascii="Times New Roman" w:hAnsi="Times New Roman"/>
          <w:b/>
          <w:bCs/>
          <w:sz w:val="22"/>
          <w:szCs w:val="22"/>
        </w:rPr>
      </w:pPr>
      <w:r w:rsidRPr="007E773C">
        <w:rPr>
          <w:rFonts w:ascii="Times New Roman" w:hAnsi="Times New Roman"/>
          <w:b/>
          <w:bCs/>
          <w:sz w:val="22"/>
          <w:szCs w:val="22"/>
        </w:rPr>
        <w:t>Habituation</w:t>
      </w:r>
    </w:p>
    <w:p w14:paraId="4D1B3DE0" w14:textId="2A3B048D" w:rsidR="00507E25" w:rsidRPr="00FB7022" w:rsidRDefault="00507E25" w:rsidP="007E773C">
      <w:pPr>
        <w:spacing w:line="360" w:lineRule="auto"/>
        <w:outlineLvl w:val="0"/>
        <w:rPr>
          <w:sz w:val="22"/>
          <w:szCs w:val="22"/>
        </w:rPr>
      </w:pPr>
      <w:r w:rsidRPr="007E773C">
        <w:rPr>
          <w:b/>
          <w:sz w:val="22"/>
          <w:szCs w:val="22"/>
        </w:rPr>
        <w:t>Phase I</w:t>
      </w:r>
      <w:r w:rsidR="00D944EA" w:rsidRPr="007E773C">
        <w:rPr>
          <w:b/>
          <w:sz w:val="22"/>
          <w:szCs w:val="22"/>
        </w:rPr>
        <w:t xml:space="preserve"> (</w:t>
      </w:r>
      <w:r w:rsidR="00E60324" w:rsidRPr="007E773C">
        <w:rPr>
          <w:b/>
          <w:sz w:val="22"/>
          <w:szCs w:val="22"/>
        </w:rPr>
        <w:t>IA</w:t>
      </w:r>
      <w:r w:rsidRPr="007E773C">
        <w:rPr>
          <w:b/>
          <w:sz w:val="22"/>
          <w:szCs w:val="22"/>
        </w:rPr>
        <w:t xml:space="preserve"> </w:t>
      </w:r>
      <w:r w:rsidR="00E60324" w:rsidRPr="007E773C">
        <w:rPr>
          <w:b/>
          <w:sz w:val="22"/>
          <w:szCs w:val="22"/>
        </w:rPr>
        <w:t>w</w:t>
      </w:r>
      <w:r w:rsidRPr="007E773C">
        <w:rPr>
          <w:b/>
          <w:sz w:val="22"/>
          <w:szCs w:val="22"/>
        </w:rPr>
        <w:t xml:space="preserve">ithout </w:t>
      </w:r>
      <w:r w:rsidR="00E60324" w:rsidRPr="007E773C">
        <w:rPr>
          <w:b/>
          <w:sz w:val="22"/>
          <w:szCs w:val="22"/>
        </w:rPr>
        <w:t>t</w:t>
      </w:r>
      <w:r w:rsidRPr="007E773C">
        <w:rPr>
          <w:b/>
          <w:sz w:val="22"/>
          <w:szCs w:val="22"/>
        </w:rPr>
        <w:t>asks</w:t>
      </w:r>
      <w:r w:rsidR="00D944EA" w:rsidRPr="007E773C">
        <w:rPr>
          <w:b/>
          <w:sz w:val="22"/>
          <w:szCs w:val="22"/>
        </w:rPr>
        <w:t>)</w:t>
      </w:r>
      <w:r w:rsidR="00E60324" w:rsidRPr="007E773C">
        <w:rPr>
          <w:b/>
          <w:sz w:val="22"/>
          <w:szCs w:val="22"/>
        </w:rPr>
        <w:t>.</w:t>
      </w:r>
      <w:r w:rsidR="00D944EA">
        <w:rPr>
          <w:sz w:val="22"/>
          <w:szCs w:val="22"/>
        </w:rPr>
        <w:t xml:space="preserve"> </w:t>
      </w:r>
      <w:r w:rsidR="00832791">
        <w:rPr>
          <w:sz w:val="22"/>
          <w:szCs w:val="22"/>
        </w:rPr>
        <w:t>W</w:t>
      </w:r>
      <w:r w:rsidRPr="00FB7022">
        <w:rPr>
          <w:sz w:val="22"/>
          <w:szCs w:val="22"/>
        </w:rPr>
        <w:t xml:space="preserve">e habituated the subjects to the apparatus without the front parts of each box (no functional parts of the tasks). This was </w:t>
      </w:r>
      <w:r w:rsidR="004A2981" w:rsidRPr="00FB7022">
        <w:rPr>
          <w:sz w:val="22"/>
          <w:szCs w:val="22"/>
        </w:rPr>
        <w:t xml:space="preserve">conducted </w:t>
      </w:r>
      <w:r w:rsidRPr="00FB7022">
        <w:rPr>
          <w:sz w:val="22"/>
          <w:szCs w:val="22"/>
        </w:rPr>
        <w:t xml:space="preserve">in </w:t>
      </w:r>
      <w:r w:rsidR="00ED3FD8">
        <w:rPr>
          <w:sz w:val="22"/>
          <w:szCs w:val="22"/>
        </w:rPr>
        <w:t xml:space="preserve">the following order: </w:t>
      </w:r>
      <w:r w:rsidRPr="00FB7022">
        <w:rPr>
          <w:sz w:val="22"/>
          <w:szCs w:val="22"/>
        </w:rPr>
        <w:t>group sessions inside the aviaries, group sessions inside the testing compartment</w:t>
      </w:r>
      <w:r w:rsidR="00A92681" w:rsidRPr="00FB7022">
        <w:rPr>
          <w:sz w:val="22"/>
          <w:szCs w:val="22"/>
        </w:rPr>
        <w:t>s</w:t>
      </w:r>
      <w:r w:rsidRPr="00FB7022">
        <w:rPr>
          <w:sz w:val="22"/>
          <w:szCs w:val="22"/>
        </w:rPr>
        <w:t xml:space="preserve">, </w:t>
      </w:r>
      <w:r w:rsidR="00A92681" w:rsidRPr="00FB7022">
        <w:rPr>
          <w:sz w:val="22"/>
          <w:szCs w:val="22"/>
        </w:rPr>
        <w:t xml:space="preserve">small groups </w:t>
      </w:r>
      <w:r w:rsidRPr="00FB7022">
        <w:rPr>
          <w:sz w:val="22"/>
          <w:szCs w:val="22"/>
        </w:rPr>
        <w:t xml:space="preserve">in </w:t>
      </w:r>
      <w:r w:rsidR="0012556F" w:rsidRPr="00FB7022">
        <w:rPr>
          <w:sz w:val="22"/>
          <w:szCs w:val="22"/>
        </w:rPr>
        <w:t>the t</w:t>
      </w:r>
      <w:r w:rsidRPr="00FB7022">
        <w:rPr>
          <w:sz w:val="22"/>
          <w:szCs w:val="22"/>
        </w:rPr>
        <w:t>esting compartment, and finally individually in the test compartments.</w:t>
      </w:r>
      <w:r w:rsidR="00D944EA">
        <w:rPr>
          <w:sz w:val="22"/>
          <w:szCs w:val="22"/>
        </w:rPr>
        <w:t xml:space="preserve"> </w:t>
      </w:r>
      <w:r w:rsidR="008827C2" w:rsidRPr="00631167">
        <w:rPr>
          <w:sz w:val="22"/>
          <w:szCs w:val="22"/>
        </w:rPr>
        <w:t>Before the subjects entered the testing area, e</w:t>
      </w:r>
      <w:r w:rsidRPr="00631167">
        <w:rPr>
          <w:sz w:val="22"/>
          <w:szCs w:val="22"/>
        </w:rPr>
        <w:t xml:space="preserve">ach </w:t>
      </w:r>
      <w:r w:rsidR="008827C2" w:rsidRPr="00631167">
        <w:rPr>
          <w:sz w:val="22"/>
          <w:szCs w:val="22"/>
        </w:rPr>
        <w:t xml:space="preserve">box </w:t>
      </w:r>
      <w:r w:rsidRPr="00631167">
        <w:rPr>
          <w:sz w:val="22"/>
          <w:szCs w:val="22"/>
        </w:rPr>
        <w:t>was baited with a reward in the centr</w:t>
      </w:r>
      <w:r w:rsidR="00F922D5" w:rsidRPr="00631167">
        <w:rPr>
          <w:sz w:val="22"/>
          <w:szCs w:val="22"/>
        </w:rPr>
        <w:t>e</w:t>
      </w:r>
      <w:r w:rsidRPr="00631167">
        <w:rPr>
          <w:sz w:val="22"/>
          <w:szCs w:val="22"/>
        </w:rPr>
        <w:t xml:space="preserve">. This phase lasted until each individual consumed all 20 rewards in 3 consecutive sessions </w:t>
      </w:r>
      <w:r w:rsidR="00E77259" w:rsidRPr="00631167">
        <w:rPr>
          <w:sz w:val="22"/>
          <w:szCs w:val="22"/>
        </w:rPr>
        <w:t xml:space="preserve">lasting </w:t>
      </w:r>
      <w:r w:rsidRPr="00631167">
        <w:rPr>
          <w:sz w:val="22"/>
          <w:szCs w:val="22"/>
        </w:rPr>
        <w:t xml:space="preserve">10 min for </w:t>
      </w:r>
      <w:r w:rsidR="00E77259" w:rsidRPr="00631167">
        <w:rPr>
          <w:sz w:val="22"/>
          <w:szCs w:val="22"/>
        </w:rPr>
        <w:t xml:space="preserve">the </w:t>
      </w:r>
      <w:r w:rsidR="008827C2" w:rsidRPr="00631167">
        <w:rPr>
          <w:sz w:val="22"/>
          <w:szCs w:val="22"/>
        </w:rPr>
        <w:t xml:space="preserve">Lab </w:t>
      </w:r>
      <w:r w:rsidRPr="00631167">
        <w:rPr>
          <w:sz w:val="22"/>
          <w:szCs w:val="22"/>
        </w:rPr>
        <w:t>group</w:t>
      </w:r>
      <w:r w:rsidR="00E77259" w:rsidRPr="00631167">
        <w:rPr>
          <w:sz w:val="22"/>
          <w:szCs w:val="22"/>
        </w:rPr>
        <w:t xml:space="preserve"> and</w:t>
      </w:r>
      <w:r w:rsidRPr="00631167">
        <w:rPr>
          <w:sz w:val="22"/>
          <w:szCs w:val="22"/>
        </w:rPr>
        <w:t xml:space="preserve"> 20 min for </w:t>
      </w:r>
      <w:r w:rsidR="00E77259" w:rsidRPr="00631167">
        <w:rPr>
          <w:sz w:val="22"/>
          <w:szCs w:val="22"/>
        </w:rPr>
        <w:t xml:space="preserve">the </w:t>
      </w:r>
      <w:r w:rsidR="008827C2" w:rsidRPr="00587EEE">
        <w:rPr>
          <w:sz w:val="22"/>
          <w:szCs w:val="22"/>
        </w:rPr>
        <w:t xml:space="preserve">Field </w:t>
      </w:r>
      <w:r w:rsidRPr="00587EEE">
        <w:rPr>
          <w:sz w:val="22"/>
          <w:szCs w:val="22"/>
        </w:rPr>
        <w:t>group.</w:t>
      </w:r>
      <w:r w:rsidR="00E77259" w:rsidRPr="00587EEE">
        <w:rPr>
          <w:sz w:val="22"/>
          <w:szCs w:val="22"/>
        </w:rPr>
        <w:t xml:space="preserve"> </w:t>
      </w:r>
      <w:r w:rsidR="00D6576E" w:rsidRPr="00587EEE">
        <w:rPr>
          <w:sz w:val="22"/>
          <w:szCs w:val="22"/>
        </w:rPr>
        <w:t>Wild birds fed substantially longer on dry corn kernels than laboratory birds fed on small cashew pieces</w:t>
      </w:r>
      <w:r w:rsidR="00D6576E" w:rsidRPr="00587EEE" w:rsidDel="00B257F1">
        <w:rPr>
          <w:sz w:val="22"/>
          <w:szCs w:val="22"/>
        </w:rPr>
        <w:t xml:space="preserve"> </w:t>
      </w:r>
      <w:r w:rsidR="00007D75" w:rsidRPr="00587EEE">
        <w:rPr>
          <w:sz w:val="22"/>
          <w:szCs w:val="22"/>
        </w:rPr>
        <w:t>(if a bird was feeding for longer than 3 sec in a test session following the habituation, the timer was paused for the duration of feeding)</w:t>
      </w:r>
      <w:r w:rsidR="00D6576E" w:rsidRPr="00587EEE">
        <w:rPr>
          <w:sz w:val="22"/>
          <w:szCs w:val="22"/>
        </w:rPr>
        <w:t>.</w:t>
      </w:r>
    </w:p>
    <w:p w14:paraId="620A52A4" w14:textId="6499C630" w:rsidR="00507E25" w:rsidRPr="00FB7022" w:rsidRDefault="00507E25" w:rsidP="00D944EA">
      <w:pPr>
        <w:spacing w:line="360" w:lineRule="auto"/>
        <w:outlineLvl w:val="0"/>
        <w:rPr>
          <w:i/>
          <w:sz w:val="22"/>
          <w:szCs w:val="22"/>
        </w:rPr>
      </w:pPr>
      <w:r w:rsidRPr="007E773C">
        <w:rPr>
          <w:b/>
          <w:sz w:val="22"/>
          <w:szCs w:val="22"/>
        </w:rPr>
        <w:t>Phase II</w:t>
      </w:r>
      <w:r w:rsidR="00D944EA" w:rsidRPr="007E773C">
        <w:rPr>
          <w:b/>
          <w:sz w:val="22"/>
          <w:szCs w:val="22"/>
        </w:rPr>
        <w:t xml:space="preserve"> (t</w:t>
      </w:r>
      <w:r w:rsidRPr="007E773C">
        <w:rPr>
          <w:b/>
          <w:sz w:val="22"/>
          <w:szCs w:val="22"/>
        </w:rPr>
        <w:t xml:space="preserve">ask </w:t>
      </w:r>
      <w:r w:rsidR="00D944EA" w:rsidRPr="007E773C">
        <w:rPr>
          <w:b/>
          <w:sz w:val="22"/>
          <w:szCs w:val="22"/>
        </w:rPr>
        <w:t>e</w:t>
      </w:r>
      <w:r w:rsidRPr="007E773C">
        <w:rPr>
          <w:b/>
          <w:sz w:val="22"/>
          <w:szCs w:val="22"/>
        </w:rPr>
        <w:t>lements</w:t>
      </w:r>
      <w:r w:rsidR="00D944EA" w:rsidRPr="007E773C">
        <w:rPr>
          <w:b/>
          <w:sz w:val="22"/>
          <w:szCs w:val="22"/>
        </w:rPr>
        <w:t>).</w:t>
      </w:r>
      <w:r w:rsidR="00D944EA">
        <w:rPr>
          <w:sz w:val="22"/>
          <w:szCs w:val="22"/>
        </w:rPr>
        <w:t xml:space="preserve"> </w:t>
      </w:r>
      <w:r w:rsidRPr="00FB7022">
        <w:rPr>
          <w:sz w:val="22"/>
          <w:szCs w:val="22"/>
        </w:rPr>
        <w:t xml:space="preserve">To reduce neophobic reactions to </w:t>
      </w:r>
      <w:r w:rsidR="00146A2A" w:rsidRPr="00FB7022">
        <w:rPr>
          <w:sz w:val="22"/>
          <w:szCs w:val="22"/>
        </w:rPr>
        <w:t xml:space="preserve">the </w:t>
      </w:r>
      <w:r w:rsidRPr="00FB7022">
        <w:rPr>
          <w:sz w:val="22"/>
          <w:szCs w:val="22"/>
        </w:rPr>
        <w:t xml:space="preserve">task elements we placed rewards on </w:t>
      </w:r>
      <w:r w:rsidR="00DF4A95" w:rsidRPr="00FB7022">
        <w:rPr>
          <w:sz w:val="22"/>
          <w:szCs w:val="22"/>
        </w:rPr>
        <w:t>op</w:t>
      </w:r>
      <w:r w:rsidR="00BD3547" w:rsidRPr="00FB7022">
        <w:rPr>
          <w:sz w:val="22"/>
          <w:szCs w:val="22"/>
        </w:rPr>
        <w:t>a</w:t>
      </w:r>
      <w:r w:rsidR="00DF4A95" w:rsidRPr="00FB7022">
        <w:rPr>
          <w:sz w:val="22"/>
          <w:szCs w:val="22"/>
        </w:rPr>
        <w:t>que</w:t>
      </w:r>
      <w:r w:rsidRPr="00FB7022">
        <w:rPr>
          <w:sz w:val="22"/>
          <w:szCs w:val="22"/>
        </w:rPr>
        <w:t xml:space="preserve"> </w:t>
      </w:r>
      <w:r w:rsidR="00C57CB9" w:rsidRPr="00FB7022">
        <w:rPr>
          <w:sz w:val="22"/>
          <w:szCs w:val="22"/>
        </w:rPr>
        <w:t xml:space="preserve">elements which </w:t>
      </w:r>
      <w:r w:rsidRPr="00FB7022">
        <w:rPr>
          <w:sz w:val="22"/>
          <w:szCs w:val="22"/>
        </w:rPr>
        <w:t xml:space="preserve">were part of the functional </w:t>
      </w:r>
      <w:r w:rsidR="00C57CB9" w:rsidRPr="00FB7022">
        <w:rPr>
          <w:sz w:val="22"/>
          <w:szCs w:val="22"/>
        </w:rPr>
        <w:t>mechanism</w:t>
      </w:r>
      <w:r w:rsidR="008332DB" w:rsidRPr="00FB7022">
        <w:rPr>
          <w:sz w:val="22"/>
          <w:szCs w:val="22"/>
        </w:rPr>
        <w:t>s</w:t>
      </w:r>
      <w:r w:rsidR="00C57CB9" w:rsidRPr="00FB7022">
        <w:rPr>
          <w:sz w:val="22"/>
          <w:szCs w:val="22"/>
        </w:rPr>
        <w:t xml:space="preserve"> </w:t>
      </w:r>
      <w:r w:rsidRPr="00FB7022">
        <w:rPr>
          <w:sz w:val="22"/>
          <w:szCs w:val="22"/>
        </w:rPr>
        <w:t>of the tasks and offered them to the subjects to feed from.</w:t>
      </w:r>
      <w:r w:rsidR="009F43A8">
        <w:rPr>
          <w:sz w:val="22"/>
          <w:szCs w:val="22"/>
        </w:rPr>
        <w:t xml:space="preserve"> </w:t>
      </w:r>
      <w:r w:rsidR="009F43A8" w:rsidRPr="009F43A8">
        <w:rPr>
          <w:sz w:val="22"/>
          <w:szCs w:val="22"/>
        </w:rPr>
        <w:t>Habituation criterion</w:t>
      </w:r>
      <w:r w:rsidR="00F100C5" w:rsidRPr="00F100C5">
        <w:t xml:space="preserve"> </w:t>
      </w:r>
      <w:r w:rsidR="00F100C5" w:rsidRPr="00F100C5">
        <w:rPr>
          <w:sz w:val="22"/>
          <w:szCs w:val="22"/>
        </w:rPr>
        <w:t>required all subjects to be comfortably feeding on rewards spread on top of the detached IA task elements</w:t>
      </w:r>
      <w:r w:rsidR="002D13BE">
        <w:rPr>
          <w:sz w:val="22"/>
          <w:szCs w:val="22"/>
        </w:rPr>
        <w:t>.</w:t>
      </w:r>
      <w:r w:rsidR="00D944EA" w:rsidRPr="00FB7022" w:rsidDel="00D944EA">
        <w:rPr>
          <w:sz w:val="22"/>
          <w:szCs w:val="22"/>
        </w:rPr>
        <w:t xml:space="preserve"> </w:t>
      </w:r>
    </w:p>
    <w:p w14:paraId="508CE73E" w14:textId="0E0EE317" w:rsidR="00507E25" w:rsidRPr="00FB7022" w:rsidRDefault="00507E25" w:rsidP="007E773C">
      <w:pPr>
        <w:spacing w:line="360" w:lineRule="auto"/>
        <w:outlineLvl w:val="0"/>
        <w:rPr>
          <w:sz w:val="22"/>
          <w:szCs w:val="22"/>
        </w:rPr>
      </w:pPr>
      <w:r w:rsidRPr="007E773C">
        <w:rPr>
          <w:b/>
          <w:sz w:val="22"/>
          <w:szCs w:val="22"/>
        </w:rPr>
        <w:t xml:space="preserve">Phase III </w:t>
      </w:r>
      <w:r w:rsidR="00D944EA" w:rsidRPr="007E773C">
        <w:rPr>
          <w:b/>
          <w:sz w:val="22"/>
          <w:szCs w:val="22"/>
        </w:rPr>
        <w:t>(IA</w:t>
      </w:r>
      <w:r w:rsidRPr="007E773C">
        <w:rPr>
          <w:b/>
          <w:sz w:val="22"/>
          <w:szCs w:val="22"/>
        </w:rPr>
        <w:t xml:space="preserve"> </w:t>
      </w:r>
      <w:r w:rsidR="00D944EA" w:rsidRPr="007E773C">
        <w:rPr>
          <w:b/>
          <w:sz w:val="22"/>
          <w:szCs w:val="22"/>
        </w:rPr>
        <w:t>w</w:t>
      </w:r>
      <w:r w:rsidRPr="007E773C">
        <w:rPr>
          <w:b/>
          <w:sz w:val="22"/>
          <w:szCs w:val="22"/>
        </w:rPr>
        <w:t xml:space="preserve">ith </w:t>
      </w:r>
      <w:r w:rsidR="00D944EA" w:rsidRPr="007E773C">
        <w:rPr>
          <w:b/>
          <w:sz w:val="22"/>
          <w:szCs w:val="22"/>
        </w:rPr>
        <w:t>t</w:t>
      </w:r>
      <w:r w:rsidRPr="007E773C">
        <w:rPr>
          <w:b/>
          <w:sz w:val="22"/>
          <w:szCs w:val="22"/>
        </w:rPr>
        <w:t xml:space="preserve">asks </w:t>
      </w:r>
      <w:r w:rsidR="00D944EA" w:rsidRPr="007E773C">
        <w:rPr>
          <w:b/>
          <w:sz w:val="22"/>
          <w:szCs w:val="22"/>
        </w:rPr>
        <w:t>a</w:t>
      </w:r>
      <w:r w:rsidRPr="007E773C">
        <w:rPr>
          <w:b/>
          <w:sz w:val="22"/>
          <w:szCs w:val="22"/>
        </w:rPr>
        <w:t>ttached</w:t>
      </w:r>
      <w:r w:rsidR="00D944EA" w:rsidRPr="007E773C">
        <w:rPr>
          <w:b/>
          <w:sz w:val="22"/>
          <w:szCs w:val="22"/>
        </w:rPr>
        <w:t>).</w:t>
      </w:r>
      <w:r w:rsidR="00D944EA">
        <w:rPr>
          <w:sz w:val="22"/>
          <w:szCs w:val="22"/>
        </w:rPr>
        <w:t xml:space="preserve"> </w:t>
      </w:r>
      <w:r w:rsidR="00832791">
        <w:rPr>
          <w:sz w:val="22"/>
          <w:szCs w:val="22"/>
        </w:rPr>
        <w:t>S</w:t>
      </w:r>
      <w:r w:rsidRPr="00FB7022">
        <w:rPr>
          <w:sz w:val="22"/>
          <w:szCs w:val="22"/>
        </w:rPr>
        <w:t xml:space="preserve">ubjects were confronted with the </w:t>
      </w:r>
      <w:r w:rsidR="00832791">
        <w:rPr>
          <w:sz w:val="22"/>
          <w:szCs w:val="22"/>
        </w:rPr>
        <w:t>IA</w:t>
      </w:r>
      <w:r w:rsidR="00832791" w:rsidRPr="00FB7022">
        <w:rPr>
          <w:sz w:val="22"/>
          <w:szCs w:val="22"/>
        </w:rPr>
        <w:t xml:space="preserve"> </w:t>
      </w:r>
      <w:r w:rsidRPr="00FB7022">
        <w:rPr>
          <w:sz w:val="22"/>
          <w:szCs w:val="22"/>
        </w:rPr>
        <w:t xml:space="preserve">with all parts </w:t>
      </w:r>
      <w:r w:rsidR="001E274F">
        <w:rPr>
          <w:sz w:val="22"/>
          <w:szCs w:val="22"/>
        </w:rPr>
        <w:t xml:space="preserve">of the task mechanisms </w:t>
      </w:r>
      <w:r w:rsidR="00F6686A" w:rsidRPr="00FB7022">
        <w:rPr>
          <w:sz w:val="22"/>
          <w:szCs w:val="22"/>
        </w:rPr>
        <w:t>attached</w:t>
      </w:r>
      <w:r w:rsidR="001B7FD6" w:rsidRPr="00FB7022">
        <w:rPr>
          <w:sz w:val="22"/>
          <w:szCs w:val="22"/>
        </w:rPr>
        <w:t xml:space="preserve"> </w:t>
      </w:r>
      <w:r w:rsidR="00963DD0" w:rsidRPr="00FB7022">
        <w:rPr>
          <w:sz w:val="22"/>
          <w:szCs w:val="22"/>
        </w:rPr>
        <w:t>and functional</w:t>
      </w:r>
      <w:r w:rsidRPr="00FB7022">
        <w:rPr>
          <w:sz w:val="22"/>
          <w:szCs w:val="22"/>
        </w:rPr>
        <w:t xml:space="preserve">. </w:t>
      </w:r>
      <w:r w:rsidR="005E61B1" w:rsidRPr="00FB7022">
        <w:rPr>
          <w:sz w:val="22"/>
          <w:szCs w:val="22"/>
        </w:rPr>
        <w:t xml:space="preserve">To control for neophobia towards fully </w:t>
      </w:r>
      <w:r w:rsidR="00613F81" w:rsidRPr="00FB7022">
        <w:rPr>
          <w:sz w:val="22"/>
          <w:szCs w:val="22"/>
        </w:rPr>
        <w:t>assembled</w:t>
      </w:r>
      <w:r w:rsidR="005E61B1" w:rsidRPr="00FB7022">
        <w:rPr>
          <w:sz w:val="22"/>
          <w:szCs w:val="22"/>
        </w:rPr>
        <w:t xml:space="preserve"> tasks, r</w:t>
      </w:r>
      <w:r w:rsidRPr="00FB7022">
        <w:rPr>
          <w:sz w:val="22"/>
          <w:szCs w:val="22"/>
        </w:rPr>
        <w:t xml:space="preserve">ewards were placed </w:t>
      </w:r>
      <w:r w:rsidR="00331076" w:rsidRPr="00FB7022">
        <w:rPr>
          <w:sz w:val="22"/>
          <w:szCs w:val="22"/>
        </w:rPr>
        <w:t xml:space="preserve">in full view of the subjects </w:t>
      </w:r>
      <w:r w:rsidRPr="00FB7022">
        <w:rPr>
          <w:sz w:val="22"/>
          <w:szCs w:val="22"/>
        </w:rPr>
        <w:t xml:space="preserve">on top of each box on the edge closest to the bird. Subjects were </w:t>
      </w:r>
      <w:r w:rsidR="00331076">
        <w:rPr>
          <w:sz w:val="22"/>
          <w:szCs w:val="22"/>
        </w:rPr>
        <w:t xml:space="preserve">only allowed to feed on the provided rewards, </w:t>
      </w:r>
      <w:r w:rsidRPr="00FB7022">
        <w:rPr>
          <w:sz w:val="22"/>
          <w:szCs w:val="22"/>
        </w:rPr>
        <w:t xml:space="preserve">not to manipulate the tasks. Habituation was completed once each bird consumed all 20 rewards within one session (10 min for </w:t>
      </w:r>
      <w:r w:rsidR="00851485">
        <w:rPr>
          <w:sz w:val="22"/>
          <w:szCs w:val="22"/>
        </w:rPr>
        <w:t xml:space="preserve">Lab </w:t>
      </w:r>
      <w:r w:rsidRPr="00FB7022">
        <w:rPr>
          <w:sz w:val="22"/>
          <w:szCs w:val="22"/>
        </w:rPr>
        <w:t xml:space="preserve">group, 20 min for </w:t>
      </w:r>
      <w:r w:rsidR="00851485">
        <w:rPr>
          <w:sz w:val="22"/>
          <w:szCs w:val="22"/>
        </w:rPr>
        <w:t xml:space="preserve">Field </w:t>
      </w:r>
      <w:r w:rsidRPr="00FB7022">
        <w:rPr>
          <w:sz w:val="22"/>
          <w:szCs w:val="22"/>
        </w:rPr>
        <w:t xml:space="preserve">group). </w:t>
      </w:r>
    </w:p>
    <w:p w14:paraId="489023BE" w14:textId="77777777" w:rsidR="00507E25" w:rsidRPr="00FB7022" w:rsidRDefault="00507E25" w:rsidP="002574E6">
      <w:pPr>
        <w:spacing w:line="360" w:lineRule="auto"/>
        <w:rPr>
          <w:sz w:val="22"/>
          <w:szCs w:val="22"/>
        </w:rPr>
      </w:pPr>
    </w:p>
    <w:p w14:paraId="5CB81147" w14:textId="3B845565" w:rsidR="00507E25" w:rsidRPr="007E773C" w:rsidRDefault="00507E25" w:rsidP="002574E6">
      <w:pPr>
        <w:spacing w:line="360" w:lineRule="auto"/>
        <w:rPr>
          <w:b/>
          <w:sz w:val="22"/>
          <w:szCs w:val="22"/>
        </w:rPr>
      </w:pPr>
      <w:r w:rsidRPr="007E773C">
        <w:rPr>
          <w:b/>
          <w:sz w:val="22"/>
          <w:szCs w:val="22"/>
        </w:rPr>
        <w:t xml:space="preserve">Motivational </w:t>
      </w:r>
      <w:r w:rsidR="0070287C" w:rsidRPr="007E773C">
        <w:rPr>
          <w:b/>
          <w:sz w:val="22"/>
          <w:szCs w:val="22"/>
        </w:rPr>
        <w:t>P</w:t>
      </w:r>
      <w:r w:rsidR="00847D34" w:rsidRPr="007E773C">
        <w:rPr>
          <w:b/>
          <w:sz w:val="22"/>
          <w:szCs w:val="22"/>
        </w:rPr>
        <w:t>rotocol</w:t>
      </w:r>
    </w:p>
    <w:p w14:paraId="0CFB64B5" w14:textId="58234392" w:rsidR="0012097B" w:rsidRDefault="00507E25" w:rsidP="002574E6">
      <w:pPr>
        <w:spacing w:line="360" w:lineRule="auto"/>
        <w:rPr>
          <w:sz w:val="22"/>
          <w:szCs w:val="22"/>
        </w:rPr>
      </w:pPr>
      <w:r w:rsidRPr="00FB7022">
        <w:rPr>
          <w:sz w:val="22"/>
          <w:szCs w:val="22"/>
        </w:rPr>
        <w:t xml:space="preserve">If a </w:t>
      </w:r>
      <w:r w:rsidR="00BC7733" w:rsidRPr="00FB7022">
        <w:rPr>
          <w:sz w:val="22"/>
          <w:szCs w:val="22"/>
        </w:rPr>
        <w:t xml:space="preserve">subject </w:t>
      </w:r>
      <w:r w:rsidR="001F257E" w:rsidRPr="00FB7022">
        <w:rPr>
          <w:sz w:val="22"/>
          <w:szCs w:val="22"/>
        </w:rPr>
        <w:t xml:space="preserve">did </w:t>
      </w:r>
      <w:r w:rsidR="001F257E" w:rsidRPr="00C24109">
        <w:rPr>
          <w:sz w:val="22"/>
          <w:szCs w:val="22"/>
        </w:rPr>
        <w:t xml:space="preserve">not </w:t>
      </w:r>
      <w:r w:rsidR="00161EB9">
        <w:rPr>
          <w:sz w:val="22"/>
          <w:szCs w:val="22"/>
        </w:rPr>
        <w:t xml:space="preserve">touch any task </w:t>
      </w:r>
      <w:r w:rsidRPr="00FB7022">
        <w:rPr>
          <w:sz w:val="22"/>
          <w:szCs w:val="22"/>
        </w:rPr>
        <w:t xml:space="preserve">within 3 min </w:t>
      </w:r>
      <w:r w:rsidR="0099249F" w:rsidRPr="007E773C">
        <w:rPr>
          <w:i/>
          <w:sz w:val="22"/>
          <w:szCs w:val="22"/>
        </w:rPr>
        <w:t>and</w:t>
      </w:r>
      <w:r w:rsidR="00BC7733" w:rsidRPr="00FB7022">
        <w:rPr>
          <w:sz w:val="22"/>
          <w:szCs w:val="22"/>
        </w:rPr>
        <w:t xml:space="preserve"> was</w:t>
      </w:r>
      <w:r w:rsidRPr="00FB7022">
        <w:rPr>
          <w:sz w:val="22"/>
          <w:szCs w:val="22"/>
        </w:rPr>
        <w:t xml:space="preserve"> not agitated, a motivational </w:t>
      </w:r>
      <w:r w:rsidR="00847D34">
        <w:rPr>
          <w:sz w:val="22"/>
          <w:szCs w:val="22"/>
        </w:rPr>
        <w:t>protocol</w:t>
      </w:r>
      <w:r w:rsidR="00847D34" w:rsidRPr="00FB7022">
        <w:rPr>
          <w:sz w:val="22"/>
          <w:szCs w:val="22"/>
        </w:rPr>
        <w:t xml:space="preserve"> </w:t>
      </w:r>
      <w:r w:rsidR="00EF2C3F">
        <w:rPr>
          <w:sz w:val="22"/>
          <w:szCs w:val="22"/>
        </w:rPr>
        <w:t>was included</w:t>
      </w:r>
      <w:r w:rsidR="0063321A">
        <w:rPr>
          <w:sz w:val="22"/>
          <w:szCs w:val="22"/>
        </w:rPr>
        <w:t xml:space="preserve"> within the same session</w:t>
      </w:r>
      <w:r w:rsidRPr="00FB7022">
        <w:rPr>
          <w:sz w:val="22"/>
          <w:szCs w:val="22"/>
        </w:rPr>
        <w:t>. If at any point the subject start</w:t>
      </w:r>
      <w:r w:rsidR="001F257E" w:rsidRPr="00FB7022">
        <w:rPr>
          <w:sz w:val="22"/>
          <w:szCs w:val="22"/>
        </w:rPr>
        <w:t>ed</w:t>
      </w:r>
      <w:r w:rsidRPr="00FB7022">
        <w:rPr>
          <w:sz w:val="22"/>
          <w:szCs w:val="22"/>
        </w:rPr>
        <w:t xml:space="preserve"> to be </w:t>
      </w:r>
      <w:r w:rsidRPr="000A221E">
        <w:rPr>
          <w:sz w:val="22"/>
          <w:szCs w:val="22"/>
        </w:rPr>
        <w:t>agitated,</w:t>
      </w:r>
      <w:r w:rsidRPr="00F939C4">
        <w:rPr>
          <w:sz w:val="22"/>
          <w:szCs w:val="22"/>
        </w:rPr>
        <w:t xml:space="preserve"> the</w:t>
      </w:r>
      <w:r w:rsidRPr="00FB7022">
        <w:rPr>
          <w:sz w:val="22"/>
          <w:szCs w:val="22"/>
        </w:rPr>
        <w:t xml:space="preserve"> session </w:t>
      </w:r>
      <w:r w:rsidR="00A02241" w:rsidRPr="00FB7022">
        <w:rPr>
          <w:sz w:val="22"/>
          <w:szCs w:val="22"/>
        </w:rPr>
        <w:t xml:space="preserve">was </w:t>
      </w:r>
      <w:r w:rsidRPr="00FB7022">
        <w:rPr>
          <w:sz w:val="22"/>
          <w:szCs w:val="22"/>
        </w:rPr>
        <w:t xml:space="preserve">immediately </w:t>
      </w:r>
      <w:r w:rsidRPr="00FB7022">
        <w:rPr>
          <w:sz w:val="22"/>
          <w:szCs w:val="22"/>
        </w:rPr>
        <w:lastRenderedPageBreak/>
        <w:t xml:space="preserve">terminated and the subject </w:t>
      </w:r>
      <w:r w:rsidR="00AE5858" w:rsidRPr="00FB7022">
        <w:rPr>
          <w:sz w:val="22"/>
          <w:szCs w:val="22"/>
        </w:rPr>
        <w:t xml:space="preserve">was </w:t>
      </w:r>
      <w:r w:rsidRPr="00FB7022">
        <w:rPr>
          <w:sz w:val="22"/>
          <w:szCs w:val="22"/>
        </w:rPr>
        <w:t>released.</w:t>
      </w:r>
      <w:r w:rsidR="002705C2" w:rsidRPr="00FB7022">
        <w:rPr>
          <w:sz w:val="22"/>
          <w:szCs w:val="22"/>
        </w:rPr>
        <w:t xml:space="preserve"> Motivation</w:t>
      </w:r>
      <w:r w:rsidR="00FE4929">
        <w:rPr>
          <w:sz w:val="22"/>
          <w:szCs w:val="22"/>
        </w:rPr>
        <w:t>al protocols</w:t>
      </w:r>
      <w:r w:rsidR="00847D34" w:rsidRPr="00FB7022">
        <w:rPr>
          <w:sz w:val="22"/>
          <w:szCs w:val="22"/>
        </w:rPr>
        <w:t xml:space="preserve"> </w:t>
      </w:r>
      <w:r w:rsidR="002705C2" w:rsidRPr="00FB7022">
        <w:rPr>
          <w:sz w:val="22"/>
          <w:szCs w:val="22"/>
        </w:rPr>
        <w:t xml:space="preserve">were necessary to implement </w:t>
      </w:r>
      <w:r w:rsidR="00B87EBB">
        <w:rPr>
          <w:sz w:val="22"/>
          <w:szCs w:val="22"/>
        </w:rPr>
        <w:t xml:space="preserve">for </w:t>
      </w:r>
      <w:r w:rsidR="00C1662E">
        <w:rPr>
          <w:sz w:val="22"/>
          <w:szCs w:val="22"/>
        </w:rPr>
        <w:t xml:space="preserve">a total of </w:t>
      </w:r>
      <w:r w:rsidR="00402160">
        <w:rPr>
          <w:sz w:val="22"/>
          <w:szCs w:val="22"/>
        </w:rPr>
        <w:t>6</w:t>
      </w:r>
      <w:r w:rsidR="00B87EBB">
        <w:rPr>
          <w:sz w:val="22"/>
          <w:szCs w:val="22"/>
        </w:rPr>
        <w:t xml:space="preserve"> birds (5 wild-caught, 1 lab)</w:t>
      </w:r>
      <w:r w:rsidR="00056354">
        <w:rPr>
          <w:sz w:val="22"/>
          <w:szCs w:val="22"/>
        </w:rPr>
        <w:t xml:space="preserve"> and consist of 4 steps:</w:t>
      </w:r>
    </w:p>
    <w:p w14:paraId="370F4525" w14:textId="59D64CE1" w:rsidR="006C7E92" w:rsidRPr="007E773C" w:rsidRDefault="006C7E92" w:rsidP="002574E6">
      <w:pPr>
        <w:spacing w:line="360" w:lineRule="auto"/>
        <w:rPr>
          <w:iCs/>
          <w:sz w:val="22"/>
          <w:szCs w:val="22"/>
        </w:rPr>
      </w:pPr>
    </w:p>
    <w:p w14:paraId="53084084" w14:textId="672DACB7" w:rsidR="0012097B" w:rsidRPr="007E773C" w:rsidRDefault="0012097B" w:rsidP="002574E6">
      <w:pPr>
        <w:spacing w:line="360" w:lineRule="auto"/>
        <w:rPr>
          <w:b/>
          <w:bCs/>
          <w:iCs/>
          <w:sz w:val="22"/>
          <w:szCs w:val="22"/>
        </w:rPr>
      </w:pPr>
      <w:r w:rsidRPr="007E773C">
        <w:rPr>
          <w:b/>
          <w:bCs/>
          <w:iCs/>
          <w:sz w:val="22"/>
          <w:szCs w:val="22"/>
        </w:rPr>
        <w:t xml:space="preserve">Step </w:t>
      </w:r>
      <w:r w:rsidRPr="007E773C">
        <w:rPr>
          <w:b/>
          <w:bCs/>
          <w:sz w:val="22"/>
          <w:szCs w:val="22"/>
        </w:rPr>
        <w:t>I</w:t>
      </w:r>
      <w:r w:rsidRPr="007E773C">
        <w:rPr>
          <w:b/>
          <w:bCs/>
          <w:iCs/>
          <w:sz w:val="22"/>
          <w:szCs w:val="22"/>
        </w:rPr>
        <w:t xml:space="preserve"> </w:t>
      </w:r>
      <w:r>
        <w:rPr>
          <w:sz w:val="22"/>
          <w:szCs w:val="22"/>
        </w:rPr>
        <w:t xml:space="preserve">Rewards </w:t>
      </w:r>
      <w:r w:rsidRPr="00FB7022">
        <w:rPr>
          <w:sz w:val="22"/>
          <w:szCs w:val="22"/>
        </w:rPr>
        <w:t>were placed on top of the task boxes</w:t>
      </w:r>
      <w:r>
        <w:rPr>
          <w:sz w:val="22"/>
          <w:szCs w:val="22"/>
        </w:rPr>
        <w:t xml:space="preserve"> (a total of 3 rewards: </w:t>
      </w:r>
      <w:r w:rsidRPr="00FB7022">
        <w:rPr>
          <w:sz w:val="22"/>
          <w:szCs w:val="22"/>
        </w:rPr>
        <w:t>1 in the middle and 2 on the side boxes</w:t>
      </w:r>
      <w:r>
        <w:rPr>
          <w:sz w:val="22"/>
          <w:szCs w:val="22"/>
        </w:rPr>
        <w:t>)</w:t>
      </w:r>
      <w:r w:rsidRPr="00FB7022">
        <w:rPr>
          <w:sz w:val="22"/>
          <w:szCs w:val="22"/>
        </w:rPr>
        <w:t xml:space="preserve">. If the subject started </w:t>
      </w:r>
      <w:r>
        <w:rPr>
          <w:sz w:val="22"/>
          <w:szCs w:val="22"/>
        </w:rPr>
        <w:t>touching</w:t>
      </w:r>
      <w:r w:rsidRPr="00FB7022">
        <w:rPr>
          <w:sz w:val="22"/>
          <w:szCs w:val="22"/>
        </w:rPr>
        <w:t xml:space="preserve"> tasks, a test session </w:t>
      </w:r>
      <w:r>
        <w:rPr>
          <w:sz w:val="22"/>
          <w:szCs w:val="22"/>
        </w:rPr>
        <w:t>was resumed</w:t>
      </w:r>
      <w:r w:rsidRPr="00FB7022">
        <w:rPr>
          <w:sz w:val="22"/>
          <w:szCs w:val="22"/>
        </w:rPr>
        <w:t xml:space="preserve"> (20 min session duration from that point).</w:t>
      </w:r>
    </w:p>
    <w:p w14:paraId="193CA070" w14:textId="1A0EF8B7" w:rsidR="0012097B" w:rsidRDefault="0012097B" w:rsidP="002574E6">
      <w:pPr>
        <w:spacing w:line="360" w:lineRule="auto"/>
        <w:rPr>
          <w:sz w:val="22"/>
          <w:szCs w:val="22"/>
        </w:rPr>
      </w:pPr>
      <w:r w:rsidRPr="007E773C">
        <w:rPr>
          <w:b/>
          <w:bCs/>
          <w:sz w:val="22"/>
          <w:szCs w:val="22"/>
        </w:rPr>
        <w:t>Step II</w:t>
      </w:r>
      <w:r>
        <w:rPr>
          <w:sz w:val="22"/>
          <w:szCs w:val="22"/>
        </w:rPr>
        <w:t xml:space="preserve"> </w:t>
      </w:r>
      <w:r>
        <w:rPr>
          <w:sz w:val="22"/>
          <w:szCs w:val="22"/>
        </w:rPr>
        <w:tab/>
      </w:r>
      <w:r w:rsidRPr="00FB7022">
        <w:rPr>
          <w:sz w:val="22"/>
          <w:szCs w:val="22"/>
        </w:rPr>
        <w:t xml:space="preserve">If the bird did not </w:t>
      </w:r>
      <w:r>
        <w:rPr>
          <w:sz w:val="22"/>
          <w:szCs w:val="22"/>
        </w:rPr>
        <w:t>touch any task</w:t>
      </w:r>
      <w:r w:rsidRPr="00FB7022" w:rsidDel="002244B2">
        <w:rPr>
          <w:sz w:val="22"/>
          <w:szCs w:val="22"/>
        </w:rPr>
        <w:t xml:space="preserve"> </w:t>
      </w:r>
      <w:r w:rsidRPr="00FB7022">
        <w:rPr>
          <w:sz w:val="22"/>
          <w:szCs w:val="22"/>
        </w:rPr>
        <w:t xml:space="preserve">within 3 min, all rewards placed on the boxes were </w:t>
      </w:r>
      <w:r>
        <w:rPr>
          <w:sz w:val="22"/>
          <w:szCs w:val="22"/>
        </w:rPr>
        <w:t>moved</w:t>
      </w:r>
      <w:r w:rsidRPr="00FB7022">
        <w:rPr>
          <w:sz w:val="22"/>
          <w:szCs w:val="22"/>
        </w:rPr>
        <w:t xml:space="preserve"> on the approach grid line with 2 more </w:t>
      </w:r>
      <w:r>
        <w:rPr>
          <w:sz w:val="22"/>
          <w:szCs w:val="22"/>
        </w:rPr>
        <w:t>rewards</w:t>
      </w:r>
      <w:r w:rsidRPr="00FB7022">
        <w:rPr>
          <w:sz w:val="22"/>
          <w:szCs w:val="22"/>
        </w:rPr>
        <w:t xml:space="preserve"> added (a total of 5 </w:t>
      </w:r>
      <w:r>
        <w:rPr>
          <w:sz w:val="22"/>
          <w:szCs w:val="22"/>
        </w:rPr>
        <w:t>rewards</w:t>
      </w:r>
      <w:r w:rsidRPr="00FB7022">
        <w:rPr>
          <w:sz w:val="22"/>
          <w:szCs w:val="22"/>
        </w:rPr>
        <w:t xml:space="preserve"> on the line). If the subject started </w:t>
      </w:r>
      <w:r>
        <w:rPr>
          <w:sz w:val="22"/>
          <w:szCs w:val="22"/>
        </w:rPr>
        <w:t>touching</w:t>
      </w:r>
      <w:r w:rsidRPr="00FB7022">
        <w:rPr>
          <w:sz w:val="22"/>
          <w:szCs w:val="22"/>
        </w:rPr>
        <w:t xml:space="preserve"> tasks, a test session </w:t>
      </w:r>
      <w:r>
        <w:rPr>
          <w:sz w:val="22"/>
          <w:szCs w:val="22"/>
        </w:rPr>
        <w:t>was resumed</w:t>
      </w:r>
      <w:r w:rsidRPr="00FB7022">
        <w:rPr>
          <w:sz w:val="22"/>
          <w:szCs w:val="22"/>
        </w:rPr>
        <w:t xml:space="preserve"> (20 min session duration from that point).</w:t>
      </w:r>
    </w:p>
    <w:p w14:paraId="5A7AD6E6" w14:textId="41C73032" w:rsidR="0012097B" w:rsidRDefault="0012097B" w:rsidP="002574E6">
      <w:pPr>
        <w:spacing w:line="360" w:lineRule="auto"/>
        <w:rPr>
          <w:sz w:val="22"/>
          <w:szCs w:val="22"/>
        </w:rPr>
      </w:pPr>
      <w:r w:rsidRPr="007E773C">
        <w:rPr>
          <w:b/>
          <w:bCs/>
          <w:sz w:val="22"/>
          <w:szCs w:val="22"/>
        </w:rPr>
        <w:t>Step III</w:t>
      </w:r>
      <w:r>
        <w:rPr>
          <w:sz w:val="22"/>
          <w:szCs w:val="22"/>
        </w:rPr>
        <w:t xml:space="preserve"> </w:t>
      </w:r>
      <w:r w:rsidRPr="00FB7022">
        <w:rPr>
          <w:sz w:val="22"/>
          <w:szCs w:val="22"/>
        </w:rPr>
        <w:t xml:space="preserve">If the bird did not </w:t>
      </w:r>
      <w:r>
        <w:rPr>
          <w:sz w:val="22"/>
          <w:szCs w:val="22"/>
        </w:rPr>
        <w:t>touch any task</w:t>
      </w:r>
      <w:r w:rsidRPr="00FB7022">
        <w:rPr>
          <w:sz w:val="22"/>
          <w:szCs w:val="22"/>
        </w:rPr>
        <w:t xml:space="preserve">, all 5 </w:t>
      </w:r>
      <w:r>
        <w:rPr>
          <w:sz w:val="22"/>
          <w:szCs w:val="22"/>
        </w:rPr>
        <w:t>rewards</w:t>
      </w:r>
      <w:r w:rsidRPr="00FB7022">
        <w:rPr>
          <w:sz w:val="22"/>
          <w:szCs w:val="22"/>
        </w:rPr>
        <w:t xml:space="preserve"> were placed in a small pile at the start position. If the subject started </w:t>
      </w:r>
      <w:r>
        <w:rPr>
          <w:sz w:val="22"/>
          <w:szCs w:val="22"/>
        </w:rPr>
        <w:t>touching</w:t>
      </w:r>
      <w:r w:rsidRPr="00FB7022">
        <w:rPr>
          <w:sz w:val="22"/>
          <w:szCs w:val="22"/>
        </w:rPr>
        <w:t xml:space="preserve"> tasks, a test session </w:t>
      </w:r>
      <w:r>
        <w:rPr>
          <w:sz w:val="22"/>
          <w:szCs w:val="22"/>
        </w:rPr>
        <w:t>was resumed</w:t>
      </w:r>
      <w:r w:rsidRPr="00FB7022">
        <w:rPr>
          <w:sz w:val="22"/>
          <w:szCs w:val="22"/>
        </w:rPr>
        <w:t xml:space="preserve"> (20 min session duration from that point).</w:t>
      </w:r>
    </w:p>
    <w:p w14:paraId="08BF8E5F" w14:textId="595E78EF" w:rsidR="007B41D4" w:rsidRPr="00FB7022" w:rsidRDefault="0012097B" w:rsidP="007E773C">
      <w:pPr>
        <w:spacing w:line="360" w:lineRule="auto"/>
        <w:rPr>
          <w:sz w:val="22"/>
          <w:szCs w:val="22"/>
        </w:rPr>
      </w:pPr>
      <w:r w:rsidRPr="007E773C">
        <w:rPr>
          <w:b/>
          <w:bCs/>
          <w:sz w:val="22"/>
          <w:szCs w:val="22"/>
        </w:rPr>
        <w:t xml:space="preserve">Step IV </w:t>
      </w:r>
      <w:r w:rsidRPr="00FB7022">
        <w:rPr>
          <w:sz w:val="22"/>
          <w:szCs w:val="22"/>
        </w:rPr>
        <w:t xml:space="preserve">If the bird did not </w:t>
      </w:r>
      <w:r>
        <w:rPr>
          <w:sz w:val="22"/>
          <w:szCs w:val="22"/>
        </w:rPr>
        <w:t>touch any task</w:t>
      </w:r>
      <w:r w:rsidRPr="00FB7022">
        <w:rPr>
          <w:sz w:val="22"/>
          <w:szCs w:val="22"/>
        </w:rPr>
        <w:t xml:space="preserve">, a small handful of </w:t>
      </w:r>
      <w:r>
        <w:rPr>
          <w:sz w:val="22"/>
          <w:szCs w:val="22"/>
        </w:rPr>
        <w:t>rewards</w:t>
      </w:r>
      <w:r w:rsidRPr="00FB7022">
        <w:rPr>
          <w:sz w:val="22"/>
          <w:szCs w:val="22"/>
        </w:rPr>
        <w:t xml:space="preserve"> was added at the start position, the </w:t>
      </w:r>
      <w:r>
        <w:rPr>
          <w:sz w:val="22"/>
          <w:szCs w:val="22"/>
        </w:rPr>
        <w:t>test</w:t>
      </w:r>
      <w:r w:rsidRPr="00FB7022">
        <w:rPr>
          <w:sz w:val="22"/>
          <w:szCs w:val="22"/>
        </w:rPr>
        <w:t xml:space="preserve"> session was terminated and </w:t>
      </w:r>
      <w:r>
        <w:rPr>
          <w:sz w:val="22"/>
          <w:szCs w:val="22"/>
        </w:rPr>
        <w:t xml:space="preserve">a </w:t>
      </w:r>
      <w:r w:rsidRPr="00FB7022">
        <w:rPr>
          <w:sz w:val="22"/>
          <w:szCs w:val="22"/>
        </w:rPr>
        <w:t>10 min habituation session</w:t>
      </w:r>
      <w:r>
        <w:rPr>
          <w:sz w:val="22"/>
          <w:szCs w:val="22"/>
        </w:rPr>
        <w:t xml:space="preserve"> was commenced</w:t>
      </w:r>
      <w:r w:rsidRPr="00FB7022">
        <w:rPr>
          <w:sz w:val="22"/>
          <w:szCs w:val="22"/>
        </w:rPr>
        <w:t>. After the 10 min have passed, the subject was released.</w:t>
      </w:r>
      <w:r w:rsidR="00056354" w:rsidRPr="00FC4840" w:rsidDel="00056354">
        <w:rPr>
          <w:i/>
          <w:sz w:val="22"/>
          <w:szCs w:val="22"/>
        </w:rPr>
        <w:t xml:space="preserve"> </w:t>
      </w:r>
    </w:p>
    <w:p w14:paraId="189F367A" w14:textId="77777777" w:rsidR="00B87EBB" w:rsidRPr="00FB7022" w:rsidRDefault="00B87EBB" w:rsidP="007E773C">
      <w:pPr>
        <w:rPr>
          <w:sz w:val="22"/>
          <w:szCs w:val="22"/>
        </w:rPr>
      </w:pPr>
    </w:p>
    <w:p w14:paraId="7617FAC7" w14:textId="29554897" w:rsidR="00185113" w:rsidRPr="00E46880" w:rsidRDefault="00CE444F" w:rsidP="007E773C">
      <w:pPr>
        <w:jc w:val="center"/>
        <w:rPr>
          <w:b/>
        </w:rPr>
      </w:pPr>
      <w:r>
        <w:rPr>
          <w:b/>
        </w:rPr>
        <w:t>(</w:t>
      </w:r>
      <w:r w:rsidR="00185113" w:rsidRPr="00E46880">
        <w:rPr>
          <w:b/>
        </w:rPr>
        <w:t>2) Statistical Analysis</w:t>
      </w:r>
    </w:p>
    <w:p w14:paraId="188B9152" w14:textId="77777777" w:rsidR="00DE3D4F" w:rsidRPr="00E46880" w:rsidRDefault="00DE3D4F" w:rsidP="002574E6">
      <w:pPr>
        <w:pStyle w:val="Paragraph"/>
        <w:spacing w:before="0" w:line="360" w:lineRule="auto"/>
        <w:ind w:firstLine="0"/>
        <w:rPr>
          <w:b/>
          <w:lang w:val="en-GB"/>
        </w:rPr>
      </w:pPr>
    </w:p>
    <w:p w14:paraId="4D9A3745" w14:textId="7476DBF3" w:rsidR="002F16D3" w:rsidRPr="00725CB5" w:rsidRDefault="00725CB5" w:rsidP="002574E6">
      <w:pPr>
        <w:spacing w:line="360" w:lineRule="auto"/>
        <w:rPr>
          <w:b/>
          <w:sz w:val="22"/>
          <w:szCs w:val="22"/>
        </w:rPr>
      </w:pPr>
      <w:r w:rsidRPr="00725CB5">
        <w:rPr>
          <w:b/>
          <w:sz w:val="22"/>
          <w:szCs w:val="22"/>
        </w:rPr>
        <w:t>Statistical Analysis</w:t>
      </w:r>
    </w:p>
    <w:p w14:paraId="498FE3E4" w14:textId="6CB54326" w:rsidR="001F6B00" w:rsidRPr="00FB7022" w:rsidRDefault="001F6B00" w:rsidP="002574E6">
      <w:pPr>
        <w:spacing w:line="360" w:lineRule="auto"/>
        <w:rPr>
          <w:i/>
          <w:color w:val="000000"/>
          <w:sz w:val="22"/>
          <w:szCs w:val="22"/>
        </w:rPr>
      </w:pPr>
      <w:r w:rsidRPr="007E773C">
        <w:rPr>
          <w:b/>
          <w:color w:val="000000"/>
          <w:sz w:val="22"/>
          <w:szCs w:val="22"/>
        </w:rPr>
        <w:t xml:space="preserve">Model </w:t>
      </w:r>
      <w:r w:rsidR="00725CB5" w:rsidRPr="007E773C">
        <w:rPr>
          <w:b/>
          <w:color w:val="000000"/>
          <w:sz w:val="22"/>
          <w:szCs w:val="22"/>
        </w:rPr>
        <w:t>a</w:t>
      </w:r>
      <w:r w:rsidRPr="007E773C">
        <w:rPr>
          <w:b/>
          <w:color w:val="000000"/>
          <w:sz w:val="22"/>
          <w:szCs w:val="22"/>
        </w:rPr>
        <w:t>ssumptions</w:t>
      </w:r>
      <w:r w:rsidR="009A7BCA">
        <w:rPr>
          <w:b/>
          <w:color w:val="000000"/>
          <w:sz w:val="22"/>
          <w:szCs w:val="22"/>
        </w:rPr>
        <w:t>.</w:t>
      </w:r>
      <w:r w:rsidR="00725CB5">
        <w:rPr>
          <w:color w:val="000000"/>
          <w:sz w:val="22"/>
          <w:szCs w:val="22"/>
        </w:rPr>
        <w:t xml:space="preserve"> </w:t>
      </w:r>
      <w:r w:rsidRPr="00FB7022">
        <w:rPr>
          <w:color w:val="000000"/>
          <w:sz w:val="22"/>
          <w:szCs w:val="22"/>
        </w:rPr>
        <w:t xml:space="preserve">After fitting the model, we confirmed that none of the model assumptions were violated: we found that it was not </w:t>
      </w:r>
      <w:proofErr w:type="spellStart"/>
      <w:r w:rsidRPr="00FB7022">
        <w:rPr>
          <w:color w:val="000000"/>
          <w:sz w:val="22"/>
          <w:szCs w:val="22"/>
        </w:rPr>
        <w:t>overdispersed</w:t>
      </w:r>
      <w:proofErr w:type="spellEnd"/>
      <w:r w:rsidRPr="00FB7022">
        <w:rPr>
          <w:color w:val="000000"/>
          <w:sz w:val="22"/>
          <w:szCs w:val="22"/>
        </w:rPr>
        <w:t xml:space="preserve"> (dispersion parameter = 0.31) and normal distribution of</w:t>
      </w:r>
      <w:r w:rsidR="00664F2C">
        <w:rPr>
          <w:color w:val="000000"/>
          <w:sz w:val="22"/>
          <w:szCs w:val="22"/>
        </w:rPr>
        <w:t xml:space="preserve"> </w:t>
      </w:r>
      <w:r w:rsidR="00664F2C" w:rsidRPr="00FB7022">
        <w:rPr>
          <w:color w:val="000000"/>
          <w:sz w:val="22"/>
          <w:szCs w:val="22"/>
        </w:rPr>
        <w:t>‘Best Linear Unbiased Predictors’</w:t>
      </w:r>
      <w:r w:rsidRPr="00FB7022">
        <w:rPr>
          <w:color w:val="000000"/>
          <w:sz w:val="22"/>
          <w:szCs w:val="22"/>
        </w:rPr>
        <w:t xml:space="preserve"> </w:t>
      </w:r>
      <w:r w:rsidR="00664F2C">
        <w:rPr>
          <w:color w:val="000000"/>
          <w:sz w:val="22"/>
          <w:szCs w:val="22"/>
        </w:rPr>
        <w:t>(</w:t>
      </w:r>
      <w:r w:rsidRPr="00FB7022">
        <w:rPr>
          <w:color w:val="000000"/>
          <w:sz w:val="22"/>
          <w:szCs w:val="22"/>
        </w:rPr>
        <w:t xml:space="preserve">BLUPs) was assessed visually (see </w:t>
      </w:r>
      <w:r w:rsidRPr="00FB7022">
        <w:rPr>
          <w:color w:val="000000"/>
          <w:sz w:val="22"/>
          <w:szCs w:val="22"/>
        </w:rPr>
        <w:fldChar w:fldCharType="begin"/>
      </w:r>
      <w:r w:rsidR="00007D75">
        <w:rPr>
          <w:color w:val="000000"/>
          <w:sz w:val="22"/>
          <w:szCs w:val="22"/>
        </w:rPr>
        <w:instrText xml:space="preserve"> ADDIN ZOTERO_ITEM CSL_CITATION {"citationID":"ahnkda74jk","properties":{"formattedCitation":"\\super 16,17\\nosupersub{}","plainCitation":"16,17","noteIndex":0},"citationItems":[{"id":766,"uris":["http://zotero.org/users/4540886/items/QU6M2BUF"],"uri":["http://zotero.org/users/4540886/items/QU6M2BUF"],"itemData":{"id":766,"type":"book","event-place":"Cambridge","publisher":"Cambridge University Press","publisher-place":"Cambridge","title":"A practical introduction to statistics using R. Analyzing Linguistic Data","author":[{"family":"Baayen","given":"RH"}],"issued":{"date-parts":[["2008"]]}}},{"id":765,"uris":["http://zotero.org/users/4540886/items/ABFQ4VJ4"],"uri":["http://zotero.org/users/4540886/items/ABFQ4VJ4"],"itemData":{"id":765,"type":"article-journal","container-title":"PeerJ","ISSN":"2167-8359","journalAbbreviation":"PeerJ","page":"e4794","title":"A brief introduction to mixed effects modelling and multi-model inference in ecology","volume":"6","author":[{"family":"Harrison","given":"Xavier A"},{"family":"Donaldson","given":"Lynda"},{"family":"Correa-Cano","given":"Maria Eugenia"},{"family":"Evans","given":"Julian"},{"family":"Fisher","given":"David N"},{"family":"Goodwin","given":"Cecily ED"},{"family":"Robinson","given":"Beth S"},{"family":"Hodgson","given":"David J"},{"family":"Inger","given":"Richard"}],"issued":{"date-parts":[["2018"]]}}}],"schema":"https://github.com/citation-style-language/schema/raw/master/csl-citation.json"} </w:instrText>
      </w:r>
      <w:r w:rsidRPr="00FB7022">
        <w:rPr>
          <w:color w:val="000000"/>
          <w:sz w:val="22"/>
          <w:szCs w:val="22"/>
        </w:rPr>
        <w:fldChar w:fldCharType="separate"/>
      </w:r>
      <w:r w:rsidR="00007D75" w:rsidRPr="000A221E">
        <w:rPr>
          <w:color w:val="000000"/>
          <w:sz w:val="22"/>
          <w:vertAlign w:val="superscript"/>
        </w:rPr>
        <w:t>16,17</w:t>
      </w:r>
      <w:r w:rsidRPr="00FB7022">
        <w:rPr>
          <w:color w:val="000000"/>
          <w:sz w:val="22"/>
          <w:szCs w:val="22"/>
        </w:rPr>
        <w:fldChar w:fldCharType="end"/>
      </w:r>
      <w:r w:rsidRPr="00FB7022">
        <w:rPr>
          <w:color w:val="000000"/>
          <w:sz w:val="22"/>
          <w:szCs w:val="22"/>
        </w:rPr>
        <w:t xml:space="preserve">). We further did not find any reason for concern with regard to collinearity of predictors when calculating ‘Variance Inflation Factor’ (VIF) </w:t>
      </w:r>
      <w:r w:rsidRPr="00FB7022">
        <w:rPr>
          <w:color w:val="000000"/>
          <w:sz w:val="22"/>
          <w:szCs w:val="22"/>
        </w:rPr>
        <w:fldChar w:fldCharType="begin"/>
      </w:r>
      <w:r w:rsidR="00007D75">
        <w:rPr>
          <w:color w:val="000000"/>
          <w:sz w:val="22"/>
          <w:szCs w:val="22"/>
        </w:rPr>
        <w:instrText xml:space="preserve"> ADDIN ZOTERO_ITEM CSL_CITATION {"citationID":"a2e49d57f41","properties":{"formattedCitation":"\\super 18\\nosupersub{}","plainCitation":"18","noteIndex":0},"citationItems":[{"id":771,"uris":["http://zotero.org/users/4540886/items/N4EPJH2E"],"uri":["http://zotero.org/users/4540886/items/N4EPJH2E"],"itemData":{"id":771,"type":"article-journal","title":"Discovering statistics using SPSS . Thousand Oaks, CA, US","author":[{"family":"Field","given":"Andy"}],"issued":{"date-parts":[["2005"]]}}}],"schema":"https://github.com/citation-style-language/schema/raw/master/csl-citation.json"} </w:instrText>
      </w:r>
      <w:r w:rsidRPr="00FB7022">
        <w:rPr>
          <w:color w:val="000000"/>
          <w:sz w:val="22"/>
          <w:szCs w:val="22"/>
        </w:rPr>
        <w:fldChar w:fldCharType="separate"/>
      </w:r>
      <w:r w:rsidR="00007D75" w:rsidRPr="000A221E">
        <w:rPr>
          <w:color w:val="000000"/>
          <w:sz w:val="22"/>
          <w:vertAlign w:val="superscript"/>
        </w:rPr>
        <w:t>18</w:t>
      </w:r>
      <w:r w:rsidRPr="00FB7022">
        <w:rPr>
          <w:color w:val="000000"/>
          <w:sz w:val="22"/>
          <w:szCs w:val="22"/>
        </w:rPr>
        <w:fldChar w:fldCharType="end"/>
      </w:r>
      <w:r w:rsidRPr="00FB7022">
        <w:rPr>
          <w:color w:val="000000"/>
          <w:sz w:val="22"/>
          <w:szCs w:val="22"/>
        </w:rPr>
        <w:t xml:space="preserve"> for a standard linear model </w:t>
      </w:r>
      <w:r w:rsidRPr="00E45928">
        <w:rPr>
          <w:color w:val="000000"/>
          <w:sz w:val="22"/>
          <w:szCs w:val="22"/>
        </w:rPr>
        <w:t xml:space="preserve">excluding the random effects (VIF of </w:t>
      </w:r>
      <w:r w:rsidR="00E45928" w:rsidRPr="00E45928">
        <w:rPr>
          <w:color w:val="000000"/>
          <w:sz w:val="22"/>
          <w:szCs w:val="22"/>
        </w:rPr>
        <w:t>1.999</w:t>
      </w:r>
      <w:r w:rsidRPr="00E45928">
        <w:rPr>
          <w:color w:val="000000"/>
          <w:sz w:val="22"/>
          <w:szCs w:val="22"/>
        </w:rPr>
        <w:t xml:space="preserve"> for </w:t>
      </w:r>
      <w:r w:rsidR="00F67538" w:rsidRPr="00E45928">
        <w:rPr>
          <w:color w:val="000000"/>
          <w:sz w:val="22"/>
          <w:szCs w:val="22"/>
        </w:rPr>
        <w:t>G</w:t>
      </w:r>
      <w:r w:rsidRPr="00E45928">
        <w:rPr>
          <w:color w:val="000000"/>
          <w:sz w:val="22"/>
          <w:szCs w:val="22"/>
        </w:rPr>
        <w:t xml:space="preserve">roup, </w:t>
      </w:r>
      <w:r w:rsidR="00E45928" w:rsidRPr="00E45928">
        <w:rPr>
          <w:color w:val="000000"/>
          <w:sz w:val="22"/>
          <w:szCs w:val="22"/>
        </w:rPr>
        <w:t>1.583</w:t>
      </w:r>
      <w:r w:rsidRPr="00E45928">
        <w:rPr>
          <w:color w:val="000000"/>
          <w:sz w:val="22"/>
          <w:szCs w:val="22"/>
        </w:rPr>
        <w:t xml:space="preserve"> for PC1, 1.4</w:t>
      </w:r>
      <w:r w:rsidR="00E45928" w:rsidRPr="00E45928">
        <w:rPr>
          <w:color w:val="000000"/>
          <w:sz w:val="22"/>
          <w:szCs w:val="22"/>
        </w:rPr>
        <w:t>8</w:t>
      </w:r>
      <w:r w:rsidRPr="00E45928">
        <w:rPr>
          <w:color w:val="000000"/>
          <w:sz w:val="22"/>
          <w:szCs w:val="22"/>
        </w:rPr>
        <w:t xml:space="preserve"> for PC2, 1.1</w:t>
      </w:r>
      <w:r w:rsidR="00E45928" w:rsidRPr="00E45928">
        <w:rPr>
          <w:color w:val="000000"/>
          <w:sz w:val="22"/>
          <w:szCs w:val="22"/>
        </w:rPr>
        <w:t>59</w:t>
      </w:r>
      <w:r w:rsidRPr="00E45928">
        <w:rPr>
          <w:color w:val="000000"/>
          <w:sz w:val="22"/>
          <w:szCs w:val="22"/>
        </w:rPr>
        <w:t xml:space="preserve"> for </w:t>
      </w:r>
      <w:r w:rsidR="00CC5F9E" w:rsidRPr="00E45928">
        <w:rPr>
          <w:color w:val="000000"/>
          <w:sz w:val="22"/>
          <w:szCs w:val="22"/>
        </w:rPr>
        <w:t>S</w:t>
      </w:r>
      <w:r w:rsidRPr="00E45928">
        <w:rPr>
          <w:color w:val="000000"/>
          <w:sz w:val="22"/>
          <w:szCs w:val="22"/>
        </w:rPr>
        <w:t>ession</w:t>
      </w:r>
      <w:r w:rsidR="00EB64E5" w:rsidRPr="00E45928">
        <w:rPr>
          <w:color w:val="000000"/>
          <w:sz w:val="22"/>
          <w:szCs w:val="22"/>
        </w:rPr>
        <w:t>)</w:t>
      </w:r>
      <w:r w:rsidRPr="00E45928">
        <w:rPr>
          <w:color w:val="000000"/>
          <w:sz w:val="22"/>
          <w:szCs w:val="22"/>
        </w:rPr>
        <w:t>. Model</w:t>
      </w:r>
      <w:r w:rsidRPr="00FB7022">
        <w:rPr>
          <w:color w:val="000000"/>
          <w:sz w:val="22"/>
          <w:szCs w:val="22"/>
        </w:rPr>
        <w:t xml:space="preserve"> stability was assessed by comparing estimates obtained from the model based on all data with estimates obtained from models in which the levels of random e</w:t>
      </w:r>
      <w:r w:rsidRPr="00FB7022">
        <w:rPr>
          <w:rFonts w:eastAsia="MS Mincho"/>
          <w:color w:val="000000"/>
          <w:sz w:val="22"/>
          <w:szCs w:val="22"/>
        </w:rPr>
        <w:t>ff</w:t>
      </w:r>
      <w:r w:rsidRPr="00FB7022">
        <w:rPr>
          <w:color w:val="000000"/>
          <w:sz w:val="22"/>
          <w:szCs w:val="22"/>
        </w:rPr>
        <w:t xml:space="preserve">ects were excluded one at a time </w:t>
      </w:r>
      <w:r w:rsidRPr="00FB7022">
        <w:rPr>
          <w:color w:val="000000"/>
          <w:sz w:val="22"/>
          <w:szCs w:val="22"/>
        </w:rPr>
        <w:fldChar w:fldCharType="begin"/>
      </w:r>
      <w:r w:rsidR="00007D75">
        <w:rPr>
          <w:color w:val="000000"/>
          <w:sz w:val="22"/>
          <w:szCs w:val="22"/>
        </w:rPr>
        <w:instrText xml:space="preserve"> ADDIN ZOTERO_ITEM CSL_CITATION {"citationID":"a1dii7jbau7","properties":{"formattedCitation":"\\super 19\\nosupersub{}","plainCitation":"19","noteIndex":0},"citationItems":[{"id":763,"uris":["http://zotero.org/users/4540886/items/WY3BF99C"],"uri":["http://zotero.org/users/4540886/items/WY3BF99C"],"itemData":{"id":763,"type":"article-journal","journalAbbreviation":"The R Journal","page":"38-47","title":"influence.me: Tools for detecting influential data in mixed effect models","volume":"4","author":[{"family":"Nieuwenhuis","given":"R"},{"family":"Grotenhuis","given":"M","non-dropping-particle":"te"},{"family":"Pelzer","given":"B."}],"issued":{"date-parts":[["2012"]]}}}],"schema":"https://github.com/citation-style-language/schema/raw/master/csl-citation.json"} </w:instrText>
      </w:r>
      <w:r w:rsidRPr="00FB7022">
        <w:rPr>
          <w:color w:val="000000"/>
          <w:sz w:val="22"/>
          <w:szCs w:val="22"/>
        </w:rPr>
        <w:fldChar w:fldCharType="separate"/>
      </w:r>
      <w:r w:rsidR="00007D75" w:rsidRPr="000A221E">
        <w:rPr>
          <w:color w:val="000000"/>
          <w:sz w:val="22"/>
          <w:vertAlign w:val="superscript"/>
        </w:rPr>
        <w:t>19</w:t>
      </w:r>
      <w:r w:rsidRPr="00FB7022">
        <w:rPr>
          <w:color w:val="000000"/>
          <w:sz w:val="22"/>
          <w:szCs w:val="22"/>
        </w:rPr>
        <w:fldChar w:fldCharType="end"/>
      </w:r>
      <w:r w:rsidRPr="00FB7022">
        <w:rPr>
          <w:color w:val="000000"/>
          <w:sz w:val="22"/>
          <w:szCs w:val="22"/>
        </w:rPr>
        <w:t xml:space="preserve">. All estimates proved to be fairly stable (see </w:t>
      </w:r>
      <w:r w:rsidR="0054702E">
        <w:rPr>
          <w:color w:val="000000"/>
          <w:sz w:val="22"/>
          <w:szCs w:val="22"/>
        </w:rPr>
        <w:t>main article</w:t>
      </w:r>
      <w:r w:rsidRPr="00FB7022">
        <w:rPr>
          <w:color w:val="000000"/>
          <w:sz w:val="22"/>
          <w:szCs w:val="22"/>
        </w:rPr>
        <w:t xml:space="preserve"> Table </w:t>
      </w:r>
      <w:r w:rsidR="0054702E">
        <w:rPr>
          <w:color w:val="000000"/>
          <w:sz w:val="22"/>
          <w:szCs w:val="22"/>
        </w:rPr>
        <w:t>1</w:t>
      </w:r>
      <w:r w:rsidRPr="00FB7022">
        <w:rPr>
          <w:color w:val="000000"/>
          <w:sz w:val="22"/>
          <w:szCs w:val="22"/>
        </w:rPr>
        <w:t xml:space="preserve">). </w:t>
      </w:r>
    </w:p>
    <w:p w14:paraId="341970B5" w14:textId="77777777" w:rsidR="001F6B00" w:rsidRPr="00FB7022" w:rsidRDefault="001F6B00" w:rsidP="002574E6">
      <w:pPr>
        <w:spacing w:line="360" w:lineRule="auto"/>
        <w:rPr>
          <w:sz w:val="22"/>
          <w:szCs w:val="22"/>
          <w:u w:val="single"/>
        </w:rPr>
      </w:pPr>
    </w:p>
    <w:p w14:paraId="560B660E" w14:textId="27EB6ECC" w:rsidR="00B97817" w:rsidRDefault="001F6B00" w:rsidP="007E773C">
      <w:pPr>
        <w:spacing w:line="360" w:lineRule="auto"/>
      </w:pPr>
      <w:r w:rsidRPr="007E773C">
        <w:rPr>
          <w:b/>
          <w:color w:val="000000"/>
          <w:sz w:val="22"/>
          <w:szCs w:val="22"/>
        </w:rPr>
        <w:t>Implementation</w:t>
      </w:r>
      <w:r w:rsidR="009A7BCA" w:rsidRPr="007E773C">
        <w:rPr>
          <w:b/>
          <w:color w:val="000000"/>
          <w:sz w:val="22"/>
          <w:szCs w:val="22"/>
        </w:rPr>
        <w:t>.</w:t>
      </w:r>
      <w:r w:rsidR="009A7BCA">
        <w:t xml:space="preserve"> </w:t>
      </w:r>
      <w:r w:rsidR="00DE3D4F" w:rsidRPr="00E46880">
        <w:t xml:space="preserve">The </w:t>
      </w:r>
      <w:r w:rsidR="00585344">
        <w:t xml:space="preserve">R software </w:t>
      </w:r>
      <w:r w:rsidR="00DE3D4F" w:rsidRPr="00E46880">
        <w:t>package ‘</w:t>
      </w:r>
      <w:proofErr w:type="spellStart"/>
      <w:r w:rsidR="00DE3D4F" w:rsidRPr="00E46880">
        <w:t>rela</w:t>
      </w:r>
      <w:proofErr w:type="spellEnd"/>
      <w:r w:rsidR="00DE3D4F" w:rsidRPr="00E46880">
        <w:t xml:space="preserve">’ </w:t>
      </w:r>
      <w:r w:rsidR="00DE3D4F" w:rsidRPr="00E46880">
        <w:fldChar w:fldCharType="begin"/>
      </w:r>
      <w:r w:rsidR="00007D75">
        <w:instrText xml:space="preserve"> ADDIN ZOTERO_ITEM CSL_CITATION {"citationID":"a27b6tqu275","properties":{"formattedCitation":"\\super 20\\nosupersub{}","plainCitation":"20","noteIndex":0},"citationItems":[{"id":736,"uris":["http://zotero.org/users/4540886/items/GTVTJ4SV"],"uri":["http://zotero.org/users/4540886/items/GTVTJ4SV"],"itemData":{"id":736,"type":"book","title":"rela: Scale item analysis. R package version 4.1","version":"R package version 4.1.","author":[{"family":"Chajewski","given":"M"}],"issued":{"date-parts":[["2009"]]}}}],"schema":"https://github.com/citation-style-language/schema/raw/master/csl-citation.json"} </w:instrText>
      </w:r>
      <w:r w:rsidR="00DE3D4F" w:rsidRPr="00E46880">
        <w:fldChar w:fldCharType="separate"/>
      </w:r>
      <w:r w:rsidR="00007D75" w:rsidRPr="00007D75">
        <w:rPr>
          <w:vertAlign w:val="superscript"/>
        </w:rPr>
        <w:t>20</w:t>
      </w:r>
      <w:r w:rsidR="00DE3D4F" w:rsidRPr="00E46880">
        <w:fldChar w:fldCharType="end"/>
      </w:r>
      <w:r w:rsidR="00DE3D4F" w:rsidRPr="00E46880">
        <w:t xml:space="preserve"> (version 4.1) was used to identify correlations among predictors and ‘</w:t>
      </w:r>
      <w:proofErr w:type="spellStart"/>
      <w:r w:rsidR="00DE3D4F" w:rsidRPr="00E46880">
        <w:t>prcomp</w:t>
      </w:r>
      <w:proofErr w:type="spellEnd"/>
      <w:r w:rsidR="00DE3D4F" w:rsidRPr="00E46880">
        <w:t>’ function for the PCA. The generalized mixed model was fitted by the function ‘</w:t>
      </w:r>
      <w:proofErr w:type="spellStart"/>
      <w:r w:rsidR="00DE3D4F" w:rsidRPr="00E46880">
        <w:t>glmer</w:t>
      </w:r>
      <w:proofErr w:type="spellEnd"/>
      <w:r w:rsidR="00DE3D4F" w:rsidRPr="00E46880">
        <w:t xml:space="preserve">’ </w:t>
      </w:r>
      <w:r w:rsidR="00DE3D4F" w:rsidRPr="00E46880">
        <w:fldChar w:fldCharType="begin"/>
      </w:r>
      <w:r w:rsidR="00007D75">
        <w:instrText xml:space="preserve"> ADDIN ZOTERO_ITEM CSL_CITATION {"citationID":"aakjan4l60","properties":{"formattedCitation":"\\super 21\\nosupersub{}","plainCitation":"21","noteIndex":0},"citationItems":[{"id":6,"uris":["http://zotero.org/users/4540886/items/DS2X3FI8"],"uri":["http://zotero.org/users/4540886/items/DS2X3FI8"],"itemData":{"id":6,"type":"article-journal","issue":"1","journalAbbreviation":"Journal of Statistical Software","page":"1-48","title":"Fitting linear mixed-effects models using lme4","volume":"67","author":[{"family":"Bates","given":"Douglas"},{"family":"Mächler","given":"Martin"},{"family":"Bolker","given":"Ben"},{"family":"Walker","given":"Steve"}],"issued":{"date-parts":[["2015"]]}}}],"schema":"https://github.com/citation-style-language/schema/raw/master/csl-citation.json"} </w:instrText>
      </w:r>
      <w:r w:rsidR="00DE3D4F" w:rsidRPr="00E46880">
        <w:fldChar w:fldCharType="separate"/>
      </w:r>
      <w:r w:rsidR="00007D75" w:rsidRPr="00007D75">
        <w:rPr>
          <w:vertAlign w:val="superscript"/>
        </w:rPr>
        <w:t>21</w:t>
      </w:r>
      <w:r w:rsidR="00DE3D4F" w:rsidRPr="00E46880">
        <w:fldChar w:fldCharType="end"/>
      </w:r>
      <w:r w:rsidR="00DE3D4F" w:rsidRPr="00E46880">
        <w:t xml:space="preserve"> (package ‘lme4’, version 1.1</w:t>
      </w:r>
      <w:r w:rsidR="00704B3C">
        <w:t>–</w:t>
      </w:r>
      <w:r w:rsidR="00DE3D4F" w:rsidRPr="00E46880">
        <w:t>21) using the optimizer ‘</w:t>
      </w:r>
      <w:proofErr w:type="spellStart"/>
      <w:r w:rsidR="00DE3D4F" w:rsidRPr="00E46880">
        <w:t>bobyqa</w:t>
      </w:r>
      <w:proofErr w:type="spellEnd"/>
      <w:r w:rsidR="00DE3D4F" w:rsidRPr="00E46880">
        <w:t>’. The linear mixed models were fitted with the function ‘</w:t>
      </w:r>
      <w:proofErr w:type="spellStart"/>
      <w:r w:rsidR="00DE3D4F" w:rsidRPr="00E46880">
        <w:t>lmer</w:t>
      </w:r>
      <w:proofErr w:type="spellEnd"/>
      <w:r w:rsidR="00DE3D4F" w:rsidRPr="00E46880">
        <w:t>’ from the same package. To assess ‘Variance Inflation Factors’ the function ‘</w:t>
      </w:r>
      <w:proofErr w:type="spellStart"/>
      <w:r w:rsidR="00DE3D4F" w:rsidRPr="00E46880">
        <w:t>vif</w:t>
      </w:r>
      <w:proofErr w:type="spellEnd"/>
      <w:r w:rsidR="00DE3D4F" w:rsidRPr="00E46880">
        <w:t xml:space="preserve">’ of the package ‘car’ </w:t>
      </w:r>
      <w:r w:rsidR="00DE3D4F" w:rsidRPr="00E46880">
        <w:fldChar w:fldCharType="begin"/>
      </w:r>
      <w:r w:rsidR="00007D75">
        <w:instrText xml:space="preserve"> ADDIN ZOTERO_ITEM CSL_CITATION {"citationID":"a26p57eicj0","properties":{"formattedCitation":"\\super 22\\nosupersub{}","plainCitation":"22","noteIndex":0},"citationItems":[{"id":735,"uris":["http://zotero.org/users/4540886/items/V7AT28J7"],"uri":["http://zotero.org/users/4540886/items/V7AT28J7"],"itemData":{"id":735,"type":"book","event-place":"Thousand Oaks, CA","publisher-place":"Thousand Oaks, CA","title":"An R Companion to Applied Regression (Third Edition). R package version 3.0","author":[{"family":"Fox","given":"J"},{"family":"Weisberg","given":"S"}],"issued":{"date-parts":[["2019"]]}}}],"schema":"https://github.com/citation-style-language/schema/raw/master/csl-citation.json"} </w:instrText>
      </w:r>
      <w:r w:rsidR="00DE3D4F" w:rsidRPr="00E46880">
        <w:fldChar w:fldCharType="separate"/>
      </w:r>
      <w:r w:rsidR="00007D75" w:rsidRPr="00007D75">
        <w:rPr>
          <w:vertAlign w:val="superscript"/>
        </w:rPr>
        <w:t>22</w:t>
      </w:r>
      <w:r w:rsidR="00DE3D4F" w:rsidRPr="00E46880">
        <w:fldChar w:fldCharType="end"/>
      </w:r>
      <w:r w:rsidR="00DE3D4F" w:rsidRPr="00E46880">
        <w:t xml:space="preserve"> (version 3.0</w:t>
      </w:r>
      <w:r w:rsidR="00704B3C">
        <w:t>–</w:t>
      </w:r>
      <w:r w:rsidR="00DE3D4F" w:rsidRPr="00E46880">
        <w:t xml:space="preserve">3) was used. Model stability was assessed using a function provided by Roger </w:t>
      </w:r>
      <w:proofErr w:type="spellStart"/>
      <w:r w:rsidR="00DE3D4F" w:rsidRPr="00E46880">
        <w:t>Mundry</w:t>
      </w:r>
      <w:proofErr w:type="spellEnd"/>
      <w:r w:rsidR="00DE3D4F" w:rsidRPr="00E46880">
        <w:t>. Confidence intervals were derived applying the function ‘</w:t>
      </w:r>
      <w:proofErr w:type="spellStart"/>
      <w:r w:rsidR="00DE3D4F" w:rsidRPr="00E46880">
        <w:t>bootMer</w:t>
      </w:r>
      <w:proofErr w:type="spellEnd"/>
      <w:r w:rsidR="00DE3D4F" w:rsidRPr="00E46880">
        <w:t>’ of the package ‘lme4’, using 1,000 parametric bootstraps for both fixed effects and random effects. Functions ‘</w:t>
      </w:r>
      <w:proofErr w:type="spellStart"/>
      <w:r w:rsidR="00DE3D4F" w:rsidRPr="00E46880">
        <w:t>anova</w:t>
      </w:r>
      <w:proofErr w:type="spellEnd"/>
      <w:r w:rsidR="00DE3D4F" w:rsidRPr="00E46880">
        <w:t xml:space="preserve">’ and ‘drop1’ (argument ‘test’ set to </w:t>
      </w:r>
      <w:r w:rsidR="00DE3D4F" w:rsidRPr="00E46880">
        <w:lastRenderedPageBreak/>
        <w:t>‘</w:t>
      </w:r>
      <w:proofErr w:type="spellStart"/>
      <w:r w:rsidR="00DE3D4F" w:rsidRPr="00E46880">
        <w:t>Chisq</w:t>
      </w:r>
      <w:proofErr w:type="spellEnd"/>
      <w:r w:rsidR="00DE3D4F" w:rsidRPr="00E46880">
        <w:t xml:space="preserve">’) were used for likelihood ratio tests. Plotting the results was conducted with the package ‘ggplot2’ </w:t>
      </w:r>
      <w:r w:rsidR="00DE3D4F" w:rsidRPr="00E46880">
        <w:fldChar w:fldCharType="begin"/>
      </w:r>
      <w:r w:rsidR="00007D75">
        <w:instrText xml:space="preserve"> ADDIN ZOTERO_ITEM CSL_CITATION {"citationID":"a12n3j9ivu5","properties":{"formattedCitation":"\\super 23\\nosupersub{}","plainCitation":"23","noteIndex":0},"citationItems":[{"id":7,"uris":["http://zotero.org/users/4540886/items/CW3V46RP"],"uri":["http://zotero.org/users/4540886/items/CW3V46RP"],"itemData":{"id":7,"type":"book","event-place":"New York","ISBN":"3-319-24277-6","publisher":"Springer","publisher-place":"New York","title":"ggplot2: elegant graphics for data analysis","author":[{"family":"Wickham","given":"Hadley"}],"issued":{"date-parts":[["2016"]]}}}],"schema":"https://github.com/citation-style-language/schema/raw/master/csl-citation.json"} </w:instrText>
      </w:r>
      <w:r w:rsidR="00DE3D4F" w:rsidRPr="00E46880">
        <w:fldChar w:fldCharType="separate"/>
      </w:r>
      <w:r w:rsidR="00007D75" w:rsidRPr="00007D75">
        <w:rPr>
          <w:vertAlign w:val="superscript"/>
        </w:rPr>
        <w:t>23</w:t>
      </w:r>
      <w:r w:rsidR="00DE3D4F" w:rsidRPr="00E46880">
        <w:fldChar w:fldCharType="end"/>
      </w:r>
      <w:r w:rsidR="00DE3D4F" w:rsidRPr="00E46880">
        <w:t xml:space="preserve"> (version 3.2.1</w:t>
      </w:r>
      <w:r w:rsidR="00884924">
        <w:t>)</w:t>
      </w:r>
      <w:r w:rsidR="00DE3D4F" w:rsidRPr="00E46880">
        <w:t xml:space="preserve"> and ‘</w:t>
      </w:r>
      <w:proofErr w:type="spellStart"/>
      <w:r w:rsidR="00DE3D4F" w:rsidRPr="00E46880">
        <w:t>cowplot</w:t>
      </w:r>
      <w:proofErr w:type="spellEnd"/>
      <w:r w:rsidR="00DE3D4F" w:rsidRPr="00E46880">
        <w:t xml:space="preserve">’ </w:t>
      </w:r>
      <w:r w:rsidR="00DE3D4F" w:rsidRPr="00E46880">
        <w:fldChar w:fldCharType="begin"/>
      </w:r>
      <w:r w:rsidR="00007D75">
        <w:instrText xml:space="preserve"> ADDIN ZOTERO_ITEM CSL_CITATION {"citationID":"anb0u3cr8m","properties":{"formattedCitation":"\\super 24\\nosupersub{}","plainCitation":"24","noteIndex":0},"citationItems":[{"id":734,"uris":["http://zotero.org/users/4540886/items/UPKBQBVU"],"uri":["http://zotero.org/users/4540886/items/UPKBQBVU"],"itemData":{"id":734,"type":"book","title":"cowplot: streamlined plot theme and plot annotations for ‘ggplot2’. R package version 3.2.1","version":"R package version 3.2.1","author":[{"family":"Wilke","given":"Claus O"}],"issued":{"date-parts":[["2019"]]}}}],"schema":"https://github.com/citation-style-language/schema/raw/master/csl-citation.json"} </w:instrText>
      </w:r>
      <w:r w:rsidR="00DE3D4F" w:rsidRPr="00E46880">
        <w:fldChar w:fldCharType="separate"/>
      </w:r>
      <w:r w:rsidR="00007D75" w:rsidRPr="00007D75">
        <w:rPr>
          <w:vertAlign w:val="superscript"/>
        </w:rPr>
        <w:t>24</w:t>
      </w:r>
      <w:r w:rsidR="00DE3D4F" w:rsidRPr="00E46880">
        <w:fldChar w:fldCharType="end"/>
      </w:r>
      <w:r w:rsidR="00DE3D4F" w:rsidRPr="00E46880">
        <w:t xml:space="preserve"> (version 1.0.0) besides base R</w:t>
      </w:r>
      <w:r w:rsidR="00704B3C">
        <w:t xml:space="preserve"> software packages</w:t>
      </w:r>
      <w:r w:rsidR="00DE3D4F" w:rsidRPr="00E46880">
        <w:t>.</w:t>
      </w:r>
    </w:p>
    <w:p w14:paraId="569D3C12" w14:textId="77777777" w:rsidR="00884924" w:rsidRPr="00E46880" w:rsidRDefault="00884924" w:rsidP="007E773C">
      <w:pPr>
        <w:spacing w:line="360" w:lineRule="auto"/>
        <w:rPr>
          <w:b/>
        </w:rPr>
      </w:pPr>
    </w:p>
    <w:p w14:paraId="01EFB3E1" w14:textId="6E566B61" w:rsidR="00F450B5" w:rsidRDefault="008F785C" w:rsidP="007E773C">
      <w:pPr>
        <w:pStyle w:val="Paragraph"/>
        <w:spacing w:before="0" w:line="360" w:lineRule="auto"/>
        <w:ind w:firstLine="0"/>
        <w:jc w:val="center"/>
        <w:rPr>
          <w:b/>
        </w:rPr>
      </w:pPr>
      <w:r>
        <w:rPr>
          <w:b/>
        </w:rPr>
        <w:t>(3</w:t>
      </w:r>
      <w:r w:rsidRPr="00E46880">
        <w:rPr>
          <w:b/>
        </w:rPr>
        <w:t>) Results</w:t>
      </w:r>
    </w:p>
    <w:p w14:paraId="04626200" w14:textId="77777777" w:rsidR="00587EEE" w:rsidRPr="00E46880" w:rsidRDefault="00587EEE" w:rsidP="007E773C">
      <w:pPr>
        <w:pStyle w:val="Paragraph"/>
        <w:spacing w:before="0" w:line="360" w:lineRule="auto"/>
        <w:ind w:firstLine="0"/>
        <w:jc w:val="center"/>
        <w:rPr>
          <w:b/>
          <w:lang w:val="en-GB"/>
        </w:rPr>
      </w:pPr>
    </w:p>
    <w:p w14:paraId="67A10AA3" w14:textId="2706466B" w:rsidR="00185113" w:rsidRPr="00E45928" w:rsidRDefault="00185113" w:rsidP="007E773C">
      <w:pPr>
        <w:widowControl w:val="0"/>
        <w:autoSpaceDE w:val="0"/>
        <w:autoSpaceDN w:val="0"/>
        <w:adjustRightInd w:val="0"/>
        <w:spacing w:after="240" w:line="360" w:lineRule="auto"/>
      </w:pPr>
      <w:r w:rsidRPr="007E773C">
        <w:rPr>
          <w:b/>
          <w:color w:val="000000"/>
          <w:sz w:val="22"/>
          <w:szCs w:val="22"/>
        </w:rPr>
        <w:t>Repositioning on Principal Components</w:t>
      </w:r>
      <w:r w:rsidR="009A7BCA" w:rsidRPr="007E773C">
        <w:rPr>
          <w:b/>
          <w:color w:val="000000"/>
          <w:sz w:val="22"/>
          <w:szCs w:val="22"/>
        </w:rPr>
        <w:t>.</w:t>
      </w:r>
      <w:r w:rsidR="00D63CF7" w:rsidRPr="007E773C">
        <w:rPr>
          <w:b/>
          <w:color w:val="000000"/>
          <w:sz w:val="22"/>
          <w:szCs w:val="22"/>
        </w:rPr>
        <w:t xml:space="preserve"> </w:t>
      </w:r>
      <w:r w:rsidR="00191404">
        <w:t>In the Lab group, i</w:t>
      </w:r>
      <w:r w:rsidR="002574E6" w:rsidRPr="00E46880">
        <w:t xml:space="preserve">f a subject left the </w:t>
      </w:r>
      <w:r w:rsidR="00B04587">
        <w:t>IA</w:t>
      </w:r>
      <w:r w:rsidR="00B04587" w:rsidRPr="00E46880">
        <w:t xml:space="preserve"> </w:t>
      </w:r>
      <w:r w:rsidR="002574E6" w:rsidRPr="00E46880">
        <w:t xml:space="preserve">and </w:t>
      </w:r>
      <w:r w:rsidR="00B04587">
        <w:t>became</w:t>
      </w:r>
      <w:r w:rsidR="00B04587" w:rsidRPr="00E46880">
        <w:t xml:space="preserve"> </w:t>
      </w:r>
      <w:r w:rsidR="002574E6" w:rsidRPr="00E46880">
        <w:t>preoccupied with something else in the test compartment (e.g.</w:t>
      </w:r>
      <w:r w:rsidR="00D676B4">
        <w:t>,</w:t>
      </w:r>
      <w:r w:rsidR="002574E6" w:rsidRPr="00E46880">
        <w:t xml:space="preserve"> flying </w:t>
      </w:r>
      <w:r w:rsidR="00D676B4">
        <w:t>to</w:t>
      </w:r>
      <w:r w:rsidR="00D676B4" w:rsidRPr="00E46880">
        <w:t xml:space="preserve"> </w:t>
      </w:r>
      <w:r w:rsidR="002574E6" w:rsidRPr="00E46880">
        <w:t xml:space="preserve">the ground) </w:t>
      </w:r>
      <w:r w:rsidR="00335C26">
        <w:t xml:space="preserve">the </w:t>
      </w:r>
      <w:r w:rsidR="002574E6" w:rsidRPr="00E46880">
        <w:t xml:space="preserve">experimenter repositioned the bird </w:t>
      </w:r>
      <w:r w:rsidR="0057082B">
        <w:t xml:space="preserve">by hand </w:t>
      </w:r>
      <w:r w:rsidR="002574E6" w:rsidRPr="00E46880">
        <w:t xml:space="preserve">at </w:t>
      </w:r>
      <w:r w:rsidR="00335C26">
        <w:t xml:space="preserve">the </w:t>
      </w:r>
      <w:r w:rsidR="002574E6" w:rsidRPr="00E46880">
        <w:t xml:space="preserve">start position </w:t>
      </w:r>
      <w:r w:rsidR="00E61812">
        <w:t xml:space="preserve">on the test table </w:t>
      </w:r>
      <w:r w:rsidR="002574E6" w:rsidRPr="00E46880">
        <w:t xml:space="preserve">(see </w:t>
      </w:r>
      <w:r w:rsidR="009B1CC3">
        <w:t>Supplementary</w:t>
      </w:r>
      <w:r w:rsidR="002574E6" w:rsidRPr="00E46880">
        <w:t xml:space="preserve"> Table </w:t>
      </w:r>
      <w:r w:rsidR="0054702E">
        <w:t>3</w:t>
      </w:r>
      <w:r w:rsidR="009C02E3" w:rsidRPr="009C02E3">
        <w:t xml:space="preserve"> </w:t>
      </w:r>
      <w:r w:rsidR="009C02E3">
        <w:t xml:space="preserve">for the </w:t>
      </w:r>
      <w:r w:rsidR="009C02E3" w:rsidRPr="00E46880">
        <w:t>coding protocol</w:t>
      </w:r>
      <w:r w:rsidR="002574E6" w:rsidRPr="00E46880">
        <w:t xml:space="preserve">). To </w:t>
      </w:r>
      <w:r w:rsidRPr="00E46880">
        <w:t xml:space="preserve">investigate whether </w:t>
      </w:r>
      <w:r w:rsidR="00E61812">
        <w:t>this procedure</w:t>
      </w:r>
      <w:r w:rsidRPr="00E46880">
        <w:t xml:space="preserve"> </w:t>
      </w:r>
      <w:r w:rsidR="00E61812">
        <w:t>(</w:t>
      </w:r>
      <w:r w:rsidR="00722D66">
        <w:t>‘</w:t>
      </w:r>
      <w:r w:rsidR="00E61812">
        <w:t>Repositioning</w:t>
      </w:r>
      <w:r w:rsidR="00722D66">
        <w:t>’</w:t>
      </w:r>
      <w:r w:rsidR="00E61812">
        <w:t xml:space="preserve">) </w:t>
      </w:r>
      <w:r w:rsidR="000A4B2F">
        <w:t>influenced the</w:t>
      </w:r>
      <w:r w:rsidRPr="00E46880">
        <w:t xml:space="preserve"> difference in PCs between </w:t>
      </w:r>
      <w:r w:rsidR="00E23E5D">
        <w:t xml:space="preserve">Lab and Field </w:t>
      </w:r>
      <w:r w:rsidRPr="00E46880">
        <w:t xml:space="preserve">groups, we fitted a linear mixed model with PC1 as response variable and number of repositions as predictor. Additionally, we included PC2 and </w:t>
      </w:r>
      <w:r w:rsidR="0089568A">
        <w:t>S</w:t>
      </w:r>
      <w:r w:rsidRPr="00E46880">
        <w:t xml:space="preserve">ession as control predictors. To avoid </w:t>
      </w:r>
      <w:proofErr w:type="spellStart"/>
      <w:r w:rsidRPr="00E46880">
        <w:t>pseudoreplication</w:t>
      </w:r>
      <w:proofErr w:type="spellEnd"/>
      <w:r w:rsidRPr="00E46880">
        <w:t xml:space="preserve"> we included subjects as random intercept with random slopes of PC2, </w:t>
      </w:r>
      <w:r w:rsidR="0089568A">
        <w:t>S</w:t>
      </w:r>
      <w:r w:rsidRPr="00E46880">
        <w:t xml:space="preserve">ession and </w:t>
      </w:r>
      <w:r w:rsidR="0089568A">
        <w:t>R</w:t>
      </w:r>
      <w:r w:rsidRPr="00E46880">
        <w:t>epositioning. Prior to fitting the model, we square-</w:t>
      </w:r>
      <w:proofErr w:type="spellStart"/>
      <w:r w:rsidRPr="00E46880">
        <w:t>root</w:t>
      </w:r>
      <w:proofErr w:type="spellEnd"/>
      <w:r w:rsidRPr="00E46880">
        <w:t xml:space="preserve"> transformed PC1 and </w:t>
      </w:r>
      <w:r w:rsidR="006E1252">
        <w:t>R</w:t>
      </w:r>
      <w:r w:rsidRPr="00E46880">
        <w:t xml:space="preserve">epositioning. We used </w:t>
      </w:r>
      <w:r w:rsidRPr="007E773C">
        <w:rPr>
          <w:i/>
        </w:rPr>
        <w:t>z</w:t>
      </w:r>
      <w:r w:rsidRPr="00E46880">
        <w:t>-transformations for all control predictors and random effects</w:t>
      </w:r>
      <w:r w:rsidRPr="00E45928">
        <w:t>. After fitting the model, we inspected whether any assumptions for linear models were violated. Visual inspection revealed normally distributed and homogeneous residuals (</w:t>
      </w:r>
      <w:r w:rsidRPr="00E45928">
        <w:rPr>
          <w:color w:val="000000"/>
        </w:rPr>
        <w:t xml:space="preserve">QQ-plot of residuals </w:t>
      </w:r>
      <w:r w:rsidRPr="00E45928">
        <w:rPr>
          <w:color w:val="000000"/>
        </w:rPr>
        <w:fldChar w:fldCharType="begin"/>
      </w:r>
      <w:r w:rsidR="00007D75" w:rsidRPr="00E45928">
        <w:rPr>
          <w:color w:val="000000"/>
        </w:rPr>
        <w:instrText xml:space="preserve"> ADDIN ZOTERO_ITEM CSL_CITATION {"citationID":"aorh1l71p2","properties":{"formattedCitation":"\\super 18\\nosupersub{}","plainCitation":"18","noteIndex":0},"citationItems":[{"id":771,"uris":["http://zotero.org/users/4540886/items/N4EPJH2E"],"uri":["http://zotero.org/users/4540886/items/N4EPJH2E"],"itemData":{"id":771,"type":"article-journal","title":"Discovering statistics using SPSS . Thousand Oaks, CA, US","author":[{"family":"Field","given":"Andy"}],"issued":{"date-parts":[["2005"]]}}}],"schema":"https://github.com/citation-style-language/schema/raw/master/csl-citation.json"} </w:instrText>
      </w:r>
      <w:r w:rsidRPr="00E45928">
        <w:rPr>
          <w:color w:val="000000"/>
        </w:rPr>
        <w:fldChar w:fldCharType="separate"/>
      </w:r>
      <w:r w:rsidR="00007D75" w:rsidRPr="00E45928">
        <w:rPr>
          <w:color w:val="000000"/>
          <w:vertAlign w:val="superscript"/>
        </w:rPr>
        <w:t>18</w:t>
      </w:r>
      <w:r w:rsidRPr="00E45928">
        <w:rPr>
          <w:color w:val="000000"/>
        </w:rPr>
        <w:fldChar w:fldCharType="end"/>
      </w:r>
      <w:r w:rsidRPr="00E45928">
        <w:rPr>
          <w:color w:val="000000"/>
        </w:rPr>
        <w:t xml:space="preserve"> and residuals plotted against fitted values </w:t>
      </w:r>
      <w:r w:rsidRPr="00E45928">
        <w:rPr>
          <w:color w:val="000000"/>
        </w:rPr>
        <w:fldChar w:fldCharType="begin"/>
      </w:r>
      <w:r w:rsidR="00007D75" w:rsidRPr="00E45928">
        <w:rPr>
          <w:color w:val="000000"/>
        </w:rPr>
        <w:instrText xml:space="preserve"> ADDIN ZOTERO_ITEM CSL_CITATION {"citationID":"a297tif6of8","properties":{"formattedCitation":"\\super 25\\nosupersub{}","plainCitation":"25","noteIndex":0},"citationItems":[{"id":764,"uris":["http://zotero.org/users/4540886/items/QZPCJL55"],"uri":["http://zotero.org/users/4540886/items/QZPCJL55"],"itemData":{"id":764,"type":"book","event-place":"Cambridge","publisher":"Cambridge University Press","publisher-place":"Cambridge","title":"Experimental Designs and Data Analysis for Biologists","author":[{"family":"Quinn","given":"G.P."},{"family":"Keough","given":"M.J."}],"issued":{"date-parts":[["2002"]]}}}],"schema":"https://github.com/citation-style-language/schema/raw/master/csl-citation.json"} </w:instrText>
      </w:r>
      <w:r w:rsidRPr="00E45928">
        <w:rPr>
          <w:color w:val="000000"/>
        </w:rPr>
        <w:fldChar w:fldCharType="separate"/>
      </w:r>
      <w:r w:rsidR="00007D75" w:rsidRPr="00E45928">
        <w:rPr>
          <w:color w:val="000000"/>
          <w:vertAlign w:val="superscript"/>
        </w:rPr>
        <w:t>25</w:t>
      </w:r>
      <w:r w:rsidRPr="00E45928">
        <w:rPr>
          <w:color w:val="000000"/>
        </w:rPr>
        <w:fldChar w:fldCharType="end"/>
      </w:r>
      <w:r w:rsidRPr="00E45928">
        <w:rPr>
          <w:color w:val="000000"/>
        </w:rPr>
        <w:t xml:space="preserve">). Collinearity, determined for a standard linear model lacking the random effects, appeared to be no issue (maximum Variance Inflation Factor: 2.243 for </w:t>
      </w:r>
      <w:r w:rsidR="00D42500" w:rsidRPr="00E45928">
        <w:rPr>
          <w:color w:val="000000"/>
        </w:rPr>
        <w:t>S</w:t>
      </w:r>
      <w:r w:rsidRPr="00E45928">
        <w:rPr>
          <w:color w:val="000000"/>
        </w:rPr>
        <w:t>ession). Model stability was assessed as above and revealed fairly stables re</w:t>
      </w:r>
      <w:r w:rsidR="00861201" w:rsidRPr="00E45928">
        <w:rPr>
          <w:color w:val="000000"/>
        </w:rPr>
        <w:t>sults (</w:t>
      </w:r>
      <w:r w:rsidR="009B1CC3" w:rsidRPr="00E45928">
        <w:t>Supplementary</w:t>
      </w:r>
      <w:r w:rsidR="00861201" w:rsidRPr="00E45928">
        <w:rPr>
          <w:color w:val="000000"/>
        </w:rPr>
        <w:t xml:space="preserve"> Table </w:t>
      </w:r>
      <w:r w:rsidR="0054702E" w:rsidRPr="00E45928">
        <w:rPr>
          <w:color w:val="000000"/>
        </w:rPr>
        <w:t>4</w:t>
      </w:r>
      <w:r w:rsidRPr="00E45928">
        <w:rPr>
          <w:color w:val="000000"/>
        </w:rPr>
        <w:t>). The same procedure was applied to PC2</w:t>
      </w:r>
      <w:r w:rsidR="007E6DB4" w:rsidRPr="00E45928">
        <w:rPr>
          <w:color w:val="000000"/>
        </w:rPr>
        <w:t>, t</w:t>
      </w:r>
      <w:r w:rsidRPr="00E45928">
        <w:rPr>
          <w:color w:val="000000"/>
        </w:rPr>
        <w:t xml:space="preserve">he only difference being that PC2 and </w:t>
      </w:r>
      <w:r w:rsidR="00896149" w:rsidRPr="00E45928">
        <w:rPr>
          <w:color w:val="000000"/>
        </w:rPr>
        <w:t xml:space="preserve">Repositioning </w:t>
      </w:r>
      <w:r w:rsidRPr="00E45928">
        <w:rPr>
          <w:color w:val="000000"/>
        </w:rPr>
        <w:t xml:space="preserve">did not need to be transformed to fit the </w:t>
      </w:r>
      <w:r w:rsidR="005F6B1D" w:rsidRPr="00E45928">
        <w:rPr>
          <w:color w:val="000000"/>
        </w:rPr>
        <w:t>model</w:t>
      </w:r>
      <w:r w:rsidR="00A67EEC">
        <w:rPr>
          <w:color w:val="000000"/>
        </w:rPr>
        <w:t xml:space="preserve">. </w:t>
      </w:r>
      <w:bookmarkStart w:id="0" w:name="_GoBack"/>
      <w:bookmarkEnd w:id="0"/>
      <w:r w:rsidRPr="00E45928">
        <w:t xml:space="preserve">Our sample comprised 143 occurrences of repositioning obtained from 11 </w:t>
      </w:r>
      <w:r w:rsidR="00787947" w:rsidRPr="00E45928">
        <w:t>subjects</w:t>
      </w:r>
      <w:r w:rsidR="00094ECF" w:rsidRPr="00E45928">
        <w:t xml:space="preserve"> of the Lab group</w:t>
      </w:r>
      <w:r w:rsidRPr="00E45928">
        <w:t>.</w:t>
      </w:r>
      <w:r w:rsidR="009A7BCA" w:rsidRPr="00E45928">
        <w:rPr>
          <w:i/>
          <w:color w:val="000000"/>
        </w:rPr>
        <w:t xml:space="preserve"> </w:t>
      </w:r>
      <w:r w:rsidRPr="00E45928">
        <w:t xml:space="preserve">We did not find any effect of </w:t>
      </w:r>
      <w:r w:rsidR="0057082B" w:rsidRPr="00E45928">
        <w:t>Repositioning</w:t>
      </w:r>
      <w:r w:rsidRPr="00E45928">
        <w:t xml:space="preserve"> on PC1 </w:t>
      </w:r>
      <w:r w:rsidRPr="00E45928">
        <w:rPr>
          <w:color w:val="000000"/>
        </w:rPr>
        <w:t xml:space="preserve">(full-null model comparison: </w:t>
      </w:r>
      <w:r w:rsidRPr="00E45928">
        <w:rPr>
          <w:rFonts w:ascii="Cambria Math" w:eastAsia="Cambria Math" w:hAnsi="Cambria Math" w:cs="Cambria Math"/>
        </w:rPr>
        <w:t>𝜒</w:t>
      </w:r>
      <w:r w:rsidRPr="00E45928">
        <w:rPr>
          <w:rFonts w:eastAsia="Cambria Math"/>
          <w:vertAlign w:val="superscript"/>
        </w:rPr>
        <w:t>2</w:t>
      </w:r>
      <w:r w:rsidRPr="00E45928">
        <w:rPr>
          <w:rFonts w:eastAsia="Cambria Math"/>
        </w:rPr>
        <w:t xml:space="preserve"> = 0.782, </w:t>
      </w:r>
      <w:r w:rsidRPr="00E45928">
        <w:rPr>
          <w:rFonts w:eastAsia="Cambria Math"/>
          <w:i/>
        </w:rPr>
        <w:t>df</w:t>
      </w:r>
      <w:r w:rsidRPr="00E45928">
        <w:rPr>
          <w:rFonts w:eastAsia="Cambria Math"/>
        </w:rPr>
        <w:t xml:space="preserve"> = 1, </w:t>
      </w:r>
      <w:r w:rsidRPr="00E45928">
        <w:rPr>
          <w:i/>
        </w:rPr>
        <w:t>p</w:t>
      </w:r>
      <w:r w:rsidRPr="00E45928">
        <w:t xml:space="preserve"> = 0.377) nor on PC2 </w:t>
      </w:r>
      <w:r w:rsidRPr="00E45928">
        <w:rPr>
          <w:color w:val="000000"/>
        </w:rPr>
        <w:t xml:space="preserve">(full-null model comparison: </w:t>
      </w:r>
      <w:r w:rsidRPr="00E45928">
        <w:rPr>
          <w:rFonts w:ascii="Cambria Math" w:eastAsia="Cambria Math" w:hAnsi="Cambria Math" w:cs="Cambria Math"/>
        </w:rPr>
        <w:t>𝜒</w:t>
      </w:r>
      <w:r w:rsidRPr="00E45928">
        <w:rPr>
          <w:rFonts w:eastAsia="Cambria Math"/>
          <w:vertAlign w:val="superscript"/>
        </w:rPr>
        <w:t>2</w:t>
      </w:r>
      <w:r w:rsidRPr="00E45928">
        <w:rPr>
          <w:rFonts w:eastAsia="Cambria Math"/>
        </w:rPr>
        <w:t xml:space="preserve"> = 1.207, </w:t>
      </w:r>
      <w:r w:rsidRPr="00E45928">
        <w:rPr>
          <w:rFonts w:eastAsia="Cambria Math"/>
          <w:i/>
        </w:rPr>
        <w:t>df</w:t>
      </w:r>
      <w:r w:rsidRPr="00E45928">
        <w:rPr>
          <w:rFonts w:eastAsia="Cambria Math"/>
        </w:rPr>
        <w:t xml:space="preserve"> = 1, </w:t>
      </w:r>
      <w:r w:rsidRPr="00E45928">
        <w:rPr>
          <w:i/>
        </w:rPr>
        <w:t>p</w:t>
      </w:r>
      <w:r w:rsidRPr="00E45928">
        <w:t xml:space="preserve"> = 0.272). See </w:t>
      </w:r>
      <w:r w:rsidR="009B1CC3" w:rsidRPr="00E45928">
        <w:t>Supplementary</w:t>
      </w:r>
      <w:r w:rsidR="002574E6" w:rsidRPr="00E45928">
        <w:t xml:space="preserve"> </w:t>
      </w:r>
      <w:r w:rsidR="00861201" w:rsidRPr="00E45928">
        <w:t xml:space="preserve">Table </w:t>
      </w:r>
      <w:r w:rsidR="00A67EEC">
        <w:t>5</w:t>
      </w:r>
      <w:r w:rsidRPr="00E45928">
        <w:t xml:space="preserve"> and </w:t>
      </w:r>
      <w:r w:rsidR="00861201" w:rsidRPr="00E45928">
        <w:t xml:space="preserve">Table </w:t>
      </w:r>
      <w:r w:rsidR="00A67EEC">
        <w:t>6</w:t>
      </w:r>
      <w:r w:rsidRPr="00E45928">
        <w:t xml:space="preserve"> for model output.</w:t>
      </w:r>
    </w:p>
    <w:p w14:paraId="7A0A7E52" w14:textId="77777777" w:rsidR="00587EEE" w:rsidRDefault="00587EEE" w:rsidP="007E773C">
      <w:pPr>
        <w:jc w:val="center"/>
        <w:rPr>
          <w:sz w:val="22"/>
          <w:szCs w:val="22"/>
        </w:rPr>
      </w:pPr>
    </w:p>
    <w:p w14:paraId="4314DADD" w14:textId="77777777" w:rsidR="00587EEE" w:rsidRDefault="00587EEE" w:rsidP="007E773C">
      <w:pPr>
        <w:jc w:val="center"/>
        <w:rPr>
          <w:sz w:val="22"/>
          <w:szCs w:val="22"/>
        </w:rPr>
      </w:pPr>
    </w:p>
    <w:p w14:paraId="36DD5D3D" w14:textId="77777777" w:rsidR="00587EEE" w:rsidRDefault="00587EEE" w:rsidP="007E773C">
      <w:pPr>
        <w:jc w:val="center"/>
        <w:rPr>
          <w:sz w:val="22"/>
          <w:szCs w:val="22"/>
        </w:rPr>
      </w:pPr>
    </w:p>
    <w:p w14:paraId="6EC33601" w14:textId="77777777" w:rsidR="00587EEE" w:rsidRDefault="00587EEE" w:rsidP="007E773C">
      <w:pPr>
        <w:jc w:val="center"/>
        <w:rPr>
          <w:sz w:val="22"/>
          <w:szCs w:val="22"/>
        </w:rPr>
      </w:pPr>
    </w:p>
    <w:p w14:paraId="0C9890E2" w14:textId="77777777" w:rsidR="00587EEE" w:rsidRDefault="00587EEE" w:rsidP="007E773C">
      <w:pPr>
        <w:jc w:val="center"/>
        <w:rPr>
          <w:sz w:val="22"/>
          <w:szCs w:val="22"/>
        </w:rPr>
      </w:pPr>
    </w:p>
    <w:p w14:paraId="2791D648" w14:textId="77777777" w:rsidR="00587EEE" w:rsidRDefault="00587EEE" w:rsidP="007E773C">
      <w:pPr>
        <w:jc w:val="center"/>
        <w:rPr>
          <w:sz w:val="22"/>
          <w:szCs w:val="22"/>
        </w:rPr>
      </w:pPr>
    </w:p>
    <w:p w14:paraId="52C819D6" w14:textId="77777777" w:rsidR="00587EEE" w:rsidRDefault="00587EEE" w:rsidP="007E773C">
      <w:pPr>
        <w:jc w:val="center"/>
        <w:rPr>
          <w:sz w:val="22"/>
          <w:szCs w:val="22"/>
        </w:rPr>
      </w:pPr>
    </w:p>
    <w:p w14:paraId="2C48A863" w14:textId="77777777" w:rsidR="00587EEE" w:rsidRDefault="00587EEE" w:rsidP="007E773C">
      <w:pPr>
        <w:jc w:val="center"/>
        <w:rPr>
          <w:sz w:val="22"/>
          <w:szCs w:val="22"/>
        </w:rPr>
      </w:pPr>
    </w:p>
    <w:p w14:paraId="795C2F32" w14:textId="77777777" w:rsidR="00587EEE" w:rsidRDefault="00587EEE" w:rsidP="007E773C">
      <w:pPr>
        <w:jc w:val="center"/>
        <w:rPr>
          <w:sz w:val="22"/>
          <w:szCs w:val="22"/>
        </w:rPr>
      </w:pPr>
    </w:p>
    <w:p w14:paraId="0DB1DE7C" w14:textId="77777777" w:rsidR="00587EEE" w:rsidRDefault="00587EEE" w:rsidP="007E773C">
      <w:pPr>
        <w:jc w:val="center"/>
        <w:rPr>
          <w:sz w:val="22"/>
          <w:szCs w:val="22"/>
        </w:rPr>
      </w:pPr>
    </w:p>
    <w:p w14:paraId="0DE85015" w14:textId="77777777" w:rsidR="00587EEE" w:rsidRDefault="00587EEE" w:rsidP="007E773C">
      <w:pPr>
        <w:jc w:val="center"/>
        <w:rPr>
          <w:sz w:val="22"/>
          <w:szCs w:val="22"/>
        </w:rPr>
      </w:pPr>
    </w:p>
    <w:p w14:paraId="606F65C5" w14:textId="77777777" w:rsidR="00587EEE" w:rsidRDefault="00587EEE" w:rsidP="007E773C">
      <w:pPr>
        <w:jc w:val="center"/>
        <w:rPr>
          <w:sz w:val="22"/>
          <w:szCs w:val="22"/>
        </w:rPr>
      </w:pPr>
    </w:p>
    <w:p w14:paraId="1FDBF2D8" w14:textId="77777777" w:rsidR="00587EEE" w:rsidRDefault="00587EEE" w:rsidP="007E773C">
      <w:pPr>
        <w:jc w:val="center"/>
        <w:rPr>
          <w:sz w:val="22"/>
          <w:szCs w:val="22"/>
        </w:rPr>
      </w:pPr>
    </w:p>
    <w:p w14:paraId="22AC60F0" w14:textId="77777777" w:rsidR="00587EEE" w:rsidRDefault="00587EEE" w:rsidP="007E773C">
      <w:pPr>
        <w:jc w:val="center"/>
        <w:rPr>
          <w:sz w:val="22"/>
          <w:szCs w:val="22"/>
        </w:rPr>
      </w:pPr>
    </w:p>
    <w:p w14:paraId="112FC17F" w14:textId="78C939DF" w:rsidR="000F77B2" w:rsidRDefault="00007D75" w:rsidP="007E773C">
      <w:pPr>
        <w:jc w:val="center"/>
        <w:rPr>
          <w:b/>
        </w:rPr>
      </w:pPr>
      <w:r w:rsidDel="00007D75">
        <w:rPr>
          <w:sz w:val="22"/>
          <w:szCs w:val="22"/>
        </w:rPr>
        <w:t xml:space="preserve"> </w:t>
      </w:r>
      <w:r w:rsidR="00CE444F">
        <w:rPr>
          <w:b/>
        </w:rPr>
        <w:t>(</w:t>
      </w:r>
      <w:r w:rsidR="008F785C">
        <w:rPr>
          <w:b/>
        </w:rPr>
        <w:t>4</w:t>
      </w:r>
      <w:r w:rsidR="000F77B2" w:rsidRPr="00E46880">
        <w:rPr>
          <w:b/>
        </w:rPr>
        <w:t>) Figures</w:t>
      </w:r>
    </w:p>
    <w:p w14:paraId="56872012" w14:textId="77777777" w:rsidR="001C32F8" w:rsidRPr="00E46880" w:rsidRDefault="001C32F8" w:rsidP="002574E6">
      <w:pPr>
        <w:pStyle w:val="Paragraph"/>
        <w:spacing w:before="0" w:line="360" w:lineRule="auto"/>
        <w:ind w:firstLine="0"/>
        <w:rPr>
          <w:b/>
          <w:lang w:val="en-GB"/>
        </w:rPr>
      </w:pPr>
    </w:p>
    <w:p w14:paraId="2AF7894D" w14:textId="7FFE2D85" w:rsidR="003165CE" w:rsidRPr="00FB7022" w:rsidRDefault="00C6753F" w:rsidP="002574E6">
      <w:pPr>
        <w:spacing w:line="360" w:lineRule="auto"/>
        <w:rPr>
          <w:b/>
          <w:sz w:val="22"/>
          <w:szCs w:val="22"/>
        </w:rPr>
      </w:pPr>
      <w:r>
        <w:rPr>
          <w:noProof/>
        </w:rPr>
        <w:drawing>
          <wp:inline distT="0" distB="0" distL="0" distR="0" wp14:anchorId="3B6F52EF" wp14:editId="3996D130">
            <wp:extent cx="4737942" cy="23622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7.Group_PCAs.pdf"/>
                    <pic:cNvPicPr/>
                  </pic:nvPicPr>
                  <pic:blipFill>
                    <a:blip r:embed="rId8">
                      <a:extLst>
                        <a:ext uri="{28A0092B-C50C-407E-A947-70E740481C1C}">
                          <a14:useLocalDpi xmlns:a14="http://schemas.microsoft.com/office/drawing/2010/main" val="0"/>
                        </a:ext>
                      </a:extLst>
                    </a:blip>
                    <a:stretch>
                      <a:fillRect/>
                    </a:stretch>
                  </pic:blipFill>
                  <pic:spPr>
                    <a:xfrm>
                      <a:off x="0" y="0"/>
                      <a:ext cx="4739352" cy="2362903"/>
                    </a:xfrm>
                    <a:prstGeom prst="rect">
                      <a:avLst/>
                    </a:prstGeom>
                  </pic:spPr>
                </pic:pic>
              </a:graphicData>
            </a:graphic>
          </wp:inline>
        </w:drawing>
      </w:r>
    </w:p>
    <w:p w14:paraId="755B1E3E" w14:textId="0FB27B0B" w:rsidR="003165CE" w:rsidRDefault="003165CE" w:rsidP="002574E6">
      <w:pPr>
        <w:spacing w:line="360" w:lineRule="auto"/>
        <w:rPr>
          <w:sz w:val="22"/>
          <w:szCs w:val="22"/>
        </w:rPr>
      </w:pPr>
      <w:r w:rsidRPr="00FB7022">
        <w:rPr>
          <w:b/>
          <w:sz w:val="22"/>
          <w:szCs w:val="22"/>
        </w:rPr>
        <w:t xml:space="preserve">Fig. </w:t>
      </w:r>
      <w:r w:rsidR="00B87EBB">
        <w:rPr>
          <w:b/>
          <w:sz w:val="22"/>
          <w:szCs w:val="22"/>
        </w:rPr>
        <w:t>S</w:t>
      </w:r>
      <w:r w:rsidRPr="00FB7022">
        <w:rPr>
          <w:b/>
          <w:sz w:val="22"/>
          <w:szCs w:val="22"/>
        </w:rPr>
        <w:t>1: Difference in the principal components between groups</w:t>
      </w:r>
      <w:r w:rsidRPr="00FB7022">
        <w:rPr>
          <w:sz w:val="22"/>
          <w:szCs w:val="22"/>
        </w:rPr>
        <w:t>. Bold horizontal lines indicate median values, boxes span the first to third quartiles.</w:t>
      </w:r>
    </w:p>
    <w:p w14:paraId="4D26FECE" w14:textId="77777777" w:rsidR="00C6753F" w:rsidRPr="00FB7022" w:rsidRDefault="00C6753F" w:rsidP="002574E6">
      <w:pPr>
        <w:spacing w:line="360" w:lineRule="auto"/>
        <w:rPr>
          <w:sz w:val="22"/>
          <w:szCs w:val="22"/>
        </w:rPr>
      </w:pPr>
    </w:p>
    <w:p w14:paraId="077AFCE5" w14:textId="22FA8D60" w:rsidR="003165CE" w:rsidRPr="00FB7022" w:rsidRDefault="00C6753F" w:rsidP="002574E6">
      <w:pPr>
        <w:spacing w:line="360" w:lineRule="auto"/>
        <w:rPr>
          <w:b/>
          <w:sz w:val="22"/>
          <w:szCs w:val="22"/>
        </w:rPr>
      </w:pPr>
      <w:r>
        <w:rPr>
          <w:noProof/>
        </w:rPr>
        <w:drawing>
          <wp:inline distT="0" distB="0" distL="0" distR="0" wp14:anchorId="7AE7E252" wp14:editId="7B802367">
            <wp:extent cx="5998845" cy="3475355"/>
            <wp:effectExtent l="0" t="0" r="0" b="444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Fig.S2-PC1-individual.pdf"/>
                    <pic:cNvPicPr/>
                  </pic:nvPicPr>
                  <pic:blipFill>
                    <a:blip r:embed="rId9">
                      <a:extLst>
                        <a:ext uri="{28A0092B-C50C-407E-A947-70E740481C1C}">
                          <a14:useLocalDpi xmlns:a14="http://schemas.microsoft.com/office/drawing/2010/main" val="0"/>
                        </a:ext>
                      </a:extLst>
                    </a:blip>
                    <a:stretch>
                      <a:fillRect/>
                    </a:stretch>
                  </pic:blipFill>
                  <pic:spPr>
                    <a:xfrm>
                      <a:off x="0" y="0"/>
                      <a:ext cx="5998845" cy="3475355"/>
                    </a:xfrm>
                    <a:prstGeom prst="rect">
                      <a:avLst/>
                    </a:prstGeom>
                  </pic:spPr>
                </pic:pic>
              </a:graphicData>
            </a:graphic>
          </wp:inline>
        </w:drawing>
      </w:r>
      <w:r w:rsidR="003165CE" w:rsidRPr="00FB7022">
        <w:rPr>
          <w:noProof/>
        </w:rPr>
        <mc:AlternateContent>
          <mc:Choice Requires="wpg">
            <w:drawing>
              <wp:anchor distT="0" distB="0" distL="114300" distR="114300" simplePos="0" relativeHeight="251663360" behindDoc="0" locked="0" layoutInCell="1" allowOverlap="1" wp14:anchorId="277FAA00" wp14:editId="67A97E04">
                <wp:simplePos x="0" y="0"/>
                <wp:positionH relativeFrom="column">
                  <wp:posOffset>-366</wp:posOffset>
                </wp:positionH>
                <wp:positionV relativeFrom="paragraph">
                  <wp:posOffset>3234120</wp:posOffset>
                </wp:positionV>
                <wp:extent cx="3159028" cy="252090"/>
                <wp:effectExtent l="0" t="0" r="0" b="0"/>
                <wp:wrapNone/>
                <wp:docPr id="2" name="Group 2"/>
                <wp:cNvGraphicFramePr/>
                <a:graphic xmlns:a="http://schemas.openxmlformats.org/drawingml/2006/main">
                  <a:graphicData uri="http://schemas.microsoft.com/office/word/2010/wordprocessingGroup">
                    <wpg:wgp>
                      <wpg:cNvGrpSpPr/>
                      <wpg:grpSpPr>
                        <a:xfrm>
                          <a:off x="0" y="0"/>
                          <a:ext cx="3159028" cy="252090"/>
                          <a:chOff x="0" y="0"/>
                          <a:chExt cx="3159028" cy="252090"/>
                        </a:xfrm>
                      </wpg:grpSpPr>
                      <wps:wsp>
                        <wps:cNvPr id="3" name="Text Box 3"/>
                        <wps:cNvSpPr txBox="1"/>
                        <wps:spPr>
                          <a:xfrm>
                            <a:off x="2851688" y="0"/>
                            <a:ext cx="307340" cy="252090"/>
                          </a:xfrm>
                          <a:prstGeom prst="rect">
                            <a:avLst/>
                          </a:prstGeom>
                          <a:noFill/>
                        </wps:spPr>
                        <wps:txbx>
                          <w:txbxContent>
                            <w:p w14:paraId="2FD23ABC" w14:textId="77777777" w:rsidR="004D4553" w:rsidRDefault="004D4553" w:rsidP="003165CE">
                              <w:pPr>
                                <w:pStyle w:val="Authors"/>
                                <w:spacing w:before="0" w:after="0"/>
                              </w:pPr>
                              <w:r>
                                <w:rPr>
                                  <w:b/>
                                  <w:bCs/>
                                  <w:kern w:val="24"/>
                                  <w:sz w:val="22"/>
                                  <w:szCs w:val="22"/>
                                </w:rPr>
                                <w:t>b)</w:t>
                              </w:r>
                            </w:p>
                          </w:txbxContent>
                        </wps:txbx>
                        <wps:bodyPr wrap="none" rtlCol="0">
                          <a:spAutoFit/>
                        </wps:bodyPr>
                      </wps:wsp>
                      <wps:wsp>
                        <wps:cNvPr id="4" name="Text Box 4"/>
                        <wps:cNvSpPr txBox="1"/>
                        <wps:spPr>
                          <a:xfrm>
                            <a:off x="0" y="0"/>
                            <a:ext cx="299720" cy="252089"/>
                          </a:xfrm>
                          <a:prstGeom prst="rect">
                            <a:avLst/>
                          </a:prstGeom>
                          <a:noFill/>
                        </wps:spPr>
                        <wps:txbx>
                          <w:txbxContent>
                            <w:p w14:paraId="16C76800" w14:textId="77777777" w:rsidR="004D4553" w:rsidRDefault="004D4553" w:rsidP="003165CE">
                              <w:pPr>
                                <w:pStyle w:val="Authors"/>
                                <w:spacing w:before="0" w:after="0"/>
                              </w:pPr>
                              <w:r>
                                <w:rPr>
                                  <w:b/>
                                  <w:bCs/>
                                  <w:kern w:val="24"/>
                                  <w:sz w:val="22"/>
                                  <w:szCs w:val="22"/>
                                </w:rPr>
                                <w:t>a)</w:t>
                              </w:r>
                            </w:p>
                          </w:txbxContent>
                        </wps:txbx>
                        <wps:bodyPr wrap="none" rtlCol="0">
                          <a:spAutoFit/>
                        </wps:bodyPr>
                      </wps:wsp>
                    </wpg:wgp>
                  </a:graphicData>
                </a:graphic>
              </wp:anchor>
            </w:drawing>
          </mc:Choice>
          <mc:Fallback>
            <w:pict>
              <v:group w14:anchorId="277FAA00" id="Group 2" o:spid="_x0000_s1031" style="position:absolute;margin-left:-.05pt;margin-top:254.65pt;width:248.75pt;height:19.85pt;z-index:251663360;mso-position-horizontal-relative:text;mso-position-vertical-relative:text" coordsize="31590,25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">
                <v:shape id="Text Box 3" o:spid="_x0000_s1032" type="#_x0000_t202" style="position:absolute;left:28516;width:3074;height:252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" filled="f" stroked="f">
                  <v:textbox style="mso-fit-shape-to-text:t">
                    <w:txbxContent>
                      <w:p w14:paraId="2FD23ABC" w14:textId="77777777" w:rsidR="004D4553" w:rsidRDefault="004D4553" w:rsidP="003165CE">
                        <w:pPr>
                          <w:pStyle w:val="Authors"/>
                          <w:spacing w:before="0" w:after="0"/>
                        </w:pPr>
                        <w:r>
                          <w:rPr>
                            <w:b/>
                            <w:bCs/>
                            <w:kern w:val="24"/>
                            <w:sz w:val="22"/>
                            <w:szCs w:val="22"/>
                          </w:rPr>
                          <w:t>b)</w:t>
                        </w:r>
                      </w:p>
                    </w:txbxContent>
                  </v:textbox>
                </v:shape>
                <v:shape id="Text Box 4" o:spid="_x0000_s1033" type="#_x0000_t202" style="position:absolute;width:2997;height:252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" filled="f" stroked="f">
                  <v:textbox style="mso-fit-shape-to-text:t">
                    <w:txbxContent>
                      <w:p w14:paraId="16C76800" w14:textId="77777777" w:rsidR="004D4553" w:rsidRDefault="004D4553" w:rsidP="003165CE">
                        <w:pPr>
                          <w:pStyle w:val="Authors"/>
                          <w:spacing w:before="0" w:after="0"/>
                        </w:pPr>
                        <w:r>
                          <w:rPr>
                            <w:b/>
                            <w:bCs/>
                            <w:kern w:val="24"/>
                            <w:sz w:val="22"/>
                            <w:szCs w:val="22"/>
                          </w:rPr>
                          <w:t>a)</w:t>
                        </w:r>
                      </w:p>
                    </w:txbxContent>
                  </v:textbox>
                </v:shape>
              </v:group>
            </w:pict>
          </mc:Fallback>
        </mc:AlternateContent>
      </w:r>
    </w:p>
    <w:p w14:paraId="5FEF4D10" w14:textId="44724E20" w:rsidR="00650E17" w:rsidRDefault="003165CE" w:rsidP="002574E6">
      <w:pPr>
        <w:spacing w:line="360" w:lineRule="auto"/>
        <w:rPr>
          <w:sz w:val="22"/>
          <w:szCs w:val="22"/>
        </w:rPr>
      </w:pPr>
      <w:r w:rsidRPr="00FB7022">
        <w:rPr>
          <w:b/>
          <w:sz w:val="22"/>
          <w:szCs w:val="22"/>
        </w:rPr>
        <w:t xml:space="preserve">Fig. </w:t>
      </w:r>
      <w:r w:rsidR="00B87EBB">
        <w:rPr>
          <w:b/>
          <w:sz w:val="22"/>
          <w:szCs w:val="22"/>
        </w:rPr>
        <w:t>S</w:t>
      </w:r>
      <w:r w:rsidRPr="00FB7022">
        <w:rPr>
          <w:b/>
          <w:sz w:val="22"/>
          <w:szCs w:val="22"/>
        </w:rPr>
        <w:t>2: Values for PC1 per session for each individual.</w:t>
      </w:r>
      <w:r w:rsidRPr="00FB7022">
        <w:rPr>
          <w:sz w:val="22"/>
          <w:szCs w:val="22"/>
        </w:rPr>
        <w:t xml:space="preserve"> a) </w:t>
      </w:r>
      <w:r w:rsidR="004A02FC">
        <w:rPr>
          <w:sz w:val="22"/>
          <w:szCs w:val="22"/>
        </w:rPr>
        <w:t>Field group</w:t>
      </w:r>
      <w:r w:rsidRPr="00FB7022">
        <w:rPr>
          <w:sz w:val="22"/>
          <w:szCs w:val="22"/>
        </w:rPr>
        <w:t xml:space="preserve">, b) </w:t>
      </w:r>
      <w:r w:rsidR="004A02FC">
        <w:rPr>
          <w:sz w:val="22"/>
          <w:szCs w:val="22"/>
        </w:rPr>
        <w:t>Lab group</w:t>
      </w:r>
      <w:r w:rsidRPr="00FB7022">
        <w:rPr>
          <w:sz w:val="22"/>
          <w:szCs w:val="22"/>
        </w:rPr>
        <w:t>. Red lines = female; blue lines</w:t>
      </w:r>
      <w:r w:rsidR="00C34D30">
        <w:rPr>
          <w:sz w:val="22"/>
          <w:szCs w:val="22"/>
        </w:rPr>
        <w:t xml:space="preserve"> </w:t>
      </w:r>
      <w:r w:rsidRPr="00FB7022">
        <w:rPr>
          <w:sz w:val="22"/>
          <w:szCs w:val="22"/>
        </w:rPr>
        <w:t>=</w:t>
      </w:r>
      <w:r w:rsidR="00C34D30">
        <w:rPr>
          <w:sz w:val="22"/>
          <w:szCs w:val="22"/>
        </w:rPr>
        <w:t xml:space="preserve"> </w:t>
      </w:r>
      <w:r w:rsidRPr="00FB7022">
        <w:rPr>
          <w:sz w:val="22"/>
          <w:szCs w:val="22"/>
        </w:rPr>
        <w:t xml:space="preserve">male. </w:t>
      </w:r>
      <w:r w:rsidR="00C34D30">
        <w:rPr>
          <w:sz w:val="22"/>
          <w:szCs w:val="22"/>
        </w:rPr>
        <w:t>Un</w:t>
      </w:r>
      <w:r w:rsidR="00847D34">
        <w:rPr>
          <w:sz w:val="22"/>
          <w:szCs w:val="22"/>
        </w:rPr>
        <w:t>motivated birds</w:t>
      </w:r>
      <w:r w:rsidRPr="00FB7022">
        <w:rPr>
          <w:sz w:val="22"/>
          <w:szCs w:val="22"/>
        </w:rPr>
        <w:t xml:space="preserve"> are marked with grey background.</w:t>
      </w:r>
    </w:p>
    <w:p w14:paraId="702C0A5F" w14:textId="77777777" w:rsidR="00C6753F" w:rsidRPr="00FB7022" w:rsidRDefault="00C6753F" w:rsidP="002574E6">
      <w:pPr>
        <w:spacing w:line="360" w:lineRule="auto"/>
        <w:rPr>
          <w:sz w:val="22"/>
          <w:szCs w:val="22"/>
        </w:rPr>
      </w:pPr>
    </w:p>
    <w:p w14:paraId="56F664E6" w14:textId="15AF2BF5" w:rsidR="00E55AD4" w:rsidRPr="00FB7022" w:rsidRDefault="00C6753F" w:rsidP="002574E6">
      <w:pPr>
        <w:spacing w:line="360" w:lineRule="auto"/>
        <w:rPr>
          <w:b/>
          <w:sz w:val="22"/>
          <w:szCs w:val="22"/>
        </w:rPr>
      </w:pPr>
      <w:r>
        <w:rPr>
          <w:noProof/>
        </w:rPr>
        <w:lastRenderedPageBreak/>
        <w:drawing>
          <wp:inline distT="0" distB="0" distL="0" distR="0" wp14:anchorId="3A3B70B9" wp14:editId="1FAAF140">
            <wp:extent cx="5998845" cy="3590925"/>
            <wp:effectExtent l="0" t="0" r="0" b="317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Fig.S3_Individual-performance.pdf"/>
                    <pic:cNvPicPr/>
                  </pic:nvPicPr>
                  <pic:blipFill>
                    <a:blip r:embed="rId10">
                      <a:extLst>
                        <a:ext uri="{28A0092B-C50C-407E-A947-70E740481C1C}">
                          <a14:useLocalDpi xmlns:a14="http://schemas.microsoft.com/office/drawing/2010/main" val="0"/>
                        </a:ext>
                      </a:extLst>
                    </a:blip>
                    <a:stretch>
                      <a:fillRect/>
                    </a:stretch>
                  </pic:blipFill>
                  <pic:spPr>
                    <a:xfrm>
                      <a:off x="0" y="0"/>
                      <a:ext cx="5998845" cy="3590925"/>
                    </a:xfrm>
                    <a:prstGeom prst="rect">
                      <a:avLst/>
                    </a:prstGeom>
                  </pic:spPr>
                </pic:pic>
              </a:graphicData>
            </a:graphic>
          </wp:inline>
        </w:drawing>
      </w:r>
    </w:p>
    <w:p w14:paraId="5315322E" w14:textId="528D303B" w:rsidR="00E55AE3" w:rsidRDefault="00E55AD4" w:rsidP="002574E6">
      <w:pPr>
        <w:spacing w:line="360" w:lineRule="auto"/>
        <w:rPr>
          <w:sz w:val="22"/>
          <w:szCs w:val="22"/>
        </w:rPr>
      </w:pPr>
      <w:r w:rsidRPr="00FB7022">
        <w:rPr>
          <w:b/>
          <w:sz w:val="22"/>
          <w:szCs w:val="22"/>
        </w:rPr>
        <w:t>Fig.</w:t>
      </w:r>
      <w:r w:rsidR="00E50592" w:rsidRPr="00FB7022">
        <w:rPr>
          <w:b/>
          <w:sz w:val="22"/>
          <w:szCs w:val="22"/>
        </w:rPr>
        <w:t xml:space="preserve"> </w:t>
      </w:r>
      <w:r w:rsidR="00B87EBB">
        <w:rPr>
          <w:b/>
          <w:sz w:val="22"/>
          <w:szCs w:val="22"/>
        </w:rPr>
        <w:t>S</w:t>
      </w:r>
      <w:r w:rsidR="003165CE" w:rsidRPr="00FB7022">
        <w:rPr>
          <w:b/>
          <w:sz w:val="22"/>
          <w:szCs w:val="22"/>
        </w:rPr>
        <w:t>3</w:t>
      </w:r>
      <w:r w:rsidRPr="00FB7022">
        <w:rPr>
          <w:b/>
          <w:sz w:val="22"/>
          <w:szCs w:val="22"/>
        </w:rPr>
        <w:t>: Overview of number of tasks solved per session for each individual.</w:t>
      </w:r>
      <w:r w:rsidRPr="00FB7022">
        <w:rPr>
          <w:sz w:val="22"/>
          <w:szCs w:val="22"/>
        </w:rPr>
        <w:t xml:space="preserve"> </w:t>
      </w:r>
      <w:r w:rsidR="007512DE" w:rsidRPr="00FB7022">
        <w:rPr>
          <w:sz w:val="22"/>
          <w:szCs w:val="22"/>
        </w:rPr>
        <w:t xml:space="preserve">a) </w:t>
      </w:r>
      <w:r w:rsidR="00F02541">
        <w:rPr>
          <w:sz w:val="22"/>
          <w:szCs w:val="22"/>
        </w:rPr>
        <w:t>Field group</w:t>
      </w:r>
      <w:r w:rsidR="007512DE" w:rsidRPr="00FB7022">
        <w:rPr>
          <w:sz w:val="22"/>
          <w:szCs w:val="22"/>
        </w:rPr>
        <w:t xml:space="preserve">, b) </w:t>
      </w:r>
      <w:r w:rsidR="00F02541">
        <w:rPr>
          <w:sz w:val="22"/>
          <w:szCs w:val="22"/>
        </w:rPr>
        <w:t>Lab group</w:t>
      </w:r>
      <w:r w:rsidRPr="00FB7022">
        <w:rPr>
          <w:sz w:val="22"/>
          <w:szCs w:val="22"/>
        </w:rPr>
        <w:t>. Red lines = female; blue lines</w:t>
      </w:r>
      <w:r w:rsidR="00C34D30">
        <w:rPr>
          <w:sz w:val="22"/>
          <w:szCs w:val="22"/>
        </w:rPr>
        <w:t xml:space="preserve"> </w:t>
      </w:r>
      <w:r w:rsidRPr="00FB7022">
        <w:rPr>
          <w:sz w:val="22"/>
          <w:szCs w:val="22"/>
        </w:rPr>
        <w:t>=</w:t>
      </w:r>
      <w:r w:rsidR="00C34D30">
        <w:rPr>
          <w:sz w:val="22"/>
          <w:szCs w:val="22"/>
        </w:rPr>
        <w:t xml:space="preserve"> </w:t>
      </w:r>
      <w:r w:rsidR="007512DE" w:rsidRPr="00FB7022">
        <w:rPr>
          <w:sz w:val="22"/>
          <w:szCs w:val="22"/>
        </w:rPr>
        <w:t>m</w:t>
      </w:r>
      <w:r w:rsidRPr="00FB7022">
        <w:rPr>
          <w:sz w:val="22"/>
          <w:szCs w:val="22"/>
        </w:rPr>
        <w:t xml:space="preserve">ale. </w:t>
      </w:r>
      <w:r w:rsidR="00C34D30">
        <w:rPr>
          <w:sz w:val="22"/>
          <w:szCs w:val="22"/>
        </w:rPr>
        <w:t>Un</w:t>
      </w:r>
      <w:r w:rsidR="00847D34">
        <w:rPr>
          <w:sz w:val="22"/>
          <w:szCs w:val="22"/>
        </w:rPr>
        <w:t xml:space="preserve">motivated subjects </w:t>
      </w:r>
      <w:r w:rsidRPr="00FB7022">
        <w:rPr>
          <w:sz w:val="22"/>
          <w:szCs w:val="22"/>
        </w:rPr>
        <w:t xml:space="preserve">are marked with grey background. </w:t>
      </w:r>
    </w:p>
    <w:p w14:paraId="051A4725" w14:textId="77777777" w:rsidR="00E55AE3" w:rsidRDefault="00E55AE3" w:rsidP="002574E6">
      <w:pPr>
        <w:spacing w:line="360" w:lineRule="auto"/>
        <w:rPr>
          <w:sz w:val="22"/>
          <w:szCs w:val="22"/>
        </w:rPr>
      </w:pPr>
    </w:p>
    <w:p w14:paraId="2EFF2B40" w14:textId="2002D1EA" w:rsidR="00451CCF" w:rsidRDefault="00C6753F" w:rsidP="002574E6">
      <w:pPr>
        <w:spacing w:line="360" w:lineRule="auto"/>
        <w:rPr>
          <w:sz w:val="22"/>
          <w:szCs w:val="22"/>
        </w:rPr>
      </w:pPr>
      <w:r>
        <w:rPr>
          <w:noProof/>
          <w:sz w:val="22"/>
          <w:szCs w:val="22"/>
        </w:rPr>
        <w:drawing>
          <wp:inline distT="0" distB="0" distL="0" distR="0" wp14:anchorId="6850359B" wp14:editId="7F9E922A">
            <wp:extent cx="5105400" cy="24892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Fig.S4_sex-diffs.pdf"/>
                    <pic:cNvPicPr/>
                  </pic:nvPicPr>
                  <pic:blipFill>
                    <a:blip r:embed="rId11">
                      <a:extLst>
                        <a:ext uri="{28A0092B-C50C-407E-A947-70E740481C1C}">
                          <a14:useLocalDpi xmlns:a14="http://schemas.microsoft.com/office/drawing/2010/main" val="0"/>
                        </a:ext>
                      </a:extLst>
                    </a:blip>
                    <a:stretch>
                      <a:fillRect/>
                    </a:stretch>
                  </pic:blipFill>
                  <pic:spPr>
                    <a:xfrm>
                      <a:off x="0" y="0"/>
                      <a:ext cx="5105400" cy="2489200"/>
                    </a:xfrm>
                    <a:prstGeom prst="rect">
                      <a:avLst/>
                    </a:prstGeom>
                  </pic:spPr>
                </pic:pic>
              </a:graphicData>
            </a:graphic>
          </wp:inline>
        </w:drawing>
      </w:r>
    </w:p>
    <w:p w14:paraId="21879EE2" w14:textId="7C31F9B8" w:rsidR="00F939C4" w:rsidRDefault="00F939C4" w:rsidP="002574E6">
      <w:pPr>
        <w:spacing w:line="360" w:lineRule="auto"/>
        <w:rPr>
          <w:sz w:val="22"/>
          <w:szCs w:val="22"/>
        </w:rPr>
      </w:pPr>
      <w:r w:rsidRPr="000A221E">
        <w:rPr>
          <w:b/>
          <w:bCs/>
          <w:sz w:val="22"/>
          <w:szCs w:val="22"/>
        </w:rPr>
        <w:t xml:space="preserve">Fig. S4: Observed proportion solved </w:t>
      </w:r>
      <w:r w:rsidR="00451CCF" w:rsidRPr="000A221E">
        <w:rPr>
          <w:b/>
          <w:bCs/>
          <w:sz w:val="22"/>
          <w:szCs w:val="22"/>
        </w:rPr>
        <w:t>per group and sex.</w:t>
      </w:r>
      <w:r w:rsidR="00451CCF">
        <w:rPr>
          <w:sz w:val="22"/>
          <w:szCs w:val="22"/>
        </w:rPr>
        <w:t xml:space="preserve"> a) </w:t>
      </w:r>
      <w:r w:rsidR="00E55AE3">
        <w:rPr>
          <w:sz w:val="22"/>
          <w:szCs w:val="22"/>
        </w:rPr>
        <w:t>A</w:t>
      </w:r>
      <w:r w:rsidR="00451CCF">
        <w:rPr>
          <w:sz w:val="22"/>
          <w:szCs w:val="22"/>
        </w:rPr>
        <w:t xml:space="preserve">ll subjects, b) </w:t>
      </w:r>
      <w:r w:rsidR="00E55AE3">
        <w:rPr>
          <w:sz w:val="22"/>
          <w:szCs w:val="22"/>
        </w:rPr>
        <w:t>M</w:t>
      </w:r>
      <w:r w:rsidR="00451CCF">
        <w:rPr>
          <w:sz w:val="22"/>
          <w:szCs w:val="22"/>
        </w:rPr>
        <w:t xml:space="preserve">otivated birds only. </w:t>
      </w:r>
      <w:r w:rsidR="00451CCF" w:rsidRPr="00547401">
        <w:rPr>
          <w:sz w:val="22"/>
          <w:szCs w:val="22"/>
        </w:rPr>
        <w:t>Bold horizontal lines indicate median values, boxes span from the first to third quartiles</w:t>
      </w:r>
      <w:r w:rsidR="00451CCF">
        <w:rPr>
          <w:sz w:val="22"/>
          <w:szCs w:val="22"/>
        </w:rPr>
        <w:t xml:space="preserve">. </w:t>
      </w:r>
      <w:r w:rsidR="00451CCF" w:rsidRPr="00547401">
        <w:rPr>
          <w:sz w:val="22"/>
          <w:szCs w:val="22"/>
        </w:rPr>
        <w:t>Individual observations are depicted by points (larger points indicate more observations per data point).</w:t>
      </w:r>
    </w:p>
    <w:p w14:paraId="42C25819" w14:textId="77777777" w:rsidR="00F939C4" w:rsidRPr="00FB7022" w:rsidRDefault="00F939C4" w:rsidP="002574E6">
      <w:pPr>
        <w:spacing w:line="360" w:lineRule="auto"/>
        <w:rPr>
          <w:b/>
          <w:bCs/>
          <w:kern w:val="32"/>
        </w:rPr>
      </w:pPr>
    </w:p>
    <w:p w14:paraId="2EF3B154" w14:textId="4ABB0FC3" w:rsidR="009B1CC3" w:rsidRDefault="009B1CC3" w:rsidP="007E773C">
      <w:pPr>
        <w:spacing w:line="360" w:lineRule="auto"/>
        <w:jc w:val="center"/>
        <w:rPr>
          <w:b/>
        </w:rPr>
      </w:pPr>
    </w:p>
    <w:p w14:paraId="05588CA7" w14:textId="60BF2220" w:rsidR="00007D75" w:rsidRDefault="00007D75" w:rsidP="007E773C">
      <w:pPr>
        <w:spacing w:line="360" w:lineRule="auto"/>
        <w:jc w:val="center"/>
        <w:rPr>
          <w:b/>
        </w:rPr>
      </w:pPr>
    </w:p>
    <w:p w14:paraId="1F8D12B9" w14:textId="77777777" w:rsidR="00007D75" w:rsidRDefault="00007D75" w:rsidP="007E773C">
      <w:pPr>
        <w:spacing w:line="360" w:lineRule="auto"/>
        <w:jc w:val="center"/>
        <w:rPr>
          <w:b/>
        </w:rPr>
      </w:pPr>
    </w:p>
    <w:p w14:paraId="0DF202C7" w14:textId="550EAC45" w:rsidR="000F77B2" w:rsidRPr="00FB7022" w:rsidRDefault="00CE444F" w:rsidP="007E773C">
      <w:pPr>
        <w:spacing w:line="360" w:lineRule="auto"/>
        <w:jc w:val="center"/>
        <w:rPr>
          <w:b/>
        </w:rPr>
      </w:pPr>
      <w:r>
        <w:rPr>
          <w:b/>
        </w:rPr>
        <w:lastRenderedPageBreak/>
        <w:t>(</w:t>
      </w:r>
      <w:r w:rsidR="008F785C">
        <w:rPr>
          <w:b/>
        </w:rPr>
        <w:t>5</w:t>
      </w:r>
      <w:r w:rsidR="000F77B2" w:rsidRPr="00FB7022">
        <w:rPr>
          <w:b/>
        </w:rPr>
        <w:t xml:space="preserve">) References for </w:t>
      </w:r>
      <w:r w:rsidR="00CF35C5">
        <w:rPr>
          <w:b/>
        </w:rPr>
        <w:t>S</w:t>
      </w:r>
      <w:r w:rsidR="00CF35C5" w:rsidRPr="00FB7022">
        <w:rPr>
          <w:b/>
        </w:rPr>
        <w:t xml:space="preserve">upplementary </w:t>
      </w:r>
      <w:r w:rsidR="009A7BCA">
        <w:rPr>
          <w:b/>
        </w:rPr>
        <w:t>Materials</w:t>
      </w:r>
    </w:p>
    <w:p w14:paraId="771DA8DF" w14:textId="77777777" w:rsidR="00061E3F" w:rsidRPr="00FB7022" w:rsidRDefault="00061E3F" w:rsidP="002574E6">
      <w:pPr>
        <w:pStyle w:val="SOMContent"/>
        <w:spacing w:before="0" w:line="360" w:lineRule="auto"/>
        <w:rPr>
          <w:lang w:val="en-GB"/>
        </w:rPr>
      </w:pPr>
    </w:p>
    <w:p w14:paraId="1DF7DD07" w14:textId="25B21BB0" w:rsidR="00884924" w:rsidRPr="000A221E" w:rsidRDefault="00C823EF" w:rsidP="000A221E">
      <w:pPr>
        <w:pStyle w:val="Bibliography"/>
        <w:rPr>
          <w:lang w:val="en-GB"/>
        </w:rPr>
      </w:pPr>
      <w:r w:rsidRPr="00E46880">
        <w:fldChar w:fldCharType="begin"/>
      </w:r>
      <w:r w:rsidR="00884924">
        <w:instrText xml:space="preserve"> ADDIN ZOTERO_BIBL {"uncited":[],"omitted":[],"custom":[]} CSL_BIBLIOGRAPHY </w:instrText>
      </w:r>
      <w:r w:rsidRPr="00E46880">
        <w:fldChar w:fldCharType="separate"/>
      </w:r>
      <w:r w:rsidR="00884924" w:rsidRPr="000A221E">
        <w:rPr>
          <w:lang w:val="en-GB"/>
        </w:rPr>
        <w:t>1.</w:t>
      </w:r>
      <w:r w:rsidR="00884924" w:rsidRPr="000A221E">
        <w:rPr>
          <w:lang w:val="en-GB"/>
        </w:rPr>
        <w:tab/>
        <w:t xml:space="preserve">O’Brien, J. </w:t>
      </w:r>
      <w:r w:rsidR="00884924" w:rsidRPr="000A221E">
        <w:rPr>
          <w:i/>
          <w:iCs/>
          <w:lang w:val="en-GB"/>
        </w:rPr>
        <w:t>EEP Husbandry Guidelines for Cacatua spp. (2nd Edition)</w:t>
      </w:r>
      <w:r w:rsidR="00884924" w:rsidRPr="000A221E">
        <w:rPr>
          <w:lang w:val="en-GB"/>
        </w:rPr>
        <w:t>. (2007).</w:t>
      </w:r>
    </w:p>
    <w:p w14:paraId="48E72138" w14:textId="77777777" w:rsidR="00884924" w:rsidRPr="000A221E" w:rsidRDefault="00884924" w:rsidP="000A221E">
      <w:pPr>
        <w:pStyle w:val="Bibliography"/>
        <w:rPr>
          <w:lang w:val="en-GB"/>
        </w:rPr>
      </w:pPr>
      <w:r w:rsidRPr="000A221E">
        <w:rPr>
          <w:lang w:val="en-GB"/>
        </w:rPr>
        <w:t>2.</w:t>
      </w:r>
      <w:r w:rsidRPr="000A221E">
        <w:rPr>
          <w:lang w:val="en-GB"/>
        </w:rPr>
        <w:tab/>
        <w:t xml:space="preserve">Kalmar, I. D., Janssens, G. P. J. &amp; Moons, C. P. H. Guidelines and Ethical Considerations for Housing and Management of Psittacine Birds Used in Research. </w:t>
      </w:r>
      <w:r w:rsidRPr="000A221E">
        <w:rPr>
          <w:i/>
          <w:iCs/>
          <w:lang w:val="en-GB"/>
        </w:rPr>
        <w:t>ILAR Journal</w:t>
      </w:r>
      <w:r w:rsidRPr="000A221E">
        <w:rPr>
          <w:lang w:val="en-GB"/>
        </w:rPr>
        <w:t xml:space="preserve"> </w:t>
      </w:r>
      <w:r w:rsidRPr="000A221E">
        <w:rPr>
          <w:b/>
          <w:bCs/>
          <w:lang w:val="en-GB"/>
        </w:rPr>
        <w:t>51</w:t>
      </w:r>
      <w:r w:rsidRPr="000A221E">
        <w:rPr>
          <w:lang w:val="en-GB"/>
        </w:rPr>
        <w:t>, 409–423 (2010).</w:t>
      </w:r>
    </w:p>
    <w:p w14:paraId="65F24CB7" w14:textId="77777777" w:rsidR="00884924" w:rsidRPr="000A221E" w:rsidRDefault="00884924" w:rsidP="000A221E">
      <w:pPr>
        <w:pStyle w:val="Bibliography"/>
        <w:rPr>
          <w:lang w:val="en-GB"/>
        </w:rPr>
      </w:pPr>
      <w:r w:rsidRPr="000A221E">
        <w:rPr>
          <w:lang w:val="en-GB"/>
        </w:rPr>
        <w:t>3.</w:t>
      </w:r>
      <w:r w:rsidRPr="000A221E">
        <w:rPr>
          <w:lang w:val="en-GB"/>
        </w:rPr>
        <w:tab/>
        <w:t xml:space="preserve">Laumer, I. B., Bugnyar, T. &amp; Auersperg, A. M. I. Flexible decision-making relative to reward quality and tool functionality in Goffin cockatoos </w:t>
      </w:r>
      <w:r w:rsidRPr="000A221E">
        <w:rPr>
          <w:i/>
          <w:iCs/>
          <w:lang w:val="en-GB"/>
        </w:rPr>
        <w:t>(Cacatua goffiniana)</w:t>
      </w:r>
      <w:r w:rsidRPr="000A221E">
        <w:rPr>
          <w:lang w:val="en-GB"/>
        </w:rPr>
        <w:t xml:space="preserve">. </w:t>
      </w:r>
      <w:r w:rsidRPr="000A221E">
        <w:rPr>
          <w:i/>
          <w:iCs/>
          <w:lang w:val="en-GB"/>
        </w:rPr>
        <w:t>Scientific Reports</w:t>
      </w:r>
      <w:r w:rsidRPr="000A221E">
        <w:rPr>
          <w:lang w:val="en-GB"/>
        </w:rPr>
        <w:t xml:space="preserve"> </w:t>
      </w:r>
      <w:r w:rsidRPr="000A221E">
        <w:rPr>
          <w:b/>
          <w:bCs/>
          <w:lang w:val="en-GB"/>
        </w:rPr>
        <w:t>6</w:t>
      </w:r>
      <w:r w:rsidRPr="000A221E">
        <w:rPr>
          <w:lang w:val="en-GB"/>
        </w:rPr>
        <w:t>, (2016).</w:t>
      </w:r>
    </w:p>
    <w:p w14:paraId="1B75ED7D" w14:textId="77777777" w:rsidR="00884924" w:rsidRPr="000A221E" w:rsidRDefault="00884924" w:rsidP="000A221E">
      <w:pPr>
        <w:pStyle w:val="Bibliography"/>
        <w:rPr>
          <w:lang w:val="en-GB"/>
        </w:rPr>
      </w:pPr>
      <w:r w:rsidRPr="000A221E">
        <w:rPr>
          <w:lang w:val="en-GB"/>
        </w:rPr>
        <w:t>4.</w:t>
      </w:r>
      <w:r w:rsidRPr="000A221E">
        <w:rPr>
          <w:lang w:val="en-GB"/>
        </w:rPr>
        <w:tab/>
        <w:t xml:space="preserve">Mioduszewska, B. </w:t>
      </w:r>
      <w:r w:rsidRPr="000A221E">
        <w:rPr>
          <w:i/>
          <w:iCs/>
          <w:lang w:val="en-GB"/>
        </w:rPr>
        <w:t>et al.</w:t>
      </w:r>
      <w:r w:rsidRPr="000A221E">
        <w:rPr>
          <w:lang w:val="en-GB"/>
        </w:rPr>
        <w:t xml:space="preserve"> Notes on ecology of wild Goffin´s cockatoo in the late dry season with emphasis on feeding ecology. </w:t>
      </w:r>
      <w:r w:rsidRPr="000A221E">
        <w:rPr>
          <w:i/>
          <w:iCs/>
          <w:lang w:val="en-GB"/>
        </w:rPr>
        <w:t>Treubia</w:t>
      </w:r>
      <w:r w:rsidRPr="000A221E">
        <w:rPr>
          <w:lang w:val="en-GB"/>
        </w:rPr>
        <w:t xml:space="preserve"> </w:t>
      </w:r>
      <w:r w:rsidRPr="000A221E">
        <w:rPr>
          <w:b/>
          <w:bCs/>
          <w:lang w:val="en-GB"/>
        </w:rPr>
        <w:t>14</w:t>
      </w:r>
      <w:r w:rsidRPr="000A221E">
        <w:rPr>
          <w:lang w:val="en-GB"/>
        </w:rPr>
        <w:t>, 85–102 (2018).</w:t>
      </w:r>
    </w:p>
    <w:p w14:paraId="16248232" w14:textId="77777777" w:rsidR="00884924" w:rsidRPr="000A221E" w:rsidRDefault="00884924" w:rsidP="000A221E">
      <w:pPr>
        <w:pStyle w:val="Bibliography"/>
        <w:rPr>
          <w:lang w:val="en-GB"/>
        </w:rPr>
      </w:pPr>
      <w:r w:rsidRPr="000A221E">
        <w:rPr>
          <w:lang w:val="en-GB"/>
        </w:rPr>
        <w:t>5.</w:t>
      </w:r>
      <w:r w:rsidRPr="000A221E">
        <w:rPr>
          <w:lang w:val="en-GB"/>
        </w:rPr>
        <w:tab/>
        <w:t xml:space="preserve">O’Hara, M. </w:t>
      </w:r>
      <w:r w:rsidRPr="000A221E">
        <w:rPr>
          <w:i/>
          <w:iCs/>
          <w:lang w:val="en-GB"/>
        </w:rPr>
        <w:t>et al.</w:t>
      </w:r>
      <w:r w:rsidRPr="000A221E">
        <w:rPr>
          <w:lang w:val="en-GB"/>
        </w:rPr>
        <w:t xml:space="preserve"> Extraction without tooling around — The first comprehensive description of the foraging- and socio-ecology of wild Goffin’s cockatoos </w:t>
      </w:r>
      <w:r w:rsidRPr="000A221E">
        <w:rPr>
          <w:i/>
          <w:iCs/>
          <w:lang w:val="en-GB"/>
        </w:rPr>
        <w:t>(Cacatua goffiniana)</w:t>
      </w:r>
      <w:r w:rsidRPr="000A221E">
        <w:rPr>
          <w:lang w:val="en-GB"/>
        </w:rPr>
        <w:t xml:space="preserve">. </w:t>
      </w:r>
      <w:r w:rsidRPr="000A221E">
        <w:rPr>
          <w:i/>
          <w:iCs/>
          <w:lang w:val="en-GB"/>
        </w:rPr>
        <w:t>Behaviour</w:t>
      </w:r>
      <w:r w:rsidRPr="000A221E">
        <w:rPr>
          <w:lang w:val="en-GB"/>
        </w:rPr>
        <w:t xml:space="preserve"> </w:t>
      </w:r>
      <w:r w:rsidRPr="000A221E">
        <w:rPr>
          <w:b/>
          <w:bCs/>
          <w:lang w:val="en-GB"/>
        </w:rPr>
        <w:t>1</w:t>
      </w:r>
      <w:r w:rsidRPr="000A221E">
        <w:rPr>
          <w:lang w:val="en-GB"/>
        </w:rPr>
        <w:t>, 1–30 (2018).</w:t>
      </w:r>
    </w:p>
    <w:p w14:paraId="11A36AF8" w14:textId="77777777" w:rsidR="00884924" w:rsidRPr="000A221E" w:rsidRDefault="00884924" w:rsidP="000A221E">
      <w:pPr>
        <w:pStyle w:val="Bibliography"/>
        <w:rPr>
          <w:lang w:val="en-GB"/>
        </w:rPr>
      </w:pPr>
      <w:r w:rsidRPr="000A221E">
        <w:rPr>
          <w:lang w:val="en-GB"/>
        </w:rPr>
        <w:t>6.</w:t>
      </w:r>
      <w:r w:rsidRPr="000A221E">
        <w:rPr>
          <w:lang w:val="en-GB"/>
        </w:rPr>
        <w:tab/>
        <w:t xml:space="preserve">Auersperg, A. M. I., Borasinski, S., Laumer, I. B. &amp; Kacelnik, A. Goffin’s cockatoos make the same tool type from different materials. </w:t>
      </w:r>
      <w:r w:rsidRPr="000A221E">
        <w:rPr>
          <w:i/>
          <w:iCs/>
          <w:lang w:val="en-GB"/>
        </w:rPr>
        <w:t>Biology Letters</w:t>
      </w:r>
      <w:r w:rsidRPr="000A221E">
        <w:rPr>
          <w:lang w:val="en-GB"/>
        </w:rPr>
        <w:t xml:space="preserve"> </w:t>
      </w:r>
      <w:r w:rsidRPr="000A221E">
        <w:rPr>
          <w:b/>
          <w:bCs/>
          <w:lang w:val="en-GB"/>
        </w:rPr>
        <w:t>12</w:t>
      </w:r>
      <w:r w:rsidRPr="000A221E">
        <w:rPr>
          <w:lang w:val="en-GB"/>
        </w:rPr>
        <w:t>, 20160689 (2016).</w:t>
      </w:r>
    </w:p>
    <w:p w14:paraId="454B656A" w14:textId="77777777" w:rsidR="00884924" w:rsidRPr="000A221E" w:rsidRDefault="00884924" w:rsidP="000A221E">
      <w:pPr>
        <w:pStyle w:val="Bibliography"/>
        <w:rPr>
          <w:lang w:val="en-GB"/>
        </w:rPr>
      </w:pPr>
      <w:r w:rsidRPr="000A221E">
        <w:rPr>
          <w:lang w:val="en-GB"/>
        </w:rPr>
        <w:t>7.</w:t>
      </w:r>
      <w:r w:rsidRPr="000A221E">
        <w:rPr>
          <w:lang w:val="en-GB"/>
        </w:rPr>
        <w:tab/>
        <w:t xml:space="preserve">Auersperg, A. M. I., Köck, C., O’Hara, M. &amp; Huber, L. Tool making cockatoos adjust the lengths but not the widths of their tools to function. </w:t>
      </w:r>
      <w:r w:rsidRPr="000A221E">
        <w:rPr>
          <w:i/>
          <w:iCs/>
          <w:lang w:val="en-GB"/>
        </w:rPr>
        <w:t>PloS one</w:t>
      </w:r>
      <w:r w:rsidRPr="000A221E">
        <w:rPr>
          <w:lang w:val="en-GB"/>
        </w:rPr>
        <w:t xml:space="preserve"> </w:t>
      </w:r>
      <w:r w:rsidRPr="000A221E">
        <w:rPr>
          <w:b/>
          <w:bCs/>
          <w:lang w:val="en-GB"/>
        </w:rPr>
        <w:t>13</w:t>
      </w:r>
      <w:r w:rsidRPr="000A221E">
        <w:rPr>
          <w:lang w:val="en-GB"/>
        </w:rPr>
        <w:t>, e0205429 (2018).</w:t>
      </w:r>
    </w:p>
    <w:p w14:paraId="787E6B9F" w14:textId="77777777" w:rsidR="00884924" w:rsidRPr="000A221E" w:rsidRDefault="00884924" w:rsidP="000A221E">
      <w:pPr>
        <w:pStyle w:val="Bibliography"/>
        <w:rPr>
          <w:lang w:val="en-GB"/>
        </w:rPr>
      </w:pPr>
      <w:r w:rsidRPr="000A221E">
        <w:rPr>
          <w:lang w:val="en-GB"/>
        </w:rPr>
        <w:t>8.</w:t>
      </w:r>
      <w:r w:rsidRPr="000A221E">
        <w:rPr>
          <w:lang w:val="en-GB"/>
        </w:rPr>
        <w:tab/>
        <w:t xml:space="preserve">Auersperg, A. M. I., Köck, C., Pledermann, A., O’Hara, M. &amp; Huber, L. Safekeeping of tools in Goffin’s cockatoos, </w:t>
      </w:r>
      <w:r w:rsidRPr="000A221E">
        <w:rPr>
          <w:i/>
          <w:iCs/>
          <w:lang w:val="en-GB"/>
        </w:rPr>
        <w:t>Cacatua goffiniana</w:t>
      </w:r>
      <w:r w:rsidRPr="000A221E">
        <w:rPr>
          <w:lang w:val="en-GB"/>
        </w:rPr>
        <w:t xml:space="preserve">. </w:t>
      </w:r>
      <w:r w:rsidRPr="000A221E">
        <w:rPr>
          <w:i/>
          <w:iCs/>
          <w:lang w:val="en-GB"/>
        </w:rPr>
        <w:t>Animal behaviour</w:t>
      </w:r>
      <w:r w:rsidRPr="000A221E">
        <w:rPr>
          <w:lang w:val="en-GB"/>
        </w:rPr>
        <w:t xml:space="preserve"> </w:t>
      </w:r>
      <w:r w:rsidRPr="000A221E">
        <w:rPr>
          <w:b/>
          <w:bCs/>
          <w:lang w:val="en-GB"/>
        </w:rPr>
        <w:t>128</w:t>
      </w:r>
      <w:r w:rsidRPr="000A221E">
        <w:rPr>
          <w:lang w:val="en-GB"/>
        </w:rPr>
        <w:t>, 125–133 (2017).</w:t>
      </w:r>
    </w:p>
    <w:p w14:paraId="24F3A3FB" w14:textId="77777777" w:rsidR="00884924" w:rsidRPr="000A221E" w:rsidRDefault="00884924" w:rsidP="000A221E">
      <w:pPr>
        <w:pStyle w:val="Bibliography"/>
        <w:rPr>
          <w:lang w:val="en-GB"/>
        </w:rPr>
      </w:pPr>
      <w:r w:rsidRPr="000A221E">
        <w:rPr>
          <w:lang w:val="en-GB"/>
        </w:rPr>
        <w:t>9.</w:t>
      </w:r>
      <w:r w:rsidRPr="000A221E">
        <w:rPr>
          <w:lang w:val="en-GB"/>
        </w:rPr>
        <w:tab/>
        <w:t xml:space="preserve">Auersperg, A. M. I. </w:t>
      </w:r>
      <w:r w:rsidRPr="000A221E">
        <w:rPr>
          <w:i/>
          <w:iCs/>
          <w:lang w:val="en-GB"/>
        </w:rPr>
        <w:t>et al.</w:t>
      </w:r>
      <w:r w:rsidRPr="000A221E">
        <w:rPr>
          <w:lang w:val="en-GB"/>
        </w:rPr>
        <w:t xml:space="preserve"> Social transmission of tool use and tool manufacture in Goffin cockatoos (Cacatua goffini). </w:t>
      </w:r>
      <w:r w:rsidRPr="000A221E">
        <w:rPr>
          <w:i/>
          <w:iCs/>
          <w:lang w:val="en-GB"/>
        </w:rPr>
        <w:t>Proceedings of the Royal Society B: Biological Sciences</w:t>
      </w:r>
      <w:r w:rsidRPr="000A221E">
        <w:rPr>
          <w:lang w:val="en-GB"/>
        </w:rPr>
        <w:t xml:space="preserve"> </w:t>
      </w:r>
      <w:r w:rsidRPr="000A221E">
        <w:rPr>
          <w:b/>
          <w:bCs/>
          <w:lang w:val="en-GB"/>
        </w:rPr>
        <w:t>281</w:t>
      </w:r>
      <w:r w:rsidRPr="000A221E">
        <w:rPr>
          <w:lang w:val="en-GB"/>
        </w:rPr>
        <w:t>, 20140972–20140972 (2014).</w:t>
      </w:r>
    </w:p>
    <w:p w14:paraId="31E69958" w14:textId="77777777" w:rsidR="00884924" w:rsidRPr="000A221E" w:rsidRDefault="00884924" w:rsidP="000A221E">
      <w:pPr>
        <w:pStyle w:val="Bibliography"/>
        <w:rPr>
          <w:lang w:val="en-GB"/>
        </w:rPr>
      </w:pPr>
      <w:r w:rsidRPr="000A221E">
        <w:rPr>
          <w:lang w:val="en-GB"/>
        </w:rPr>
        <w:t>10.</w:t>
      </w:r>
      <w:r w:rsidRPr="000A221E">
        <w:rPr>
          <w:lang w:val="en-GB"/>
        </w:rPr>
        <w:tab/>
        <w:t xml:space="preserve">Auersperg, A. M. I., Szabo, B., von Bayern, A. M. P. &amp; Kacelnik, A. Spontaneous innovation in tool manufacture and use in a Goffin’s cockatoo. </w:t>
      </w:r>
      <w:r w:rsidRPr="000A221E">
        <w:rPr>
          <w:i/>
          <w:iCs/>
          <w:lang w:val="en-GB"/>
        </w:rPr>
        <w:t>Current Biology</w:t>
      </w:r>
      <w:r w:rsidRPr="000A221E">
        <w:rPr>
          <w:lang w:val="en-GB"/>
        </w:rPr>
        <w:t xml:space="preserve"> </w:t>
      </w:r>
      <w:r w:rsidRPr="000A221E">
        <w:rPr>
          <w:b/>
          <w:bCs/>
          <w:lang w:val="en-GB"/>
        </w:rPr>
        <w:t>22</w:t>
      </w:r>
      <w:r w:rsidRPr="000A221E">
        <w:rPr>
          <w:lang w:val="en-GB"/>
        </w:rPr>
        <w:t>, R903–R904 (2012).</w:t>
      </w:r>
    </w:p>
    <w:p w14:paraId="7695918B" w14:textId="77777777" w:rsidR="00884924" w:rsidRPr="000A221E" w:rsidRDefault="00884924" w:rsidP="000A221E">
      <w:pPr>
        <w:pStyle w:val="Bibliography"/>
        <w:rPr>
          <w:lang w:val="en-GB"/>
        </w:rPr>
      </w:pPr>
      <w:r w:rsidRPr="000A221E">
        <w:rPr>
          <w:lang w:val="en-GB"/>
        </w:rPr>
        <w:t>11.</w:t>
      </w:r>
      <w:r w:rsidRPr="000A221E">
        <w:rPr>
          <w:lang w:val="en-GB"/>
        </w:rPr>
        <w:tab/>
        <w:t xml:space="preserve">Beinhauer, I., Bugnyar, T. &amp; Auersperg, A. M. I. Prospective but not retrospective tool selection in the Goffin’s cockatoo </w:t>
      </w:r>
      <w:r w:rsidRPr="000A221E">
        <w:rPr>
          <w:i/>
          <w:iCs/>
          <w:lang w:val="en-GB"/>
        </w:rPr>
        <w:t>(Cacatua goffiniana)</w:t>
      </w:r>
      <w:r w:rsidRPr="000A221E">
        <w:rPr>
          <w:lang w:val="en-GB"/>
        </w:rPr>
        <w:t xml:space="preserve">. </w:t>
      </w:r>
      <w:r w:rsidRPr="000A221E">
        <w:rPr>
          <w:i/>
          <w:iCs/>
          <w:lang w:val="en-GB"/>
        </w:rPr>
        <w:t>Behaviour</w:t>
      </w:r>
      <w:r w:rsidRPr="000A221E">
        <w:rPr>
          <w:lang w:val="en-GB"/>
        </w:rPr>
        <w:t xml:space="preserve"> 1–27 (2018) doi:10.1163/1568539X-00003515.</w:t>
      </w:r>
    </w:p>
    <w:p w14:paraId="62FD73C3" w14:textId="77777777" w:rsidR="00884924" w:rsidRPr="000A221E" w:rsidRDefault="00884924" w:rsidP="000A221E">
      <w:pPr>
        <w:pStyle w:val="Bibliography"/>
        <w:rPr>
          <w:lang w:val="en-GB"/>
        </w:rPr>
      </w:pPr>
      <w:r w:rsidRPr="000A221E">
        <w:rPr>
          <w:lang w:val="en-GB"/>
        </w:rPr>
        <w:t>12.</w:t>
      </w:r>
      <w:r w:rsidRPr="000A221E">
        <w:rPr>
          <w:lang w:val="en-GB"/>
        </w:rPr>
        <w:tab/>
        <w:t xml:space="preserve">Laumer, I. B., Bugnyar, T., Reber, S. A. &amp; Auersperg, A. M. I. Can hook-bending be let off the hook? Bending/unbending of pliant tools by cockatoos. </w:t>
      </w:r>
      <w:r w:rsidRPr="000A221E">
        <w:rPr>
          <w:i/>
          <w:iCs/>
          <w:lang w:val="en-GB"/>
        </w:rPr>
        <w:t>Proc. R. Soc. B</w:t>
      </w:r>
      <w:r w:rsidRPr="000A221E">
        <w:rPr>
          <w:lang w:val="en-GB"/>
        </w:rPr>
        <w:t xml:space="preserve"> </w:t>
      </w:r>
      <w:r w:rsidRPr="000A221E">
        <w:rPr>
          <w:b/>
          <w:bCs/>
          <w:lang w:val="en-GB"/>
        </w:rPr>
        <w:t>284</w:t>
      </w:r>
      <w:r w:rsidRPr="000A221E">
        <w:rPr>
          <w:lang w:val="en-GB"/>
        </w:rPr>
        <w:t>, 20171026 (2017).</w:t>
      </w:r>
    </w:p>
    <w:p w14:paraId="304ED9D4" w14:textId="77777777" w:rsidR="00884924" w:rsidRPr="000A221E" w:rsidRDefault="00884924" w:rsidP="000A221E">
      <w:pPr>
        <w:pStyle w:val="Bibliography"/>
        <w:rPr>
          <w:lang w:val="en-GB"/>
        </w:rPr>
      </w:pPr>
      <w:r w:rsidRPr="000A221E">
        <w:rPr>
          <w:lang w:val="en-GB"/>
        </w:rPr>
        <w:t>13.</w:t>
      </w:r>
      <w:r w:rsidRPr="000A221E">
        <w:rPr>
          <w:lang w:val="en-GB"/>
        </w:rPr>
        <w:tab/>
        <w:t xml:space="preserve">Habl, C. &amp; Auersperg, A. M. I. The keybox: Shape-frame fitting during tool use in Goffin’s cockatoos (Cacatua goffiniana). </w:t>
      </w:r>
      <w:r w:rsidRPr="000A221E">
        <w:rPr>
          <w:i/>
          <w:iCs/>
          <w:lang w:val="en-GB"/>
        </w:rPr>
        <w:t>PLOS ONE</w:t>
      </w:r>
      <w:r w:rsidRPr="000A221E">
        <w:rPr>
          <w:lang w:val="en-GB"/>
        </w:rPr>
        <w:t xml:space="preserve"> </w:t>
      </w:r>
      <w:r w:rsidRPr="000A221E">
        <w:rPr>
          <w:b/>
          <w:bCs/>
          <w:lang w:val="en-GB"/>
        </w:rPr>
        <w:t>12</w:t>
      </w:r>
      <w:r w:rsidRPr="000A221E">
        <w:rPr>
          <w:lang w:val="en-GB"/>
        </w:rPr>
        <w:t>, e0186859 (2017).</w:t>
      </w:r>
    </w:p>
    <w:p w14:paraId="5C07799F" w14:textId="77777777" w:rsidR="00884924" w:rsidRPr="000A221E" w:rsidRDefault="00884924" w:rsidP="000A221E">
      <w:pPr>
        <w:pStyle w:val="Bibliography"/>
        <w:rPr>
          <w:lang w:val="en-GB"/>
        </w:rPr>
      </w:pPr>
      <w:r w:rsidRPr="000A221E">
        <w:rPr>
          <w:lang w:val="en-GB"/>
        </w:rPr>
        <w:t>14.</w:t>
      </w:r>
      <w:r w:rsidRPr="000A221E">
        <w:rPr>
          <w:lang w:val="en-GB"/>
        </w:rPr>
        <w:tab/>
        <w:t xml:space="preserve">Jones, C. G. Conservation management of endangered birds. in </w:t>
      </w:r>
      <w:r w:rsidRPr="000A221E">
        <w:rPr>
          <w:i/>
          <w:iCs/>
          <w:lang w:val="en-GB"/>
        </w:rPr>
        <w:t>Bird ecology and conservation: A Handbook of Techniques</w:t>
      </w:r>
      <w:r w:rsidRPr="000A221E">
        <w:rPr>
          <w:lang w:val="en-GB"/>
        </w:rPr>
        <w:t xml:space="preserve"> (eds. Sutherland, W. J., Newton, I. &amp; Green, R. E.) vol. 1 (Oxford University Press, 2004).</w:t>
      </w:r>
    </w:p>
    <w:p w14:paraId="25D1C046" w14:textId="77777777" w:rsidR="00884924" w:rsidRPr="000A221E" w:rsidRDefault="00884924" w:rsidP="000A221E">
      <w:pPr>
        <w:pStyle w:val="Bibliography"/>
        <w:rPr>
          <w:lang w:val="en-GB"/>
        </w:rPr>
      </w:pPr>
      <w:r w:rsidRPr="000A221E">
        <w:rPr>
          <w:lang w:val="en-GB"/>
        </w:rPr>
        <w:t>15.</w:t>
      </w:r>
      <w:r w:rsidRPr="000A221E">
        <w:rPr>
          <w:lang w:val="en-GB"/>
        </w:rPr>
        <w:tab/>
        <w:t xml:space="preserve">IUCN/SSC. </w:t>
      </w:r>
      <w:r w:rsidRPr="000A221E">
        <w:rPr>
          <w:i/>
          <w:iCs/>
          <w:lang w:val="en-GB"/>
        </w:rPr>
        <w:t>Guidelines for Reintroductions and Other Conservation Translocations. Version 1.0. Gland, Switzerland: IUCN Species Survival Commission.</w:t>
      </w:r>
      <w:r w:rsidRPr="000A221E">
        <w:rPr>
          <w:lang w:val="en-GB"/>
        </w:rPr>
        <w:t xml:space="preserve"> (2013).</w:t>
      </w:r>
    </w:p>
    <w:p w14:paraId="7ACA0C67" w14:textId="77777777" w:rsidR="00884924" w:rsidRPr="000A221E" w:rsidRDefault="00884924" w:rsidP="000A221E">
      <w:pPr>
        <w:pStyle w:val="Bibliography"/>
        <w:rPr>
          <w:lang w:val="en-GB"/>
        </w:rPr>
      </w:pPr>
      <w:r w:rsidRPr="000A221E">
        <w:rPr>
          <w:lang w:val="en-GB"/>
        </w:rPr>
        <w:lastRenderedPageBreak/>
        <w:t>16.</w:t>
      </w:r>
      <w:r w:rsidRPr="000A221E">
        <w:rPr>
          <w:lang w:val="en-GB"/>
        </w:rPr>
        <w:tab/>
        <w:t xml:space="preserve">Baayen, R. </w:t>
      </w:r>
      <w:r w:rsidRPr="000A221E">
        <w:rPr>
          <w:i/>
          <w:iCs/>
          <w:lang w:val="en-GB"/>
        </w:rPr>
        <w:t>A practical introduction to statistics using R. Analyzing Linguistic Data</w:t>
      </w:r>
      <w:r w:rsidRPr="000A221E">
        <w:rPr>
          <w:lang w:val="en-GB"/>
        </w:rPr>
        <w:t>. (Cambridge University Press, 2008).</w:t>
      </w:r>
    </w:p>
    <w:p w14:paraId="344AB67E" w14:textId="77777777" w:rsidR="00884924" w:rsidRPr="000A221E" w:rsidRDefault="00884924" w:rsidP="000A221E">
      <w:pPr>
        <w:pStyle w:val="Bibliography"/>
        <w:rPr>
          <w:lang w:val="en-GB"/>
        </w:rPr>
      </w:pPr>
      <w:r w:rsidRPr="000A221E">
        <w:rPr>
          <w:lang w:val="en-GB"/>
        </w:rPr>
        <w:t>17.</w:t>
      </w:r>
      <w:r w:rsidRPr="000A221E">
        <w:rPr>
          <w:lang w:val="en-GB"/>
        </w:rPr>
        <w:tab/>
        <w:t xml:space="preserve">Harrison, X. A. </w:t>
      </w:r>
      <w:r w:rsidRPr="000A221E">
        <w:rPr>
          <w:i/>
          <w:iCs/>
          <w:lang w:val="en-GB"/>
        </w:rPr>
        <w:t>et al.</w:t>
      </w:r>
      <w:r w:rsidRPr="000A221E">
        <w:rPr>
          <w:lang w:val="en-GB"/>
        </w:rPr>
        <w:t xml:space="preserve"> A brief introduction to mixed effects modelling and multi-model inference in ecology. </w:t>
      </w:r>
      <w:r w:rsidRPr="000A221E">
        <w:rPr>
          <w:i/>
          <w:iCs/>
          <w:lang w:val="en-GB"/>
        </w:rPr>
        <w:t>PeerJ</w:t>
      </w:r>
      <w:r w:rsidRPr="000A221E">
        <w:rPr>
          <w:lang w:val="en-GB"/>
        </w:rPr>
        <w:t xml:space="preserve"> </w:t>
      </w:r>
      <w:r w:rsidRPr="000A221E">
        <w:rPr>
          <w:b/>
          <w:bCs/>
          <w:lang w:val="en-GB"/>
        </w:rPr>
        <w:t>6</w:t>
      </w:r>
      <w:r w:rsidRPr="000A221E">
        <w:rPr>
          <w:lang w:val="en-GB"/>
        </w:rPr>
        <w:t>, e4794 (2018).</w:t>
      </w:r>
    </w:p>
    <w:p w14:paraId="3147C8FB" w14:textId="77777777" w:rsidR="00884924" w:rsidRPr="000A221E" w:rsidRDefault="00884924" w:rsidP="000A221E">
      <w:pPr>
        <w:pStyle w:val="Bibliography"/>
        <w:rPr>
          <w:lang w:val="en-GB"/>
        </w:rPr>
      </w:pPr>
      <w:r w:rsidRPr="000A221E">
        <w:rPr>
          <w:lang w:val="en-GB"/>
        </w:rPr>
        <w:t>18.</w:t>
      </w:r>
      <w:r w:rsidRPr="000A221E">
        <w:rPr>
          <w:lang w:val="en-GB"/>
        </w:rPr>
        <w:tab/>
        <w:t>Field, A. Discovering statistics using SPSS . Thousand Oaks, CA, US. (2005).</w:t>
      </w:r>
    </w:p>
    <w:p w14:paraId="29F60A6B" w14:textId="77777777" w:rsidR="00884924" w:rsidRPr="000A221E" w:rsidRDefault="00884924" w:rsidP="000A221E">
      <w:pPr>
        <w:pStyle w:val="Bibliography"/>
        <w:rPr>
          <w:lang w:val="en-GB"/>
        </w:rPr>
      </w:pPr>
      <w:r w:rsidRPr="000A221E">
        <w:rPr>
          <w:lang w:val="en-GB"/>
        </w:rPr>
        <w:t>19.</w:t>
      </w:r>
      <w:r w:rsidRPr="000A221E">
        <w:rPr>
          <w:lang w:val="en-GB"/>
        </w:rPr>
        <w:tab/>
        <w:t xml:space="preserve">Nieuwenhuis, R., te Grotenhuis, M. &amp; Pelzer, B. influence.me: Tools for detecting influential data in mixed effect models. </w:t>
      </w:r>
      <w:r w:rsidRPr="000A221E">
        <w:rPr>
          <w:i/>
          <w:iCs/>
          <w:lang w:val="en-GB"/>
        </w:rPr>
        <w:t>The R Journal</w:t>
      </w:r>
      <w:r w:rsidRPr="000A221E">
        <w:rPr>
          <w:lang w:val="en-GB"/>
        </w:rPr>
        <w:t xml:space="preserve"> </w:t>
      </w:r>
      <w:r w:rsidRPr="000A221E">
        <w:rPr>
          <w:b/>
          <w:bCs/>
          <w:lang w:val="en-GB"/>
        </w:rPr>
        <w:t>4</w:t>
      </w:r>
      <w:r w:rsidRPr="000A221E">
        <w:rPr>
          <w:lang w:val="en-GB"/>
        </w:rPr>
        <w:t>, 38–47 (2012).</w:t>
      </w:r>
    </w:p>
    <w:p w14:paraId="5EFA7E6A" w14:textId="77777777" w:rsidR="00884924" w:rsidRPr="000A221E" w:rsidRDefault="00884924" w:rsidP="000A221E">
      <w:pPr>
        <w:pStyle w:val="Bibliography"/>
        <w:rPr>
          <w:lang w:val="en-GB"/>
        </w:rPr>
      </w:pPr>
      <w:r w:rsidRPr="000A221E">
        <w:rPr>
          <w:lang w:val="en-GB"/>
        </w:rPr>
        <w:t>20.</w:t>
      </w:r>
      <w:r w:rsidRPr="000A221E">
        <w:rPr>
          <w:lang w:val="en-GB"/>
        </w:rPr>
        <w:tab/>
        <w:t xml:space="preserve">Chajewski, M. </w:t>
      </w:r>
      <w:r w:rsidRPr="000A221E">
        <w:rPr>
          <w:i/>
          <w:iCs/>
          <w:lang w:val="en-GB"/>
        </w:rPr>
        <w:t>rela: Scale item analysis. R package version 4.1</w:t>
      </w:r>
      <w:r w:rsidRPr="000A221E">
        <w:rPr>
          <w:lang w:val="en-GB"/>
        </w:rPr>
        <w:t>. (2009).</w:t>
      </w:r>
    </w:p>
    <w:p w14:paraId="4AD096A7" w14:textId="77777777" w:rsidR="00884924" w:rsidRPr="000A221E" w:rsidRDefault="00884924" w:rsidP="000A221E">
      <w:pPr>
        <w:pStyle w:val="Bibliography"/>
        <w:rPr>
          <w:lang w:val="en-GB"/>
        </w:rPr>
      </w:pPr>
      <w:r w:rsidRPr="000A221E">
        <w:rPr>
          <w:lang w:val="en-GB"/>
        </w:rPr>
        <w:t>21.</w:t>
      </w:r>
      <w:r w:rsidRPr="000A221E">
        <w:rPr>
          <w:lang w:val="en-GB"/>
        </w:rPr>
        <w:tab/>
        <w:t xml:space="preserve">Bates, D., Mächler, M., Bolker, B. &amp; Walker, S. Fitting linear mixed-effects models using lme4. </w:t>
      </w:r>
      <w:r w:rsidRPr="000A221E">
        <w:rPr>
          <w:i/>
          <w:iCs/>
          <w:lang w:val="en-GB"/>
        </w:rPr>
        <w:t>Journal of Statistical Software</w:t>
      </w:r>
      <w:r w:rsidRPr="000A221E">
        <w:rPr>
          <w:lang w:val="en-GB"/>
        </w:rPr>
        <w:t xml:space="preserve"> </w:t>
      </w:r>
      <w:r w:rsidRPr="000A221E">
        <w:rPr>
          <w:b/>
          <w:bCs/>
          <w:lang w:val="en-GB"/>
        </w:rPr>
        <w:t>67</w:t>
      </w:r>
      <w:r w:rsidRPr="000A221E">
        <w:rPr>
          <w:lang w:val="en-GB"/>
        </w:rPr>
        <w:t>, 1–48 (2015).</w:t>
      </w:r>
    </w:p>
    <w:p w14:paraId="3F305EF5" w14:textId="77777777" w:rsidR="00884924" w:rsidRPr="000A221E" w:rsidRDefault="00884924" w:rsidP="000A221E">
      <w:pPr>
        <w:pStyle w:val="Bibliography"/>
        <w:rPr>
          <w:lang w:val="en-GB"/>
        </w:rPr>
      </w:pPr>
      <w:r w:rsidRPr="000A221E">
        <w:rPr>
          <w:lang w:val="en-GB"/>
        </w:rPr>
        <w:t>22.</w:t>
      </w:r>
      <w:r w:rsidRPr="000A221E">
        <w:rPr>
          <w:lang w:val="en-GB"/>
        </w:rPr>
        <w:tab/>
        <w:t xml:space="preserve">Fox, J. &amp; Weisberg, S. </w:t>
      </w:r>
      <w:r w:rsidRPr="000A221E">
        <w:rPr>
          <w:i/>
          <w:iCs/>
          <w:lang w:val="en-GB"/>
        </w:rPr>
        <w:t>An R Companion to Applied Regression (Third Edition). R package version 3.0</w:t>
      </w:r>
      <w:r w:rsidRPr="000A221E">
        <w:rPr>
          <w:lang w:val="en-GB"/>
        </w:rPr>
        <w:t>. (2019).</w:t>
      </w:r>
    </w:p>
    <w:p w14:paraId="3DB7B21F" w14:textId="77777777" w:rsidR="00884924" w:rsidRPr="000A221E" w:rsidRDefault="00884924" w:rsidP="000A221E">
      <w:pPr>
        <w:pStyle w:val="Bibliography"/>
        <w:rPr>
          <w:lang w:val="en-GB"/>
        </w:rPr>
      </w:pPr>
      <w:r w:rsidRPr="000A221E">
        <w:rPr>
          <w:lang w:val="en-GB"/>
        </w:rPr>
        <w:t>23.</w:t>
      </w:r>
      <w:r w:rsidRPr="000A221E">
        <w:rPr>
          <w:lang w:val="en-GB"/>
        </w:rPr>
        <w:tab/>
        <w:t xml:space="preserve">Wickham, H. </w:t>
      </w:r>
      <w:r w:rsidRPr="000A221E">
        <w:rPr>
          <w:i/>
          <w:iCs/>
          <w:lang w:val="en-GB"/>
        </w:rPr>
        <w:t>ggplot2: elegant graphics for data analysis</w:t>
      </w:r>
      <w:r w:rsidRPr="000A221E">
        <w:rPr>
          <w:lang w:val="en-GB"/>
        </w:rPr>
        <w:t>. (Springer, 2016).</w:t>
      </w:r>
    </w:p>
    <w:p w14:paraId="4B39364A" w14:textId="77777777" w:rsidR="00884924" w:rsidRPr="000A221E" w:rsidRDefault="00884924" w:rsidP="000A221E">
      <w:pPr>
        <w:pStyle w:val="Bibliography"/>
        <w:rPr>
          <w:lang w:val="en-GB"/>
        </w:rPr>
      </w:pPr>
      <w:r w:rsidRPr="000A221E">
        <w:rPr>
          <w:lang w:val="en-GB"/>
        </w:rPr>
        <w:t>24.</w:t>
      </w:r>
      <w:r w:rsidRPr="000A221E">
        <w:rPr>
          <w:lang w:val="en-GB"/>
        </w:rPr>
        <w:tab/>
        <w:t xml:space="preserve">Wilke, C. O. </w:t>
      </w:r>
      <w:r w:rsidRPr="000A221E">
        <w:rPr>
          <w:i/>
          <w:iCs/>
          <w:lang w:val="en-GB"/>
        </w:rPr>
        <w:t>cowplot: streamlined plot theme and plot annotations for ‘ggplot2’. R package version 3.2.1</w:t>
      </w:r>
      <w:r w:rsidRPr="000A221E">
        <w:rPr>
          <w:lang w:val="en-GB"/>
        </w:rPr>
        <w:t>. (2019).</w:t>
      </w:r>
    </w:p>
    <w:p w14:paraId="6CE4855A" w14:textId="77777777" w:rsidR="00884924" w:rsidRPr="000A221E" w:rsidRDefault="00884924" w:rsidP="000A221E">
      <w:pPr>
        <w:pStyle w:val="Bibliography"/>
        <w:rPr>
          <w:lang w:val="en-GB"/>
        </w:rPr>
      </w:pPr>
      <w:r w:rsidRPr="000A221E">
        <w:rPr>
          <w:lang w:val="en-GB"/>
        </w:rPr>
        <w:t>25.</w:t>
      </w:r>
      <w:r w:rsidRPr="000A221E">
        <w:rPr>
          <w:lang w:val="en-GB"/>
        </w:rPr>
        <w:tab/>
        <w:t xml:space="preserve">Quinn, G. P. &amp; Keough, M. J. </w:t>
      </w:r>
      <w:r w:rsidRPr="000A221E">
        <w:rPr>
          <w:i/>
          <w:iCs/>
          <w:lang w:val="en-GB"/>
        </w:rPr>
        <w:t>Experimental Designs and Data Analysis for Biologists</w:t>
      </w:r>
      <w:r w:rsidRPr="000A221E">
        <w:rPr>
          <w:lang w:val="en-GB"/>
        </w:rPr>
        <w:t>. (Cambridge University Press, 2002).</w:t>
      </w:r>
    </w:p>
    <w:p w14:paraId="545505A0" w14:textId="12C3BE8B" w:rsidR="00323AF1" w:rsidRPr="00FB7022" w:rsidRDefault="00C823EF" w:rsidP="000A221E">
      <w:pPr>
        <w:pStyle w:val="Bibliography"/>
      </w:pPr>
      <w:r w:rsidRPr="00E46880">
        <w:rPr>
          <w:sz w:val="22"/>
          <w:szCs w:val="22"/>
        </w:rPr>
        <w:fldChar w:fldCharType="end"/>
      </w:r>
    </w:p>
    <w:sectPr w:rsidR="00323AF1" w:rsidRPr="00FB7022" w:rsidSect="00AC2069">
      <w:footerReference w:type="default" r:id="rId12"/>
      <w:headerReference w:type="first" r:id="rId13"/>
      <w:footerReference w:type="first" r:id="rId14"/>
      <w:pgSz w:w="12240" w:h="15840"/>
      <w:pgMar w:top="994" w:right="1987" w:bottom="806" w:left="806" w:header="432" w:footer="259"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02651C" w14:textId="77777777" w:rsidR="002D20F7" w:rsidRDefault="002D20F7" w:rsidP="004A10BE">
      <w:r>
        <w:separator/>
      </w:r>
    </w:p>
  </w:endnote>
  <w:endnote w:type="continuationSeparator" w:id="0">
    <w:p w14:paraId="7A61153E" w14:textId="77777777" w:rsidR="002D20F7" w:rsidRDefault="002D20F7" w:rsidP="004A1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ucida Grande">
    <w:altName w:val="Segoe UI"/>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 w:name="BlissRegular">
    <w:altName w:val="Cambria"/>
    <w:panose1 w:val="020B0604020202020204"/>
    <w:charset w:val="00"/>
    <w:family w:val="roman"/>
    <w:notTrueType/>
    <w:pitch w:val="variable"/>
    <w:sig w:usb0="00000003" w:usb1="00000000" w:usb2="00000000" w:usb3="00000000" w:csb0="00000001" w:csb1="00000000"/>
  </w:font>
  <w:font w:name="BlissMedium">
    <w:altName w:val="Calibri"/>
    <w:panose1 w:val="020B0604020202020204"/>
    <w:charset w:val="00"/>
    <w:family w:val="roman"/>
    <w:notTrueType/>
    <w:pitch w:val="variable"/>
    <w:sig w:usb0="00000003" w:usb1="00000000" w:usb2="00000000" w:usb3="00000000" w:csb0="00000001" w:csb1="00000000"/>
  </w:font>
  <w:font w:name="BlissBold">
    <w:panose1 w:val="020B0604020202020204"/>
    <w:charset w:val="00"/>
    <w:family w:val="roman"/>
    <w:notTrueType/>
    <w:pitch w:val="variable"/>
    <w:sig w:usb0="00000003" w:usb1="00000000" w:usb2="00000000" w:usb3="00000000" w:csb0="00000001" w:csb1="00000000"/>
  </w:font>
  <w:font w:name="Times">
    <w:panose1 w:val="00000000000000000000"/>
    <w:charset w:val="00"/>
    <w:family w:val="auto"/>
    <w:pitch w:val="variable"/>
    <w:sig w:usb0="00000003" w:usb1="00000000" w:usb2="00000000" w:usb3="00000000" w:csb0="00000007" w:csb1="00000000"/>
  </w:font>
  <w:font w:name="Helvetica">
    <w:panose1 w:val="00000000000000000000"/>
    <w:charset w:val="00"/>
    <w:family w:val="auto"/>
    <w:pitch w:val="variable"/>
    <w:sig w:usb0="E00002FF" w:usb1="5000785B" w:usb2="00000000" w:usb3="00000000" w:csb0="0000019F" w:csb1="00000000"/>
  </w:font>
  <w:font w:name="Apple Color Emoji">
    <w:panose1 w:val="00000000000000000000"/>
    <w:charset w:val="00"/>
    <w:family w:val="auto"/>
    <w:pitch w:val="variable"/>
    <w:sig w:usb0="00000003" w:usb1="18000000" w:usb2="14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3F2EB" w14:textId="1A33DBF6" w:rsidR="004D4553" w:rsidRPr="004021D9" w:rsidRDefault="004D4553" w:rsidP="00B547A9">
    <w:pPr>
      <w:pStyle w:val="Footer"/>
      <w:pBdr>
        <w:top w:val="single" w:sz="4" w:space="1" w:color="auto"/>
      </w:pBdr>
      <w:rPr>
        <w:sz w:val="18"/>
        <w:szCs w:val="18"/>
      </w:rPr>
    </w:pPr>
    <w:r>
      <w:rPr>
        <w:i/>
        <w:sz w:val="18"/>
        <w:szCs w:val="18"/>
      </w:rPr>
      <w:tab/>
    </w:r>
    <w:r w:rsidRPr="000221CA">
      <w:rPr>
        <w:sz w:val="18"/>
        <w:szCs w:val="18"/>
      </w:rPr>
      <w:t>Electronic Supplementary Materials</w:t>
    </w:r>
    <w:r>
      <w:rPr>
        <w:sz w:val="18"/>
        <w:szCs w:val="18"/>
      </w:rPr>
      <w:t>: Innovation Arena</w:t>
    </w:r>
    <w:r>
      <w:rPr>
        <w:sz w:val="18"/>
        <w:szCs w:val="18"/>
      </w:rPr>
      <w:tab/>
    </w:r>
    <w:r w:rsidRPr="004021D9">
      <w:rPr>
        <w:sz w:val="18"/>
        <w:szCs w:val="18"/>
      </w:rPr>
      <w:t xml:space="preserve">Page </w:t>
    </w:r>
    <w:r w:rsidRPr="004021D9">
      <w:rPr>
        <w:b/>
        <w:bCs/>
        <w:sz w:val="18"/>
        <w:szCs w:val="18"/>
      </w:rPr>
      <w:fldChar w:fldCharType="begin"/>
    </w:r>
    <w:r w:rsidRPr="004021D9">
      <w:rPr>
        <w:b/>
        <w:bCs/>
        <w:sz w:val="18"/>
        <w:szCs w:val="18"/>
      </w:rPr>
      <w:instrText xml:space="preserve"> PAGE </w:instrText>
    </w:r>
    <w:r w:rsidRPr="004021D9">
      <w:rPr>
        <w:b/>
        <w:bCs/>
        <w:sz w:val="18"/>
        <w:szCs w:val="18"/>
      </w:rPr>
      <w:fldChar w:fldCharType="separate"/>
    </w:r>
    <w:r>
      <w:rPr>
        <w:b/>
        <w:bCs/>
        <w:noProof/>
        <w:sz w:val="18"/>
        <w:szCs w:val="18"/>
      </w:rPr>
      <w:t>7</w:t>
    </w:r>
    <w:r w:rsidRPr="004021D9">
      <w:rPr>
        <w:b/>
        <w:bCs/>
        <w:sz w:val="18"/>
        <w:szCs w:val="18"/>
      </w:rPr>
      <w:fldChar w:fldCharType="end"/>
    </w:r>
    <w:r w:rsidRPr="004021D9">
      <w:rPr>
        <w:sz w:val="18"/>
        <w:szCs w:val="18"/>
      </w:rPr>
      <w:t xml:space="preserve"> of </w:t>
    </w:r>
    <w:r w:rsidRPr="004021D9">
      <w:rPr>
        <w:b/>
        <w:bCs/>
        <w:sz w:val="18"/>
        <w:szCs w:val="18"/>
      </w:rPr>
      <w:fldChar w:fldCharType="begin"/>
    </w:r>
    <w:r w:rsidRPr="004021D9">
      <w:rPr>
        <w:b/>
        <w:bCs/>
        <w:sz w:val="18"/>
        <w:szCs w:val="18"/>
      </w:rPr>
      <w:instrText xml:space="preserve"> NUMPAGES  </w:instrText>
    </w:r>
    <w:r w:rsidRPr="004021D9">
      <w:rPr>
        <w:b/>
        <w:bCs/>
        <w:sz w:val="18"/>
        <w:szCs w:val="18"/>
      </w:rPr>
      <w:fldChar w:fldCharType="separate"/>
    </w:r>
    <w:r>
      <w:rPr>
        <w:b/>
        <w:bCs/>
        <w:noProof/>
        <w:sz w:val="18"/>
        <w:szCs w:val="18"/>
      </w:rPr>
      <w:t>8</w:t>
    </w:r>
    <w:r w:rsidRPr="004021D9">
      <w:rPr>
        <w:b/>
        <w:bCs/>
        <w:sz w:val="18"/>
        <w:szCs w:val="18"/>
      </w:rPr>
      <w:fldChar w:fldCharType="end"/>
    </w:r>
  </w:p>
  <w:p w14:paraId="36AAE2DC" w14:textId="77777777" w:rsidR="004D4553" w:rsidRPr="00B547A9" w:rsidRDefault="004D4553" w:rsidP="00B547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0BA70" w14:textId="528A2D08" w:rsidR="004D4553" w:rsidRPr="004021D9" w:rsidRDefault="004D4553" w:rsidP="004021D9">
    <w:pPr>
      <w:pStyle w:val="Footer"/>
      <w:pBdr>
        <w:top w:val="single" w:sz="4" w:space="1" w:color="auto"/>
      </w:pBdr>
      <w:rPr>
        <w:sz w:val="18"/>
        <w:szCs w:val="18"/>
      </w:rPr>
    </w:pPr>
    <w:r>
      <w:rPr>
        <w:i/>
        <w:sz w:val="18"/>
        <w:szCs w:val="18"/>
      </w:rPr>
      <w:tab/>
      <w:t xml:space="preserve">                    </w:t>
    </w:r>
    <w:r>
      <w:rPr>
        <w:sz w:val="18"/>
        <w:szCs w:val="18"/>
      </w:rPr>
      <w:t xml:space="preserve">                      </w:t>
    </w:r>
    <w:r w:rsidRPr="000221CA">
      <w:rPr>
        <w:sz w:val="18"/>
        <w:szCs w:val="18"/>
      </w:rPr>
      <w:t>Electronic Supplementary Materials</w:t>
    </w:r>
    <w:r>
      <w:rPr>
        <w:sz w:val="18"/>
        <w:szCs w:val="18"/>
      </w:rPr>
      <w:tab/>
    </w:r>
    <w:r w:rsidRPr="004021D9">
      <w:rPr>
        <w:sz w:val="18"/>
        <w:szCs w:val="18"/>
      </w:rPr>
      <w:t xml:space="preserve">Page </w:t>
    </w:r>
    <w:r w:rsidRPr="004021D9">
      <w:rPr>
        <w:b/>
        <w:bCs/>
        <w:sz w:val="18"/>
        <w:szCs w:val="18"/>
      </w:rPr>
      <w:fldChar w:fldCharType="begin"/>
    </w:r>
    <w:r w:rsidRPr="004021D9">
      <w:rPr>
        <w:b/>
        <w:bCs/>
        <w:sz w:val="18"/>
        <w:szCs w:val="18"/>
      </w:rPr>
      <w:instrText xml:space="preserve"> PAGE </w:instrText>
    </w:r>
    <w:r w:rsidRPr="004021D9">
      <w:rPr>
        <w:b/>
        <w:bCs/>
        <w:sz w:val="18"/>
        <w:szCs w:val="18"/>
      </w:rPr>
      <w:fldChar w:fldCharType="separate"/>
    </w:r>
    <w:r>
      <w:rPr>
        <w:b/>
        <w:bCs/>
        <w:noProof/>
        <w:sz w:val="18"/>
        <w:szCs w:val="18"/>
      </w:rPr>
      <w:t>1</w:t>
    </w:r>
    <w:r w:rsidRPr="004021D9">
      <w:rPr>
        <w:b/>
        <w:bCs/>
        <w:sz w:val="18"/>
        <w:szCs w:val="18"/>
      </w:rPr>
      <w:fldChar w:fldCharType="end"/>
    </w:r>
    <w:r w:rsidRPr="004021D9">
      <w:rPr>
        <w:sz w:val="18"/>
        <w:szCs w:val="18"/>
      </w:rPr>
      <w:t xml:space="preserve"> of </w:t>
    </w:r>
    <w:r w:rsidRPr="004021D9">
      <w:rPr>
        <w:b/>
        <w:bCs/>
        <w:sz w:val="18"/>
        <w:szCs w:val="18"/>
      </w:rPr>
      <w:fldChar w:fldCharType="begin"/>
    </w:r>
    <w:r w:rsidRPr="004021D9">
      <w:rPr>
        <w:b/>
        <w:bCs/>
        <w:sz w:val="18"/>
        <w:szCs w:val="18"/>
      </w:rPr>
      <w:instrText xml:space="preserve"> NUMPAGES  </w:instrText>
    </w:r>
    <w:r w:rsidRPr="004021D9">
      <w:rPr>
        <w:b/>
        <w:bCs/>
        <w:sz w:val="18"/>
        <w:szCs w:val="18"/>
      </w:rPr>
      <w:fldChar w:fldCharType="separate"/>
    </w:r>
    <w:r>
      <w:rPr>
        <w:b/>
        <w:bCs/>
        <w:noProof/>
        <w:sz w:val="18"/>
        <w:szCs w:val="18"/>
      </w:rPr>
      <w:t>8</w:t>
    </w:r>
    <w:r w:rsidRPr="004021D9">
      <w:rPr>
        <w:b/>
        <w:bCs/>
        <w:sz w:val="18"/>
        <w:szCs w:val="18"/>
      </w:rPr>
      <w:fldChar w:fldCharType="end"/>
    </w:r>
  </w:p>
  <w:p w14:paraId="0E2D5726" w14:textId="77777777" w:rsidR="004D4553" w:rsidRDefault="004D45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DF8ABB" w14:textId="77777777" w:rsidR="002D20F7" w:rsidRDefault="002D20F7" w:rsidP="004A10BE">
      <w:r>
        <w:separator/>
      </w:r>
    </w:p>
  </w:footnote>
  <w:footnote w:type="continuationSeparator" w:id="0">
    <w:p w14:paraId="4F51A5C8" w14:textId="77777777" w:rsidR="002D20F7" w:rsidRDefault="002D20F7" w:rsidP="004A10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039CE" w14:textId="77777777" w:rsidR="004D4553" w:rsidRDefault="004D4553" w:rsidP="004A10BE">
    <w:pPr>
      <w:pStyle w:val="Header"/>
    </w:pPr>
    <w:r>
      <w:tab/>
    </w:r>
  </w:p>
  <w:tbl>
    <w:tblPr>
      <w:tblW w:w="13110" w:type="dxa"/>
      <w:tblInd w:w="738" w:type="dxa"/>
      <w:tblLook w:val="04A0" w:firstRow="1" w:lastRow="0" w:firstColumn="1" w:lastColumn="0" w:noHBand="0" w:noVBand="1"/>
    </w:tblPr>
    <w:tblGrid>
      <w:gridCol w:w="6840"/>
      <w:gridCol w:w="6270"/>
    </w:tblGrid>
    <w:tr w:rsidR="004D4553" w:rsidRPr="00A96E1E" w14:paraId="269DE837" w14:textId="77777777" w:rsidTr="00516D77">
      <w:trPr>
        <w:trHeight w:val="900"/>
      </w:trPr>
      <w:tc>
        <w:tcPr>
          <w:tcW w:w="6840" w:type="dxa"/>
          <w:shd w:val="clear" w:color="auto" w:fill="auto"/>
        </w:tcPr>
        <w:p w14:paraId="616681C1" w14:textId="090A8A58" w:rsidR="004D4553" w:rsidRPr="00A96E1E" w:rsidRDefault="004D4553" w:rsidP="00A96E1E">
          <w:pPr>
            <w:ind w:right="-86"/>
            <w:rPr>
              <w:rFonts w:ascii="Times" w:eastAsia="Times New Roman" w:hAnsi="Times"/>
              <w:noProof/>
            </w:rPr>
          </w:pPr>
        </w:p>
      </w:tc>
      <w:tc>
        <w:tcPr>
          <w:tcW w:w="6270" w:type="dxa"/>
          <w:shd w:val="clear" w:color="auto" w:fill="auto"/>
          <w:vAlign w:val="center"/>
        </w:tcPr>
        <w:p w14:paraId="15061D47" w14:textId="045EBF2F" w:rsidR="004D4553" w:rsidRPr="00A96E1E" w:rsidRDefault="004D4553" w:rsidP="00A96E1E">
          <w:pPr>
            <w:ind w:right="1008"/>
            <w:rPr>
              <w:rFonts w:eastAsia="Times New Roman"/>
              <w:b/>
              <w:sz w:val="36"/>
              <w:szCs w:val="22"/>
            </w:rPr>
          </w:pPr>
        </w:p>
      </w:tc>
    </w:tr>
  </w:tbl>
  <w:p w14:paraId="12E23B08" w14:textId="77777777" w:rsidR="004D4553" w:rsidRDefault="004D4553" w:rsidP="004A10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A8898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8306B60"/>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12C0A9CE"/>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FFF87976"/>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57B8ABE4"/>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98FC955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3C76FFC4"/>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4C34C55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0C068088"/>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50088B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2C8A39C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0551DF"/>
    <w:multiLevelType w:val="multilevel"/>
    <w:tmpl w:val="205A9DC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11622C7"/>
    <w:multiLevelType w:val="hybridMultilevel"/>
    <w:tmpl w:val="ADECAC9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1478067D"/>
    <w:multiLevelType w:val="hybridMultilevel"/>
    <w:tmpl w:val="9FB67F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245387"/>
    <w:multiLevelType w:val="hybridMultilevel"/>
    <w:tmpl w:val="74009BF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4D009DD"/>
    <w:multiLevelType w:val="hybridMultilevel"/>
    <w:tmpl w:val="5ED69F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6B52D7"/>
    <w:multiLevelType w:val="hybridMultilevel"/>
    <w:tmpl w:val="51D01E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F5E69A7"/>
    <w:multiLevelType w:val="hybridMultilevel"/>
    <w:tmpl w:val="DC5434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9A36709"/>
    <w:multiLevelType w:val="hybridMultilevel"/>
    <w:tmpl w:val="3E5A8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042C18"/>
    <w:multiLevelType w:val="multilevel"/>
    <w:tmpl w:val="A982747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3EE556C"/>
    <w:multiLevelType w:val="hybridMultilevel"/>
    <w:tmpl w:val="0FBAD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633B58"/>
    <w:multiLevelType w:val="hybridMultilevel"/>
    <w:tmpl w:val="676AD5D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A577F10"/>
    <w:multiLevelType w:val="hybridMultilevel"/>
    <w:tmpl w:val="DC14AD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AFB29D4"/>
    <w:multiLevelType w:val="hybridMultilevel"/>
    <w:tmpl w:val="AFE0A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397E49"/>
    <w:multiLevelType w:val="hybridMultilevel"/>
    <w:tmpl w:val="71648E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E5E7748"/>
    <w:multiLevelType w:val="hybridMultilevel"/>
    <w:tmpl w:val="AD2AB5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23"/>
  </w:num>
  <w:num w:numId="13">
    <w:abstractNumId w:val="17"/>
  </w:num>
  <w:num w:numId="14">
    <w:abstractNumId w:val="12"/>
  </w:num>
  <w:num w:numId="15">
    <w:abstractNumId w:val="22"/>
  </w:num>
  <w:num w:numId="16">
    <w:abstractNumId w:val="0"/>
  </w:num>
  <w:num w:numId="17">
    <w:abstractNumId w:val="16"/>
  </w:num>
  <w:num w:numId="18">
    <w:abstractNumId w:val="15"/>
  </w:num>
  <w:num w:numId="19">
    <w:abstractNumId w:val="19"/>
  </w:num>
  <w:num w:numId="20">
    <w:abstractNumId w:val="11"/>
  </w:num>
  <w:num w:numId="21">
    <w:abstractNumId w:val="20"/>
  </w:num>
  <w:num w:numId="22">
    <w:abstractNumId w:val="24"/>
  </w:num>
  <w:num w:numId="23">
    <w:abstractNumId w:val="18"/>
  </w:num>
  <w:num w:numId="24">
    <w:abstractNumId w:val="21"/>
  </w:num>
  <w:num w:numId="25">
    <w:abstractNumId w:val="14"/>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704" w:allStyles="0" w:customStyles="0" w:latentStyles="1"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61D"/>
    <w:rsid w:val="00007D75"/>
    <w:rsid w:val="00014D96"/>
    <w:rsid w:val="000173BB"/>
    <w:rsid w:val="000221CA"/>
    <w:rsid w:val="000324D6"/>
    <w:rsid w:val="00033900"/>
    <w:rsid w:val="00034B54"/>
    <w:rsid w:val="0003674A"/>
    <w:rsid w:val="00037583"/>
    <w:rsid w:val="0004134A"/>
    <w:rsid w:val="000418E1"/>
    <w:rsid w:val="00043058"/>
    <w:rsid w:val="00045413"/>
    <w:rsid w:val="00050A43"/>
    <w:rsid w:val="00055C62"/>
    <w:rsid w:val="00056241"/>
    <w:rsid w:val="00056354"/>
    <w:rsid w:val="00061095"/>
    <w:rsid w:val="00061E3F"/>
    <w:rsid w:val="0007003D"/>
    <w:rsid w:val="00074384"/>
    <w:rsid w:val="000764B5"/>
    <w:rsid w:val="0007797F"/>
    <w:rsid w:val="0008337A"/>
    <w:rsid w:val="00094ECF"/>
    <w:rsid w:val="00096DBA"/>
    <w:rsid w:val="000A221E"/>
    <w:rsid w:val="000A3860"/>
    <w:rsid w:val="000A3F92"/>
    <w:rsid w:val="000A4B2F"/>
    <w:rsid w:val="000A4BB3"/>
    <w:rsid w:val="000A5B9E"/>
    <w:rsid w:val="000A6EA8"/>
    <w:rsid w:val="000B2C20"/>
    <w:rsid w:val="000B7F0C"/>
    <w:rsid w:val="000C2B43"/>
    <w:rsid w:val="000C2F9D"/>
    <w:rsid w:val="000E1442"/>
    <w:rsid w:val="000F392F"/>
    <w:rsid w:val="000F591F"/>
    <w:rsid w:val="000F6A6A"/>
    <w:rsid w:val="000F77B2"/>
    <w:rsid w:val="0010261B"/>
    <w:rsid w:val="00105E2E"/>
    <w:rsid w:val="0012097B"/>
    <w:rsid w:val="001210DD"/>
    <w:rsid w:val="001223CF"/>
    <w:rsid w:val="00122435"/>
    <w:rsid w:val="0012556F"/>
    <w:rsid w:val="00131E30"/>
    <w:rsid w:val="001420D8"/>
    <w:rsid w:val="00142799"/>
    <w:rsid w:val="00143D0F"/>
    <w:rsid w:val="00146A2A"/>
    <w:rsid w:val="00154D21"/>
    <w:rsid w:val="00155E97"/>
    <w:rsid w:val="00157597"/>
    <w:rsid w:val="00161C59"/>
    <w:rsid w:val="00161EB9"/>
    <w:rsid w:val="00163960"/>
    <w:rsid w:val="001662E0"/>
    <w:rsid w:val="0017695F"/>
    <w:rsid w:val="00185113"/>
    <w:rsid w:val="00191404"/>
    <w:rsid w:val="00191798"/>
    <w:rsid w:val="00195336"/>
    <w:rsid w:val="001A3884"/>
    <w:rsid w:val="001A6353"/>
    <w:rsid w:val="001A63B6"/>
    <w:rsid w:val="001A7844"/>
    <w:rsid w:val="001B3B1A"/>
    <w:rsid w:val="001B5133"/>
    <w:rsid w:val="001B7FD6"/>
    <w:rsid w:val="001C04CD"/>
    <w:rsid w:val="001C32F8"/>
    <w:rsid w:val="001D2573"/>
    <w:rsid w:val="001E274F"/>
    <w:rsid w:val="001E6495"/>
    <w:rsid w:val="001E76B0"/>
    <w:rsid w:val="001F257E"/>
    <w:rsid w:val="001F6B00"/>
    <w:rsid w:val="00202066"/>
    <w:rsid w:val="002027EB"/>
    <w:rsid w:val="00202BD8"/>
    <w:rsid w:val="002056A7"/>
    <w:rsid w:val="0022297D"/>
    <w:rsid w:val="00223F87"/>
    <w:rsid w:val="002244B2"/>
    <w:rsid w:val="002253B5"/>
    <w:rsid w:val="0023271B"/>
    <w:rsid w:val="002341A4"/>
    <w:rsid w:val="00237B12"/>
    <w:rsid w:val="00244F9B"/>
    <w:rsid w:val="002526C0"/>
    <w:rsid w:val="00254683"/>
    <w:rsid w:val="002574E6"/>
    <w:rsid w:val="002642BC"/>
    <w:rsid w:val="00266FB0"/>
    <w:rsid w:val="002705C2"/>
    <w:rsid w:val="002705C6"/>
    <w:rsid w:val="0027076C"/>
    <w:rsid w:val="0027095F"/>
    <w:rsid w:val="00281C61"/>
    <w:rsid w:val="00282994"/>
    <w:rsid w:val="00282E2A"/>
    <w:rsid w:val="002854C0"/>
    <w:rsid w:val="00295C70"/>
    <w:rsid w:val="002A75E6"/>
    <w:rsid w:val="002B3B4A"/>
    <w:rsid w:val="002C6A30"/>
    <w:rsid w:val="002C7EA8"/>
    <w:rsid w:val="002D13BE"/>
    <w:rsid w:val="002D20F7"/>
    <w:rsid w:val="002D2CD5"/>
    <w:rsid w:val="002D512F"/>
    <w:rsid w:val="002D5726"/>
    <w:rsid w:val="002E1F0D"/>
    <w:rsid w:val="002E36A4"/>
    <w:rsid w:val="002F16D3"/>
    <w:rsid w:val="002F30ED"/>
    <w:rsid w:val="002F4616"/>
    <w:rsid w:val="002F5B41"/>
    <w:rsid w:val="003002AF"/>
    <w:rsid w:val="00307FA9"/>
    <w:rsid w:val="003165CE"/>
    <w:rsid w:val="00322C10"/>
    <w:rsid w:val="00323AF1"/>
    <w:rsid w:val="003279A9"/>
    <w:rsid w:val="00331076"/>
    <w:rsid w:val="00331836"/>
    <w:rsid w:val="00331DC5"/>
    <w:rsid w:val="00335252"/>
    <w:rsid w:val="00335C26"/>
    <w:rsid w:val="003426B4"/>
    <w:rsid w:val="00347D7D"/>
    <w:rsid w:val="0035405B"/>
    <w:rsid w:val="00363463"/>
    <w:rsid w:val="0036777C"/>
    <w:rsid w:val="003717EA"/>
    <w:rsid w:val="003823B8"/>
    <w:rsid w:val="00387E57"/>
    <w:rsid w:val="003A0B7C"/>
    <w:rsid w:val="003A2AF0"/>
    <w:rsid w:val="003A2F57"/>
    <w:rsid w:val="003A62AA"/>
    <w:rsid w:val="003B6753"/>
    <w:rsid w:val="003C4E1A"/>
    <w:rsid w:val="003C63AD"/>
    <w:rsid w:val="003D042E"/>
    <w:rsid w:val="003D1F1E"/>
    <w:rsid w:val="003D2010"/>
    <w:rsid w:val="003D5AAD"/>
    <w:rsid w:val="003E0CEB"/>
    <w:rsid w:val="003E2805"/>
    <w:rsid w:val="003F0B32"/>
    <w:rsid w:val="003F340E"/>
    <w:rsid w:val="0040073B"/>
    <w:rsid w:val="00402160"/>
    <w:rsid w:val="004021D9"/>
    <w:rsid w:val="00402374"/>
    <w:rsid w:val="00407E3D"/>
    <w:rsid w:val="0041521B"/>
    <w:rsid w:val="00421096"/>
    <w:rsid w:val="00424C6F"/>
    <w:rsid w:val="00426908"/>
    <w:rsid w:val="00426CCA"/>
    <w:rsid w:val="00433198"/>
    <w:rsid w:val="00434C5F"/>
    <w:rsid w:val="00436E3D"/>
    <w:rsid w:val="00442B2C"/>
    <w:rsid w:val="00444735"/>
    <w:rsid w:val="0044590D"/>
    <w:rsid w:val="00446A7A"/>
    <w:rsid w:val="004475C4"/>
    <w:rsid w:val="00451CCF"/>
    <w:rsid w:val="00454396"/>
    <w:rsid w:val="004562F4"/>
    <w:rsid w:val="004627E2"/>
    <w:rsid w:val="0046628E"/>
    <w:rsid w:val="004662B5"/>
    <w:rsid w:val="00471B6D"/>
    <w:rsid w:val="004777F4"/>
    <w:rsid w:val="00480FBD"/>
    <w:rsid w:val="0048334D"/>
    <w:rsid w:val="00486075"/>
    <w:rsid w:val="004874C1"/>
    <w:rsid w:val="00487A07"/>
    <w:rsid w:val="00490034"/>
    <w:rsid w:val="0049596D"/>
    <w:rsid w:val="00495F5C"/>
    <w:rsid w:val="004A02FC"/>
    <w:rsid w:val="004A10BE"/>
    <w:rsid w:val="004A2981"/>
    <w:rsid w:val="004A32D2"/>
    <w:rsid w:val="004A45AD"/>
    <w:rsid w:val="004A4A54"/>
    <w:rsid w:val="004B1C2F"/>
    <w:rsid w:val="004B1ED9"/>
    <w:rsid w:val="004B64B3"/>
    <w:rsid w:val="004C0B06"/>
    <w:rsid w:val="004C6454"/>
    <w:rsid w:val="004D4109"/>
    <w:rsid w:val="004D4553"/>
    <w:rsid w:val="004E0B98"/>
    <w:rsid w:val="005018F7"/>
    <w:rsid w:val="00507E25"/>
    <w:rsid w:val="00511AE9"/>
    <w:rsid w:val="005120D9"/>
    <w:rsid w:val="00516D77"/>
    <w:rsid w:val="00517F42"/>
    <w:rsid w:val="0052188F"/>
    <w:rsid w:val="005236FC"/>
    <w:rsid w:val="00524D6C"/>
    <w:rsid w:val="005313DA"/>
    <w:rsid w:val="005341F3"/>
    <w:rsid w:val="00534E77"/>
    <w:rsid w:val="0054702E"/>
    <w:rsid w:val="0055370F"/>
    <w:rsid w:val="00555413"/>
    <w:rsid w:val="005558F0"/>
    <w:rsid w:val="00556452"/>
    <w:rsid w:val="00562610"/>
    <w:rsid w:val="005677D3"/>
    <w:rsid w:val="0057082B"/>
    <w:rsid w:val="005754A8"/>
    <w:rsid w:val="005758B2"/>
    <w:rsid w:val="00576131"/>
    <w:rsid w:val="00585043"/>
    <w:rsid w:val="00585344"/>
    <w:rsid w:val="005863B7"/>
    <w:rsid w:val="00587EEE"/>
    <w:rsid w:val="00591E97"/>
    <w:rsid w:val="00595755"/>
    <w:rsid w:val="00596D89"/>
    <w:rsid w:val="005A6602"/>
    <w:rsid w:val="005B22A7"/>
    <w:rsid w:val="005B36C0"/>
    <w:rsid w:val="005D04D9"/>
    <w:rsid w:val="005D2CC3"/>
    <w:rsid w:val="005E09E7"/>
    <w:rsid w:val="005E393F"/>
    <w:rsid w:val="005E5949"/>
    <w:rsid w:val="005E61B1"/>
    <w:rsid w:val="005E64FF"/>
    <w:rsid w:val="005E65E6"/>
    <w:rsid w:val="005E676D"/>
    <w:rsid w:val="005F351A"/>
    <w:rsid w:val="005F5CE3"/>
    <w:rsid w:val="005F6B1D"/>
    <w:rsid w:val="005F6F8B"/>
    <w:rsid w:val="0060474A"/>
    <w:rsid w:val="00604A6B"/>
    <w:rsid w:val="00610794"/>
    <w:rsid w:val="00613F81"/>
    <w:rsid w:val="00617998"/>
    <w:rsid w:val="00621C47"/>
    <w:rsid w:val="0063048E"/>
    <w:rsid w:val="00631167"/>
    <w:rsid w:val="0063321A"/>
    <w:rsid w:val="00636AB1"/>
    <w:rsid w:val="0064261D"/>
    <w:rsid w:val="00647F34"/>
    <w:rsid w:val="00650E17"/>
    <w:rsid w:val="00654F1B"/>
    <w:rsid w:val="00655343"/>
    <w:rsid w:val="00657D2D"/>
    <w:rsid w:val="00664F2C"/>
    <w:rsid w:val="00674F23"/>
    <w:rsid w:val="006772C0"/>
    <w:rsid w:val="00677536"/>
    <w:rsid w:val="00693458"/>
    <w:rsid w:val="0069612A"/>
    <w:rsid w:val="00697474"/>
    <w:rsid w:val="006A2CF8"/>
    <w:rsid w:val="006A3515"/>
    <w:rsid w:val="006A4630"/>
    <w:rsid w:val="006A539D"/>
    <w:rsid w:val="006B61DA"/>
    <w:rsid w:val="006C3765"/>
    <w:rsid w:val="006C6579"/>
    <w:rsid w:val="006C7E92"/>
    <w:rsid w:val="006D3AE4"/>
    <w:rsid w:val="006D6C3D"/>
    <w:rsid w:val="006E0416"/>
    <w:rsid w:val="006E1252"/>
    <w:rsid w:val="006E1C03"/>
    <w:rsid w:val="006E7D0F"/>
    <w:rsid w:val="006F445B"/>
    <w:rsid w:val="0070287C"/>
    <w:rsid w:val="00702F00"/>
    <w:rsid w:val="00704B3C"/>
    <w:rsid w:val="00704B56"/>
    <w:rsid w:val="00705D15"/>
    <w:rsid w:val="007138C9"/>
    <w:rsid w:val="00720141"/>
    <w:rsid w:val="007226EC"/>
    <w:rsid w:val="00722D66"/>
    <w:rsid w:val="00725CB5"/>
    <w:rsid w:val="0072653A"/>
    <w:rsid w:val="007351B1"/>
    <w:rsid w:val="00742459"/>
    <w:rsid w:val="00744828"/>
    <w:rsid w:val="00750EE0"/>
    <w:rsid w:val="007512DE"/>
    <w:rsid w:val="007636D3"/>
    <w:rsid w:val="00767063"/>
    <w:rsid w:val="00770BE9"/>
    <w:rsid w:val="00770F81"/>
    <w:rsid w:val="007820A7"/>
    <w:rsid w:val="00783B17"/>
    <w:rsid w:val="00787947"/>
    <w:rsid w:val="00790A10"/>
    <w:rsid w:val="00795358"/>
    <w:rsid w:val="007A2E50"/>
    <w:rsid w:val="007A4A3C"/>
    <w:rsid w:val="007B26E6"/>
    <w:rsid w:val="007B3EC2"/>
    <w:rsid w:val="007B41D4"/>
    <w:rsid w:val="007C0ABE"/>
    <w:rsid w:val="007C4651"/>
    <w:rsid w:val="007C6024"/>
    <w:rsid w:val="007C7628"/>
    <w:rsid w:val="007D13BE"/>
    <w:rsid w:val="007D17AB"/>
    <w:rsid w:val="007E1FBC"/>
    <w:rsid w:val="007E6DB4"/>
    <w:rsid w:val="007E773C"/>
    <w:rsid w:val="007F38CB"/>
    <w:rsid w:val="007F4EE0"/>
    <w:rsid w:val="00800B9E"/>
    <w:rsid w:val="00801512"/>
    <w:rsid w:val="00806804"/>
    <w:rsid w:val="008101B4"/>
    <w:rsid w:val="00810FFC"/>
    <w:rsid w:val="00821A82"/>
    <w:rsid w:val="00831679"/>
    <w:rsid w:val="00832791"/>
    <w:rsid w:val="008332DB"/>
    <w:rsid w:val="00844D44"/>
    <w:rsid w:val="00845597"/>
    <w:rsid w:val="00845CF7"/>
    <w:rsid w:val="00847D34"/>
    <w:rsid w:val="00851485"/>
    <w:rsid w:val="008531DC"/>
    <w:rsid w:val="008573F1"/>
    <w:rsid w:val="00861201"/>
    <w:rsid w:val="00863890"/>
    <w:rsid w:val="008645E8"/>
    <w:rsid w:val="00865346"/>
    <w:rsid w:val="008654F3"/>
    <w:rsid w:val="008658C8"/>
    <w:rsid w:val="008707B4"/>
    <w:rsid w:val="00877B6B"/>
    <w:rsid w:val="0088164D"/>
    <w:rsid w:val="008827C2"/>
    <w:rsid w:val="008828B9"/>
    <w:rsid w:val="00884924"/>
    <w:rsid w:val="00885838"/>
    <w:rsid w:val="0089568A"/>
    <w:rsid w:val="00896149"/>
    <w:rsid w:val="008A0A4D"/>
    <w:rsid w:val="008A2BA0"/>
    <w:rsid w:val="008A7C74"/>
    <w:rsid w:val="008B13CE"/>
    <w:rsid w:val="008B1719"/>
    <w:rsid w:val="008B1773"/>
    <w:rsid w:val="008B30DF"/>
    <w:rsid w:val="008B3DD0"/>
    <w:rsid w:val="008B601B"/>
    <w:rsid w:val="008C59D8"/>
    <w:rsid w:val="008D0166"/>
    <w:rsid w:val="008D3AC3"/>
    <w:rsid w:val="008D4E92"/>
    <w:rsid w:val="008D7751"/>
    <w:rsid w:val="008E2F0A"/>
    <w:rsid w:val="008E77F2"/>
    <w:rsid w:val="008F785C"/>
    <w:rsid w:val="0090405E"/>
    <w:rsid w:val="00910D2E"/>
    <w:rsid w:val="00912043"/>
    <w:rsid w:val="00912AF5"/>
    <w:rsid w:val="00913881"/>
    <w:rsid w:val="00914891"/>
    <w:rsid w:val="0091547C"/>
    <w:rsid w:val="009162DF"/>
    <w:rsid w:val="00916CE4"/>
    <w:rsid w:val="009231EA"/>
    <w:rsid w:val="00924106"/>
    <w:rsid w:val="009257B5"/>
    <w:rsid w:val="0093003A"/>
    <w:rsid w:val="00930348"/>
    <w:rsid w:val="009323A7"/>
    <w:rsid w:val="0093615D"/>
    <w:rsid w:val="00943D39"/>
    <w:rsid w:val="00944833"/>
    <w:rsid w:val="0094506A"/>
    <w:rsid w:val="00963DD0"/>
    <w:rsid w:val="00963FAE"/>
    <w:rsid w:val="00976414"/>
    <w:rsid w:val="00985AED"/>
    <w:rsid w:val="0099249F"/>
    <w:rsid w:val="009971D8"/>
    <w:rsid w:val="009A1976"/>
    <w:rsid w:val="009A6229"/>
    <w:rsid w:val="009A7889"/>
    <w:rsid w:val="009A7BCA"/>
    <w:rsid w:val="009B019A"/>
    <w:rsid w:val="009B1CC3"/>
    <w:rsid w:val="009B6C0C"/>
    <w:rsid w:val="009C02E3"/>
    <w:rsid w:val="009C4B7B"/>
    <w:rsid w:val="009D10A3"/>
    <w:rsid w:val="009D6AD3"/>
    <w:rsid w:val="009D73F9"/>
    <w:rsid w:val="009D7CE4"/>
    <w:rsid w:val="009E0CAC"/>
    <w:rsid w:val="009F250C"/>
    <w:rsid w:val="009F43A8"/>
    <w:rsid w:val="00A000AD"/>
    <w:rsid w:val="00A02241"/>
    <w:rsid w:val="00A04C06"/>
    <w:rsid w:val="00A04CD2"/>
    <w:rsid w:val="00A058A2"/>
    <w:rsid w:val="00A16C38"/>
    <w:rsid w:val="00A27326"/>
    <w:rsid w:val="00A36332"/>
    <w:rsid w:val="00A4424B"/>
    <w:rsid w:val="00A45D08"/>
    <w:rsid w:val="00A47DF4"/>
    <w:rsid w:val="00A53AAC"/>
    <w:rsid w:val="00A55434"/>
    <w:rsid w:val="00A636DD"/>
    <w:rsid w:val="00A67EEC"/>
    <w:rsid w:val="00A713F2"/>
    <w:rsid w:val="00A75688"/>
    <w:rsid w:val="00A77C24"/>
    <w:rsid w:val="00A8098C"/>
    <w:rsid w:val="00A87860"/>
    <w:rsid w:val="00A912E1"/>
    <w:rsid w:val="00A92681"/>
    <w:rsid w:val="00A9311D"/>
    <w:rsid w:val="00A95432"/>
    <w:rsid w:val="00A96E1E"/>
    <w:rsid w:val="00AA233F"/>
    <w:rsid w:val="00AA6233"/>
    <w:rsid w:val="00AB4428"/>
    <w:rsid w:val="00AB5717"/>
    <w:rsid w:val="00AC1076"/>
    <w:rsid w:val="00AC2069"/>
    <w:rsid w:val="00AC364C"/>
    <w:rsid w:val="00AC6673"/>
    <w:rsid w:val="00AC720A"/>
    <w:rsid w:val="00AD34B5"/>
    <w:rsid w:val="00AE5858"/>
    <w:rsid w:val="00AE6F15"/>
    <w:rsid w:val="00AF5119"/>
    <w:rsid w:val="00AF6017"/>
    <w:rsid w:val="00AF7ABB"/>
    <w:rsid w:val="00B01887"/>
    <w:rsid w:val="00B04587"/>
    <w:rsid w:val="00B05B7D"/>
    <w:rsid w:val="00B151F8"/>
    <w:rsid w:val="00B15DC2"/>
    <w:rsid w:val="00B24AC0"/>
    <w:rsid w:val="00B257F1"/>
    <w:rsid w:val="00B26EC9"/>
    <w:rsid w:val="00B27B5D"/>
    <w:rsid w:val="00B33C12"/>
    <w:rsid w:val="00B43C16"/>
    <w:rsid w:val="00B4718F"/>
    <w:rsid w:val="00B547A9"/>
    <w:rsid w:val="00B656FE"/>
    <w:rsid w:val="00B67A43"/>
    <w:rsid w:val="00B76D43"/>
    <w:rsid w:val="00B807EE"/>
    <w:rsid w:val="00B8221D"/>
    <w:rsid w:val="00B83456"/>
    <w:rsid w:val="00B87EBB"/>
    <w:rsid w:val="00B9057C"/>
    <w:rsid w:val="00B949F9"/>
    <w:rsid w:val="00B97817"/>
    <w:rsid w:val="00BA4B99"/>
    <w:rsid w:val="00BB2AB1"/>
    <w:rsid w:val="00BB2C36"/>
    <w:rsid w:val="00BB5A4F"/>
    <w:rsid w:val="00BC7733"/>
    <w:rsid w:val="00BD122C"/>
    <w:rsid w:val="00BD3547"/>
    <w:rsid w:val="00BD469A"/>
    <w:rsid w:val="00BE1CD6"/>
    <w:rsid w:val="00BE3294"/>
    <w:rsid w:val="00BE57EF"/>
    <w:rsid w:val="00BF179F"/>
    <w:rsid w:val="00C04180"/>
    <w:rsid w:val="00C14CFA"/>
    <w:rsid w:val="00C1662E"/>
    <w:rsid w:val="00C23BDE"/>
    <w:rsid w:val="00C24109"/>
    <w:rsid w:val="00C24A03"/>
    <w:rsid w:val="00C27AE9"/>
    <w:rsid w:val="00C34D30"/>
    <w:rsid w:val="00C41DEE"/>
    <w:rsid w:val="00C44A1F"/>
    <w:rsid w:val="00C51713"/>
    <w:rsid w:val="00C57CB9"/>
    <w:rsid w:val="00C6753F"/>
    <w:rsid w:val="00C76899"/>
    <w:rsid w:val="00C76F7A"/>
    <w:rsid w:val="00C81AC0"/>
    <w:rsid w:val="00C823EF"/>
    <w:rsid w:val="00C8542A"/>
    <w:rsid w:val="00C917E9"/>
    <w:rsid w:val="00C92679"/>
    <w:rsid w:val="00C9427A"/>
    <w:rsid w:val="00CA6104"/>
    <w:rsid w:val="00CB31D5"/>
    <w:rsid w:val="00CB4450"/>
    <w:rsid w:val="00CC0A5E"/>
    <w:rsid w:val="00CC47CE"/>
    <w:rsid w:val="00CC5F9E"/>
    <w:rsid w:val="00CC7034"/>
    <w:rsid w:val="00CD0292"/>
    <w:rsid w:val="00CD3FA7"/>
    <w:rsid w:val="00CE2AD9"/>
    <w:rsid w:val="00CE3B9E"/>
    <w:rsid w:val="00CE444F"/>
    <w:rsid w:val="00CE6588"/>
    <w:rsid w:val="00CE6AA7"/>
    <w:rsid w:val="00CF35C5"/>
    <w:rsid w:val="00D01DAD"/>
    <w:rsid w:val="00D07C1E"/>
    <w:rsid w:val="00D12DC9"/>
    <w:rsid w:val="00D13EAA"/>
    <w:rsid w:val="00D16690"/>
    <w:rsid w:val="00D2002E"/>
    <w:rsid w:val="00D33BFF"/>
    <w:rsid w:val="00D34752"/>
    <w:rsid w:val="00D42500"/>
    <w:rsid w:val="00D50CDE"/>
    <w:rsid w:val="00D50EBD"/>
    <w:rsid w:val="00D52660"/>
    <w:rsid w:val="00D5729F"/>
    <w:rsid w:val="00D57978"/>
    <w:rsid w:val="00D57DA3"/>
    <w:rsid w:val="00D62005"/>
    <w:rsid w:val="00D63CF7"/>
    <w:rsid w:val="00D6576E"/>
    <w:rsid w:val="00D676B4"/>
    <w:rsid w:val="00D84B92"/>
    <w:rsid w:val="00D913D9"/>
    <w:rsid w:val="00D92A65"/>
    <w:rsid w:val="00D944EA"/>
    <w:rsid w:val="00D968FD"/>
    <w:rsid w:val="00DA2176"/>
    <w:rsid w:val="00DB5B66"/>
    <w:rsid w:val="00DB6FE6"/>
    <w:rsid w:val="00DB7AB9"/>
    <w:rsid w:val="00DC2AEE"/>
    <w:rsid w:val="00DC7EA5"/>
    <w:rsid w:val="00DD5A21"/>
    <w:rsid w:val="00DE3007"/>
    <w:rsid w:val="00DE3458"/>
    <w:rsid w:val="00DE3D4F"/>
    <w:rsid w:val="00DE4D66"/>
    <w:rsid w:val="00DE540D"/>
    <w:rsid w:val="00DE744D"/>
    <w:rsid w:val="00DF25A8"/>
    <w:rsid w:val="00DF2EEA"/>
    <w:rsid w:val="00DF4556"/>
    <w:rsid w:val="00DF4A95"/>
    <w:rsid w:val="00E001E2"/>
    <w:rsid w:val="00E03524"/>
    <w:rsid w:val="00E03A34"/>
    <w:rsid w:val="00E0528B"/>
    <w:rsid w:val="00E1277D"/>
    <w:rsid w:val="00E1567D"/>
    <w:rsid w:val="00E158CC"/>
    <w:rsid w:val="00E1638F"/>
    <w:rsid w:val="00E1651F"/>
    <w:rsid w:val="00E20FA0"/>
    <w:rsid w:val="00E23E5D"/>
    <w:rsid w:val="00E24BA1"/>
    <w:rsid w:val="00E3282E"/>
    <w:rsid w:val="00E41DF8"/>
    <w:rsid w:val="00E44964"/>
    <w:rsid w:val="00E45644"/>
    <w:rsid w:val="00E45928"/>
    <w:rsid w:val="00E46880"/>
    <w:rsid w:val="00E50592"/>
    <w:rsid w:val="00E54063"/>
    <w:rsid w:val="00E55100"/>
    <w:rsid w:val="00E55AD4"/>
    <w:rsid w:val="00E55AE3"/>
    <w:rsid w:val="00E60324"/>
    <w:rsid w:val="00E61812"/>
    <w:rsid w:val="00E76322"/>
    <w:rsid w:val="00E77259"/>
    <w:rsid w:val="00E773CA"/>
    <w:rsid w:val="00E80DC6"/>
    <w:rsid w:val="00E81A31"/>
    <w:rsid w:val="00E8593A"/>
    <w:rsid w:val="00E92037"/>
    <w:rsid w:val="00E92147"/>
    <w:rsid w:val="00E92AD8"/>
    <w:rsid w:val="00E9333B"/>
    <w:rsid w:val="00E9695A"/>
    <w:rsid w:val="00EA75EC"/>
    <w:rsid w:val="00EB3AC7"/>
    <w:rsid w:val="00EB64E5"/>
    <w:rsid w:val="00EB6D47"/>
    <w:rsid w:val="00EC3451"/>
    <w:rsid w:val="00EC5A6C"/>
    <w:rsid w:val="00EC6675"/>
    <w:rsid w:val="00ED0A42"/>
    <w:rsid w:val="00ED2CCD"/>
    <w:rsid w:val="00ED3846"/>
    <w:rsid w:val="00ED3CC6"/>
    <w:rsid w:val="00ED3FD8"/>
    <w:rsid w:val="00ED4681"/>
    <w:rsid w:val="00ED79FA"/>
    <w:rsid w:val="00EE3282"/>
    <w:rsid w:val="00EF2C3F"/>
    <w:rsid w:val="00EF515D"/>
    <w:rsid w:val="00F00EBA"/>
    <w:rsid w:val="00F01E4D"/>
    <w:rsid w:val="00F02265"/>
    <w:rsid w:val="00F02541"/>
    <w:rsid w:val="00F058DA"/>
    <w:rsid w:val="00F100C5"/>
    <w:rsid w:val="00F13137"/>
    <w:rsid w:val="00F223FF"/>
    <w:rsid w:val="00F26CE2"/>
    <w:rsid w:val="00F27F19"/>
    <w:rsid w:val="00F300AF"/>
    <w:rsid w:val="00F32164"/>
    <w:rsid w:val="00F450B5"/>
    <w:rsid w:val="00F45605"/>
    <w:rsid w:val="00F50DA3"/>
    <w:rsid w:val="00F52AAA"/>
    <w:rsid w:val="00F55C77"/>
    <w:rsid w:val="00F62B91"/>
    <w:rsid w:val="00F63D92"/>
    <w:rsid w:val="00F6474D"/>
    <w:rsid w:val="00F6686A"/>
    <w:rsid w:val="00F67538"/>
    <w:rsid w:val="00F72E6F"/>
    <w:rsid w:val="00F90F07"/>
    <w:rsid w:val="00F922D5"/>
    <w:rsid w:val="00F939C4"/>
    <w:rsid w:val="00F963D6"/>
    <w:rsid w:val="00FA6774"/>
    <w:rsid w:val="00FA72F1"/>
    <w:rsid w:val="00FB2441"/>
    <w:rsid w:val="00FB2989"/>
    <w:rsid w:val="00FB7022"/>
    <w:rsid w:val="00FC4840"/>
    <w:rsid w:val="00FC52D1"/>
    <w:rsid w:val="00FC7FD3"/>
    <w:rsid w:val="00FD003F"/>
    <w:rsid w:val="00FD32DA"/>
    <w:rsid w:val="00FD62EB"/>
    <w:rsid w:val="00FE090B"/>
    <w:rsid w:val="00FE2DE4"/>
    <w:rsid w:val="00FE4929"/>
    <w:rsid w:val="00FF5437"/>
    <w:rsid w:val="00FF7A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5DE2A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874C1"/>
    <w:rPr>
      <w:lang w:val="en-GB" w:eastAsia="en-GB"/>
    </w:rPr>
  </w:style>
  <w:style w:type="paragraph" w:styleId="Heading1">
    <w:name w:val="heading 1"/>
    <w:basedOn w:val="Normal"/>
    <w:next w:val="Normal"/>
    <w:link w:val="Heading1Char"/>
    <w:uiPriority w:val="9"/>
    <w:qFormat/>
    <w:rsid w:val="00507E25"/>
    <w:pPr>
      <w:keepNext/>
      <w:keepLines/>
      <w:spacing w:before="240"/>
      <w:outlineLvl w:val="0"/>
    </w:pPr>
    <w:rPr>
      <w:rFonts w:asciiTheme="majorHAnsi" w:eastAsiaTheme="majorEastAsia" w:hAnsiTheme="majorHAnsi" w:cstheme="majorBidi"/>
      <w:color w:val="2F5496" w:themeColor="accent1" w:themeShade="BF"/>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Text">
    <w:name w:val="Base_Text"/>
    <w:rsid w:val="009A3899"/>
    <w:pPr>
      <w:spacing w:before="120"/>
    </w:pPr>
    <w:rPr>
      <w:rFonts w:eastAsia="Times New Roman"/>
    </w:rPr>
  </w:style>
  <w:style w:type="paragraph" w:customStyle="1" w:styleId="1stparatext">
    <w:name w:val="1st para text"/>
    <w:basedOn w:val="BaseText"/>
    <w:rsid w:val="009A3899"/>
  </w:style>
  <w:style w:type="paragraph" w:customStyle="1" w:styleId="BaseHeading">
    <w:name w:val="Base_Heading"/>
    <w:rsid w:val="009A3899"/>
    <w:pPr>
      <w:keepNext/>
      <w:spacing w:before="240"/>
      <w:outlineLvl w:val="0"/>
    </w:pPr>
    <w:rPr>
      <w:rFonts w:eastAsia="Times New Roman"/>
      <w:kern w:val="28"/>
      <w:sz w:val="28"/>
      <w:szCs w:val="28"/>
    </w:rPr>
  </w:style>
  <w:style w:type="paragraph" w:customStyle="1" w:styleId="AbstractHead">
    <w:name w:val="Abstract Head"/>
    <w:basedOn w:val="BaseHeading"/>
    <w:rsid w:val="009A3899"/>
  </w:style>
  <w:style w:type="paragraph" w:customStyle="1" w:styleId="AbstractSummary">
    <w:name w:val="Abstract/Summary"/>
    <w:basedOn w:val="BaseText"/>
    <w:rsid w:val="009A3899"/>
  </w:style>
  <w:style w:type="paragraph" w:customStyle="1" w:styleId="Referencesandnotes">
    <w:name w:val="References and notes"/>
    <w:basedOn w:val="BaseText"/>
    <w:rsid w:val="009A3899"/>
    <w:pPr>
      <w:ind w:left="720" w:hanging="720"/>
    </w:pPr>
  </w:style>
  <w:style w:type="paragraph" w:customStyle="1" w:styleId="Acknowledgement">
    <w:name w:val="Acknowledgement"/>
    <w:basedOn w:val="Referencesandnotes"/>
    <w:rsid w:val="009A3899"/>
  </w:style>
  <w:style w:type="paragraph" w:customStyle="1" w:styleId="Subhead">
    <w:name w:val="Subhead"/>
    <w:basedOn w:val="BaseHeading"/>
    <w:rsid w:val="009A3899"/>
    <w:rPr>
      <w:b/>
      <w:bCs/>
      <w:sz w:val="24"/>
      <w:szCs w:val="24"/>
    </w:rPr>
  </w:style>
  <w:style w:type="paragraph" w:customStyle="1" w:styleId="AppendixHead">
    <w:name w:val="AppendixHead"/>
    <w:basedOn w:val="Subhead"/>
    <w:rsid w:val="009A3899"/>
  </w:style>
  <w:style w:type="paragraph" w:customStyle="1" w:styleId="AppendixSubhead">
    <w:name w:val="AppendixSubhead"/>
    <w:basedOn w:val="Subhead"/>
    <w:rsid w:val="009A3899"/>
  </w:style>
  <w:style w:type="paragraph" w:customStyle="1" w:styleId="Articletype">
    <w:name w:val="Article type"/>
    <w:basedOn w:val="BaseText"/>
    <w:rsid w:val="009A3899"/>
  </w:style>
  <w:style w:type="character" w:customStyle="1" w:styleId="aubase">
    <w:name w:val="au_base"/>
    <w:rsid w:val="009A3899"/>
    <w:rPr>
      <w:sz w:val="24"/>
    </w:rPr>
  </w:style>
  <w:style w:type="character" w:customStyle="1" w:styleId="aucollab">
    <w:name w:val="au_collab"/>
    <w:rsid w:val="009A3899"/>
    <w:rPr>
      <w:sz w:val="24"/>
      <w:bdr w:val="none" w:sz="0" w:space="0" w:color="auto"/>
      <w:shd w:val="clear" w:color="auto" w:fill="C0C0C0"/>
    </w:rPr>
  </w:style>
  <w:style w:type="character" w:customStyle="1" w:styleId="audeg">
    <w:name w:val="au_deg"/>
    <w:rsid w:val="009A3899"/>
    <w:rPr>
      <w:sz w:val="24"/>
      <w:bdr w:val="none" w:sz="0" w:space="0" w:color="auto"/>
      <w:shd w:val="clear" w:color="auto" w:fill="FFFF00"/>
    </w:rPr>
  </w:style>
  <w:style w:type="character" w:customStyle="1" w:styleId="aufname">
    <w:name w:val="au_fname"/>
    <w:rsid w:val="009A3899"/>
    <w:rPr>
      <w:sz w:val="24"/>
      <w:bdr w:val="none" w:sz="0" w:space="0" w:color="auto"/>
      <w:shd w:val="clear" w:color="auto" w:fill="00FFFF"/>
    </w:rPr>
  </w:style>
  <w:style w:type="character" w:customStyle="1" w:styleId="aurole">
    <w:name w:val="au_role"/>
    <w:rsid w:val="009A3899"/>
    <w:rPr>
      <w:sz w:val="24"/>
      <w:bdr w:val="none" w:sz="0" w:space="0" w:color="auto"/>
      <w:shd w:val="clear" w:color="auto" w:fill="808000"/>
    </w:rPr>
  </w:style>
  <w:style w:type="character" w:customStyle="1" w:styleId="ausuffix">
    <w:name w:val="au_suffix"/>
    <w:rsid w:val="009A3899"/>
    <w:rPr>
      <w:sz w:val="24"/>
      <w:bdr w:val="none" w:sz="0" w:space="0" w:color="auto"/>
      <w:shd w:val="clear" w:color="auto" w:fill="FF00FF"/>
    </w:rPr>
  </w:style>
  <w:style w:type="character" w:customStyle="1" w:styleId="ausurname">
    <w:name w:val="au_surname"/>
    <w:rsid w:val="009A3899"/>
    <w:rPr>
      <w:sz w:val="24"/>
      <w:bdr w:val="none" w:sz="0" w:space="0" w:color="auto"/>
      <w:shd w:val="clear" w:color="auto" w:fill="00FF00"/>
    </w:rPr>
  </w:style>
  <w:style w:type="paragraph" w:customStyle="1" w:styleId="AuthorAttribute">
    <w:name w:val="Author Attribute"/>
    <w:basedOn w:val="BaseText"/>
    <w:rsid w:val="009A3899"/>
    <w:pPr>
      <w:spacing w:before="480"/>
    </w:pPr>
  </w:style>
  <w:style w:type="paragraph" w:customStyle="1" w:styleId="Footnote">
    <w:name w:val="Footnote"/>
    <w:basedOn w:val="BaseText"/>
    <w:rsid w:val="009A3899"/>
  </w:style>
  <w:style w:type="paragraph" w:customStyle="1" w:styleId="AuthorFootnote">
    <w:name w:val="AuthorFootnote"/>
    <w:basedOn w:val="Footnote"/>
    <w:rsid w:val="009A3899"/>
    <w:pPr>
      <w:autoSpaceDE w:val="0"/>
      <w:autoSpaceDN w:val="0"/>
      <w:adjustRightInd w:val="0"/>
    </w:pPr>
    <w:rPr>
      <w:lang w:bidi="he-IL"/>
    </w:rPr>
  </w:style>
  <w:style w:type="paragraph" w:customStyle="1" w:styleId="Authors">
    <w:name w:val="Authors"/>
    <w:basedOn w:val="BaseText"/>
    <w:rsid w:val="009A3899"/>
    <w:pPr>
      <w:spacing w:after="360"/>
      <w:jc w:val="center"/>
    </w:pPr>
  </w:style>
  <w:style w:type="paragraph" w:styleId="BalloonText">
    <w:name w:val="Balloon Text"/>
    <w:basedOn w:val="Normal"/>
    <w:link w:val="BalloonTextChar"/>
    <w:semiHidden/>
    <w:rsid w:val="009A3899"/>
    <w:rPr>
      <w:rFonts w:ascii="Lucida Grande" w:eastAsia="Times New Roman" w:hAnsi="Lucida Grande"/>
      <w:sz w:val="18"/>
      <w:szCs w:val="18"/>
      <w:lang w:val="en-US" w:eastAsia="en-US"/>
    </w:rPr>
  </w:style>
  <w:style w:type="character" w:customStyle="1" w:styleId="BalloonTextChar">
    <w:name w:val="Balloon Text Char"/>
    <w:link w:val="BalloonText"/>
    <w:semiHidden/>
    <w:rsid w:val="009A3899"/>
    <w:rPr>
      <w:rFonts w:ascii="Lucida Grande" w:eastAsia="Times New Roman" w:hAnsi="Lucida Grande"/>
      <w:sz w:val="18"/>
      <w:szCs w:val="18"/>
    </w:rPr>
  </w:style>
  <w:style w:type="character" w:customStyle="1" w:styleId="bibarticle">
    <w:name w:val="bib_article"/>
    <w:rsid w:val="009A3899"/>
    <w:rPr>
      <w:sz w:val="24"/>
      <w:bdr w:val="none" w:sz="0" w:space="0" w:color="auto"/>
      <w:shd w:val="clear" w:color="auto" w:fill="00FFFF"/>
    </w:rPr>
  </w:style>
  <w:style w:type="character" w:customStyle="1" w:styleId="bibbase">
    <w:name w:val="bib_base"/>
    <w:rsid w:val="009A3899"/>
    <w:rPr>
      <w:sz w:val="24"/>
    </w:rPr>
  </w:style>
  <w:style w:type="character" w:customStyle="1" w:styleId="bibcomment">
    <w:name w:val="bib_comment"/>
    <w:rsid w:val="009A3899"/>
    <w:rPr>
      <w:sz w:val="24"/>
    </w:rPr>
  </w:style>
  <w:style w:type="character" w:customStyle="1" w:styleId="bibdeg">
    <w:name w:val="bib_deg"/>
    <w:rsid w:val="009A3899"/>
    <w:rPr>
      <w:sz w:val="24"/>
    </w:rPr>
  </w:style>
  <w:style w:type="character" w:customStyle="1" w:styleId="bibdoi">
    <w:name w:val="bib_doi"/>
    <w:rsid w:val="009A3899"/>
    <w:rPr>
      <w:sz w:val="24"/>
      <w:bdr w:val="none" w:sz="0" w:space="0" w:color="auto"/>
      <w:shd w:val="clear" w:color="auto" w:fill="00FF00"/>
    </w:rPr>
  </w:style>
  <w:style w:type="character" w:customStyle="1" w:styleId="bibetal">
    <w:name w:val="bib_etal"/>
    <w:rsid w:val="009A3899"/>
    <w:rPr>
      <w:sz w:val="24"/>
      <w:bdr w:val="none" w:sz="0" w:space="0" w:color="auto"/>
      <w:shd w:val="clear" w:color="auto" w:fill="008080"/>
    </w:rPr>
  </w:style>
  <w:style w:type="character" w:customStyle="1" w:styleId="bibfname">
    <w:name w:val="bib_fname"/>
    <w:rsid w:val="009A3899"/>
    <w:rPr>
      <w:sz w:val="24"/>
      <w:bdr w:val="none" w:sz="0" w:space="0" w:color="auto"/>
      <w:shd w:val="clear" w:color="auto" w:fill="FFFF00"/>
    </w:rPr>
  </w:style>
  <w:style w:type="character" w:customStyle="1" w:styleId="bibfpage">
    <w:name w:val="bib_fpage"/>
    <w:rsid w:val="009A3899"/>
    <w:rPr>
      <w:sz w:val="24"/>
      <w:bdr w:val="none" w:sz="0" w:space="0" w:color="auto"/>
      <w:shd w:val="clear" w:color="auto" w:fill="808080"/>
    </w:rPr>
  </w:style>
  <w:style w:type="character" w:customStyle="1" w:styleId="bibissue">
    <w:name w:val="bib_issue"/>
    <w:rsid w:val="009A3899"/>
    <w:rPr>
      <w:sz w:val="24"/>
      <w:bdr w:val="none" w:sz="0" w:space="0" w:color="auto"/>
      <w:shd w:val="clear" w:color="auto" w:fill="FFFF00"/>
    </w:rPr>
  </w:style>
  <w:style w:type="character" w:customStyle="1" w:styleId="bibjournal">
    <w:name w:val="bib_journal"/>
    <w:rsid w:val="009A3899"/>
    <w:rPr>
      <w:sz w:val="24"/>
      <w:bdr w:val="none" w:sz="0" w:space="0" w:color="auto"/>
      <w:shd w:val="clear" w:color="auto" w:fill="808000"/>
    </w:rPr>
  </w:style>
  <w:style w:type="character" w:customStyle="1" w:styleId="biblpage">
    <w:name w:val="bib_lpage"/>
    <w:rsid w:val="009A3899"/>
    <w:rPr>
      <w:sz w:val="24"/>
      <w:bdr w:val="none" w:sz="0" w:space="0" w:color="auto"/>
      <w:shd w:val="clear" w:color="auto" w:fill="808080"/>
    </w:rPr>
  </w:style>
  <w:style w:type="character" w:customStyle="1" w:styleId="bibmedline">
    <w:name w:val="bib_medline"/>
    <w:rsid w:val="009A3899"/>
    <w:rPr>
      <w:sz w:val="24"/>
    </w:rPr>
  </w:style>
  <w:style w:type="character" w:customStyle="1" w:styleId="bibnumber">
    <w:name w:val="bib_number"/>
    <w:rsid w:val="009A3899"/>
    <w:rPr>
      <w:sz w:val="24"/>
    </w:rPr>
  </w:style>
  <w:style w:type="character" w:customStyle="1" w:styleId="biborganization">
    <w:name w:val="bib_organization"/>
    <w:rsid w:val="009A3899"/>
    <w:rPr>
      <w:sz w:val="24"/>
      <w:bdr w:val="none" w:sz="0" w:space="0" w:color="auto"/>
      <w:shd w:val="clear" w:color="auto" w:fill="808000"/>
    </w:rPr>
  </w:style>
  <w:style w:type="character" w:customStyle="1" w:styleId="bibsuffix">
    <w:name w:val="bib_suffix"/>
    <w:rsid w:val="009A3899"/>
    <w:rPr>
      <w:sz w:val="24"/>
    </w:rPr>
  </w:style>
  <w:style w:type="character" w:customStyle="1" w:styleId="bibsuppl">
    <w:name w:val="bib_suppl"/>
    <w:rsid w:val="009A3899"/>
    <w:rPr>
      <w:sz w:val="24"/>
      <w:bdr w:val="none" w:sz="0" w:space="0" w:color="auto"/>
      <w:shd w:val="clear" w:color="auto" w:fill="FFFF00"/>
    </w:rPr>
  </w:style>
  <w:style w:type="character" w:customStyle="1" w:styleId="bibsurname">
    <w:name w:val="bib_surname"/>
    <w:rsid w:val="009A3899"/>
    <w:rPr>
      <w:sz w:val="24"/>
      <w:bdr w:val="none" w:sz="0" w:space="0" w:color="auto"/>
      <w:shd w:val="clear" w:color="auto" w:fill="FFFF00"/>
    </w:rPr>
  </w:style>
  <w:style w:type="character" w:customStyle="1" w:styleId="bibunpubl">
    <w:name w:val="bib_unpubl"/>
    <w:rsid w:val="009A3899"/>
    <w:rPr>
      <w:sz w:val="24"/>
    </w:rPr>
  </w:style>
  <w:style w:type="character" w:customStyle="1" w:styleId="biburl">
    <w:name w:val="bib_url"/>
    <w:rsid w:val="009A3899"/>
    <w:rPr>
      <w:sz w:val="24"/>
      <w:bdr w:val="none" w:sz="0" w:space="0" w:color="auto"/>
      <w:shd w:val="clear" w:color="auto" w:fill="00FF00"/>
    </w:rPr>
  </w:style>
  <w:style w:type="character" w:customStyle="1" w:styleId="bibvolume">
    <w:name w:val="bib_volume"/>
    <w:rsid w:val="009A3899"/>
    <w:rPr>
      <w:sz w:val="24"/>
      <w:bdr w:val="none" w:sz="0" w:space="0" w:color="auto"/>
      <w:shd w:val="clear" w:color="auto" w:fill="00FF00"/>
    </w:rPr>
  </w:style>
  <w:style w:type="character" w:customStyle="1" w:styleId="bibyear">
    <w:name w:val="bib_year"/>
    <w:rsid w:val="009A3899"/>
    <w:rPr>
      <w:sz w:val="24"/>
      <w:bdr w:val="none" w:sz="0" w:space="0" w:color="auto"/>
      <w:shd w:val="clear" w:color="auto" w:fill="FF00FF"/>
    </w:rPr>
  </w:style>
  <w:style w:type="paragraph" w:customStyle="1" w:styleId="BookorMeetingInformation">
    <w:name w:val="Book or Meeting Information"/>
    <w:basedOn w:val="BaseText"/>
    <w:rsid w:val="009A3899"/>
  </w:style>
  <w:style w:type="paragraph" w:customStyle="1" w:styleId="BookInformation">
    <w:name w:val="BookInformation"/>
    <w:basedOn w:val="BaseText"/>
    <w:rsid w:val="009A3899"/>
  </w:style>
  <w:style w:type="paragraph" w:customStyle="1" w:styleId="Level2Head">
    <w:name w:val="Level 2 Head"/>
    <w:basedOn w:val="BaseHeading"/>
    <w:rsid w:val="009A3899"/>
    <w:pPr>
      <w:outlineLvl w:val="1"/>
    </w:pPr>
    <w:rPr>
      <w:i/>
      <w:iCs/>
      <w:sz w:val="24"/>
      <w:szCs w:val="24"/>
    </w:rPr>
  </w:style>
  <w:style w:type="paragraph" w:customStyle="1" w:styleId="BoxLevel2Head">
    <w:name w:val="BoxLevel 2 Head"/>
    <w:basedOn w:val="Level2Head"/>
    <w:rsid w:val="009A3899"/>
    <w:pPr>
      <w:shd w:val="clear" w:color="auto" w:fill="E6E6E6"/>
    </w:pPr>
  </w:style>
  <w:style w:type="paragraph" w:customStyle="1" w:styleId="BoxListUnnumbered">
    <w:name w:val="BoxListUnnumbered"/>
    <w:basedOn w:val="BaseText"/>
    <w:rsid w:val="009A3899"/>
    <w:pPr>
      <w:shd w:val="clear" w:color="auto" w:fill="E6E6E6"/>
      <w:ind w:left="1080" w:hanging="360"/>
    </w:pPr>
  </w:style>
  <w:style w:type="paragraph" w:customStyle="1" w:styleId="BoxList">
    <w:name w:val="BoxList"/>
    <w:basedOn w:val="BoxListUnnumbered"/>
    <w:rsid w:val="009A3899"/>
  </w:style>
  <w:style w:type="paragraph" w:customStyle="1" w:styleId="BoxSubhead">
    <w:name w:val="BoxSubhead"/>
    <w:basedOn w:val="Subhead"/>
    <w:rsid w:val="009A3899"/>
    <w:pPr>
      <w:shd w:val="clear" w:color="auto" w:fill="E6E6E6"/>
    </w:pPr>
  </w:style>
  <w:style w:type="paragraph" w:customStyle="1" w:styleId="Paragraph">
    <w:name w:val="Paragraph"/>
    <w:basedOn w:val="BaseText"/>
    <w:rsid w:val="009A3899"/>
    <w:pPr>
      <w:ind w:firstLine="720"/>
    </w:pPr>
  </w:style>
  <w:style w:type="paragraph" w:customStyle="1" w:styleId="BoxText">
    <w:name w:val="BoxText"/>
    <w:basedOn w:val="Paragraph"/>
    <w:rsid w:val="009A3899"/>
    <w:pPr>
      <w:shd w:val="clear" w:color="auto" w:fill="E6E6E6"/>
    </w:pPr>
  </w:style>
  <w:style w:type="paragraph" w:customStyle="1" w:styleId="BoxTitle">
    <w:name w:val="BoxTitle"/>
    <w:basedOn w:val="BaseHeading"/>
    <w:rsid w:val="009A3899"/>
    <w:pPr>
      <w:shd w:val="clear" w:color="auto" w:fill="E6E6E6"/>
    </w:pPr>
    <w:rPr>
      <w:b/>
      <w:sz w:val="24"/>
      <w:szCs w:val="24"/>
    </w:rPr>
  </w:style>
  <w:style w:type="paragraph" w:customStyle="1" w:styleId="BulletedText">
    <w:name w:val="Bulleted Text"/>
    <w:basedOn w:val="BaseText"/>
    <w:rsid w:val="009A3899"/>
    <w:pPr>
      <w:ind w:left="720" w:hanging="720"/>
    </w:pPr>
  </w:style>
  <w:style w:type="paragraph" w:customStyle="1" w:styleId="career-magazine">
    <w:name w:val="career-magazine"/>
    <w:basedOn w:val="BaseText"/>
    <w:rsid w:val="009A3899"/>
    <w:pPr>
      <w:jc w:val="right"/>
    </w:pPr>
    <w:rPr>
      <w:color w:val="FF0000"/>
    </w:rPr>
  </w:style>
  <w:style w:type="paragraph" w:customStyle="1" w:styleId="career-stage">
    <w:name w:val="career-stage"/>
    <w:basedOn w:val="BaseText"/>
    <w:rsid w:val="009A3899"/>
    <w:pPr>
      <w:jc w:val="right"/>
    </w:pPr>
    <w:rPr>
      <w:color w:val="339966"/>
    </w:rPr>
  </w:style>
  <w:style w:type="character" w:customStyle="1" w:styleId="citebase">
    <w:name w:val="cite_base"/>
    <w:rsid w:val="009A3899"/>
    <w:rPr>
      <w:sz w:val="24"/>
    </w:rPr>
  </w:style>
  <w:style w:type="character" w:customStyle="1" w:styleId="citebib">
    <w:name w:val="cite_bib"/>
    <w:rsid w:val="009A3899"/>
    <w:rPr>
      <w:sz w:val="24"/>
      <w:bdr w:val="none" w:sz="0" w:space="0" w:color="auto"/>
      <w:shd w:val="clear" w:color="auto" w:fill="00FFFF"/>
    </w:rPr>
  </w:style>
  <w:style w:type="character" w:customStyle="1" w:styleId="citebox">
    <w:name w:val="cite_box"/>
    <w:rsid w:val="009A3899"/>
    <w:rPr>
      <w:sz w:val="24"/>
    </w:rPr>
  </w:style>
  <w:style w:type="character" w:customStyle="1" w:styleId="citeen">
    <w:name w:val="cite_en"/>
    <w:rsid w:val="009A3899"/>
    <w:rPr>
      <w:sz w:val="24"/>
      <w:shd w:val="clear" w:color="auto" w:fill="FFFF00"/>
      <w:vertAlign w:val="superscript"/>
    </w:rPr>
  </w:style>
  <w:style w:type="character" w:customStyle="1" w:styleId="citeeq">
    <w:name w:val="cite_eq"/>
    <w:rsid w:val="009A3899"/>
    <w:rPr>
      <w:sz w:val="24"/>
      <w:bdr w:val="none" w:sz="0" w:space="0" w:color="auto"/>
      <w:shd w:val="clear" w:color="auto" w:fill="FF99CC"/>
    </w:rPr>
  </w:style>
  <w:style w:type="character" w:customStyle="1" w:styleId="citefig">
    <w:name w:val="cite_fig"/>
    <w:rsid w:val="009A3899"/>
    <w:rPr>
      <w:color w:val="000000"/>
      <w:sz w:val="24"/>
      <w:bdr w:val="none" w:sz="0" w:space="0" w:color="auto"/>
      <w:shd w:val="clear" w:color="auto" w:fill="00FF00"/>
    </w:rPr>
  </w:style>
  <w:style w:type="character" w:customStyle="1" w:styleId="citefn">
    <w:name w:val="cite_fn"/>
    <w:rsid w:val="009A3899"/>
    <w:rPr>
      <w:sz w:val="24"/>
      <w:bdr w:val="none" w:sz="0" w:space="0" w:color="auto"/>
      <w:shd w:val="clear" w:color="auto" w:fill="FF0000"/>
    </w:rPr>
  </w:style>
  <w:style w:type="character" w:customStyle="1" w:styleId="citetbl">
    <w:name w:val="cite_tbl"/>
    <w:rsid w:val="009A3899"/>
    <w:rPr>
      <w:color w:val="000000"/>
      <w:sz w:val="24"/>
      <w:bdr w:val="none" w:sz="0" w:space="0" w:color="auto"/>
      <w:shd w:val="clear" w:color="auto" w:fill="FF00FF"/>
    </w:rPr>
  </w:style>
  <w:style w:type="character" w:styleId="CommentReference">
    <w:name w:val="annotation reference"/>
    <w:uiPriority w:val="99"/>
    <w:rsid w:val="009A3899"/>
    <w:rPr>
      <w:sz w:val="18"/>
      <w:szCs w:val="18"/>
    </w:rPr>
  </w:style>
  <w:style w:type="paragraph" w:styleId="CommentText">
    <w:name w:val="annotation text"/>
    <w:basedOn w:val="Normal"/>
    <w:link w:val="CommentTextChar"/>
    <w:uiPriority w:val="99"/>
    <w:rsid w:val="009A3899"/>
    <w:rPr>
      <w:rFonts w:eastAsia="Times New Roman"/>
      <w:sz w:val="20"/>
      <w:szCs w:val="20"/>
      <w:lang w:val="en-US" w:eastAsia="en-US"/>
    </w:rPr>
  </w:style>
  <w:style w:type="character" w:customStyle="1" w:styleId="CommentTextChar">
    <w:name w:val="Comment Text Char"/>
    <w:link w:val="CommentText"/>
    <w:uiPriority w:val="99"/>
    <w:rsid w:val="009A3899"/>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A3899"/>
    <w:rPr>
      <w:b/>
      <w:bCs/>
    </w:rPr>
  </w:style>
  <w:style w:type="character" w:customStyle="1" w:styleId="CommentSubjectChar">
    <w:name w:val="Comment Subject Char"/>
    <w:link w:val="CommentSubject"/>
    <w:uiPriority w:val="99"/>
    <w:semiHidden/>
    <w:rsid w:val="009A3899"/>
    <w:rPr>
      <w:rFonts w:ascii="Times New Roman" w:eastAsia="Times New Roman" w:hAnsi="Times New Roman"/>
      <w:b/>
      <w:bCs/>
      <w:sz w:val="20"/>
      <w:szCs w:val="20"/>
    </w:rPr>
  </w:style>
  <w:style w:type="paragraph" w:customStyle="1" w:styleId="ContinuedParagraph">
    <w:name w:val="ContinuedParagraph"/>
    <w:basedOn w:val="Paragraph"/>
    <w:rsid w:val="009A3899"/>
    <w:pPr>
      <w:ind w:firstLine="0"/>
    </w:pPr>
  </w:style>
  <w:style w:type="character" w:customStyle="1" w:styleId="ContractNumber">
    <w:name w:val="Contract Number"/>
    <w:rsid w:val="009A3899"/>
    <w:rPr>
      <w:sz w:val="24"/>
      <w:szCs w:val="24"/>
      <w:bdr w:val="none" w:sz="0" w:space="0" w:color="auto"/>
      <w:shd w:val="clear" w:color="auto" w:fill="CCFFCC"/>
    </w:rPr>
  </w:style>
  <w:style w:type="character" w:customStyle="1" w:styleId="ContractSponsor">
    <w:name w:val="Contract Sponsor"/>
    <w:rsid w:val="009A3899"/>
    <w:rPr>
      <w:sz w:val="24"/>
      <w:szCs w:val="24"/>
      <w:bdr w:val="none" w:sz="0" w:space="0" w:color="auto"/>
      <w:shd w:val="clear" w:color="auto" w:fill="FFCC99"/>
    </w:rPr>
  </w:style>
  <w:style w:type="paragraph" w:customStyle="1" w:styleId="Correspondence">
    <w:name w:val="Correspondence"/>
    <w:basedOn w:val="BaseText"/>
    <w:rsid w:val="009A3899"/>
    <w:pPr>
      <w:spacing w:before="0" w:after="240"/>
    </w:pPr>
  </w:style>
  <w:style w:type="paragraph" w:customStyle="1" w:styleId="DateAccepted">
    <w:name w:val="Date Accepted"/>
    <w:basedOn w:val="BaseText"/>
    <w:rsid w:val="009A3899"/>
    <w:pPr>
      <w:spacing w:before="360"/>
    </w:pPr>
  </w:style>
  <w:style w:type="paragraph" w:customStyle="1" w:styleId="Deck">
    <w:name w:val="Deck"/>
    <w:basedOn w:val="BaseHeading"/>
    <w:rsid w:val="009A3899"/>
    <w:pPr>
      <w:outlineLvl w:val="1"/>
    </w:pPr>
  </w:style>
  <w:style w:type="paragraph" w:customStyle="1" w:styleId="DefTerm">
    <w:name w:val="DefTerm"/>
    <w:basedOn w:val="BaseText"/>
    <w:rsid w:val="009A3899"/>
    <w:pPr>
      <w:ind w:left="720"/>
    </w:pPr>
  </w:style>
  <w:style w:type="paragraph" w:customStyle="1" w:styleId="Definition">
    <w:name w:val="Definition"/>
    <w:basedOn w:val="DefTerm"/>
    <w:rsid w:val="009A3899"/>
    <w:pPr>
      <w:ind w:left="1080" w:hanging="360"/>
    </w:pPr>
  </w:style>
  <w:style w:type="paragraph" w:customStyle="1" w:styleId="DefListTitle">
    <w:name w:val="DefListTitle"/>
    <w:basedOn w:val="BaseHeading"/>
    <w:rsid w:val="009A3899"/>
  </w:style>
  <w:style w:type="paragraph" w:customStyle="1" w:styleId="discipline">
    <w:name w:val="discipline"/>
    <w:basedOn w:val="BaseText"/>
    <w:rsid w:val="009A3899"/>
    <w:pPr>
      <w:jc w:val="right"/>
    </w:pPr>
    <w:rPr>
      <w:color w:val="993366"/>
    </w:rPr>
  </w:style>
  <w:style w:type="paragraph" w:customStyle="1" w:styleId="Editors">
    <w:name w:val="Editors"/>
    <w:basedOn w:val="Authors"/>
    <w:rsid w:val="009A3899"/>
  </w:style>
  <w:style w:type="character" w:styleId="Emphasis">
    <w:name w:val="Emphasis"/>
    <w:uiPriority w:val="20"/>
    <w:qFormat/>
    <w:rsid w:val="009A3899"/>
    <w:rPr>
      <w:i/>
      <w:iCs/>
    </w:rPr>
  </w:style>
  <w:style w:type="character" w:styleId="EndnoteReference">
    <w:name w:val="endnote reference"/>
    <w:semiHidden/>
    <w:rsid w:val="009A3899"/>
    <w:rPr>
      <w:vertAlign w:val="superscript"/>
    </w:rPr>
  </w:style>
  <w:style w:type="paragraph" w:styleId="EndnoteText">
    <w:name w:val="endnote text"/>
    <w:basedOn w:val="Normal"/>
    <w:link w:val="EndnoteTextChar"/>
    <w:semiHidden/>
    <w:rsid w:val="009A3899"/>
    <w:rPr>
      <w:rFonts w:ascii="Cambria" w:eastAsia="Cambria" w:hAnsi="Cambria"/>
      <w:sz w:val="20"/>
      <w:szCs w:val="20"/>
      <w:lang w:val="en-US" w:eastAsia="en-US"/>
    </w:rPr>
  </w:style>
  <w:style w:type="character" w:customStyle="1" w:styleId="EndnoteTextChar">
    <w:name w:val="Endnote Text Char"/>
    <w:link w:val="EndnoteText"/>
    <w:semiHidden/>
    <w:rsid w:val="009A3899"/>
    <w:rPr>
      <w:rFonts w:ascii="Cambria" w:eastAsia="Cambria" w:hAnsi="Cambria"/>
      <w:sz w:val="20"/>
      <w:szCs w:val="20"/>
    </w:rPr>
  </w:style>
  <w:style w:type="character" w:customStyle="1" w:styleId="eqno">
    <w:name w:val="eq_no"/>
    <w:rsid w:val="009A3899"/>
    <w:rPr>
      <w:sz w:val="24"/>
    </w:rPr>
  </w:style>
  <w:style w:type="paragraph" w:customStyle="1" w:styleId="Equation">
    <w:name w:val="Equation"/>
    <w:basedOn w:val="BaseText"/>
    <w:rsid w:val="009A3899"/>
    <w:pPr>
      <w:jc w:val="center"/>
    </w:pPr>
  </w:style>
  <w:style w:type="paragraph" w:customStyle="1" w:styleId="FieldCodes">
    <w:name w:val="FieldCodes"/>
    <w:basedOn w:val="BaseText"/>
    <w:rsid w:val="009A3899"/>
  </w:style>
  <w:style w:type="paragraph" w:customStyle="1" w:styleId="Legend">
    <w:name w:val="Legend"/>
    <w:basedOn w:val="BaseHeading"/>
    <w:rsid w:val="009A3899"/>
    <w:rPr>
      <w:sz w:val="24"/>
      <w:szCs w:val="24"/>
    </w:rPr>
  </w:style>
  <w:style w:type="paragraph" w:customStyle="1" w:styleId="FigureCopyright">
    <w:name w:val="FigureCopyright"/>
    <w:basedOn w:val="Legend"/>
    <w:rsid w:val="009A3899"/>
    <w:pPr>
      <w:autoSpaceDE w:val="0"/>
      <w:autoSpaceDN w:val="0"/>
      <w:adjustRightInd w:val="0"/>
      <w:spacing w:before="80"/>
    </w:pPr>
    <w:rPr>
      <w:lang w:bidi="he-IL"/>
    </w:rPr>
  </w:style>
  <w:style w:type="paragraph" w:customStyle="1" w:styleId="FigureCredit">
    <w:name w:val="FigureCredit"/>
    <w:basedOn w:val="FigureCopyright"/>
    <w:rsid w:val="009A3899"/>
  </w:style>
  <w:style w:type="character" w:styleId="FollowedHyperlink">
    <w:name w:val="FollowedHyperlink"/>
    <w:rsid w:val="009A3899"/>
    <w:rPr>
      <w:color w:val="800080"/>
      <w:u w:val="single"/>
    </w:rPr>
  </w:style>
  <w:style w:type="paragraph" w:styleId="Footer">
    <w:name w:val="footer"/>
    <w:basedOn w:val="Normal"/>
    <w:link w:val="FooterChar"/>
    <w:uiPriority w:val="99"/>
    <w:rsid w:val="009A3899"/>
    <w:pPr>
      <w:tabs>
        <w:tab w:val="center" w:pos="4320"/>
        <w:tab w:val="right" w:pos="8640"/>
      </w:tabs>
    </w:pPr>
    <w:rPr>
      <w:rFonts w:eastAsia="Times New Roman"/>
      <w:sz w:val="20"/>
      <w:szCs w:val="20"/>
      <w:lang w:val="en-US" w:eastAsia="en-US"/>
    </w:rPr>
  </w:style>
  <w:style w:type="character" w:customStyle="1" w:styleId="FooterChar">
    <w:name w:val="Footer Char"/>
    <w:link w:val="Footer"/>
    <w:uiPriority w:val="99"/>
    <w:rsid w:val="009A3899"/>
    <w:rPr>
      <w:rFonts w:ascii="Times New Roman" w:eastAsia="Times New Roman" w:hAnsi="Times New Roman"/>
      <w:sz w:val="20"/>
      <w:szCs w:val="20"/>
    </w:rPr>
  </w:style>
  <w:style w:type="character" w:styleId="FootnoteReference">
    <w:name w:val="footnote reference"/>
    <w:semiHidden/>
    <w:rsid w:val="009A3899"/>
    <w:rPr>
      <w:vertAlign w:val="superscript"/>
    </w:rPr>
  </w:style>
  <w:style w:type="paragraph" w:customStyle="1" w:styleId="Gloss">
    <w:name w:val="Gloss"/>
    <w:basedOn w:val="AbstractSummary"/>
    <w:rsid w:val="009A3899"/>
  </w:style>
  <w:style w:type="paragraph" w:customStyle="1" w:styleId="Glossary">
    <w:name w:val="Glossary"/>
    <w:basedOn w:val="BaseText"/>
    <w:rsid w:val="009A3899"/>
  </w:style>
  <w:style w:type="paragraph" w:customStyle="1" w:styleId="GlossHead">
    <w:name w:val="GlossHead"/>
    <w:basedOn w:val="AbstractHead"/>
    <w:rsid w:val="009A3899"/>
  </w:style>
  <w:style w:type="paragraph" w:customStyle="1" w:styleId="GraphicAltText">
    <w:name w:val="GraphicAltText"/>
    <w:basedOn w:val="Legend"/>
    <w:rsid w:val="009A3899"/>
    <w:pPr>
      <w:autoSpaceDE w:val="0"/>
      <w:autoSpaceDN w:val="0"/>
      <w:adjustRightInd w:val="0"/>
    </w:pPr>
  </w:style>
  <w:style w:type="paragraph" w:customStyle="1" w:styleId="GraphicCredit">
    <w:name w:val="GraphicCredit"/>
    <w:basedOn w:val="FigureCredit"/>
    <w:rsid w:val="009A3899"/>
  </w:style>
  <w:style w:type="paragraph" w:customStyle="1" w:styleId="Head">
    <w:name w:val="Head"/>
    <w:basedOn w:val="BaseHeading"/>
    <w:rsid w:val="009A3899"/>
    <w:pPr>
      <w:spacing w:before="120" w:after="120"/>
      <w:jc w:val="center"/>
    </w:pPr>
    <w:rPr>
      <w:b/>
      <w:bCs/>
    </w:rPr>
  </w:style>
  <w:style w:type="paragraph" w:styleId="Header">
    <w:name w:val="header"/>
    <w:basedOn w:val="Normal"/>
    <w:link w:val="HeaderChar"/>
    <w:rsid w:val="009A3899"/>
    <w:pPr>
      <w:tabs>
        <w:tab w:val="center" w:pos="4320"/>
        <w:tab w:val="right" w:pos="8640"/>
      </w:tabs>
    </w:pPr>
    <w:rPr>
      <w:rFonts w:eastAsia="Times New Roman"/>
      <w:sz w:val="20"/>
      <w:szCs w:val="20"/>
      <w:lang w:val="en-US" w:eastAsia="en-US"/>
    </w:rPr>
  </w:style>
  <w:style w:type="character" w:customStyle="1" w:styleId="HeaderChar">
    <w:name w:val="Header Char"/>
    <w:link w:val="Header"/>
    <w:rsid w:val="009A3899"/>
    <w:rPr>
      <w:rFonts w:ascii="Times New Roman" w:eastAsia="Times New Roman" w:hAnsi="Times New Roman"/>
      <w:sz w:val="20"/>
      <w:szCs w:val="20"/>
    </w:rPr>
  </w:style>
  <w:style w:type="character" w:styleId="HTMLAcronym">
    <w:name w:val="HTML Acronym"/>
    <w:basedOn w:val="DefaultParagraphFont"/>
    <w:rsid w:val="009A3899"/>
  </w:style>
  <w:style w:type="character" w:styleId="HTMLCite">
    <w:name w:val="HTML Cite"/>
    <w:rsid w:val="009A3899"/>
    <w:rPr>
      <w:i/>
      <w:iCs/>
    </w:rPr>
  </w:style>
  <w:style w:type="character" w:styleId="HTMLCode">
    <w:name w:val="HTML Code"/>
    <w:rsid w:val="009A3899"/>
    <w:rPr>
      <w:rFonts w:ascii="Courier New" w:hAnsi="Courier New" w:cs="Courier New"/>
      <w:sz w:val="20"/>
      <w:szCs w:val="20"/>
    </w:rPr>
  </w:style>
  <w:style w:type="character" w:styleId="HTMLDefinition">
    <w:name w:val="HTML Definition"/>
    <w:rsid w:val="009A3899"/>
    <w:rPr>
      <w:i/>
      <w:iCs/>
    </w:rPr>
  </w:style>
  <w:style w:type="character" w:styleId="HTMLKeyboard">
    <w:name w:val="HTML Keyboard"/>
    <w:rsid w:val="009A3899"/>
    <w:rPr>
      <w:rFonts w:ascii="Courier New" w:hAnsi="Courier New" w:cs="Courier New"/>
      <w:sz w:val="20"/>
      <w:szCs w:val="20"/>
    </w:rPr>
  </w:style>
  <w:style w:type="paragraph" w:styleId="HTMLPreformatted">
    <w:name w:val="HTML Preformatted"/>
    <w:basedOn w:val="Normal"/>
    <w:link w:val="HTMLPreformattedChar"/>
    <w:rsid w:val="009A3899"/>
    <w:rPr>
      <w:rFonts w:ascii="Consolas" w:eastAsia="Times New Roman" w:hAnsi="Consolas"/>
      <w:sz w:val="20"/>
      <w:szCs w:val="20"/>
      <w:lang w:val="en-US" w:eastAsia="en-US"/>
    </w:rPr>
  </w:style>
  <w:style w:type="character" w:customStyle="1" w:styleId="HTMLPreformattedChar">
    <w:name w:val="HTML Preformatted Char"/>
    <w:link w:val="HTMLPreformatted"/>
    <w:rsid w:val="009A3899"/>
    <w:rPr>
      <w:rFonts w:ascii="Consolas" w:eastAsia="Times New Roman" w:hAnsi="Consolas"/>
      <w:sz w:val="20"/>
      <w:szCs w:val="20"/>
    </w:rPr>
  </w:style>
  <w:style w:type="character" w:styleId="HTMLSample">
    <w:name w:val="HTML Sample"/>
    <w:rsid w:val="009A3899"/>
    <w:rPr>
      <w:rFonts w:ascii="Courier New" w:hAnsi="Courier New" w:cs="Courier New"/>
    </w:rPr>
  </w:style>
  <w:style w:type="character" w:styleId="HTMLTypewriter">
    <w:name w:val="HTML Typewriter"/>
    <w:rsid w:val="009A3899"/>
    <w:rPr>
      <w:rFonts w:ascii="Courier New" w:hAnsi="Courier New" w:cs="Courier New"/>
      <w:sz w:val="20"/>
      <w:szCs w:val="20"/>
    </w:rPr>
  </w:style>
  <w:style w:type="character" w:styleId="HTMLVariable">
    <w:name w:val="HTML Variable"/>
    <w:rsid w:val="009A3899"/>
    <w:rPr>
      <w:i/>
      <w:iCs/>
    </w:rPr>
  </w:style>
  <w:style w:type="character" w:styleId="Hyperlink">
    <w:name w:val="Hyperlink"/>
    <w:uiPriority w:val="99"/>
    <w:rsid w:val="009A3899"/>
    <w:rPr>
      <w:color w:val="0000FF"/>
      <w:u w:val="single"/>
    </w:rPr>
  </w:style>
  <w:style w:type="paragraph" w:customStyle="1" w:styleId="InstructionsText">
    <w:name w:val="Instructions Text"/>
    <w:basedOn w:val="BaseText"/>
    <w:rsid w:val="009A3899"/>
  </w:style>
  <w:style w:type="paragraph" w:customStyle="1" w:styleId="Overline">
    <w:name w:val="Overline"/>
    <w:basedOn w:val="BaseText"/>
    <w:rsid w:val="009A3899"/>
  </w:style>
  <w:style w:type="paragraph" w:customStyle="1" w:styleId="IssueName">
    <w:name w:val="IssueName"/>
    <w:basedOn w:val="Overline"/>
    <w:rsid w:val="009A3899"/>
  </w:style>
  <w:style w:type="paragraph" w:customStyle="1" w:styleId="Keywords">
    <w:name w:val="Keywords"/>
    <w:basedOn w:val="BaseText"/>
    <w:rsid w:val="009A3899"/>
  </w:style>
  <w:style w:type="paragraph" w:customStyle="1" w:styleId="Level3Head">
    <w:name w:val="Level 3 Head"/>
    <w:basedOn w:val="BaseHeading"/>
    <w:rsid w:val="009A3899"/>
    <w:pPr>
      <w:outlineLvl w:val="2"/>
    </w:pPr>
    <w:rPr>
      <w:sz w:val="24"/>
      <w:szCs w:val="24"/>
      <w:u w:val="single"/>
    </w:rPr>
  </w:style>
  <w:style w:type="paragraph" w:customStyle="1" w:styleId="Level4Head">
    <w:name w:val="Level 4 Head"/>
    <w:basedOn w:val="BaseHeading"/>
    <w:rsid w:val="009A3899"/>
    <w:pPr>
      <w:ind w:left="346"/>
    </w:pPr>
    <w:rPr>
      <w:sz w:val="24"/>
      <w:szCs w:val="24"/>
    </w:rPr>
  </w:style>
  <w:style w:type="character" w:styleId="LineNumber">
    <w:name w:val="line number"/>
    <w:basedOn w:val="DefaultParagraphFont"/>
    <w:rsid w:val="009A3899"/>
  </w:style>
  <w:style w:type="paragraph" w:customStyle="1" w:styleId="Literaryquote">
    <w:name w:val="Literary quote"/>
    <w:basedOn w:val="BaseText"/>
    <w:rsid w:val="009A3899"/>
    <w:pPr>
      <w:ind w:left="1440" w:right="1440"/>
    </w:pPr>
  </w:style>
  <w:style w:type="paragraph" w:customStyle="1" w:styleId="MaterialsText">
    <w:name w:val="Materials Text"/>
    <w:basedOn w:val="BaseText"/>
    <w:rsid w:val="009A3899"/>
  </w:style>
  <w:style w:type="paragraph" w:customStyle="1" w:styleId="NoteInProof">
    <w:name w:val="NoteInProof"/>
    <w:basedOn w:val="BaseText"/>
    <w:rsid w:val="009A3899"/>
  </w:style>
  <w:style w:type="paragraph" w:customStyle="1" w:styleId="Notes">
    <w:name w:val="Notes"/>
    <w:basedOn w:val="BaseText"/>
    <w:rsid w:val="009A3899"/>
    <w:rPr>
      <w:i/>
    </w:rPr>
  </w:style>
  <w:style w:type="paragraph" w:customStyle="1" w:styleId="Notes-Helvetica">
    <w:name w:val="Notes-Helvetica"/>
    <w:basedOn w:val="BaseText"/>
    <w:rsid w:val="009A3899"/>
    <w:rPr>
      <w:i/>
    </w:rPr>
  </w:style>
  <w:style w:type="paragraph" w:customStyle="1" w:styleId="NumberedInstructions">
    <w:name w:val="Numbered Instructions"/>
    <w:basedOn w:val="BaseText"/>
    <w:rsid w:val="009A3899"/>
  </w:style>
  <w:style w:type="paragraph" w:customStyle="1" w:styleId="OutlineLevel1">
    <w:name w:val="OutlineLevel1"/>
    <w:basedOn w:val="BaseHeading"/>
    <w:rsid w:val="009A3899"/>
    <w:rPr>
      <w:b/>
      <w:bCs/>
    </w:rPr>
  </w:style>
  <w:style w:type="paragraph" w:customStyle="1" w:styleId="OutlineLevel2">
    <w:name w:val="OutlineLevel2"/>
    <w:basedOn w:val="BaseHeading"/>
    <w:rsid w:val="009A3899"/>
    <w:pPr>
      <w:ind w:left="360"/>
      <w:outlineLvl w:val="1"/>
    </w:pPr>
    <w:rPr>
      <w:b/>
      <w:bCs/>
      <w:sz w:val="24"/>
      <w:szCs w:val="24"/>
    </w:rPr>
  </w:style>
  <w:style w:type="paragraph" w:customStyle="1" w:styleId="OutlineLevel3">
    <w:name w:val="OutlineLevel3"/>
    <w:basedOn w:val="BaseHeading"/>
    <w:rsid w:val="009A3899"/>
    <w:pPr>
      <w:ind w:left="720"/>
      <w:outlineLvl w:val="2"/>
    </w:pPr>
    <w:rPr>
      <w:b/>
      <w:bCs/>
      <w:sz w:val="24"/>
      <w:szCs w:val="24"/>
    </w:rPr>
  </w:style>
  <w:style w:type="character" w:styleId="PageNumber">
    <w:name w:val="page number"/>
    <w:basedOn w:val="DefaultParagraphFont"/>
    <w:rsid w:val="009A3899"/>
  </w:style>
  <w:style w:type="paragraph" w:customStyle="1" w:styleId="Preformat">
    <w:name w:val="Preformat"/>
    <w:basedOn w:val="BaseText"/>
    <w:rsid w:val="009A3899"/>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9A3899"/>
  </w:style>
  <w:style w:type="paragraph" w:customStyle="1" w:styleId="ProductInformation">
    <w:name w:val="ProductInformation"/>
    <w:basedOn w:val="BaseText"/>
    <w:rsid w:val="009A3899"/>
  </w:style>
  <w:style w:type="paragraph" w:customStyle="1" w:styleId="ProductTitle">
    <w:name w:val="ProductTitle"/>
    <w:basedOn w:val="BaseText"/>
    <w:rsid w:val="009A3899"/>
    <w:rPr>
      <w:b/>
      <w:bCs/>
    </w:rPr>
  </w:style>
  <w:style w:type="paragraph" w:customStyle="1" w:styleId="PublishedOnline">
    <w:name w:val="Published Online"/>
    <w:basedOn w:val="DateAccepted"/>
    <w:rsid w:val="009A3899"/>
  </w:style>
  <w:style w:type="paragraph" w:customStyle="1" w:styleId="RecipeMaterials">
    <w:name w:val="Recipe Materials"/>
    <w:basedOn w:val="BaseText"/>
    <w:rsid w:val="009A3899"/>
  </w:style>
  <w:style w:type="paragraph" w:customStyle="1" w:styleId="Refhead">
    <w:name w:val="Ref head"/>
    <w:basedOn w:val="BaseHeading"/>
    <w:rsid w:val="009A3899"/>
    <w:pPr>
      <w:spacing w:before="120" w:after="120"/>
    </w:pPr>
    <w:rPr>
      <w:b/>
      <w:bCs/>
      <w:sz w:val="24"/>
      <w:szCs w:val="24"/>
    </w:rPr>
  </w:style>
  <w:style w:type="paragraph" w:customStyle="1" w:styleId="ReferenceNote">
    <w:name w:val="Reference Note"/>
    <w:basedOn w:val="Referencesandnotes"/>
    <w:rsid w:val="009A3899"/>
  </w:style>
  <w:style w:type="paragraph" w:customStyle="1" w:styleId="ReferencesandnotesLong">
    <w:name w:val="References and notes Long"/>
    <w:basedOn w:val="BaseText"/>
    <w:rsid w:val="009A3899"/>
    <w:pPr>
      <w:ind w:left="720" w:hanging="720"/>
    </w:pPr>
  </w:style>
  <w:style w:type="paragraph" w:customStyle="1" w:styleId="region">
    <w:name w:val="region"/>
    <w:basedOn w:val="BaseText"/>
    <w:rsid w:val="009A3899"/>
    <w:pPr>
      <w:jc w:val="right"/>
    </w:pPr>
    <w:rPr>
      <w:color w:val="0000FF"/>
    </w:rPr>
  </w:style>
  <w:style w:type="paragraph" w:customStyle="1" w:styleId="RelatedArticle">
    <w:name w:val="RelatedArticle"/>
    <w:basedOn w:val="Referencesandnotes"/>
    <w:rsid w:val="009A3899"/>
  </w:style>
  <w:style w:type="paragraph" w:customStyle="1" w:styleId="RunHead">
    <w:name w:val="RunHead"/>
    <w:basedOn w:val="BaseText"/>
    <w:rsid w:val="009A3899"/>
  </w:style>
  <w:style w:type="paragraph" w:customStyle="1" w:styleId="SOMContent">
    <w:name w:val="SOMContent"/>
    <w:basedOn w:val="1stparatext"/>
    <w:rsid w:val="009A3899"/>
  </w:style>
  <w:style w:type="paragraph" w:customStyle="1" w:styleId="SOMHead">
    <w:name w:val="SOMHead"/>
    <w:basedOn w:val="BaseHeading"/>
    <w:rsid w:val="009A3899"/>
    <w:rPr>
      <w:b/>
      <w:sz w:val="24"/>
      <w:szCs w:val="24"/>
    </w:rPr>
  </w:style>
  <w:style w:type="paragraph" w:customStyle="1" w:styleId="Speaker">
    <w:name w:val="Speaker"/>
    <w:basedOn w:val="Paragraph"/>
    <w:rsid w:val="009A3899"/>
    <w:pPr>
      <w:autoSpaceDE w:val="0"/>
      <w:autoSpaceDN w:val="0"/>
      <w:adjustRightInd w:val="0"/>
    </w:pPr>
    <w:rPr>
      <w:b/>
      <w:lang w:bidi="he-IL"/>
    </w:rPr>
  </w:style>
  <w:style w:type="paragraph" w:customStyle="1" w:styleId="Speech">
    <w:name w:val="Speech"/>
    <w:basedOn w:val="Paragraph"/>
    <w:rsid w:val="009A3899"/>
    <w:pPr>
      <w:autoSpaceDE w:val="0"/>
      <w:autoSpaceDN w:val="0"/>
      <w:adjustRightInd w:val="0"/>
    </w:pPr>
    <w:rPr>
      <w:lang w:bidi="he-IL"/>
    </w:rPr>
  </w:style>
  <w:style w:type="character" w:styleId="Strong">
    <w:name w:val="Strong"/>
    <w:uiPriority w:val="22"/>
    <w:qFormat/>
    <w:rsid w:val="009A3899"/>
    <w:rPr>
      <w:b/>
      <w:bCs/>
    </w:rPr>
  </w:style>
  <w:style w:type="paragraph" w:customStyle="1" w:styleId="SX-Abstract">
    <w:name w:val="SX-Abstract"/>
    <w:basedOn w:val="Normal"/>
    <w:qFormat/>
    <w:rsid w:val="009A3899"/>
    <w:pPr>
      <w:widowControl w:val="0"/>
      <w:spacing w:before="120" w:after="240" w:line="210" w:lineRule="exact"/>
      <w:ind w:left="700" w:right="700"/>
      <w:jc w:val="both"/>
    </w:pPr>
    <w:rPr>
      <w:rFonts w:ascii="BlissRegular" w:eastAsia="Times New Roman" w:hAnsi="BlissRegular"/>
      <w:b/>
      <w:sz w:val="20"/>
      <w:szCs w:val="20"/>
      <w:lang w:val="en-US" w:eastAsia="en-US"/>
    </w:rPr>
  </w:style>
  <w:style w:type="paragraph" w:customStyle="1" w:styleId="SX-Affiliation">
    <w:name w:val="SX-Affiliation"/>
    <w:basedOn w:val="Normal"/>
    <w:next w:val="Normal"/>
    <w:qFormat/>
    <w:rsid w:val="009A3899"/>
    <w:pPr>
      <w:spacing w:after="160" w:line="190" w:lineRule="exact"/>
    </w:pPr>
    <w:rPr>
      <w:rFonts w:ascii="BlissRegular" w:eastAsia="Times New Roman" w:hAnsi="BlissRegular"/>
      <w:sz w:val="16"/>
      <w:szCs w:val="20"/>
      <w:lang w:val="en-US" w:eastAsia="en-US"/>
    </w:rPr>
  </w:style>
  <w:style w:type="paragraph" w:customStyle="1" w:styleId="SX-Articlehead">
    <w:name w:val="SX-Article head"/>
    <w:basedOn w:val="Normal"/>
    <w:qFormat/>
    <w:rsid w:val="009A3899"/>
    <w:pPr>
      <w:spacing w:before="210" w:line="210" w:lineRule="exact"/>
      <w:ind w:firstLine="288"/>
      <w:jc w:val="both"/>
    </w:pPr>
    <w:rPr>
      <w:rFonts w:eastAsia="Times New Roman"/>
      <w:b/>
      <w:sz w:val="18"/>
      <w:szCs w:val="20"/>
      <w:lang w:val="en-US" w:eastAsia="en-US"/>
    </w:rPr>
  </w:style>
  <w:style w:type="paragraph" w:customStyle="1" w:styleId="SX-Authornames">
    <w:name w:val="SX-Author names"/>
    <w:basedOn w:val="Normal"/>
    <w:rsid w:val="009A3899"/>
    <w:pPr>
      <w:spacing w:after="120" w:line="210" w:lineRule="exact"/>
    </w:pPr>
    <w:rPr>
      <w:rFonts w:ascii="BlissMedium" w:eastAsia="Times New Roman" w:hAnsi="BlissMedium"/>
      <w:sz w:val="20"/>
      <w:szCs w:val="20"/>
      <w:lang w:val="en-US" w:eastAsia="en-US"/>
    </w:rPr>
  </w:style>
  <w:style w:type="paragraph" w:customStyle="1" w:styleId="SX-Bodytext">
    <w:name w:val="SX-Body text"/>
    <w:basedOn w:val="Normal"/>
    <w:next w:val="Normal"/>
    <w:rsid w:val="009A3899"/>
    <w:pPr>
      <w:spacing w:line="210" w:lineRule="exact"/>
      <w:ind w:firstLine="288"/>
      <w:jc w:val="both"/>
    </w:pPr>
    <w:rPr>
      <w:rFonts w:eastAsia="Times New Roman"/>
      <w:sz w:val="18"/>
      <w:szCs w:val="20"/>
      <w:lang w:val="en-US" w:eastAsia="en-US"/>
    </w:rPr>
  </w:style>
  <w:style w:type="paragraph" w:customStyle="1" w:styleId="SX-Bodytextflush">
    <w:name w:val="SX-Body text flush"/>
    <w:basedOn w:val="SX-Bodytext"/>
    <w:next w:val="SX-Bodytext"/>
    <w:rsid w:val="009A3899"/>
    <w:pPr>
      <w:ind w:firstLine="0"/>
    </w:pPr>
  </w:style>
  <w:style w:type="paragraph" w:customStyle="1" w:styleId="SX-Correspondence">
    <w:name w:val="SX-Correspondence"/>
    <w:basedOn w:val="SX-Affiliation"/>
    <w:qFormat/>
    <w:rsid w:val="009A3899"/>
    <w:pPr>
      <w:spacing w:after="80"/>
    </w:pPr>
  </w:style>
  <w:style w:type="paragraph" w:customStyle="1" w:styleId="SX-Date">
    <w:name w:val="SX-Date"/>
    <w:basedOn w:val="Normal"/>
    <w:qFormat/>
    <w:rsid w:val="009A3899"/>
    <w:pPr>
      <w:spacing w:before="180" w:line="190" w:lineRule="exact"/>
      <w:ind w:left="245" w:hanging="245"/>
      <w:jc w:val="both"/>
    </w:pPr>
    <w:rPr>
      <w:rFonts w:eastAsia="Times New Roman"/>
      <w:sz w:val="16"/>
      <w:szCs w:val="20"/>
      <w:lang w:val="en-US" w:eastAsia="en-US"/>
    </w:rPr>
  </w:style>
  <w:style w:type="paragraph" w:customStyle="1" w:styleId="SX-Equation">
    <w:name w:val="SX-Equation"/>
    <w:basedOn w:val="SX-Bodytextflush"/>
    <w:next w:val="SX-Bodytext"/>
    <w:rsid w:val="009A3899"/>
    <w:pPr>
      <w:autoSpaceDE w:val="0"/>
      <w:autoSpaceDN w:val="0"/>
      <w:adjustRightInd w:val="0"/>
      <w:spacing w:line="240" w:lineRule="auto"/>
      <w:jc w:val="center"/>
    </w:pPr>
  </w:style>
  <w:style w:type="paragraph" w:customStyle="1" w:styleId="SX-Legend">
    <w:name w:val="SX-Legend"/>
    <w:basedOn w:val="SX-Authornames"/>
    <w:rsid w:val="009A3899"/>
    <w:pPr>
      <w:jc w:val="both"/>
    </w:pPr>
    <w:rPr>
      <w:sz w:val="18"/>
    </w:rPr>
  </w:style>
  <w:style w:type="paragraph" w:customStyle="1" w:styleId="SX-References">
    <w:name w:val="SX-References"/>
    <w:basedOn w:val="Normal"/>
    <w:rsid w:val="009A3899"/>
    <w:pPr>
      <w:spacing w:line="190" w:lineRule="exact"/>
      <w:ind w:left="245" w:hanging="245"/>
      <w:jc w:val="both"/>
    </w:pPr>
    <w:rPr>
      <w:rFonts w:eastAsia="Times New Roman"/>
      <w:sz w:val="16"/>
      <w:szCs w:val="20"/>
      <w:lang w:val="en-US" w:eastAsia="en-US"/>
    </w:rPr>
  </w:style>
  <w:style w:type="paragraph" w:customStyle="1" w:styleId="SX-RefHead">
    <w:name w:val="SX-RefHead"/>
    <w:basedOn w:val="Normal"/>
    <w:rsid w:val="009A3899"/>
    <w:pPr>
      <w:spacing w:before="200" w:line="190" w:lineRule="exact"/>
    </w:pPr>
    <w:rPr>
      <w:rFonts w:eastAsia="Times New Roman"/>
      <w:b/>
      <w:sz w:val="16"/>
      <w:szCs w:val="20"/>
      <w:lang w:val="en-US" w:eastAsia="en-US"/>
    </w:rPr>
  </w:style>
  <w:style w:type="character" w:customStyle="1" w:styleId="SX-reflink">
    <w:name w:val="SX-reflink"/>
    <w:uiPriority w:val="1"/>
    <w:qFormat/>
    <w:rsid w:val="009A3899"/>
    <w:rPr>
      <w:color w:val="0000FF"/>
      <w:sz w:val="16"/>
      <w:u w:val="words"/>
      <w:bdr w:val="none" w:sz="0" w:space="0" w:color="auto"/>
      <w:shd w:val="clear" w:color="auto" w:fill="FFFFFF"/>
    </w:rPr>
  </w:style>
  <w:style w:type="paragraph" w:customStyle="1" w:styleId="SX-SOMHead">
    <w:name w:val="SX-SOMHead"/>
    <w:basedOn w:val="SX-RefHead"/>
    <w:rsid w:val="009A3899"/>
  </w:style>
  <w:style w:type="paragraph" w:customStyle="1" w:styleId="SX-Tablehead">
    <w:name w:val="SX-Tablehead"/>
    <w:basedOn w:val="Normal"/>
    <w:qFormat/>
    <w:rsid w:val="009A3899"/>
    <w:rPr>
      <w:rFonts w:eastAsia="Times New Roman"/>
      <w:sz w:val="20"/>
      <w:lang w:val="en-US" w:eastAsia="en-US"/>
    </w:rPr>
  </w:style>
  <w:style w:type="paragraph" w:customStyle="1" w:styleId="SX-Tablelegend">
    <w:name w:val="SX-Tablelegend"/>
    <w:basedOn w:val="Normal"/>
    <w:qFormat/>
    <w:rsid w:val="009A3899"/>
    <w:pPr>
      <w:spacing w:line="190" w:lineRule="exact"/>
      <w:ind w:left="245" w:hanging="245"/>
      <w:jc w:val="both"/>
    </w:pPr>
    <w:rPr>
      <w:rFonts w:eastAsia="Times New Roman"/>
      <w:sz w:val="16"/>
      <w:szCs w:val="20"/>
      <w:lang w:val="en-US" w:eastAsia="en-US"/>
    </w:rPr>
  </w:style>
  <w:style w:type="paragraph" w:customStyle="1" w:styleId="SX-Tabletext">
    <w:name w:val="SX-Tabletext"/>
    <w:basedOn w:val="Normal"/>
    <w:qFormat/>
    <w:rsid w:val="009A3899"/>
    <w:pPr>
      <w:spacing w:line="210" w:lineRule="exact"/>
      <w:jc w:val="center"/>
    </w:pPr>
    <w:rPr>
      <w:rFonts w:eastAsia="Times New Roman"/>
      <w:sz w:val="18"/>
      <w:szCs w:val="20"/>
      <w:lang w:val="en-US" w:eastAsia="en-US"/>
    </w:rPr>
  </w:style>
  <w:style w:type="paragraph" w:customStyle="1" w:styleId="SX-Tabletitle">
    <w:name w:val="SX-Tabletitle"/>
    <w:basedOn w:val="Normal"/>
    <w:qFormat/>
    <w:rsid w:val="009A3899"/>
    <w:pPr>
      <w:spacing w:after="120" w:line="210" w:lineRule="exact"/>
      <w:jc w:val="both"/>
    </w:pPr>
    <w:rPr>
      <w:rFonts w:ascii="BlissMedium" w:eastAsia="Times New Roman" w:hAnsi="BlissMedium"/>
      <w:sz w:val="18"/>
      <w:szCs w:val="20"/>
      <w:lang w:val="en-US" w:eastAsia="en-US"/>
    </w:rPr>
  </w:style>
  <w:style w:type="paragraph" w:customStyle="1" w:styleId="SX-Title">
    <w:name w:val="SX-Title"/>
    <w:basedOn w:val="Normal"/>
    <w:rsid w:val="009A3899"/>
    <w:pPr>
      <w:spacing w:after="240" w:line="500" w:lineRule="exact"/>
    </w:pPr>
    <w:rPr>
      <w:rFonts w:ascii="BlissBold" w:eastAsia="Times New Roman" w:hAnsi="BlissBold"/>
      <w:b/>
      <w:sz w:val="44"/>
      <w:szCs w:val="20"/>
      <w:lang w:val="en-US" w:eastAsia="en-US"/>
    </w:rPr>
  </w:style>
  <w:style w:type="paragraph" w:customStyle="1" w:styleId="Tablecolumnhead">
    <w:name w:val="Table column head"/>
    <w:basedOn w:val="BaseText"/>
    <w:rsid w:val="009A3899"/>
    <w:pPr>
      <w:spacing w:before="0"/>
    </w:pPr>
  </w:style>
  <w:style w:type="paragraph" w:customStyle="1" w:styleId="Tabletext">
    <w:name w:val="Table text"/>
    <w:basedOn w:val="BaseText"/>
    <w:rsid w:val="009A3899"/>
    <w:pPr>
      <w:spacing w:before="0"/>
    </w:pPr>
  </w:style>
  <w:style w:type="paragraph" w:customStyle="1" w:styleId="TableLegend">
    <w:name w:val="TableLegend"/>
    <w:basedOn w:val="BaseText"/>
    <w:rsid w:val="009A3899"/>
    <w:pPr>
      <w:spacing w:before="0"/>
    </w:pPr>
  </w:style>
  <w:style w:type="paragraph" w:customStyle="1" w:styleId="TableTitle">
    <w:name w:val="TableTitle"/>
    <w:basedOn w:val="BaseHeading"/>
    <w:rsid w:val="009A3899"/>
  </w:style>
  <w:style w:type="paragraph" w:customStyle="1" w:styleId="Teaser">
    <w:name w:val="Teaser"/>
    <w:basedOn w:val="BaseText"/>
    <w:rsid w:val="009A3899"/>
  </w:style>
  <w:style w:type="paragraph" w:customStyle="1" w:styleId="TWIS">
    <w:name w:val="TWIS"/>
    <w:basedOn w:val="AbstractSummary"/>
    <w:rsid w:val="009A3899"/>
    <w:pPr>
      <w:autoSpaceDE w:val="0"/>
      <w:autoSpaceDN w:val="0"/>
      <w:adjustRightInd w:val="0"/>
    </w:pPr>
  </w:style>
  <w:style w:type="paragraph" w:customStyle="1" w:styleId="TWISorEC">
    <w:name w:val="TWIS or EC"/>
    <w:basedOn w:val="Normal"/>
    <w:rsid w:val="009A3899"/>
    <w:pPr>
      <w:spacing w:line="210" w:lineRule="exact"/>
    </w:pPr>
    <w:rPr>
      <w:rFonts w:ascii="BlissRegular" w:eastAsia="Times New Roman" w:hAnsi="BlissRegular"/>
      <w:sz w:val="19"/>
      <w:szCs w:val="20"/>
      <w:lang w:val="en-US" w:eastAsia="en-US"/>
    </w:rPr>
  </w:style>
  <w:style w:type="paragraph" w:customStyle="1" w:styleId="work-sector">
    <w:name w:val="work-sector"/>
    <w:basedOn w:val="BaseText"/>
    <w:rsid w:val="009A3899"/>
    <w:pPr>
      <w:jc w:val="right"/>
    </w:pPr>
    <w:rPr>
      <w:color w:val="003300"/>
    </w:rPr>
  </w:style>
  <w:style w:type="paragraph" w:customStyle="1" w:styleId="DOI">
    <w:name w:val="DOI"/>
    <w:basedOn w:val="DateAccepted"/>
    <w:qFormat/>
    <w:rsid w:val="009A7F20"/>
  </w:style>
  <w:style w:type="character" w:customStyle="1" w:styleId="custom-cit-author">
    <w:name w:val="custom-cit-author"/>
    <w:basedOn w:val="DefaultParagraphFont"/>
    <w:rsid w:val="00943D39"/>
  </w:style>
  <w:style w:type="character" w:customStyle="1" w:styleId="custom-cit-title">
    <w:name w:val="custom-cit-title"/>
    <w:basedOn w:val="DefaultParagraphFont"/>
    <w:rsid w:val="00943D39"/>
  </w:style>
  <w:style w:type="character" w:customStyle="1" w:styleId="custom-cit-jour-title">
    <w:name w:val="custom-cit-jour-title"/>
    <w:basedOn w:val="DefaultParagraphFont"/>
    <w:rsid w:val="00943D39"/>
  </w:style>
  <w:style w:type="character" w:customStyle="1" w:styleId="custom-cit-volume">
    <w:name w:val="custom-cit-volume"/>
    <w:basedOn w:val="DefaultParagraphFont"/>
    <w:rsid w:val="00943D39"/>
  </w:style>
  <w:style w:type="character" w:customStyle="1" w:styleId="custom-cit-volume-sep">
    <w:name w:val="custom-cit-volume-sep"/>
    <w:basedOn w:val="DefaultParagraphFont"/>
    <w:rsid w:val="00943D39"/>
  </w:style>
  <w:style w:type="character" w:customStyle="1" w:styleId="custom-cit-fpage">
    <w:name w:val="custom-cit-fpage"/>
    <w:basedOn w:val="DefaultParagraphFont"/>
    <w:rsid w:val="00943D39"/>
  </w:style>
  <w:style w:type="character" w:customStyle="1" w:styleId="custom-cit-date">
    <w:name w:val="custom-cit-date"/>
    <w:basedOn w:val="DefaultParagraphFont"/>
    <w:rsid w:val="00943D39"/>
  </w:style>
  <w:style w:type="paragraph" w:customStyle="1" w:styleId="MediumList2-Accent21">
    <w:name w:val="Medium List 2 - Accent 21"/>
    <w:hidden/>
    <w:uiPriority w:val="99"/>
    <w:semiHidden/>
    <w:rsid w:val="001B3B1A"/>
  </w:style>
  <w:style w:type="table" w:styleId="TableGrid">
    <w:name w:val="Table Grid"/>
    <w:basedOn w:val="TableNormal"/>
    <w:rsid w:val="00B547A9"/>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F963D6"/>
    <w:rPr>
      <w:rFonts w:ascii="Helvetica" w:eastAsiaTheme="minorHAnsi" w:hAnsi="Helvetica"/>
      <w:sz w:val="17"/>
      <w:szCs w:val="17"/>
    </w:rPr>
  </w:style>
  <w:style w:type="paragraph" w:styleId="Bibliography">
    <w:name w:val="Bibliography"/>
    <w:basedOn w:val="Normal"/>
    <w:next w:val="Normal"/>
    <w:uiPriority w:val="37"/>
    <w:unhideWhenUsed/>
    <w:rsid w:val="002C6A30"/>
    <w:pPr>
      <w:tabs>
        <w:tab w:val="left" w:pos="260"/>
        <w:tab w:val="left" w:pos="380"/>
        <w:tab w:val="left" w:pos="500"/>
      </w:tabs>
      <w:spacing w:line="480" w:lineRule="auto"/>
      <w:ind w:left="384" w:hanging="384"/>
    </w:pPr>
    <w:rPr>
      <w:sz w:val="20"/>
      <w:szCs w:val="20"/>
      <w:lang w:val="en-US" w:eastAsia="en-US"/>
    </w:rPr>
  </w:style>
  <w:style w:type="paragraph" w:customStyle="1" w:styleId="SMSubheading">
    <w:name w:val="SM Subheading"/>
    <w:basedOn w:val="Normal"/>
    <w:qFormat/>
    <w:rsid w:val="00507E25"/>
    <w:rPr>
      <w:rFonts w:eastAsia="Times New Roman"/>
      <w:szCs w:val="20"/>
      <w:u w:val="words"/>
      <w:lang w:val="en-US" w:eastAsia="en-US"/>
    </w:rPr>
  </w:style>
  <w:style w:type="character" w:customStyle="1" w:styleId="s1">
    <w:name w:val="s1"/>
    <w:basedOn w:val="DefaultParagraphFont"/>
    <w:rsid w:val="00507E25"/>
    <w:rPr>
      <w:rFonts w:ascii="Times" w:hAnsi="Times" w:hint="default"/>
      <w:sz w:val="12"/>
      <w:szCs w:val="12"/>
    </w:rPr>
  </w:style>
  <w:style w:type="paragraph" w:customStyle="1" w:styleId="SMHeading">
    <w:name w:val="SM Heading"/>
    <w:basedOn w:val="Heading1"/>
    <w:qFormat/>
    <w:rsid w:val="00507E25"/>
    <w:pPr>
      <w:keepLines w:val="0"/>
      <w:spacing w:after="60"/>
    </w:pPr>
    <w:rPr>
      <w:rFonts w:ascii="Times New Roman" w:eastAsia="Times New Roman" w:hAnsi="Times New Roman" w:cs="Times New Roman"/>
      <w:b/>
      <w:bCs/>
      <w:color w:val="auto"/>
      <w:kern w:val="32"/>
      <w:sz w:val="24"/>
      <w:szCs w:val="24"/>
    </w:rPr>
  </w:style>
  <w:style w:type="character" w:customStyle="1" w:styleId="Heading1Char">
    <w:name w:val="Heading 1 Char"/>
    <w:basedOn w:val="DefaultParagraphFont"/>
    <w:link w:val="Heading1"/>
    <w:uiPriority w:val="9"/>
    <w:rsid w:val="00507E25"/>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7B41D4"/>
    <w:pPr>
      <w:ind w:left="720"/>
    </w:pPr>
    <w:rPr>
      <w:rFonts w:eastAsia="Times New Roman"/>
      <w:szCs w:val="20"/>
      <w:lang w:val="en-US" w:eastAsia="en-US"/>
    </w:rPr>
  </w:style>
  <w:style w:type="paragraph" w:customStyle="1" w:styleId="SMText">
    <w:name w:val="SM Text"/>
    <w:basedOn w:val="Normal"/>
    <w:qFormat/>
    <w:rsid w:val="007B41D4"/>
    <w:pPr>
      <w:ind w:firstLine="480"/>
    </w:pPr>
    <w:rPr>
      <w:rFonts w:eastAsia="Times New Roman"/>
      <w:szCs w:val="20"/>
      <w:lang w:val="en-US" w:eastAsia="en-US"/>
    </w:rPr>
  </w:style>
  <w:style w:type="paragraph" w:styleId="NormalWeb">
    <w:name w:val="Normal (Web)"/>
    <w:basedOn w:val="Normal"/>
    <w:uiPriority w:val="99"/>
    <w:unhideWhenUsed/>
    <w:rsid w:val="00055C62"/>
    <w:pPr>
      <w:spacing w:before="100" w:beforeAutospacing="1" w:after="100" w:afterAutospacing="1"/>
    </w:pPr>
    <w:rPr>
      <w:rFonts w:eastAsia="Times New Roman"/>
      <w:lang w:val="de-AT" w:eastAsia="de-DE"/>
    </w:rPr>
  </w:style>
  <w:style w:type="paragraph" w:styleId="Revision">
    <w:name w:val="Revision"/>
    <w:hidden/>
    <w:uiPriority w:val="99"/>
    <w:semiHidden/>
    <w:rsid w:val="006A4630"/>
    <w:rPr>
      <w:lang w:val="en-GB" w:eastAsia="en-GB"/>
    </w:rPr>
  </w:style>
  <w:style w:type="paragraph" w:styleId="DocumentMap">
    <w:name w:val="Document Map"/>
    <w:basedOn w:val="Normal"/>
    <w:link w:val="DocumentMapChar"/>
    <w:uiPriority w:val="99"/>
    <w:semiHidden/>
    <w:unhideWhenUsed/>
    <w:rsid w:val="002341A4"/>
  </w:style>
  <w:style w:type="character" w:customStyle="1" w:styleId="DocumentMapChar">
    <w:name w:val="Document Map Char"/>
    <w:basedOn w:val="DefaultParagraphFont"/>
    <w:link w:val="DocumentMap"/>
    <w:uiPriority w:val="99"/>
    <w:semiHidden/>
    <w:rsid w:val="002341A4"/>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22897">
      <w:bodyDiv w:val="1"/>
      <w:marLeft w:val="0"/>
      <w:marRight w:val="0"/>
      <w:marTop w:val="0"/>
      <w:marBottom w:val="0"/>
      <w:divBdr>
        <w:top w:val="none" w:sz="0" w:space="0" w:color="auto"/>
        <w:left w:val="none" w:sz="0" w:space="0" w:color="auto"/>
        <w:bottom w:val="none" w:sz="0" w:space="0" w:color="auto"/>
        <w:right w:val="none" w:sz="0" w:space="0" w:color="auto"/>
      </w:divBdr>
    </w:div>
    <w:div w:id="275522359">
      <w:bodyDiv w:val="1"/>
      <w:marLeft w:val="0"/>
      <w:marRight w:val="0"/>
      <w:marTop w:val="0"/>
      <w:marBottom w:val="0"/>
      <w:divBdr>
        <w:top w:val="none" w:sz="0" w:space="0" w:color="auto"/>
        <w:left w:val="none" w:sz="0" w:space="0" w:color="auto"/>
        <w:bottom w:val="none" w:sz="0" w:space="0" w:color="auto"/>
        <w:right w:val="none" w:sz="0" w:space="0" w:color="auto"/>
      </w:divBdr>
    </w:div>
    <w:div w:id="328488725">
      <w:bodyDiv w:val="1"/>
      <w:marLeft w:val="0"/>
      <w:marRight w:val="0"/>
      <w:marTop w:val="0"/>
      <w:marBottom w:val="0"/>
      <w:divBdr>
        <w:top w:val="none" w:sz="0" w:space="0" w:color="auto"/>
        <w:left w:val="none" w:sz="0" w:space="0" w:color="auto"/>
        <w:bottom w:val="none" w:sz="0" w:space="0" w:color="auto"/>
        <w:right w:val="none" w:sz="0" w:space="0" w:color="auto"/>
      </w:divBdr>
    </w:div>
    <w:div w:id="522941518">
      <w:bodyDiv w:val="1"/>
      <w:marLeft w:val="0"/>
      <w:marRight w:val="0"/>
      <w:marTop w:val="0"/>
      <w:marBottom w:val="0"/>
      <w:divBdr>
        <w:top w:val="none" w:sz="0" w:space="0" w:color="auto"/>
        <w:left w:val="none" w:sz="0" w:space="0" w:color="auto"/>
        <w:bottom w:val="none" w:sz="0" w:space="0" w:color="auto"/>
        <w:right w:val="none" w:sz="0" w:space="0" w:color="auto"/>
      </w:divBdr>
    </w:div>
    <w:div w:id="577397227">
      <w:bodyDiv w:val="1"/>
      <w:marLeft w:val="0"/>
      <w:marRight w:val="0"/>
      <w:marTop w:val="0"/>
      <w:marBottom w:val="0"/>
      <w:divBdr>
        <w:top w:val="none" w:sz="0" w:space="0" w:color="auto"/>
        <w:left w:val="none" w:sz="0" w:space="0" w:color="auto"/>
        <w:bottom w:val="none" w:sz="0" w:space="0" w:color="auto"/>
        <w:right w:val="none" w:sz="0" w:space="0" w:color="auto"/>
      </w:divBdr>
    </w:div>
    <w:div w:id="587858507">
      <w:bodyDiv w:val="1"/>
      <w:marLeft w:val="0"/>
      <w:marRight w:val="0"/>
      <w:marTop w:val="0"/>
      <w:marBottom w:val="0"/>
      <w:divBdr>
        <w:top w:val="none" w:sz="0" w:space="0" w:color="auto"/>
        <w:left w:val="none" w:sz="0" w:space="0" w:color="auto"/>
        <w:bottom w:val="none" w:sz="0" w:space="0" w:color="auto"/>
        <w:right w:val="none" w:sz="0" w:space="0" w:color="auto"/>
      </w:divBdr>
    </w:div>
    <w:div w:id="683552711">
      <w:bodyDiv w:val="1"/>
      <w:marLeft w:val="0"/>
      <w:marRight w:val="0"/>
      <w:marTop w:val="0"/>
      <w:marBottom w:val="0"/>
      <w:divBdr>
        <w:top w:val="none" w:sz="0" w:space="0" w:color="auto"/>
        <w:left w:val="none" w:sz="0" w:space="0" w:color="auto"/>
        <w:bottom w:val="none" w:sz="0" w:space="0" w:color="auto"/>
        <w:right w:val="none" w:sz="0" w:space="0" w:color="auto"/>
      </w:divBdr>
    </w:div>
    <w:div w:id="884830482">
      <w:bodyDiv w:val="1"/>
      <w:marLeft w:val="0"/>
      <w:marRight w:val="0"/>
      <w:marTop w:val="0"/>
      <w:marBottom w:val="0"/>
      <w:divBdr>
        <w:top w:val="none" w:sz="0" w:space="0" w:color="auto"/>
        <w:left w:val="none" w:sz="0" w:space="0" w:color="auto"/>
        <w:bottom w:val="none" w:sz="0" w:space="0" w:color="auto"/>
        <w:right w:val="none" w:sz="0" w:space="0" w:color="auto"/>
      </w:divBdr>
    </w:div>
    <w:div w:id="897202053">
      <w:bodyDiv w:val="1"/>
      <w:marLeft w:val="0"/>
      <w:marRight w:val="0"/>
      <w:marTop w:val="0"/>
      <w:marBottom w:val="0"/>
      <w:divBdr>
        <w:top w:val="none" w:sz="0" w:space="0" w:color="auto"/>
        <w:left w:val="none" w:sz="0" w:space="0" w:color="auto"/>
        <w:bottom w:val="none" w:sz="0" w:space="0" w:color="auto"/>
        <w:right w:val="none" w:sz="0" w:space="0" w:color="auto"/>
      </w:divBdr>
      <w:divsChild>
        <w:div w:id="1186091215">
          <w:marLeft w:val="0"/>
          <w:marRight w:val="0"/>
          <w:marTop w:val="0"/>
          <w:marBottom w:val="0"/>
          <w:divBdr>
            <w:top w:val="none" w:sz="0" w:space="0" w:color="auto"/>
            <w:left w:val="none" w:sz="0" w:space="0" w:color="auto"/>
            <w:bottom w:val="none" w:sz="0" w:space="0" w:color="auto"/>
            <w:right w:val="none" w:sz="0" w:space="0" w:color="auto"/>
          </w:divBdr>
          <w:divsChild>
            <w:div w:id="1653168973">
              <w:marLeft w:val="0"/>
              <w:marRight w:val="0"/>
              <w:marTop w:val="0"/>
              <w:marBottom w:val="0"/>
              <w:divBdr>
                <w:top w:val="none" w:sz="0" w:space="0" w:color="auto"/>
                <w:left w:val="none" w:sz="0" w:space="0" w:color="auto"/>
                <w:bottom w:val="none" w:sz="0" w:space="0" w:color="auto"/>
                <w:right w:val="none" w:sz="0" w:space="0" w:color="auto"/>
              </w:divBdr>
              <w:divsChild>
                <w:div w:id="1997345015">
                  <w:marLeft w:val="0"/>
                  <w:marRight w:val="0"/>
                  <w:marTop w:val="0"/>
                  <w:marBottom w:val="0"/>
                  <w:divBdr>
                    <w:top w:val="none" w:sz="0" w:space="0" w:color="auto"/>
                    <w:left w:val="none" w:sz="0" w:space="0" w:color="auto"/>
                    <w:bottom w:val="none" w:sz="0" w:space="0" w:color="auto"/>
                    <w:right w:val="none" w:sz="0" w:space="0" w:color="auto"/>
                  </w:divBdr>
                  <w:divsChild>
                    <w:div w:id="169969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721140">
      <w:bodyDiv w:val="1"/>
      <w:marLeft w:val="0"/>
      <w:marRight w:val="0"/>
      <w:marTop w:val="0"/>
      <w:marBottom w:val="0"/>
      <w:divBdr>
        <w:top w:val="none" w:sz="0" w:space="0" w:color="auto"/>
        <w:left w:val="none" w:sz="0" w:space="0" w:color="auto"/>
        <w:bottom w:val="none" w:sz="0" w:space="0" w:color="auto"/>
        <w:right w:val="none" w:sz="0" w:space="0" w:color="auto"/>
      </w:divBdr>
    </w:div>
    <w:div w:id="1015883282">
      <w:bodyDiv w:val="1"/>
      <w:marLeft w:val="0"/>
      <w:marRight w:val="0"/>
      <w:marTop w:val="0"/>
      <w:marBottom w:val="0"/>
      <w:divBdr>
        <w:top w:val="none" w:sz="0" w:space="0" w:color="auto"/>
        <w:left w:val="none" w:sz="0" w:space="0" w:color="auto"/>
        <w:bottom w:val="none" w:sz="0" w:space="0" w:color="auto"/>
        <w:right w:val="none" w:sz="0" w:space="0" w:color="auto"/>
      </w:divBdr>
    </w:div>
    <w:div w:id="1096170143">
      <w:bodyDiv w:val="1"/>
      <w:marLeft w:val="0"/>
      <w:marRight w:val="0"/>
      <w:marTop w:val="0"/>
      <w:marBottom w:val="0"/>
      <w:divBdr>
        <w:top w:val="none" w:sz="0" w:space="0" w:color="auto"/>
        <w:left w:val="none" w:sz="0" w:space="0" w:color="auto"/>
        <w:bottom w:val="none" w:sz="0" w:space="0" w:color="auto"/>
        <w:right w:val="none" w:sz="0" w:space="0" w:color="auto"/>
      </w:divBdr>
    </w:div>
    <w:div w:id="1203321809">
      <w:bodyDiv w:val="1"/>
      <w:marLeft w:val="0"/>
      <w:marRight w:val="0"/>
      <w:marTop w:val="0"/>
      <w:marBottom w:val="0"/>
      <w:divBdr>
        <w:top w:val="none" w:sz="0" w:space="0" w:color="auto"/>
        <w:left w:val="none" w:sz="0" w:space="0" w:color="auto"/>
        <w:bottom w:val="none" w:sz="0" w:space="0" w:color="auto"/>
        <w:right w:val="none" w:sz="0" w:space="0" w:color="auto"/>
      </w:divBdr>
      <w:divsChild>
        <w:div w:id="895438472">
          <w:marLeft w:val="0"/>
          <w:marRight w:val="0"/>
          <w:marTop w:val="0"/>
          <w:marBottom w:val="0"/>
          <w:divBdr>
            <w:top w:val="none" w:sz="0" w:space="0" w:color="auto"/>
            <w:left w:val="none" w:sz="0" w:space="0" w:color="auto"/>
            <w:bottom w:val="none" w:sz="0" w:space="0" w:color="auto"/>
            <w:right w:val="none" w:sz="0" w:space="0" w:color="auto"/>
          </w:divBdr>
          <w:divsChild>
            <w:div w:id="618684838">
              <w:marLeft w:val="0"/>
              <w:marRight w:val="0"/>
              <w:marTop w:val="0"/>
              <w:marBottom w:val="0"/>
              <w:divBdr>
                <w:top w:val="none" w:sz="0" w:space="0" w:color="auto"/>
                <w:left w:val="none" w:sz="0" w:space="0" w:color="auto"/>
                <w:bottom w:val="none" w:sz="0" w:space="0" w:color="auto"/>
                <w:right w:val="none" w:sz="0" w:space="0" w:color="auto"/>
              </w:divBdr>
              <w:divsChild>
                <w:div w:id="140052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179663">
      <w:bodyDiv w:val="1"/>
      <w:marLeft w:val="0"/>
      <w:marRight w:val="0"/>
      <w:marTop w:val="0"/>
      <w:marBottom w:val="0"/>
      <w:divBdr>
        <w:top w:val="none" w:sz="0" w:space="0" w:color="auto"/>
        <w:left w:val="none" w:sz="0" w:space="0" w:color="auto"/>
        <w:bottom w:val="none" w:sz="0" w:space="0" w:color="auto"/>
        <w:right w:val="none" w:sz="0" w:space="0" w:color="auto"/>
      </w:divBdr>
    </w:div>
    <w:div w:id="1893926457">
      <w:bodyDiv w:val="1"/>
      <w:marLeft w:val="0"/>
      <w:marRight w:val="0"/>
      <w:marTop w:val="0"/>
      <w:marBottom w:val="0"/>
      <w:divBdr>
        <w:top w:val="none" w:sz="0" w:space="0" w:color="auto"/>
        <w:left w:val="none" w:sz="0" w:space="0" w:color="auto"/>
        <w:bottom w:val="none" w:sz="0" w:space="0" w:color="auto"/>
        <w:right w:val="none" w:sz="0" w:space="0" w:color="auto"/>
      </w:divBdr>
      <w:divsChild>
        <w:div w:id="56127922">
          <w:marLeft w:val="0"/>
          <w:marRight w:val="0"/>
          <w:marTop w:val="0"/>
          <w:marBottom w:val="0"/>
          <w:divBdr>
            <w:top w:val="none" w:sz="0" w:space="0" w:color="auto"/>
            <w:left w:val="none" w:sz="0" w:space="0" w:color="auto"/>
            <w:bottom w:val="none" w:sz="0" w:space="0" w:color="auto"/>
            <w:right w:val="none" w:sz="0" w:space="0" w:color="auto"/>
          </w:divBdr>
          <w:divsChild>
            <w:div w:id="773748534">
              <w:marLeft w:val="0"/>
              <w:marRight w:val="0"/>
              <w:marTop w:val="0"/>
              <w:marBottom w:val="0"/>
              <w:divBdr>
                <w:top w:val="none" w:sz="0" w:space="0" w:color="auto"/>
                <w:left w:val="none" w:sz="0" w:space="0" w:color="auto"/>
                <w:bottom w:val="none" w:sz="0" w:space="0" w:color="auto"/>
                <w:right w:val="none" w:sz="0" w:space="0" w:color="auto"/>
              </w:divBdr>
              <w:divsChild>
                <w:div w:id="124946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9932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98DC558-ACC3-D942-B6DA-7F1561845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6087</Words>
  <Characters>33968</Characters>
  <Application>Microsoft Office Word</Application>
  <DocSecurity>0</DocSecurity>
  <Lines>1358</Lines>
  <Paragraphs>690</Paragraphs>
  <ScaleCrop>false</ScaleCrop>
  <HeadingPairs>
    <vt:vector size="2" baseType="variant">
      <vt:variant>
        <vt:lpstr>Title</vt:lpstr>
      </vt:variant>
      <vt:variant>
        <vt:i4>1</vt:i4>
      </vt:variant>
    </vt:vector>
  </HeadingPairs>
  <TitlesOfParts>
    <vt:vector size="1" baseType="lpstr">
      <vt:lpstr>Science Manuscript Template</vt:lpstr>
    </vt:vector>
  </TitlesOfParts>
  <Company>Microsoft</Company>
  <LinksUpToDate>false</LinksUpToDate>
  <CharactersWithSpaces>39365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Science Manuscript Template</dc:title>
  <dc:subject/>
  <dc:creator>Theresa Rößler</dc:creator>
  <cp:keywords/>
  <dc:description/>
  <cp:lastModifiedBy>Theresa Roessler</cp:lastModifiedBy>
  <cp:revision>2</cp:revision>
  <cp:lastPrinted>2020-03-02T16:27:00Z</cp:lastPrinted>
  <dcterms:created xsi:type="dcterms:W3CDTF">2020-05-07T22:39:00Z</dcterms:created>
  <dcterms:modified xsi:type="dcterms:W3CDTF">2020-05-07T22:39:00Z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zotero-version="5.0.84"&gt;&lt;session id="hTVYd23l"/&gt;&lt;style id="http://www.zotero.org/styles/nature" hasBibliography="1" bibliographyStyleHasBeenSet="1"/&gt;&lt;prefs&gt;&lt;pref name="fieldType" value="Field"/&gt;&lt;pref name="delayCitationUpdates" valu</vt:lpwstr>
  </property>
  <property fmtid="{D5CDD505-2E9C-101B-9397-08002B2CF9AE}" pid="3" name="ZOTERO_PREF_2">
    <vt:lpwstr>e="true"/&gt;&lt;pref name="dontAskDelayCitationUpdates" value="true"/&gt;&lt;/prefs&gt;&lt;/data&gt;</vt:lpwstr>
  </property>
</Properties>
</file>