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DB" w:rsidRPr="004379B5" w:rsidRDefault="00A75BDB" w:rsidP="00A75BD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379B5">
        <w:rPr>
          <w:rFonts w:ascii="Times New Roman" w:hAnsi="Times New Roman" w:cs="Times New Roman"/>
          <w:b/>
          <w:bCs/>
          <w:sz w:val="28"/>
          <w:szCs w:val="28"/>
        </w:rPr>
        <w:t>Supplementary Materials for</w:t>
      </w:r>
    </w:p>
    <w:p w:rsidR="00A75BDB" w:rsidRPr="004379B5" w:rsidRDefault="00A75BDB" w:rsidP="00A75BDB">
      <w:pPr>
        <w:spacing w:line="48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en-GB"/>
        </w:rPr>
      </w:pPr>
      <w:r w:rsidRPr="004379B5">
        <w:rPr>
          <w:rFonts w:ascii="Times New Roman" w:hAnsi="Times New Roman" w:cs="Times New Roman"/>
          <w:b/>
          <w:bCs/>
          <w:snapToGrid w:val="0"/>
          <w:sz w:val="28"/>
          <w:szCs w:val="28"/>
          <w:lang w:val="en-GB"/>
        </w:rPr>
        <w:t xml:space="preserve">“A simple, rapid typing method for </w:t>
      </w:r>
      <w:r w:rsidRPr="004379B5">
        <w:rPr>
          <w:rFonts w:ascii="Times New Roman" w:hAnsi="Times New Roman" w:cs="Times New Roman"/>
          <w:b/>
          <w:bCs/>
          <w:i/>
          <w:iCs/>
          <w:snapToGrid w:val="0"/>
          <w:sz w:val="28"/>
          <w:szCs w:val="28"/>
          <w:lang w:val="en-GB"/>
        </w:rPr>
        <w:t>Streptococcus agalactiae</w:t>
      </w:r>
      <w:r w:rsidRPr="004379B5">
        <w:rPr>
          <w:rFonts w:ascii="Times New Roman" w:hAnsi="Times New Roman" w:cs="Times New Roman"/>
          <w:b/>
          <w:bCs/>
          <w:snapToGrid w:val="0"/>
          <w:sz w:val="28"/>
          <w:szCs w:val="28"/>
          <w:lang w:val="en-GB"/>
        </w:rPr>
        <w:t xml:space="preserve"> based on ribosomal subunit proteins by MALDI-TOF MS”</w:t>
      </w:r>
    </w:p>
    <w:bookmarkEnd w:id="0"/>
    <w:p w:rsidR="00A75BDB" w:rsidRDefault="00A75BDB" w:rsidP="00A75BDB">
      <w:pPr>
        <w:pStyle w:val="MDPI13authornames"/>
        <w:spacing w:after="0" w:line="480" w:lineRule="auto"/>
        <w:jc w:val="center"/>
        <w:rPr>
          <w:rFonts w:ascii="Times New Roman" w:hAnsi="Times New Roman"/>
          <w:b w:val="0"/>
          <w:sz w:val="24"/>
          <w:szCs w:val="24"/>
          <w:vertAlign w:val="superscript"/>
        </w:rPr>
      </w:pPr>
      <w:r w:rsidRPr="004379B5">
        <w:rPr>
          <w:rFonts w:ascii="Times New Roman" w:hAnsi="Times New Roman"/>
          <w:b w:val="0"/>
          <w:sz w:val="24"/>
          <w:szCs w:val="24"/>
        </w:rPr>
        <w:t>Julian Rothen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proofErr w:type="gramStart"/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,2</w:t>
      </w:r>
      <w:proofErr w:type="gramEnd"/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†</w:t>
      </w:r>
      <w:r w:rsidRPr="004379B5">
        <w:rPr>
          <w:rFonts w:ascii="Times New Roman" w:hAnsi="Times New Roman"/>
          <w:b w:val="0"/>
          <w:sz w:val="24"/>
          <w:szCs w:val="24"/>
        </w:rPr>
        <w:t>, Dulmini Nanayakkara Sapugahawatte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3†</w:t>
      </w:r>
      <w:r w:rsidRPr="004379B5">
        <w:rPr>
          <w:rFonts w:ascii="Times New Roman" w:hAnsi="Times New Roman"/>
          <w:b w:val="0"/>
          <w:sz w:val="24"/>
          <w:szCs w:val="24"/>
        </w:rPr>
        <w:t>, Carmen Li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3</w:t>
      </w:r>
      <w:r w:rsidRPr="004379B5">
        <w:rPr>
          <w:rFonts w:ascii="Times New Roman" w:hAnsi="Times New Roman"/>
          <w:b w:val="0"/>
          <w:sz w:val="24"/>
          <w:szCs w:val="24"/>
        </w:rPr>
        <w:t>, Norman Lo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3</w:t>
      </w:r>
      <w:r w:rsidRPr="004379B5">
        <w:rPr>
          <w:rFonts w:ascii="Times New Roman" w:hAnsi="Times New Roman"/>
          <w:b w:val="0"/>
          <w:sz w:val="24"/>
          <w:szCs w:val="24"/>
        </w:rPr>
        <w:t>, Guido Vogel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4</w:t>
      </w:r>
      <w:r w:rsidRPr="004379B5">
        <w:rPr>
          <w:rFonts w:ascii="Times New Roman" w:hAnsi="Times New Roman"/>
          <w:b w:val="0"/>
          <w:sz w:val="24"/>
          <w:szCs w:val="24"/>
        </w:rPr>
        <w:t>, Frédéric Foucault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4</w:t>
      </w:r>
      <w:r w:rsidRPr="004379B5">
        <w:rPr>
          <w:rFonts w:ascii="Times New Roman" w:hAnsi="Times New Roman"/>
          <w:b w:val="0"/>
          <w:sz w:val="24"/>
          <w:szCs w:val="24"/>
        </w:rPr>
        <w:t>, Valentin Pflüger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4</w:t>
      </w:r>
      <w:r w:rsidRPr="004379B5">
        <w:rPr>
          <w:rFonts w:ascii="Times New Roman" w:hAnsi="Times New Roman"/>
          <w:b w:val="0"/>
          <w:sz w:val="24"/>
          <w:szCs w:val="24"/>
        </w:rPr>
        <w:t>, Joёl F. Pothier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5</w:t>
      </w:r>
      <w:r w:rsidRPr="004379B5">
        <w:rPr>
          <w:rFonts w:ascii="Times New Roman" w:hAnsi="Times New Roman"/>
          <w:b w:val="0"/>
          <w:sz w:val="24"/>
          <w:szCs w:val="24"/>
        </w:rPr>
        <w:t>, Jochen Blom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6</w:t>
      </w:r>
      <w:r w:rsidRPr="004379B5">
        <w:rPr>
          <w:rFonts w:ascii="Times New Roman" w:hAnsi="Times New Roman"/>
          <w:b w:val="0"/>
          <w:sz w:val="24"/>
          <w:szCs w:val="24"/>
        </w:rPr>
        <w:t>, Claudia Daubenberger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1,2*</w:t>
      </w:r>
      <w:r w:rsidRPr="004379B5">
        <w:rPr>
          <w:rFonts w:ascii="Times New Roman" w:hAnsi="Times New Roman"/>
          <w:b w:val="0"/>
          <w:sz w:val="24"/>
          <w:szCs w:val="24"/>
        </w:rPr>
        <w:t xml:space="preserve"> and Margaret Ip</w:t>
      </w:r>
      <w:r w:rsidRPr="004379B5">
        <w:rPr>
          <w:rFonts w:ascii="Times New Roman" w:hAnsi="Times New Roman"/>
          <w:b w:val="0"/>
          <w:sz w:val="24"/>
          <w:szCs w:val="24"/>
          <w:vertAlign w:val="superscript"/>
        </w:rPr>
        <w:t>3*</w:t>
      </w:r>
    </w:p>
    <w:p w:rsidR="004379B5" w:rsidRPr="004379B5" w:rsidRDefault="004379B5" w:rsidP="004379B5">
      <w:pPr>
        <w:rPr>
          <w:lang w:eastAsia="de-DE" w:bidi="en-US"/>
        </w:rPr>
      </w:pPr>
    </w:p>
    <w:p w:rsidR="004379B5" w:rsidRPr="004379B5" w:rsidRDefault="004379B5" w:rsidP="004379B5">
      <w:pPr>
        <w:pStyle w:val="MDPI14history"/>
        <w:spacing w:line="480" w:lineRule="auto"/>
        <w:ind w:left="0"/>
        <w:rPr>
          <w:rFonts w:ascii="Times New Roman" w:hAnsi="Times New Roman"/>
          <w:sz w:val="24"/>
          <w:szCs w:val="24"/>
        </w:rPr>
      </w:pPr>
      <w:r w:rsidRPr="004379B5">
        <w:rPr>
          <w:rFonts w:ascii="Times New Roman" w:hAnsi="Times New Roman"/>
          <w:sz w:val="24"/>
          <w:szCs w:val="24"/>
          <w:vertAlign w:val="superscript"/>
        </w:rPr>
        <w:t>1</w:t>
      </w:r>
      <w:r w:rsidRPr="004379B5">
        <w:rPr>
          <w:rFonts w:ascii="Times New Roman" w:hAnsi="Times New Roman"/>
          <w:sz w:val="24"/>
          <w:szCs w:val="24"/>
        </w:rPr>
        <w:t xml:space="preserve">Department of Medical Parasitology and Infection Biology, Swiss Tropical and Public Health Institute, Basel, Basel, Switzerland </w:t>
      </w:r>
    </w:p>
    <w:p w:rsidR="004379B5" w:rsidRPr="004379B5" w:rsidRDefault="004379B5" w:rsidP="004379B5">
      <w:pPr>
        <w:pStyle w:val="MDPI14history"/>
        <w:spacing w:line="480" w:lineRule="auto"/>
        <w:ind w:left="0"/>
        <w:rPr>
          <w:rFonts w:ascii="Times New Roman" w:hAnsi="Times New Roman"/>
          <w:sz w:val="24"/>
          <w:szCs w:val="24"/>
        </w:rPr>
      </w:pPr>
      <w:r w:rsidRPr="004379B5">
        <w:rPr>
          <w:rFonts w:ascii="Times New Roman" w:hAnsi="Times New Roman"/>
          <w:sz w:val="24"/>
          <w:szCs w:val="24"/>
          <w:vertAlign w:val="superscript"/>
        </w:rPr>
        <w:t>2</w:t>
      </w:r>
      <w:r w:rsidRPr="004379B5">
        <w:rPr>
          <w:rFonts w:ascii="Times New Roman" w:hAnsi="Times New Roman"/>
          <w:sz w:val="24"/>
          <w:szCs w:val="24"/>
        </w:rPr>
        <w:t xml:space="preserve">University of Basel, Basel, Switzerland </w:t>
      </w:r>
    </w:p>
    <w:p w:rsidR="004379B5" w:rsidRPr="004379B5" w:rsidRDefault="004379B5" w:rsidP="004379B5">
      <w:pPr>
        <w:pStyle w:val="MDPI14history"/>
        <w:spacing w:line="480" w:lineRule="auto"/>
        <w:ind w:left="0"/>
        <w:rPr>
          <w:rFonts w:ascii="Times New Roman" w:hAnsi="Times New Roman"/>
          <w:sz w:val="24"/>
          <w:szCs w:val="24"/>
        </w:rPr>
      </w:pPr>
      <w:r w:rsidRPr="004379B5">
        <w:rPr>
          <w:rFonts w:ascii="Times New Roman" w:hAnsi="Times New Roman"/>
          <w:sz w:val="24"/>
          <w:szCs w:val="24"/>
          <w:vertAlign w:val="superscript"/>
        </w:rPr>
        <w:t>3</w:t>
      </w:r>
      <w:r w:rsidRPr="004379B5">
        <w:rPr>
          <w:rFonts w:ascii="Times New Roman" w:hAnsi="Times New Roman"/>
          <w:sz w:val="24"/>
          <w:szCs w:val="24"/>
        </w:rPr>
        <w:t xml:space="preserve">Department of Microbiology, </w:t>
      </w:r>
      <w:proofErr w:type="gramStart"/>
      <w:r w:rsidRPr="004379B5">
        <w:rPr>
          <w:rFonts w:ascii="Times New Roman" w:hAnsi="Times New Roman"/>
          <w:sz w:val="24"/>
          <w:szCs w:val="24"/>
        </w:rPr>
        <w:t>The</w:t>
      </w:r>
      <w:proofErr w:type="gramEnd"/>
      <w:r w:rsidRPr="004379B5">
        <w:rPr>
          <w:rFonts w:ascii="Times New Roman" w:hAnsi="Times New Roman"/>
          <w:sz w:val="24"/>
          <w:szCs w:val="24"/>
        </w:rPr>
        <w:t xml:space="preserve"> Chinese University of Hong Kong, </w:t>
      </w:r>
      <w:proofErr w:type="spellStart"/>
      <w:r w:rsidRPr="004379B5">
        <w:rPr>
          <w:rFonts w:ascii="Times New Roman" w:hAnsi="Times New Roman"/>
          <w:sz w:val="24"/>
          <w:szCs w:val="24"/>
        </w:rPr>
        <w:t>Shatin</w:t>
      </w:r>
      <w:proofErr w:type="spellEnd"/>
      <w:r w:rsidRPr="004379B5">
        <w:rPr>
          <w:rFonts w:ascii="Times New Roman" w:hAnsi="Times New Roman"/>
          <w:sz w:val="24"/>
          <w:szCs w:val="24"/>
        </w:rPr>
        <w:t>, Hong Kong</w:t>
      </w:r>
    </w:p>
    <w:p w:rsidR="004379B5" w:rsidRPr="004379B5" w:rsidRDefault="004379B5" w:rsidP="004379B5">
      <w:pPr>
        <w:pStyle w:val="MDPI14history"/>
        <w:spacing w:line="480" w:lineRule="auto"/>
        <w:ind w:left="0"/>
        <w:rPr>
          <w:rFonts w:ascii="Times New Roman" w:hAnsi="Times New Roman"/>
          <w:sz w:val="24"/>
          <w:szCs w:val="24"/>
        </w:rPr>
      </w:pPr>
      <w:r w:rsidRPr="004379B5"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 w:rsidRPr="004379B5">
        <w:rPr>
          <w:rFonts w:ascii="Times New Roman" w:hAnsi="Times New Roman"/>
          <w:sz w:val="24"/>
          <w:szCs w:val="24"/>
        </w:rPr>
        <w:t>Mabritec AG, Riehen, Switzerland</w:t>
      </w:r>
    </w:p>
    <w:p w:rsidR="004379B5" w:rsidRPr="004379B5" w:rsidRDefault="004379B5" w:rsidP="004379B5">
      <w:pPr>
        <w:pStyle w:val="MDPI14history"/>
        <w:spacing w:line="480" w:lineRule="auto"/>
        <w:ind w:left="0"/>
        <w:rPr>
          <w:rFonts w:ascii="Times New Roman" w:hAnsi="Times New Roman"/>
          <w:sz w:val="24"/>
          <w:szCs w:val="24"/>
        </w:rPr>
      </w:pPr>
      <w:r w:rsidRPr="004379B5">
        <w:rPr>
          <w:rFonts w:ascii="Times New Roman" w:hAnsi="Times New Roman"/>
          <w:sz w:val="24"/>
          <w:szCs w:val="24"/>
          <w:vertAlign w:val="superscript"/>
        </w:rPr>
        <w:t xml:space="preserve">5 </w:t>
      </w:r>
      <w:r w:rsidRPr="004379B5">
        <w:rPr>
          <w:rFonts w:ascii="Times New Roman" w:hAnsi="Times New Roman"/>
          <w:sz w:val="24"/>
          <w:szCs w:val="24"/>
        </w:rPr>
        <w:t>Research Group for Environmental Genomics and Systems Biology, Institute of Natural Resource Sciences, Zurich University of Applied Sciences (ZHAW), Wädenswil, Switzerland</w:t>
      </w:r>
    </w:p>
    <w:p w:rsidR="004379B5" w:rsidRPr="004379B5" w:rsidRDefault="004379B5" w:rsidP="004379B5">
      <w:pPr>
        <w:pStyle w:val="MDPI14history"/>
        <w:spacing w:line="480" w:lineRule="auto"/>
        <w:ind w:left="0"/>
        <w:rPr>
          <w:rFonts w:ascii="Times New Roman" w:hAnsi="Times New Roman"/>
          <w:sz w:val="24"/>
          <w:szCs w:val="24"/>
        </w:rPr>
      </w:pPr>
      <w:r w:rsidRPr="004379B5">
        <w:rPr>
          <w:rFonts w:ascii="Times New Roman" w:hAnsi="Times New Roman"/>
          <w:sz w:val="24"/>
          <w:szCs w:val="24"/>
          <w:vertAlign w:val="superscript"/>
        </w:rPr>
        <w:t xml:space="preserve">6 </w:t>
      </w:r>
      <w:r w:rsidRPr="004379B5">
        <w:rPr>
          <w:rFonts w:ascii="Times New Roman" w:hAnsi="Times New Roman"/>
          <w:sz w:val="24"/>
          <w:szCs w:val="24"/>
        </w:rPr>
        <w:t>Bioinformatics and Systems Biology, Justus-Liebig-Universität Gießen, Giessen, Germany</w:t>
      </w:r>
    </w:p>
    <w:p w:rsidR="004379B5" w:rsidRPr="004379B5" w:rsidRDefault="004379B5" w:rsidP="004379B5">
      <w:pPr>
        <w:pStyle w:val="MDPI14history"/>
        <w:spacing w:before="0" w:line="480" w:lineRule="auto"/>
        <w:ind w:left="0"/>
        <w:rPr>
          <w:rFonts w:ascii="Times New Roman" w:hAnsi="Times New Roman"/>
          <w:sz w:val="24"/>
          <w:szCs w:val="24"/>
        </w:rPr>
      </w:pPr>
      <w:r w:rsidRPr="004379B5">
        <w:rPr>
          <w:rFonts w:ascii="Times New Roman" w:hAnsi="Times New Roman"/>
          <w:sz w:val="24"/>
          <w:szCs w:val="24"/>
          <w:vertAlign w:val="superscript"/>
        </w:rPr>
        <w:t xml:space="preserve">† </w:t>
      </w:r>
      <w:r w:rsidRPr="004379B5">
        <w:rPr>
          <w:rFonts w:ascii="Times New Roman" w:hAnsi="Times New Roman"/>
          <w:sz w:val="24"/>
          <w:szCs w:val="24"/>
        </w:rPr>
        <w:t>These authors contributed equally to this work.</w:t>
      </w:r>
    </w:p>
    <w:p w:rsidR="00A75BDB" w:rsidRPr="004379B5" w:rsidRDefault="00A75BDB" w:rsidP="00A75BDB">
      <w:pPr>
        <w:spacing w:line="48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:rsidR="00A75BDB" w:rsidRDefault="00A75BDB" w:rsidP="00A75BDB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lang w:eastAsia="de-DE" w:bidi="en-US"/>
        </w:rPr>
      </w:pPr>
      <w:r w:rsidRPr="004379B5">
        <w:rPr>
          <w:rFonts w:ascii="Times New Roman" w:hAnsi="Times New Roman" w:cs="Times New Roman"/>
          <w:b/>
          <w:sz w:val="24"/>
          <w:szCs w:val="24"/>
          <w:lang w:eastAsia="de-DE" w:bidi="en-US"/>
        </w:rPr>
        <w:t>*Corresponding Authors:</w:t>
      </w:r>
      <w:r w:rsidRPr="004379B5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 Professor Margaret </w:t>
      </w:r>
      <w:proofErr w:type="spellStart"/>
      <w:r w:rsidRPr="004379B5">
        <w:rPr>
          <w:rFonts w:ascii="Times New Roman" w:hAnsi="Times New Roman" w:cs="Times New Roman"/>
          <w:sz w:val="24"/>
          <w:szCs w:val="24"/>
          <w:lang w:eastAsia="de-DE" w:bidi="en-US"/>
        </w:rPr>
        <w:t>Ip</w:t>
      </w:r>
      <w:proofErr w:type="spellEnd"/>
      <w:r w:rsidRPr="004379B5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, </w:t>
      </w:r>
      <w:hyperlink r:id="rId6" w:history="1">
        <w:r w:rsidRPr="004379B5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eastAsia="de-DE" w:bidi="en-US"/>
          </w:rPr>
          <w:t>margaretip@cuhk.edu.hk</w:t>
        </w:r>
      </w:hyperlink>
      <w:r w:rsidRPr="004379B5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 and Professor Claudia Daubenberger, </w:t>
      </w:r>
      <w:hyperlink r:id="rId7" w:history="1">
        <w:r w:rsidRPr="004379B5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eastAsia="de-DE" w:bidi="en-US"/>
          </w:rPr>
          <w:t>claudia.daubenberger@swisstph.ch</w:t>
        </w:r>
      </w:hyperlink>
    </w:p>
    <w:p w:rsidR="004379B5" w:rsidRDefault="004379B5" w:rsidP="00A75BDB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lang w:eastAsia="de-DE" w:bidi="en-US"/>
        </w:rPr>
      </w:pPr>
    </w:p>
    <w:p w:rsidR="004379B5" w:rsidRPr="004379B5" w:rsidRDefault="004379B5" w:rsidP="00A75BDB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eastAsia="de-DE" w:bidi="en-US"/>
        </w:rPr>
      </w:pPr>
    </w:p>
    <w:p w:rsidR="00A75BDB" w:rsidRPr="004379B5" w:rsidRDefault="00A75BDB" w:rsidP="00A75BDB">
      <w:pPr>
        <w:spacing w:line="48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  <w:r w:rsidRPr="004379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1: </w:t>
      </w:r>
      <w:r w:rsidRPr="004379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relationship of the rsp-profiles, serotypes and Sequence types of fish and pig GSB from Hong Kong wet markets</w:t>
      </w:r>
    </w:p>
    <w:tbl>
      <w:tblPr>
        <w:tblStyle w:val="TableGrid"/>
        <w:tblpPr w:leftFromText="180" w:rightFromText="180" w:vertAnchor="page" w:horzAnchor="margin" w:tblpY="2867"/>
        <w:tblW w:w="9558" w:type="dxa"/>
        <w:tblLayout w:type="fixed"/>
        <w:tblLook w:val="04A0" w:firstRow="1" w:lastRow="0" w:firstColumn="1" w:lastColumn="0" w:noHBand="0" w:noVBand="1"/>
      </w:tblPr>
      <w:tblGrid>
        <w:gridCol w:w="648"/>
        <w:gridCol w:w="1260"/>
        <w:gridCol w:w="2070"/>
        <w:gridCol w:w="2610"/>
        <w:gridCol w:w="2970"/>
      </w:tblGrid>
      <w:tr w:rsidR="004379B5" w:rsidRPr="00157136" w:rsidTr="004379B5">
        <w:trPr>
          <w:trHeight w:val="300"/>
        </w:trPr>
        <w:tc>
          <w:tcPr>
            <w:tcW w:w="6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Host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Serotype (N)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rsp-profile (N)</w:t>
            </w:r>
          </w:p>
        </w:tc>
        <w:tc>
          <w:tcPr>
            <w:tcW w:w="26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Sequence type (N)</w:t>
            </w:r>
          </w:p>
        </w:tc>
        <w:tc>
          <w:tcPr>
            <w:tcW w:w="29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</w:tr>
      <w:tr w:rsidR="004379B5" w:rsidRPr="00157136" w:rsidTr="004379B5">
        <w:trPr>
          <w:trHeight w:val="1004"/>
        </w:trPr>
        <w:tc>
          <w:tcPr>
            <w:tcW w:w="648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Fish</w:t>
            </w:r>
          </w:p>
        </w:tc>
        <w:tc>
          <w:tcPr>
            <w:tcW w:w="1260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Ia (32/63)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rsp-profile 5 (30/32)</w:t>
            </w:r>
          </w:p>
        </w:tc>
        <w:tc>
          <w:tcPr>
            <w:tcW w:w="26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ST7 (14/30)</w:t>
            </w:r>
          </w:p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SLV of ST7 (1/30)</w:t>
            </w:r>
          </w:p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ST-Not available (15/30) </w:t>
            </w:r>
          </w:p>
        </w:tc>
        <w:tc>
          <w:tcPr>
            <w:tcW w:w="2970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93.7% of serotype Ia fish GBS belong to rsp-profile 5</w:t>
            </w:r>
          </w:p>
          <w:p w:rsidR="004379B5" w:rsidRPr="00157136" w:rsidRDefault="004379B5" w:rsidP="004379B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50% (15/30) serotype Ia, rsp-profile 5 fish GBS belong to ST7 or SLV of ST7</w:t>
            </w:r>
          </w:p>
        </w:tc>
      </w:tr>
      <w:tr w:rsidR="004379B5" w:rsidRPr="00157136" w:rsidTr="004379B5">
        <w:trPr>
          <w:trHeight w:val="626"/>
        </w:trPr>
        <w:tc>
          <w:tcPr>
            <w:tcW w:w="6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rsp-profile 6 (1/32)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ST-Not available (1/1)</w:t>
            </w:r>
          </w:p>
        </w:tc>
        <w:tc>
          <w:tcPr>
            <w:tcW w:w="29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9B5" w:rsidRPr="00157136" w:rsidTr="004379B5">
        <w:trPr>
          <w:trHeight w:val="485"/>
        </w:trPr>
        <w:tc>
          <w:tcPr>
            <w:tcW w:w="6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rsp-profile 7 (1/32)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ST931 (1/1)</w:t>
            </w:r>
          </w:p>
        </w:tc>
        <w:tc>
          <w:tcPr>
            <w:tcW w:w="2970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9B5" w:rsidRPr="00157136" w:rsidTr="004379B5">
        <w:trPr>
          <w:trHeight w:val="647"/>
        </w:trPr>
        <w:tc>
          <w:tcPr>
            <w:tcW w:w="6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III (1/63)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rsp-profile 4 (1/1)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ST862 (1/1)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Sample size is too low to make a conclusion</w:t>
            </w:r>
          </w:p>
        </w:tc>
      </w:tr>
      <w:tr w:rsidR="004379B5" w:rsidRPr="00157136" w:rsidTr="004379B5">
        <w:trPr>
          <w:trHeight w:val="548"/>
        </w:trPr>
        <w:tc>
          <w:tcPr>
            <w:tcW w:w="6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IV (1/63)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rsp-profile 5 (1/1)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ST7 (1/1)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Sample size is too low to make a conclusion </w:t>
            </w:r>
          </w:p>
          <w:p w:rsidR="004379B5" w:rsidRPr="00157136" w:rsidRDefault="004379B5" w:rsidP="004379B5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9B5" w:rsidRPr="00157136" w:rsidTr="004379B5">
        <w:trPr>
          <w:trHeight w:val="1709"/>
        </w:trPr>
        <w:tc>
          <w:tcPr>
            <w:tcW w:w="6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V (4/63)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New rsp-profile 7 (4/4)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ST931 (1/4)     </w:t>
            </w:r>
          </w:p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ST-Not available (3/4)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6.3% (4/63) of fish GBS were serotype V and all of them belong to new rsp-profile 7. </w:t>
            </w:r>
          </w:p>
          <w:p w:rsidR="004379B5" w:rsidRPr="00157136" w:rsidRDefault="004379B5" w:rsidP="004379B5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25% (1/4) of serotype V, new </w:t>
            </w:r>
            <w:proofErr w:type="spellStart"/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-profile 7 belong to ST931</w:t>
            </w:r>
          </w:p>
        </w:tc>
      </w:tr>
      <w:tr w:rsidR="004379B5" w:rsidRPr="00157136" w:rsidTr="004379B5">
        <w:trPr>
          <w:trHeight w:val="1200"/>
        </w:trPr>
        <w:tc>
          <w:tcPr>
            <w:tcW w:w="6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Nontpeables</w:t>
            </w:r>
            <w:proofErr w:type="spellEnd"/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 (25/63)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rsp-profile 5 (24/25)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ST7 (3/24) </w:t>
            </w:r>
          </w:p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ST-Not available (21/24)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39.6% (25/63) of fish GBS were </w:t>
            </w:r>
            <w:proofErr w:type="spellStart"/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nontypeabe</w:t>
            </w:r>
            <w:proofErr w:type="spellEnd"/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 by PCR method. </w:t>
            </w:r>
          </w:p>
          <w:p w:rsidR="004379B5" w:rsidRPr="00157136" w:rsidRDefault="004379B5" w:rsidP="004379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96% (24/25) of </w:t>
            </w:r>
            <w:proofErr w:type="spellStart"/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nontypeable</w:t>
            </w:r>
            <w:proofErr w:type="spellEnd"/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 fish GBS belong to rsp-profile 5 </w:t>
            </w:r>
          </w:p>
          <w:p w:rsidR="004379B5" w:rsidRDefault="004379B5" w:rsidP="004379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12.5% (4/24) of </w:t>
            </w:r>
            <w:proofErr w:type="spellStart"/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nontypeable</w:t>
            </w:r>
            <w:proofErr w:type="spellEnd"/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, rsp-profile 5, fish GBS belong to ST7 </w:t>
            </w:r>
            <w:r w:rsidRPr="00A75B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79B5" w:rsidRPr="00A75BDB" w:rsidRDefault="004379B5" w:rsidP="004379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75BDB">
              <w:rPr>
                <w:rFonts w:ascii="Times New Roman" w:hAnsi="Times New Roman" w:cs="Times New Roman"/>
                <w:sz w:val="20"/>
                <w:szCs w:val="20"/>
              </w:rPr>
              <w:t>Need in silico analysis on whole genome</w:t>
            </w:r>
          </w:p>
        </w:tc>
      </w:tr>
      <w:tr w:rsidR="004379B5" w:rsidRPr="00157136" w:rsidTr="004379B5">
        <w:trPr>
          <w:trHeight w:val="350"/>
        </w:trPr>
        <w:tc>
          <w:tcPr>
            <w:tcW w:w="6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No ID (1/25)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ST-Not available (1/1)</w:t>
            </w:r>
          </w:p>
        </w:tc>
        <w:tc>
          <w:tcPr>
            <w:tcW w:w="29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A75BDB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9B5" w:rsidRPr="00157136" w:rsidTr="004379B5">
        <w:trPr>
          <w:trHeight w:val="600"/>
        </w:trPr>
        <w:tc>
          <w:tcPr>
            <w:tcW w:w="64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Pig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III (15/15)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rsp-profile 4 (1/15)</w:t>
            </w:r>
          </w:p>
        </w:tc>
        <w:tc>
          <w:tcPr>
            <w:tcW w:w="26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ST-Not available (1/1)</w:t>
            </w:r>
          </w:p>
        </w:tc>
        <w:tc>
          <w:tcPr>
            <w:tcW w:w="2970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86.6%% of serotype III fish GBS belong to new rsp profile 8</w:t>
            </w:r>
          </w:p>
          <w:p w:rsidR="004379B5" w:rsidRPr="00157136" w:rsidRDefault="004379B5" w:rsidP="004379B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 xml:space="preserve">84.6% of serotype III, new rsp-profile 8 pig GBS belong ST651 </w:t>
            </w:r>
          </w:p>
        </w:tc>
      </w:tr>
      <w:tr w:rsidR="004379B5" w:rsidRPr="00157136" w:rsidTr="004379B5">
        <w:trPr>
          <w:trHeight w:val="600"/>
        </w:trPr>
        <w:tc>
          <w:tcPr>
            <w:tcW w:w="6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rsp-profile 4_rsp-profile 31 (1/15)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ST651 (1/1)</w:t>
            </w:r>
          </w:p>
        </w:tc>
        <w:tc>
          <w:tcPr>
            <w:tcW w:w="29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9B5" w:rsidRPr="00157136" w:rsidTr="004379B5">
        <w:trPr>
          <w:trHeight w:val="600"/>
        </w:trPr>
        <w:tc>
          <w:tcPr>
            <w:tcW w:w="64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New rsp-profile 8 (13/15)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ST651 (11/13)</w:t>
            </w:r>
          </w:p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ST862 (1/13)</w:t>
            </w:r>
          </w:p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136">
              <w:rPr>
                <w:rFonts w:ascii="Times New Roman" w:hAnsi="Times New Roman" w:cs="Times New Roman"/>
                <w:sz w:val="20"/>
                <w:szCs w:val="20"/>
              </w:rPr>
              <w:t>ST-Not available (1/13)</w:t>
            </w:r>
          </w:p>
        </w:tc>
        <w:tc>
          <w:tcPr>
            <w:tcW w:w="29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379B5" w:rsidRPr="00157136" w:rsidRDefault="004379B5" w:rsidP="00437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5BDB" w:rsidRPr="004379B5" w:rsidRDefault="00A75BDB" w:rsidP="00A75BDB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eastAsia="de-DE" w:bidi="en-US"/>
        </w:rPr>
      </w:pPr>
    </w:p>
    <w:sectPr w:rsidR="00A75BDB" w:rsidRPr="004379B5" w:rsidSect="00A75BDB">
      <w:pgSz w:w="11907" w:h="16839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2FC"/>
    <w:multiLevelType w:val="hybridMultilevel"/>
    <w:tmpl w:val="9E246A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EE0131"/>
    <w:multiLevelType w:val="hybridMultilevel"/>
    <w:tmpl w:val="14F0B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F4532"/>
    <w:multiLevelType w:val="hybridMultilevel"/>
    <w:tmpl w:val="9920F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6560B"/>
    <w:multiLevelType w:val="hybridMultilevel"/>
    <w:tmpl w:val="76366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B2C3E"/>
    <w:multiLevelType w:val="hybridMultilevel"/>
    <w:tmpl w:val="EDBE5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C3470"/>
    <w:multiLevelType w:val="hybridMultilevel"/>
    <w:tmpl w:val="B914B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F658B"/>
    <w:multiLevelType w:val="hybridMultilevel"/>
    <w:tmpl w:val="82685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626C1"/>
    <w:multiLevelType w:val="hybridMultilevel"/>
    <w:tmpl w:val="76366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8F"/>
    <w:rsid w:val="004379B5"/>
    <w:rsid w:val="005A7F96"/>
    <w:rsid w:val="00A75BDB"/>
    <w:rsid w:val="00AB158F"/>
    <w:rsid w:val="00ED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3authornames">
    <w:name w:val="MDPI_1.3_authornames"/>
    <w:basedOn w:val="Normal"/>
    <w:next w:val="Normal"/>
    <w:qFormat/>
    <w:rsid w:val="00A75BDB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character" w:styleId="Hyperlink">
    <w:name w:val="Hyperlink"/>
    <w:basedOn w:val="DefaultParagraphFont"/>
    <w:uiPriority w:val="99"/>
    <w:unhideWhenUsed/>
    <w:rsid w:val="00A75BDB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75BDB"/>
  </w:style>
  <w:style w:type="table" w:styleId="TableGrid">
    <w:name w:val="Table Grid"/>
    <w:basedOn w:val="TableNormal"/>
    <w:uiPriority w:val="59"/>
    <w:rsid w:val="00A7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5BDB"/>
    <w:pPr>
      <w:ind w:left="720"/>
      <w:contextualSpacing/>
    </w:pPr>
  </w:style>
  <w:style w:type="paragraph" w:customStyle="1" w:styleId="MDPI14history">
    <w:name w:val="MDPI_1.4_history"/>
    <w:basedOn w:val="Normal"/>
    <w:next w:val="Normal"/>
    <w:qFormat/>
    <w:rsid w:val="004379B5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3authornames">
    <w:name w:val="MDPI_1.3_authornames"/>
    <w:basedOn w:val="Normal"/>
    <w:next w:val="Normal"/>
    <w:qFormat/>
    <w:rsid w:val="00A75BDB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character" w:styleId="Hyperlink">
    <w:name w:val="Hyperlink"/>
    <w:basedOn w:val="DefaultParagraphFont"/>
    <w:uiPriority w:val="99"/>
    <w:unhideWhenUsed/>
    <w:rsid w:val="00A75BDB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75BDB"/>
  </w:style>
  <w:style w:type="table" w:styleId="TableGrid">
    <w:name w:val="Table Grid"/>
    <w:basedOn w:val="TableNormal"/>
    <w:uiPriority w:val="59"/>
    <w:rsid w:val="00A7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5BDB"/>
    <w:pPr>
      <w:ind w:left="720"/>
      <w:contextualSpacing/>
    </w:pPr>
  </w:style>
  <w:style w:type="paragraph" w:customStyle="1" w:styleId="MDPI14history">
    <w:name w:val="MDPI_1.4_history"/>
    <w:basedOn w:val="Normal"/>
    <w:next w:val="Normal"/>
    <w:qFormat/>
    <w:rsid w:val="004379B5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laudia.daubenberger@swisstph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garetip@cuhk.edu.h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2020-04-19T14:20:00Z</dcterms:created>
  <dcterms:modified xsi:type="dcterms:W3CDTF">2020-04-19T14:44:00Z</dcterms:modified>
</cp:coreProperties>
</file>