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D5C5D" w14:textId="77777777" w:rsidR="00F23A6A" w:rsidRPr="0073134D" w:rsidRDefault="00F23A6A" w:rsidP="00F23A6A">
      <w:pPr>
        <w:pStyle w:val="Head"/>
        <w:spacing w:line="480" w:lineRule="auto"/>
      </w:pPr>
      <w:r w:rsidRPr="0073134D">
        <w:t xml:space="preserve">Brain imaging evidence for why we are numbed by numbers  </w:t>
      </w:r>
    </w:p>
    <w:p w14:paraId="239D1D46" w14:textId="77777777" w:rsidR="00F23A6A" w:rsidRPr="0073134D" w:rsidRDefault="00F23A6A" w:rsidP="00F23A6A">
      <w:pPr>
        <w:pStyle w:val="Authors"/>
        <w:spacing w:line="480" w:lineRule="auto"/>
        <w:rPr>
          <w:vertAlign w:val="superscript"/>
        </w:rPr>
      </w:pPr>
      <w:r w:rsidRPr="0073134D">
        <w:rPr>
          <w:rFonts w:hint="eastAsia"/>
        </w:rPr>
        <w:t>Z</w:t>
      </w:r>
      <w:r w:rsidRPr="0073134D">
        <w:t>heng Ye</w:t>
      </w:r>
      <w:r w:rsidRPr="0073134D">
        <w:rPr>
          <w:vertAlign w:val="superscript"/>
        </w:rPr>
        <w:t>1,2</w:t>
      </w:r>
      <w:r w:rsidRPr="0073134D">
        <w:rPr>
          <w:rFonts w:hint="eastAsia"/>
        </w:rPr>
        <w:t>*</w:t>
      </w:r>
      <w:r w:rsidRPr="0073134D">
        <w:t>, Marcus Heldmann</w:t>
      </w:r>
      <w:r w:rsidRPr="0073134D">
        <w:rPr>
          <w:vertAlign w:val="superscript"/>
        </w:rPr>
        <w:t>2,3</w:t>
      </w:r>
      <w:r w:rsidRPr="0073134D">
        <w:t>, Paul Slovic</w:t>
      </w:r>
      <w:r w:rsidRPr="0073134D">
        <w:rPr>
          <w:vertAlign w:val="superscript"/>
        </w:rPr>
        <w:t>4,5</w:t>
      </w:r>
      <w:r w:rsidRPr="0073134D">
        <w:t>, Thomas F. Münte</w:t>
      </w:r>
      <w:r w:rsidRPr="0073134D">
        <w:rPr>
          <w:vertAlign w:val="superscript"/>
        </w:rPr>
        <w:t>2,3</w:t>
      </w:r>
      <w:r w:rsidRPr="0073134D">
        <w:t>*</w:t>
      </w:r>
    </w:p>
    <w:p w14:paraId="5D78D6D4" w14:textId="639CBA48" w:rsidR="00F23A6A" w:rsidRPr="0073134D" w:rsidRDefault="00F23A6A" w:rsidP="00F23A6A">
      <w:pPr>
        <w:pStyle w:val="Paragraph"/>
        <w:spacing w:line="480" w:lineRule="auto"/>
        <w:ind w:firstLine="0"/>
      </w:pPr>
      <w:r w:rsidRPr="0073134D">
        <w:rPr>
          <w:vertAlign w:val="superscript"/>
        </w:rPr>
        <w:t>1</w:t>
      </w:r>
      <w:r w:rsidRPr="0073134D">
        <w:t xml:space="preserve"> </w:t>
      </w:r>
      <w:r w:rsidR="00706769" w:rsidRPr="0073134D">
        <w:t>Institute of Neuroscience, Key Laboratory of Primate Neurobiology, CAS Center for Excellence in Brain Science and Intelligence Technology, Chinese Academy of Sciences, Shanghai 200031, China</w:t>
      </w:r>
    </w:p>
    <w:p w14:paraId="7FD65908" w14:textId="77777777" w:rsidR="00F23A6A" w:rsidRPr="0073134D" w:rsidRDefault="00F23A6A" w:rsidP="00F23A6A">
      <w:pPr>
        <w:pStyle w:val="Paragraph"/>
        <w:spacing w:line="480" w:lineRule="auto"/>
        <w:ind w:firstLine="0"/>
      </w:pPr>
      <w:r w:rsidRPr="0073134D">
        <w:rPr>
          <w:vertAlign w:val="superscript"/>
        </w:rPr>
        <w:t>2</w:t>
      </w:r>
      <w:r w:rsidRPr="0073134D">
        <w:t xml:space="preserve"> Department of Neurology, University of Lübeck, 23538 Lübeck, Germany</w:t>
      </w:r>
    </w:p>
    <w:p w14:paraId="5D2275D3" w14:textId="77777777" w:rsidR="00F23A6A" w:rsidRPr="0073134D" w:rsidRDefault="00F23A6A" w:rsidP="00F23A6A">
      <w:pPr>
        <w:pStyle w:val="Paragraph"/>
        <w:spacing w:line="480" w:lineRule="auto"/>
        <w:ind w:firstLine="0"/>
      </w:pPr>
      <w:r w:rsidRPr="0073134D">
        <w:rPr>
          <w:vertAlign w:val="superscript"/>
        </w:rPr>
        <w:t>3</w:t>
      </w:r>
      <w:r w:rsidRPr="0073134D">
        <w:t xml:space="preserve"> Institute of </w:t>
      </w:r>
      <w:proofErr w:type="spellStart"/>
      <w:r w:rsidRPr="0073134D">
        <w:t>Psychologie</w:t>
      </w:r>
      <w:proofErr w:type="spellEnd"/>
      <w:r w:rsidRPr="0073134D">
        <w:t xml:space="preserve"> II, University of Lübeck, 23538 Lübeck, Germany</w:t>
      </w:r>
    </w:p>
    <w:p w14:paraId="0E0F0B7A" w14:textId="77777777" w:rsidR="00F23A6A" w:rsidRPr="0073134D" w:rsidRDefault="00F23A6A" w:rsidP="00F23A6A">
      <w:pPr>
        <w:pStyle w:val="Paragraph"/>
        <w:spacing w:line="480" w:lineRule="auto"/>
        <w:ind w:firstLine="0"/>
      </w:pPr>
      <w:r w:rsidRPr="0073134D">
        <w:rPr>
          <w:vertAlign w:val="superscript"/>
        </w:rPr>
        <w:t>4</w:t>
      </w:r>
      <w:r w:rsidRPr="0073134D">
        <w:t xml:space="preserve"> Decision Research, Eugene, Oregon 97401, </w:t>
      </w:r>
      <w:r w:rsidRPr="0073134D">
        <w:rPr>
          <w:rFonts w:hint="eastAsia"/>
        </w:rPr>
        <w:t>USA</w:t>
      </w:r>
    </w:p>
    <w:p w14:paraId="72380968" w14:textId="77777777" w:rsidR="00F23A6A" w:rsidRPr="0073134D" w:rsidRDefault="00F23A6A" w:rsidP="00F23A6A">
      <w:pPr>
        <w:pStyle w:val="Paragraph"/>
        <w:spacing w:line="480" w:lineRule="auto"/>
        <w:ind w:firstLine="0"/>
      </w:pPr>
      <w:r w:rsidRPr="0073134D">
        <w:rPr>
          <w:vertAlign w:val="superscript"/>
        </w:rPr>
        <w:t xml:space="preserve">5 </w:t>
      </w:r>
      <w:r w:rsidRPr="0073134D">
        <w:t>Department of Psychology, University of Oregon, Eugene, Oregon 97403</w:t>
      </w:r>
      <w:r w:rsidRPr="0073134D">
        <w:rPr>
          <w:rFonts w:ascii="宋体" w:eastAsia="宋体" w:hAnsi="宋体" w:cs="宋体"/>
          <w:lang w:eastAsia="zh-CN"/>
        </w:rPr>
        <w:t xml:space="preserve">, </w:t>
      </w:r>
      <w:r w:rsidRPr="0073134D">
        <w:t>USA</w:t>
      </w:r>
    </w:p>
    <w:p w14:paraId="6ACDBC8F" w14:textId="3F2CAFF7" w:rsidR="00F23A6A" w:rsidRPr="0073134D" w:rsidRDefault="00F23A6A" w:rsidP="00F23A6A">
      <w:pPr>
        <w:pStyle w:val="Paragraph"/>
        <w:spacing w:line="480" w:lineRule="auto"/>
        <w:ind w:firstLine="0"/>
      </w:pPr>
      <w:r w:rsidRPr="0073134D">
        <w:t>*Correspondence: thomas.muente@neuro.uni-luebeck.de (TFM), yez@ion.ac.cn (ZY)</w:t>
      </w:r>
    </w:p>
    <w:p w14:paraId="2AA2EEFE" w14:textId="77777777" w:rsidR="00F23A6A" w:rsidRPr="0073134D" w:rsidRDefault="00F23A6A" w:rsidP="00685C3D">
      <w:pPr>
        <w:spacing w:afterLines="50" w:after="156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B170DE" w14:textId="47B75D91" w:rsidR="0026286D" w:rsidRPr="0073134D" w:rsidRDefault="00685C3D" w:rsidP="00685C3D">
      <w:pPr>
        <w:spacing w:afterLines="50" w:after="156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3134D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459FE2C1" w14:textId="2FC04785" w:rsidR="00685C3D" w:rsidRPr="0073134D" w:rsidRDefault="008937A3" w:rsidP="00685C3D">
      <w:pPr>
        <w:spacing w:afterLines="50" w:after="156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3134D">
        <w:rPr>
          <w:rFonts w:ascii="Times New Roman" w:hAnsi="Times New Roman" w:cs="Times New Roman"/>
          <w:i/>
          <w:iCs/>
          <w:sz w:val="24"/>
          <w:szCs w:val="24"/>
        </w:rPr>
        <w:t xml:space="preserve">Effects of singularity </w:t>
      </w:r>
      <w:r w:rsidR="005572BB" w:rsidRPr="0073134D">
        <w:rPr>
          <w:rFonts w:ascii="Times New Roman" w:hAnsi="Times New Roman" w:cs="Times New Roman"/>
          <w:i/>
          <w:iCs/>
          <w:sz w:val="24"/>
          <w:szCs w:val="24"/>
        </w:rPr>
        <w:t>and</w:t>
      </w:r>
      <w:r w:rsidRPr="0073134D">
        <w:rPr>
          <w:rFonts w:ascii="Times New Roman" w:hAnsi="Times New Roman" w:cs="Times New Roman"/>
          <w:i/>
          <w:iCs/>
          <w:sz w:val="24"/>
          <w:szCs w:val="24"/>
        </w:rPr>
        <w:t xml:space="preserve"> identifiability </w:t>
      </w:r>
      <w:r w:rsidR="00195E0B" w:rsidRPr="0073134D">
        <w:rPr>
          <w:rFonts w:ascii="Times New Roman" w:hAnsi="Times New Roman" w:cs="Times New Roman"/>
          <w:i/>
          <w:iCs/>
          <w:sz w:val="24"/>
          <w:szCs w:val="24"/>
        </w:rPr>
        <w:t>in neutral scenarios</w:t>
      </w:r>
    </w:p>
    <w:p w14:paraId="0C41AF6F" w14:textId="039A6448" w:rsidR="00C939DF" w:rsidRPr="0073134D" w:rsidRDefault="00546592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t xml:space="preserve">The </w:t>
      </w:r>
      <w:r w:rsidR="005572BB" w:rsidRPr="0073134D">
        <w:rPr>
          <w:rFonts w:ascii="Times New Roman" w:hAnsi="Times New Roman" w:cs="Times New Roman"/>
          <w:sz w:val="24"/>
          <w:szCs w:val="24"/>
        </w:rPr>
        <w:t>effects of singularity and identifiability</w:t>
      </w:r>
      <w:r w:rsidRPr="0073134D">
        <w:rPr>
          <w:rFonts w:ascii="Times New Roman" w:hAnsi="Times New Roman" w:cs="Times New Roman"/>
          <w:sz w:val="24"/>
          <w:szCs w:val="24"/>
        </w:rPr>
        <w:t xml:space="preserve"> </w:t>
      </w:r>
      <w:r w:rsidR="00471F23" w:rsidRPr="0073134D">
        <w:rPr>
          <w:rFonts w:ascii="Times New Roman" w:hAnsi="Times New Roman" w:cs="Times New Roman"/>
          <w:sz w:val="24"/>
          <w:szCs w:val="24"/>
        </w:rPr>
        <w:t>are</w:t>
      </w:r>
      <w:r w:rsidRPr="0073134D">
        <w:rPr>
          <w:rFonts w:ascii="Times New Roman" w:hAnsi="Times New Roman" w:cs="Times New Roman"/>
          <w:sz w:val="24"/>
          <w:szCs w:val="24"/>
        </w:rPr>
        <w:t xml:space="preserve"> often observed in but may not be limited to emotional</w:t>
      </w:r>
      <w:r w:rsidR="008050B1" w:rsidRPr="0073134D">
        <w:rPr>
          <w:rFonts w:ascii="Times New Roman" w:hAnsi="Times New Roman" w:cs="Times New Roman"/>
          <w:sz w:val="24"/>
          <w:szCs w:val="24"/>
        </w:rPr>
        <w:t>ly negative</w:t>
      </w:r>
      <w:r w:rsidRPr="0073134D">
        <w:rPr>
          <w:rFonts w:ascii="Times New Roman" w:hAnsi="Times New Roman" w:cs="Times New Roman"/>
          <w:sz w:val="24"/>
          <w:szCs w:val="24"/>
        </w:rPr>
        <w:t xml:space="preserve"> scenarios. We reviewed 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scenarios and contrasts of all studies included in a recent meta-analysis of compassion fade </w:t>
      </w:r>
      <w:r w:rsidR="008050B1" w:rsidRPr="0073134D">
        <w:rPr>
          <w:rFonts w:ascii="Times New Roman" w:hAnsi="Times New Roman" w:cs="Times New Roman"/>
          <w:sz w:val="24"/>
          <w:szCs w:val="24"/>
        </w:rPr>
        <w:fldChar w:fldCharType="begin"/>
      </w:r>
      <w:r w:rsidR="00FF7A0A" w:rsidRPr="0073134D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&lt;EndNote&gt;&lt;Cite&gt;&lt;Author&gt;Butts&lt;/Author&gt;&lt;Year&gt;2019&lt;/Year&gt;&lt;RecNum&gt;24&lt;/RecNum&gt;&lt;DisplayText&gt;&lt;style face="superscript"&gt;1&lt;/style&gt;&lt;/DisplayText&gt;&lt;record&gt;&lt;rec-number&gt;24&lt;/rec-number&gt;&lt;foreign-keys&gt;&lt;key app="EN" db-id="ff0a2dxsmvxw93ezf9mvsxwm2zt0dr005a20" timestamp="1560076352"&gt;24&lt;/key&gt;&lt;/foreign-keys&gt;&lt;ref-type name="Journal Article"&gt;17&lt;/ref-type&gt;&lt;contributors&gt;&lt;authors&gt;&lt;author&gt;Butts, M.M.&lt;/author&gt;&lt;author&gt;Lunt, D.C.&lt;/author&gt;&lt;author&gt;Freling, T.L.&lt;/author&gt;&lt;author&gt;Gabriel, A.S.&lt;/author&gt;&lt;/authors&gt;&lt;/contributors&gt;&lt;titles&gt;&lt;title&gt;Helping one or helping many? A theoretical integration and meta-analytic review of the compassion fade literature&lt;/title&gt;&lt;secondary-title&gt;Organizational Behavior and Human Decision Processes&lt;/secondary-title&gt;&lt;/titles&gt;&lt;periodical&gt;&lt;full-title&gt;Organizational Behavior and Human Decision Processes&lt;/full-title&gt;&lt;abbr-1&gt;Organ. Behav. Hum. Decis. Process.&lt;/abbr-1&gt;&lt;/periodical&gt;&lt;pages&gt;16-33&lt;/pages&gt;&lt;volume&gt;151&lt;/volume&gt;&lt;dates&gt;&lt;year&gt;2019&lt;/year&gt;&lt;/dates&gt;&lt;urls&gt;&lt;/urls&gt;&lt;/record&gt;&lt;/Cite&gt;&lt;/EndNote&gt;</w:instrText>
      </w:r>
      <w:r w:rsidR="008050B1" w:rsidRPr="0073134D">
        <w:rPr>
          <w:rFonts w:ascii="Times New Roman" w:hAnsi="Times New Roman" w:cs="Times New Roman"/>
          <w:sz w:val="24"/>
          <w:szCs w:val="24"/>
        </w:rPr>
        <w:fldChar w:fldCharType="separate"/>
      </w:r>
      <w:r w:rsidR="00FF7A0A" w:rsidRPr="0073134D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8050B1" w:rsidRPr="0073134D">
        <w:rPr>
          <w:rFonts w:ascii="Times New Roman" w:hAnsi="Times New Roman" w:cs="Times New Roman"/>
          <w:sz w:val="24"/>
          <w:szCs w:val="24"/>
        </w:rPr>
        <w:fldChar w:fldCharType="end"/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. Most </w:t>
      </w:r>
      <w:r w:rsidR="00471F23" w:rsidRPr="0073134D">
        <w:rPr>
          <w:rFonts w:ascii="Times New Roman" w:hAnsi="Times New Roman" w:cs="Times New Roman"/>
          <w:sz w:val="24"/>
          <w:szCs w:val="24"/>
        </w:rPr>
        <w:t>of the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 studies only used emotionally negative scenarios (e.g., life-threatening disease, starvation</w:t>
      </w:r>
      <w:r w:rsidR="002D683F" w:rsidRPr="0073134D">
        <w:rPr>
          <w:rFonts w:ascii="Times New Roman" w:hAnsi="Times New Roman" w:cs="Times New Roman"/>
          <w:sz w:val="24"/>
          <w:szCs w:val="24"/>
        </w:rPr>
        <w:t>,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 </w:t>
      </w:r>
      <w:r w:rsidR="002D683F" w:rsidRPr="0073134D">
        <w:rPr>
          <w:rFonts w:ascii="Times New Roman" w:hAnsi="Times New Roman" w:cs="Times New Roman"/>
          <w:sz w:val="24"/>
          <w:szCs w:val="24"/>
        </w:rPr>
        <w:t>and war</w:t>
      </w:r>
      <w:r w:rsidR="008050B1" w:rsidRPr="0073134D">
        <w:rPr>
          <w:rFonts w:ascii="Times New Roman" w:hAnsi="Times New Roman" w:cs="Times New Roman"/>
          <w:sz w:val="24"/>
          <w:szCs w:val="24"/>
        </w:rPr>
        <w:t>), without a direct comparison between neutral and negative scenarios</w:t>
      </w:r>
      <w:r w:rsidR="00C939DF" w:rsidRPr="0073134D">
        <w:rPr>
          <w:rFonts w:ascii="Times New Roman" w:hAnsi="Times New Roman" w:cs="Times New Roman"/>
          <w:sz w:val="24"/>
          <w:szCs w:val="24"/>
        </w:rPr>
        <w:t xml:space="preserve"> (Table S1)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. This is not surprising because </w:t>
      </w:r>
      <w:r w:rsidR="00A216C9" w:rsidRPr="0073134D">
        <w:rPr>
          <w:rFonts w:ascii="Times New Roman" w:hAnsi="Times New Roman" w:cs="Times New Roman"/>
          <w:sz w:val="24"/>
          <w:szCs w:val="24"/>
        </w:rPr>
        <w:t>the term ‘</w:t>
      </w:r>
      <w:r w:rsidR="008050B1" w:rsidRPr="0073134D">
        <w:rPr>
          <w:rFonts w:ascii="Times New Roman" w:hAnsi="Times New Roman" w:cs="Times New Roman"/>
          <w:sz w:val="24"/>
          <w:szCs w:val="24"/>
        </w:rPr>
        <w:t>compassion fade</w:t>
      </w:r>
      <w:r w:rsidR="00A216C9" w:rsidRPr="0073134D">
        <w:rPr>
          <w:rFonts w:ascii="Times New Roman" w:hAnsi="Times New Roman" w:cs="Times New Roman"/>
          <w:sz w:val="24"/>
          <w:szCs w:val="24"/>
        </w:rPr>
        <w:t>’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 </w:t>
      </w:r>
      <w:r w:rsidR="00903BD7" w:rsidRPr="0073134D">
        <w:rPr>
          <w:rFonts w:ascii="Times New Roman" w:hAnsi="Times New Roman" w:cs="Times New Roman"/>
          <w:sz w:val="24"/>
          <w:szCs w:val="24"/>
        </w:rPr>
        <w:t>emphasizes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 the </w:t>
      </w:r>
      <w:r w:rsidR="00AA616F" w:rsidRPr="0073134D">
        <w:rPr>
          <w:rFonts w:ascii="Times New Roman" w:hAnsi="Times New Roman" w:cs="Times New Roman"/>
          <w:sz w:val="24"/>
          <w:szCs w:val="24"/>
        </w:rPr>
        <w:t xml:space="preserve">lack of willingness to </w:t>
      </w:r>
      <w:r w:rsidR="005504FB" w:rsidRPr="0073134D">
        <w:rPr>
          <w:rFonts w:ascii="Times New Roman" w:hAnsi="Times New Roman" w:cs="Times New Roman"/>
          <w:sz w:val="24"/>
          <w:szCs w:val="24"/>
        </w:rPr>
        <w:t>help</w:t>
      </w:r>
      <w:r w:rsidR="00AA616F" w:rsidRPr="0073134D">
        <w:rPr>
          <w:rFonts w:ascii="Times New Roman" w:hAnsi="Times New Roman" w:cs="Times New Roman"/>
          <w:sz w:val="24"/>
          <w:szCs w:val="24"/>
        </w:rPr>
        <w:t xml:space="preserve"> 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in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the 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face of large-scale crises which are </w:t>
      </w:r>
      <w:r w:rsidR="00471F23" w:rsidRPr="0073134D">
        <w:rPr>
          <w:rFonts w:ascii="Times New Roman" w:hAnsi="Times New Roman" w:cs="Times New Roman"/>
          <w:sz w:val="24"/>
          <w:szCs w:val="24"/>
        </w:rPr>
        <w:t xml:space="preserve">intensely 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emotionally negative. Note, we excluded some previous studies and explained </w:t>
      </w:r>
      <w:r w:rsidR="00AA616F" w:rsidRPr="0073134D">
        <w:rPr>
          <w:rFonts w:ascii="Times New Roman" w:hAnsi="Times New Roman" w:cs="Times New Roman"/>
          <w:sz w:val="24"/>
          <w:szCs w:val="24"/>
        </w:rPr>
        <w:t xml:space="preserve">the reasons </w:t>
      </w:r>
      <w:r w:rsidR="008050B1" w:rsidRPr="0073134D">
        <w:rPr>
          <w:rFonts w:ascii="Times New Roman" w:hAnsi="Times New Roman" w:cs="Times New Roman"/>
          <w:sz w:val="24"/>
          <w:szCs w:val="24"/>
        </w:rPr>
        <w:t xml:space="preserve">in Table S2. </w:t>
      </w:r>
    </w:p>
    <w:p w14:paraId="22378461" w14:textId="35333A10" w:rsidR="00A50137" w:rsidRPr="0073134D" w:rsidRDefault="00C939DF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lastRenderedPageBreak/>
        <w:t>A</w:t>
      </w:r>
      <w:r w:rsidRPr="0073134D">
        <w:rPr>
          <w:rFonts w:ascii="Times New Roman" w:hAnsi="Times New Roman" w:cs="Times New Roman"/>
          <w:sz w:val="24"/>
          <w:szCs w:val="24"/>
        </w:rPr>
        <w:t xml:space="preserve">mong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these </w:t>
      </w:r>
      <w:r w:rsidRPr="0073134D">
        <w:rPr>
          <w:rFonts w:ascii="Times New Roman" w:hAnsi="Times New Roman" w:cs="Times New Roman"/>
          <w:sz w:val="24"/>
          <w:szCs w:val="24"/>
        </w:rPr>
        <w:t xml:space="preserve">studies, six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studies </w:t>
      </w:r>
      <w:r w:rsidRPr="0073134D">
        <w:rPr>
          <w:rFonts w:ascii="Times New Roman" w:hAnsi="Times New Roman" w:cs="Times New Roman"/>
          <w:sz w:val="24"/>
          <w:szCs w:val="24"/>
        </w:rPr>
        <w:t xml:space="preserve">included neutral scenarios </w:t>
      </w:r>
      <w:r w:rsidR="00682508" w:rsidRPr="0073134D">
        <w:rPr>
          <w:rFonts w:ascii="Times New Roman" w:hAnsi="Times New Roman" w:cs="Times New Roman"/>
          <w:sz w:val="24"/>
          <w:szCs w:val="24"/>
        </w:rPr>
        <w:t xml:space="preserve">(e.g., playing a dictator game) </w:t>
      </w:r>
      <w:r w:rsidRPr="0073134D">
        <w:rPr>
          <w:rFonts w:ascii="Times New Roman" w:hAnsi="Times New Roman" w:cs="Times New Roman"/>
          <w:sz w:val="24"/>
          <w:szCs w:val="24"/>
        </w:rPr>
        <w:t xml:space="preserve">and four </w:t>
      </w:r>
      <w:r w:rsidR="00A216C9" w:rsidRPr="0073134D">
        <w:rPr>
          <w:rFonts w:ascii="Times New Roman" w:hAnsi="Times New Roman" w:cs="Times New Roman"/>
          <w:sz w:val="24"/>
          <w:szCs w:val="24"/>
        </w:rPr>
        <w:t>of them reported</w:t>
      </w:r>
      <w:r w:rsidRPr="0073134D">
        <w:rPr>
          <w:rFonts w:ascii="Times New Roman" w:hAnsi="Times New Roman" w:cs="Times New Roman"/>
          <w:sz w:val="24"/>
          <w:szCs w:val="24"/>
        </w:rPr>
        <w:t xml:space="preserve">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the </w:t>
      </w:r>
      <w:r w:rsidRPr="0073134D">
        <w:rPr>
          <w:rFonts w:ascii="Times New Roman" w:hAnsi="Times New Roman" w:cs="Times New Roman"/>
          <w:sz w:val="24"/>
          <w:szCs w:val="24"/>
        </w:rPr>
        <w:t xml:space="preserve">effect of singularity or identifiability (Table S3). </w:t>
      </w:r>
      <w:r w:rsidR="00A216C9" w:rsidRPr="0073134D">
        <w:rPr>
          <w:rFonts w:ascii="Times New Roman" w:hAnsi="Times New Roman" w:cs="Times New Roman"/>
          <w:sz w:val="24"/>
          <w:szCs w:val="24"/>
        </w:rPr>
        <w:t>In brief</w:t>
      </w:r>
      <w:r w:rsidRPr="0073134D">
        <w:rPr>
          <w:rFonts w:ascii="Times New Roman" w:hAnsi="Times New Roman" w:cs="Times New Roman"/>
          <w:sz w:val="24"/>
          <w:szCs w:val="24"/>
        </w:rPr>
        <w:t xml:space="preserve">, </w:t>
      </w:r>
      <w:r w:rsidR="00A50137" w:rsidRPr="0073134D">
        <w:rPr>
          <w:rFonts w:ascii="Times New Roman" w:hAnsi="Times New Roman" w:cs="Times New Roman"/>
          <w:sz w:val="24"/>
          <w:szCs w:val="24"/>
        </w:rPr>
        <w:t xml:space="preserve">people tend to cheat </w:t>
      </w:r>
      <w:r w:rsidR="00361AAB" w:rsidRPr="0073134D">
        <w:rPr>
          <w:rFonts w:ascii="Times New Roman" w:hAnsi="Times New Roman" w:cs="Times New Roman"/>
          <w:sz w:val="24"/>
          <w:szCs w:val="24"/>
        </w:rPr>
        <w:t xml:space="preserve">more </w:t>
      </w:r>
      <w:r w:rsidR="00A50137" w:rsidRPr="0073134D">
        <w:rPr>
          <w:rFonts w:ascii="Times New Roman" w:hAnsi="Times New Roman" w:cs="Times New Roman"/>
          <w:sz w:val="24"/>
          <w:szCs w:val="24"/>
        </w:rPr>
        <w:t>and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 </w:t>
      </w:r>
      <w:r w:rsidR="00A50137" w:rsidRPr="0073134D">
        <w:rPr>
          <w:rFonts w:ascii="Times New Roman" w:hAnsi="Times New Roman" w:cs="Times New Roman"/>
          <w:sz w:val="24"/>
          <w:szCs w:val="24"/>
        </w:rPr>
        <w:t xml:space="preserve">give more biased advice to a group </w:t>
      </w:r>
      <w:r w:rsidR="00296772" w:rsidRPr="0073134D">
        <w:rPr>
          <w:rFonts w:ascii="Times New Roman" w:hAnsi="Times New Roman" w:cs="Times New Roman"/>
          <w:sz w:val="24"/>
          <w:szCs w:val="24"/>
        </w:rPr>
        <w:t xml:space="preserve">of people </w:t>
      </w:r>
      <w:r w:rsidR="00A50137" w:rsidRPr="0073134D">
        <w:rPr>
          <w:rFonts w:ascii="Times New Roman" w:hAnsi="Times New Roman" w:cs="Times New Roman"/>
          <w:sz w:val="24"/>
          <w:szCs w:val="24"/>
        </w:rPr>
        <w:t xml:space="preserve">than a single person </w:t>
      </w:r>
      <w:r w:rsidR="00A50137" w:rsidRPr="0073134D">
        <w:rPr>
          <w:rFonts w:ascii="Times New Roman" w:hAnsi="Times New Roman" w:cs="Times New Roman"/>
          <w:sz w:val="24"/>
          <w:szCs w:val="24"/>
        </w:rPr>
        <w:fldChar w:fldCharType="begin"/>
      </w:r>
      <w:r w:rsidR="00FF7A0A" w:rsidRPr="0073134D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&lt;EndNote&gt;&lt;Cite&gt;&lt;Author&gt;Amir&lt;/Author&gt;&lt;Year&gt;2016&lt;/Year&gt;&lt;RecNum&gt;72&lt;/RecNum&gt;&lt;DisplayText&gt;&lt;style face="superscript"&gt;2,3&lt;/style&gt;&lt;/DisplayText&gt;&lt;record&gt;&lt;rec-number&gt;72&lt;/rec-number&gt;&lt;foreign-keys&gt;&lt;key app="EN" db-id="ff0a2dxsmvxw93ezf9mvsxwm2zt0dr005a20" timestamp="1565036144"&gt;72&lt;/key&gt;&lt;/foreign-keys&gt;&lt;ref-type name="Journal Article"&gt;17&lt;/ref-type&gt;&lt;contributors&gt;&lt;authors&gt;&lt;author&gt;Amir, A.&lt;/author&gt;&lt;author&gt;Kogut, T.&lt;/author&gt;&lt;author&gt;Bereby-Meyer, Y.&lt;/author&gt;&lt;/authors&gt;&lt;/contributors&gt;&lt;titles&gt;&lt;title&gt;Careful cheating: People cheat groups rather than individuals&lt;/title&gt;&lt;secondary-title&gt;Frontiers in Psychology&lt;/secondary-title&gt;&lt;/titles&gt;&lt;periodical&gt;&lt;full-title&gt;Frontiers in Psychology&lt;/full-title&gt;&lt;/periodical&gt;&lt;pages&gt;371&lt;/pages&gt;&lt;volume&gt;7&lt;/volume&gt;&lt;dates&gt;&lt;year&gt;2016&lt;/year&gt;&lt;/dates&gt;&lt;urls&gt;&lt;/urls&gt;&lt;/record&gt;&lt;/Cite&gt;&lt;Cite&gt;&lt;Author&gt;Sah&lt;/Author&gt;&lt;Year&gt;2012&lt;/Year&gt;&lt;RecNum&gt;59&lt;/RecNum&gt;&lt;record&gt;&lt;rec-number&gt;59&lt;/rec-number&gt;&lt;foreign-keys&gt;&lt;key app="EN" db-id="ff0a2dxsmvxw93ezf9mvsxwm2zt0dr005a20" timestamp="1565033049"&gt;59&lt;/key&gt;&lt;/foreign-keys&gt;&lt;ref-type name="Journal Article"&gt;17&lt;/ref-type&gt;&lt;contributors&gt;&lt;authors&gt;&lt;author&gt;Sah, S.&lt;/author&gt;&lt;author&gt;Loewenstein, G.&lt;/author&gt;&lt;/authors&gt;&lt;/contributors&gt;&lt;titles&gt;&lt;title&gt;More affected = more neglected: Amplification of bias in advice to the unidentified and many&lt;/title&gt;&lt;secondary-title&gt;Social Psychological and Personality Science&lt;/secondary-title&gt;&lt;/titles&gt;&lt;periodical&gt;&lt;full-title&gt;Social Psychological and Personality Science&lt;/full-title&gt;&lt;/periodical&gt;&lt;pages&gt;365–372&lt;/pages&gt;&lt;volume&gt;3&lt;/volume&gt;&lt;dates&gt;&lt;year&gt;2012&lt;/year&gt;&lt;/dates&gt;&lt;urls&gt;&lt;/urls&gt;&lt;/record&gt;&lt;/Cite&gt;&lt;/EndNote&gt;</w:instrText>
      </w:r>
      <w:r w:rsidR="00A50137" w:rsidRPr="0073134D">
        <w:rPr>
          <w:rFonts w:ascii="Times New Roman" w:hAnsi="Times New Roman" w:cs="Times New Roman"/>
          <w:sz w:val="24"/>
          <w:szCs w:val="24"/>
        </w:rPr>
        <w:fldChar w:fldCharType="separate"/>
      </w:r>
      <w:r w:rsidR="00FF7A0A" w:rsidRPr="0073134D">
        <w:rPr>
          <w:rFonts w:ascii="Times New Roman" w:hAnsi="Times New Roman" w:cs="Times New Roman"/>
          <w:noProof/>
          <w:sz w:val="24"/>
          <w:szCs w:val="24"/>
          <w:vertAlign w:val="superscript"/>
        </w:rPr>
        <w:t>2,3</w:t>
      </w:r>
      <w:r w:rsidR="00A50137" w:rsidRPr="0073134D">
        <w:rPr>
          <w:rFonts w:ascii="Times New Roman" w:hAnsi="Times New Roman" w:cs="Times New Roman"/>
          <w:sz w:val="24"/>
          <w:szCs w:val="24"/>
        </w:rPr>
        <w:fldChar w:fldCharType="end"/>
      </w:r>
      <w:r w:rsidR="00A50137" w:rsidRPr="0073134D">
        <w:rPr>
          <w:rFonts w:ascii="Times New Roman" w:hAnsi="Times New Roman" w:cs="Times New Roman"/>
          <w:sz w:val="24"/>
          <w:szCs w:val="24"/>
        </w:rPr>
        <w:t xml:space="preserve">. </w:t>
      </w:r>
      <w:r w:rsidR="00296772" w:rsidRPr="0073134D">
        <w:rPr>
          <w:rFonts w:ascii="Times New Roman" w:hAnsi="Times New Roman" w:cs="Times New Roman"/>
          <w:sz w:val="24"/>
          <w:szCs w:val="24"/>
        </w:rPr>
        <w:t>They also</w:t>
      </w:r>
      <w:r w:rsidR="00A50137" w:rsidRPr="0073134D">
        <w:rPr>
          <w:rFonts w:ascii="Times New Roman" w:hAnsi="Times New Roman" w:cs="Times New Roman"/>
          <w:sz w:val="24"/>
          <w:szCs w:val="24"/>
        </w:rPr>
        <w:t xml:space="preserve"> tend to allocate money more fairly </w:t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and give less biased advice to a single identifiable than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an </w:t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unidentifiable person </w:t>
      </w:r>
      <w:r w:rsidR="00FF1F4E" w:rsidRPr="0073134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PEVuZE5vdGU+PENpdGU+PEF1dGhvcj5TYWg8L0F1dGhvcj48WWVhcj4yMDEyPC9ZZWFyPjxSZWNO
dW0+NTk8L1JlY051bT48RGlzcGxheVRleHQ+PHN0eWxlIGZhY2U9InN1cGVyc2NyaXB0Ij4zLTU8
L3N0eWxlPjwvRGlzcGxheVRleHQ+PHJlY29yZD48cmVjLW51bWJlcj41OTwvcmVjLW51bWJlcj48
Zm9yZWlnbi1rZXlzPjxrZXkgYXBwPSJFTiIgZGItaWQ9ImZmMGEyZHhzbXZ4dzkzZXpmOW12c3h3
bTJ6dDBkcjAwNWEyMCIgdGltZXN0YW1wPSIxNTY1MDMzMDQ5Ij41OTwva2V5PjwvZm9yZWlnbi1r
ZXlzPjxyZWYtdHlwZSBuYW1lPSJKb3VybmFsIEFydGljbGUiPjE3PC9yZWYtdHlwZT48Y29udHJp
YnV0b3JzPjxhdXRob3JzPjxhdXRob3I+U2FoLCBTLjwvYXV0aG9yPjxhdXRob3I+TG9ld2Vuc3Rl
aW4sIEcuPC9hdXRob3I+PC9hdXRob3JzPjwvY29udHJpYnV0b3JzPjx0aXRsZXM+PHRpdGxlPk1v
cmUgYWZmZWN0ZWQgPSBtb3JlIG5lZ2xlY3RlZDogQW1wbGlmaWNhdGlvbiBvZiBiaWFzIGluIGFk
dmljZSB0byB0aGUgdW5pZGVudGlmaWVkIGFuZCBtYW55PC90aXRsZT48c2Vjb25kYXJ5LXRpdGxl
PlNvY2lhbCBQc3ljaG9sb2dpY2FsIGFuZCBQZXJzb25hbGl0eSBTY2llbmNlPC9zZWNvbmRhcnkt
dGl0bGU+PC90aXRsZXM+PHBlcmlvZGljYWw+PGZ1bGwtdGl0bGU+U29jaWFsIFBzeWNob2xvZ2lj
YWwgYW5kIFBlcnNvbmFsaXR5IFNjaWVuY2U8L2Z1bGwtdGl0bGU+PC9wZXJpb2RpY2FsPjxwYWdl
cz4zNjXigJMzNzI8L3BhZ2VzPjx2b2x1bWU+Mzwvdm9sdW1lPjxkYXRlcz48eWVhcj4yMDEyPC95
ZWFyPjwvZGF0ZXM+PHVybHM+PC91cmxzPjwvcmVjb3JkPjwvQ2l0ZT48Q2l0ZT48QXV0aG9yPlNt
YWxsPC9BdXRob3I+PFllYXI+MjAwMzwvWWVhcj48UmVjTnVtPjYxPC9SZWNOdW0+PHJlY29yZD48
cmVjLW51bWJlcj42MTwvcmVjLW51bWJlcj48Zm9yZWlnbi1rZXlzPjxrZXkgYXBwPSJFTiIgZGIt
aWQ9ImZmMGEyZHhzbXZ4dzkzZXpmOW12c3h3bTJ6dDBkcjAwNWEyMCIgdGltZXN0YW1wPSIxNTY1
MDMzMTYwIj42MTwva2V5PjwvZm9yZWlnbi1rZXlzPjxyZWYtdHlwZSBuYW1lPSJKb3VybmFsIEFy
dGljbGUiPjE3PC9yZWYtdHlwZT48Y29udHJpYnV0b3JzPjxhdXRob3JzPjxhdXRob3I+U21hbGws
IEQuQS48L2F1dGhvcj48YXV0aG9yPkxvZXdlbnN0ZWluLCBHLjwvYXV0aG9yPjwvYXV0aG9ycz48
L2NvbnRyaWJ1dG9ycz48dGl0bGVzPjx0aXRsZT5IZWxwaW5nIGEgdmljdGltIG9yIGhlbHBpbmcg
dGhlIHZpY3RpbTogQWx0cnVpc20gYW5kIGlkZW50aWZpYWJpbGl0eSA8L3RpdGxlPjxzZWNvbmRh
cnktdGl0bGU+Sm91cm5hbCBvZiBSaXNrIGFuZCBVbmNlcnRhaW50eTwvc2Vjb25kYXJ5LXRpdGxl
PjwvdGl0bGVzPjxwZXJpb2RpY2FsPjxmdWxsLXRpdGxlPkpvdXJuYWwgb2YgUmlzayBhbmQgVW5j
ZXJ0YWludHk8L2Z1bGwtdGl0bGU+PC9wZXJpb2RpY2FsPjxwYWdlcz414oCTMTY8L3BhZ2VzPjx2
b2x1bWU+MjY8L3ZvbHVtZT48ZGF0ZXM+PHllYXI+MjAwMzwveWVhcj48L2RhdGVzPjx1cmxzPjwv
dXJscz48L3JlY29yZD48L0NpdGU+PENpdGU+PEF1dGhvcj5Lb2d1dDwvQXV0aG9yPjxZZWFyPjIw
MDc8L1llYXI+PFJlY051bT40NTwvUmVjTnVtPjxyZWNvcmQ+PHJlYy1udW1iZXI+NDU8L3JlYy1u
dW1iZXI+PGZvcmVpZ24ta2V5cz48a2V5IGFwcD0iRU4iIGRiLWlkPSJmZjBhMmR4c212eHc5M2V6
ZjltdnN4d20yenQwZHIwMDVhMjAiIHRpbWVzdGFtcD0iMTU2NTAzMjIxMiI+NDU8L2tleT48L2Zv
cmVpZ24ta2V5cz48cmVmLXR5cGUgbmFtZT0iSm91cm5hbCBBcnRpY2xlIj4xNzwvcmVmLXR5cGU+
PGNvbnRyaWJ1dG9ycz48YXV0aG9ycz48YXV0aG9yPktvZ3V0LCBULjwvYXV0aG9yPjxhdXRob3I+
Uml0b3YsIEkuPC9hdXRob3I+PC9hdXRob3JzPjwvY29udHJpYnV0b3JzPjx0aXRsZXM+PHRpdGxl
PiZxdW90O09uZSBvZiB1cyZxdW90OzogT3V0c3RhbmRpbmcgd2lsbGluZ25lc3MgdG8gaGVscCBy
ZXNjdWUgYSBzaW5nbGUgaWRlbnRpZmllZCBjb21wYXRyaW90PC90aXRsZT48c2Vjb25kYXJ5LXRp
dGxlPk9yZ2FuaXphdGlvbmFsIEJlaGF2aW9yIGFuZCBIdW1hbiBEZWNpc2lvbiBQcm9jZXNzZXM8
L3NlY29uZGFyeS10aXRsZT48L3RpdGxlcz48cGVyaW9kaWNhbD48ZnVsbC10aXRsZT5Pcmdhbml6
YXRpb25hbCBCZWhhdmlvciBhbmQgSHVtYW4gRGVjaXNpb24gUHJvY2Vzc2VzPC9mdWxsLXRpdGxl
PjxhYmJyLTE+T3JnYW4uIEJlaGF2LiBIdW0uIERlY2lzLiBQcm9jZXNzLjwvYWJici0xPjwvcGVy
aW9kaWNhbD48cGFnZXM+MTUw4oCTMTU3PC9wYWdlcz48dm9sdW1lPjEwNDwvdm9sdW1lPjxkYXRl
cz48eWVhcj4yMDA3PC95ZWFyPjwvZGF0ZXM+PHVybHM+PC91cmxzPjwvcmVjb3JkPjwvQ2l0ZT48
L0VuZE5vdGU+AG==
</w:fldData>
        </w:fldChar>
      </w:r>
      <w:r w:rsidR="00FF7A0A" w:rsidRPr="0073134D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F7A0A" w:rsidRPr="0073134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PEVuZE5vdGU+PENpdGU+PEF1dGhvcj5TYWg8L0F1dGhvcj48WWVhcj4yMDEyPC9ZZWFyPjxSZWNO
dW0+NTk8L1JlY051bT48RGlzcGxheVRleHQ+PHN0eWxlIGZhY2U9InN1cGVyc2NyaXB0Ij4zLTU8
L3N0eWxlPjwvRGlzcGxheVRleHQ+PHJlY29yZD48cmVjLW51bWJlcj41OTwvcmVjLW51bWJlcj48
Zm9yZWlnbi1rZXlzPjxrZXkgYXBwPSJFTiIgZGItaWQ9ImZmMGEyZHhzbXZ4dzkzZXpmOW12c3h3
bTJ6dDBkcjAwNWEyMCIgdGltZXN0YW1wPSIxNTY1MDMzMDQ5Ij41OTwva2V5PjwvZm9yZWlnbi1r
ZXlzPjxyZWYtdHlwZSBuYW1lPSJKb3VybmFsIEFydGljbGUiPjE3PC9yZWYtdHlwZT48Y29udHJp
YnV0b3JzPjxhdXRob3JzPjxhdXRob3I+U2FoLCBTLjwvYXV0aG9yPjxhdXRob3I+TG9ld2Vuc3Rl
aW4sIEcuPC9hdXRob3I+PC9hdXRob3JzPjwvY29udHJpYnV0b3JzPjx0aXRsZXM+PHRpdGxlPk1v
cmUgYWZmZWN0ZWQgPSBtb3JlIG5lZ2xlY3RlZDogQW1wbGlmaWNhdGlvbiBvZiBiaWFzIGluIGFk
dmljZSB0byB0aGUgdW5pZGVudGlmaWVkIGFuZCBtYW55PC90aXRsZT48c2Vjb25kYXJ5LXRpdGxl
PlNvY2lhbCBQc3ljaG9sb2dpY2FsIGFuZCBQZXJzb25hbGl0eSBTY2llbmNlPC9zZWNvbmRhcnkt
dGl0bGU+PC90aXRsZXM+PHBlcmlvZGljYWw+PGZ1bGwtdGl0bGU+U29jaWFsIFBzeWNob2xvZ2lj
YWwgYW5kIFBlcnNvbmFsaXR5IFNjaWVuY2U8L2Z1bGwtdGl0bGU+PC9wZXJpb2RpY2FsPjxwYWdl
cz4zNjXigJMzNzI8L3BhZ2VzPjx2b2x1bWU+Mzwvdm9sdW1lPjxkYXRlcz48eWVhcj4yMDEyPC95
ZWFyPjwvZGF0ZXM+PHVybHM+PC91cmxzPjwvcmVjb3JkPjwvQ2l0ZT48Q2l0ZT48QXV0aG9yPlNt
YWxsPC9BdXRob3I+PFllYXI+MjAwMzwvWWVhcj48UmVjTnVtPjYxPC9SZWNOdW0+PHJlY29yZD48
cmVjLW51bWJlcj42MTwvcmVjLW51bWJlcj48Zm9yZWlnbi1rZXlzPjxrZXkgYXBwPSJFTiIgZGIt
aWQ9ImZmMGEyZHhzbXZ4dzkzZXpmOW12c3h3bTJ6dDBkcjAwNWEyMCIgdGltZXN0YW1wPSIxNTY1
MDMzMTYwIj42MTwva2V5PjwvZm9yZWlnbi1rZXlzPjxyZWYtdHlwZSBuYW1lPSJKb3VybmFsIEFy
dGljbGUiPjE3PC9yZWYtdHlwZT48Y29udHJpYnV0b3JzPjxhdXRob3JzPjxhdXRob3I+U21hbGws
IEQuQS48L2F1dGhvcj48YXV0aG9yPkxvZXdlbnN0ZWluLCBHLjwvYXV0aG9yPjwvYXV0aG9ycz48
L2NvbnRyaWJ1dG9ycz48dGl0bGVzPjx0aXRsZT5IZWxwaW5nIGEgdmljdGltIG9yIGhlbHBpbmcg
dGhlIHZpY3RpbTogQWx0cnVpc20gYW5kIGlkZW50aWZpYWJpbGl0eSA8L3RpdGxlPjxzZWNvbmRh
cnktdGl0bGU+Sm91cm5hbCBvZiBSaXNrIGFuZCBVbmNlcnRhaW50eTwvc2Vjb25kYXJ5LXRpdGxl
PjwvdGl0bGVzPjxwZXJpb2RpY2FsPjxmdWxsLXRpdGxlPkpvdXJuYWwgb2YgUmlzayBhbmQgVW5j
ZXJ0YWludHk8L2Z1bGwtdGl0bGU+PC9wZXJpb2RpY2FsPjxwYWdlcz414oCTMTY8L3BhZ2VzPjx2
b2x1bWU+MjY8L3ZvbHVtZT48ZGF0ZXM+PHllYXI+MjAwMzwveWVhcj48L2RhdGVzPjx1cmxzPjwv
dXJscz48L3JlY29yZD48L0NpdGU+PENpdGU+PEF1dGhvcj5Lb2d1dDwvQXV0aG9yPjxZZWFyPjIw
MDc8L1llYXI+PFJlY051bT40NTwvUmVjTnVtPjxyZWNvcmQ+PHJlYy1udW1iZXI+NDU8L3JlYy1u
dW1iZXI+PGZvcmVpZ24ta2V5cz48a2V5IGFwcD0iRU4iIGRiLWlkPSJmZjBhMmR4c212eHc5M2V6
ZjltdnN4d20yenQwZHIwMDVhMjAiIHRpbWVzdGFtcD0iMTU2NTAzMjIxMiI+NDU8L2tleT48L2Zv
cmVpZ24ta2V5cz48cmVmLXR5cGUgbmFtZT0iSm91cm5hbCBBcnRpY2xlIj4xNzwvcmVmLXR5cGU+
PGNvbnRyaWJ1dG9ycz48YXV0aG9ycz48YXV0aG9yPktvZ3V0LCBULjwvYXV0aG9yPjxhdXRob3I+
Uml0b3YsIEkuPC9hdXRob3I+PC9hdXRob3JzPjwvY29udHJpYnV0b3JzPjx0aXRsZXM+PHRpdGxl
PiZxdW90O09uZSBvZiB1cyZxdW90OzogT3V0c3RhbmRpbmcgd2lsbGluZ25lc3MgdG8gaGVscCBy
ZXNjdWUgYSBzaW5nbGUgaWRlbnRpZmllZCBjb21wYXRyaW90PC90aXRsZT48c2Vjb25kYXJ5LXRp
dGxlPk9yZ2FuaXphdGlvbmFsIEJlaGF2aW9yIGFuZCBIdW1hbiBEZWNpc2lvbiBQcm9jZXNzZXM8
L3NlY29uZGFyeS10aXRsZT48L3RpdGxlcz48cGVyaW9kaWNhbD48ZnVsbC10aXRsZT5Pcmdhbml6
YXRpb25hbCBCZWhhdmlvciBhbmQgSHVtYW4gRGVjaXNpb24gUHJvY2Vzc2VzPC9mdWxsLXRpdGxl
PjxhYmJyLTE+T3JnYW4uIEJlaGF2LiBIdW0uIERlY2lzLiBQcm9jZXNzLjwvYWJici0xPjwvcGVy
aW9kaWNhbD48cGFnZXM+MTUw4oCTMTU3PC9wYWdlcz48dm9sdW1lPjEwNDwvdm9sdW1lPjxkYXRl
cz48eWVhcj4yMDA3PC95ZWFyPjwvZGF0ZXM+PHVybHM+PC91cmxzPjwvcmVjb3JkPjwvQ2l0ZT48
L0VuZE5vdGU+AG==
</w:fldData>
        </w:fldChar>
      </w:r>
      <w:r w:rsidR="00FF7A0A" w:rsidRPr="0073134D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F7A0A" w:rsidRPr="0073134D">
        <w:rPr>
          <w:rFonts w:ascii="Times New Roman" w:hAnsi="Times New Roman" w:cs="Times New Roman"/>
          <w:sz w:val="24"/>
          <w:szCs w:val="24"/>
        </w:rPr>
      </w:r>
      <w:r w:rsidR="00FF7A0A" w:rsidRPr="0073134D">
        <w:rPr>
          <w:rFonts w:ascii="Times New Roman" w:hAnsi="Times New Roman" w:cs="Times New Roman"/>
          <w:sz w:val="24"/>
          <w:szCs w:val="24"/>
        </w:rPr>
        <w:fldChar w:fldCharType="end"/>
      </w:r>
      <w:r w:rsidR="00FF1F4E" w:rsidRPr="0073134D">
        <w:rPr>
          <w:rFonts w:ascii="Times New Roman" w:hAnsi="Times New Roman" w:cs="Times New Roman"/>
          <w:sz w:val="24"/>
          <w:szCs w:val="24"/>
        </w:rPr>
      </w:r>
      <w:r w:rsidR="00FF1F4E" w:rsidRPr="0073134D">
        <w:rPr>
          <w:rFonts w:ascii="Times New Roman" w:hAnsi="Times New Roman" w:cs="Times New Roman"/>
          <w:sz w:val="24"/>
          <w:szCs w:val="24"/>
        </w:rPr>
        <w:fldChar w:fldCharType="separate"/>
      </w:r>
      <w:r w:rsidR="00FF7A0A" w:rsidRPr="0073134D">
        <w:rPr>
          <w:rFonts w:ascii="Times New Roman" w:hAnsi="Times New Roman" w:cs="Times New Roman"/>
          <w:noProof/>
          <w:sz w:val="24"/>
          <w:szCs w:val="24"/>
          <w:vertAlign w:val="superscript"/>
        </w:rPr>
        <w:t>3-5</w:t>
      </w:r>
      <w:r w:rsidR="00FF1F4E" w:rsidRPr="0073134D">
        <w:rPr>
          <w:rFonts w:ascii="Times New Roman" w:hAnsi="Times New Roman" w:cs="Times New Roman"/>
          <w:sz w:val="24"/>
          <w:szCs w:val="24"/>
        </w:rPr>
        <w:fldChar w:fldCharType="end"/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. </w:t>
      </w:r>
      <w:r w:rsidR="005504FB" w:rsidRPr="0073134D">
        <w:rPr>
          <w:rFonts w:ascii="Times New Roman" w:hAnsi="Times New Roman" w:cs="Times New Roman"/>
          <w:sz w:val="24"/>
          <w:szCs w:val="24"/>
        </w:rPr>
        <w:t xml:space="preserve">Our willingness to help seems diminished by numbers regardless of emotional valence. </w:t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Therefore, we hypothesize that people tend to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mentalize </w:t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with a single person </w:t>
      </w:r>
      <w:r w:rsidR="00A216C9" w:rsidRPr="0073134D">
        <w:rPr>
          <w:rFonts w:ascii="Times New Roman" w:hAnsi="Times New Roman" w:cs="Times New Roman"/>
          <w:sz w:val="24"/>
          <w:szCs w:val="24"/>
        </w:rPr>
        <w:t xml:space="preserve">more </w:t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than a group </w:t>
      </w:r>
      <w:r w:rsidR="005504FB" w:rsidRPr="0073134D">
        <w:rPr>
          <w:rFonts w:ascii="Times New Roman" w:hAnsi="Times New Roman" w:cs="Times New Roman"/>
          <w:sz w:val="24"/>
          <w:szCs w:val="24"/>
        </w:rPr>
        <w:t xml:space="preserve">of people </w:t>
      </w:r>
      <w:r w:rsidR="00A216C9" w:rsidRPr="0073134D">
        <w:rPr>
          <w:rFonts w:ascii="Times New Roman" w:hAnsi="Times New Roman" w:cs="Times New Roman"/>
          <w:sz w:val="24"/>
          <w:szCs w:val="24"/>
        </w:rPr>
        <w:t>even in</w:t>
      </w:r>
      <w:r w:rsidR="00FF1F4E" w:rsidRPr="0073134D">
        <w:rPr>
          <w:rFonts w:ascii="Times New Roman" w:hAnsi="Times New Roman" w:cs="Times New Roman"/>
          <w:sz w:val="24"/>
          <w:szCs w:val="24"/>
        </w:rPr>
        <w:t xml:space="preserve"> neutral scenarios. </w:t>
      </w:r>
    </w:p>
    <w:p w14:paraId="5B74D39C" w14:textId="77777777" w:rsidR="00EE0098" w:rsidRPr="0073134D" w:rsidRDefault="00EE0098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7992AB0D" w14:textId="77777777" w:rsidR="004A1439" w:rsidRPr="0073134D" w:rsidRDefault="004A143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br w:type="page"/>
      </w:r>
    </w:p>
    <w:p w14:paraId="593D7B1F" w14:textId="49EF2E14" w:rsidR="009B42AD" w:rsidRPr="0073134D" w:rsidRDefault="009B42AD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 w:rsidRPr="0073134D">
        <w:rPr>
          <w:rFonts w:ascii="Times New Roman" w:hAnsi="Times New Roman" w:cs="Times New Roman"/>
          <w:sz w:val="24"/>
          <w:szCs w:val="24"/>
        </w:rPr>
        <w:t xml:space="preserve">able S1: </w:t>
      </w:r>
      <w:r w:rsidR="004A1439" w:rsidRPr="0073134D">
        <w:rPr>
          <w:rFonts w:ascii="Times New Roman" w:hAnsi="Times New Roman" w:cs="Times New Roman"/>
          <w:sz w:val="24"/>
          <w:szCs w:val="24"/>
        </w:rPr>
        <w:t xml:space="preserve">Emotionally negative scenarios </w:t>
      </w:r>
      <w:r w:rsidR="00D37E05" w:rsidRPr="0073134D">
        <w:rPr>
          <w:rFonts w:ascii="Times New Roman" w:hAnsi="Times New Roman" w:cs="Times New Roman"/>
          <w:sz w:val="24"/>
          <w:szCs w:val="24"/>
        </w:rPr>
        <w:t xml:space="preserve">used </w:t>
      </w:r>
      <w:r w:rsidR="004A1439" w:rsidRPr="0073134D">
        <w:rPr>
          <w:rFonts w:ascii="Times New Roman" w:hAnsi="Times New Roman" w:cs="Times New Roman"/>
          <w:sz w:val="24"/>
          <w:szCs w:val="24"/>
        </w:rPr>
        <w:t>in previous studies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382"/>
      </w:tblGrid>
      <w:tr w:rsidR="0073134D" w:rsidRPr="0073134D" w14:paraId="000323B3" w14:textId="77777777" w:rsidTr="003A7076"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2FC645A9" w14:textId="77777777" w:rsidR="00004A09" w:rsidRPr="0073134D" w:rsidRDefault="00004A09" w:rsidP="0054659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Original articles </w:t>
            </w:r>
          </w:p>
        </w:tc>
        <w:tc>
          <w:tcPr>
            <w:tcW w:w="53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646B35FD" w14:textId="5BCF4446" w:rsidR="00004A09" w:rsidRPr="0073134D" w:rsidRDefault="00004A09" w:rsidP="0054659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 of scenarios</w:t>
            </w:r>
            <w:r w:rsidR="004A1439"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contrasts</w:t>
            </w:r>
          </w:p>
        </w:tc>
      </w:tr>
      <w:tr w:rsidR="0073134D" w:rsidRPr="0073134D" w14:paraId="458DDC78" w14:textId="77777777" w:rsidTr="00932DD3">
        <w:tc>
          <w:tcPr>
            <w:tcW w:w="8217" w:type="dxa"/>
            <w:gridSpan w:val="2"/>
            <w:tcBorders>
              <w:top w:val="single" w:sz="6" w:space="0" w:color="auto"/>
            </w:tcBorders>
          </w:tcPr>
          <w:p w14:paraId="137D3603" w14:textId="6EE2E921" w:rsidR="00004A09" w:rsidRPr="0073134D" w:rsidRDefault="00004A09" w:rsidP="005465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Helping child</w:t>
            </w:r>
            <w:r w:rsidR="00F73A7E"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ren</w:t>
            </w: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danger from a life-threatening disease</w:t>
            </w:r>
          </w:p>
        </w:tc>
      </w:tr>
      <w:tr w:rsidR="0073134D" w:rsidRPr="0073134D" w14:paraId="58DC2C28" w14:textId="77777777" w:rsidTr="003A7076">
        <w:tc>
          <w:tcPr>
            <w:tcW w:w="2835" w:type="dxa"/>
          </w:tcPr>
          <w:p w14:paraId="6E4FC4EA" w14:textId="40E26C36" w:rsidR="00004A09" w:rsidRPr="0073134D" w:rsidRDefault="00075FB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AuthorYear="1"&gt;&lt;Author&gt;Ambrona&lt;/Author&gt;&lt;Year&gt;2016&lt;/Year&gt;&lt;RecNum&gt;25&lt;/RecNum&gt;&lt;DisplayText&gt;Ambrona, et al. &lt;style face="superscript"&gt;6&lt;/style&gt;&lt;/DisplayText&gt;&lt;record&gt;&lt;rec-number&gt;25&lt;/rec-number&gt;&lt;foreign-keys&gt;&lt;key app="EN" db-id="ff0a2dxsmvxw93ezf9mvsxwm2zt0dr005a20" timestamp="1565030109"&gt;25&lt;/key&gt;&lt;/foreign-keys&gt;&lt;ref-type name="Journal Article"&gt;17&lt;/ref-type&gt;&lt;contributors&gt;&lt;authors&gt;&lt;author&gt;Ambrona, T.&lt;/author&gt;&lt;author&gt;Oceja, L.&lt;/author&gt;&lt;author&gt;Lopez-Perez, B. L.&lt;/author&gt;&lt;author&gt;Carrera, P.&lt;/author&gt;&lt;/authors&gt;&lt;/contributors&gt;&lt;titles&gt;&lt;title&gt;Can empatheic concern be generlaized from one person to others? Another positive side of the &amp;apos;one-among-ohters&amp;apos; effect&lt;/title&gt;&lt;secondary-title&gt;Scandinavian Journal of Psychology&lt;/secondary-title&gt;&lt;/titles&gt;&lt;periodical&gt;&lt;full-title&gt;Scandinavian Journal of Psychology&lt;/full-title&gt;&lt;/periodical&gt;&lt;pages&gt;547-553&lt;/pages&gt;&lt;volume&gt;57&lt;/volume&gt;&lt;dates&gt;&lt;year&gt;2016&lt;/year&gt;&lt;/dates&gt;&lt;urls&gt;&lt;/urls&gt;&lt;/record&gt;&lt;/Cite&gt;&lt;/EndNote&gt;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Ambrona,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6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74879E1" w14:textId="12E737D4" w:rsidR="00F73A7E" w:rsidRPr="0073134D" w:rsidRDefault="00F73A7E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1&amp;2: a single identifiable child vs. </w:t>
            </w:r>
            <w:r w:rsidR="00D37E05" w:rsidRPr="0073134D">
              <w:rPr>
                <w:rFonts w:ascii="Times New Roman" w:hAnsi="Times New Roman" w:cs="Times New Roman"/>
                <w:sz w:val="24"/>
                <w:szCs w:val="24"/>
              </w:rPr>
              <w:t>the same child as one among many</w:t>
            </w:r>
          </w:p>
          <w:p w14:paraId="05423AF3" w14:textId="582E315C" w:rsidR="00004A09" w:rsidRPr="0073134D" w:rsidRDefault="00F73A7E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3: a single identifiable child vs. </w:t>
            </w:r>
            <w:r w:rsidR="00D37E05" w:rsidRPr="0073134D">
              <w:rPr>
                <w:rFonts w:ascii="Times New Roman" w:hAnsi="Times New Roman" w:cs="Times New Roman"/>
                <w:sz w:val="24"/>
                <w:szCs w:val="24"/>
              </w:rPr>
              <w:t>the same child as one among many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vs. statistical data</w:t>
            </w:r>
          </w:p>
        </w:tc>
      </w:tr>
      <w:tr w:rsidR="0073134D" w:rsidRPr="0073134D" w14:paraId="618CE8A3" w14:textId="77777777" w:rsidTr="003A7076">
        <w:tc>
          <w:tcPr>
            <w:tcW w:w="2835" w:type="dxa"/>
          </w:tcPr>
          <w:p w14:paraId="1196D6FF" w14:textId="495E3A0B" w:rsidR="00004A09" w:rsidRPr="0073134D" w:rsidRDefault="003C1DB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AuthorYear="1"&gt;&lt;Author&gt;Dickert&lt;/Author&gt;&lt;Year&gt;2009&lt;/Year&gt;&lt;RecNum&gt;34&lt;/RecNum&gt;&lt;DisplayText&gt;Dickert and Slovic &lt;style face="superscript"&gt;7&lt;/style&gt;&lt;/DisplayText&gt;&lt;record&gt;&lt;rec-number&gt;34&lt;/rec-number&gt;&lt;foreign-keys&gt;&lt;key app="EN" db-id="ff0a2dxsmvxw93ezf9mvsxwm2zt0dr005a20" timestamp="1565031092"&gt;34&lt;/key&gt;&lt;/foreign-keys&gt;&lt;ref-type name="Journal Article"&gt;17&lt;/ref-type&gt;&lt;contributors&gt;&lt;authors&gt;&lt;author&gt;Dickert, S.&lt;/author&gt;&lt;author&gt;Slovic, P.&lt;/author&gt;&lt;/authors&gt;&lt;/contributors&gt;&lt;titles&gt;&lt;title&gt;Attentional mechanism in the generation of sympathy&lt;/title&gt;&lt;secondary-title&gt;Judgment and Decision Making&lt;/secondary-title&gt;&lt;/titles&gt;&lt;periodical&gt;&lt;full-title&gt;Judgment and Decision Making&lt;/full-title&gt;&lt;abbr-1&gt;Judg Dec Mak&lt;/abbr-1&gt;&lt;/periodical&gt;&lt;pages&gt;297–306&lt;/pages&gt;&lt;volume&gt;4&lt;/volume&gt;&lt;dates&gt;&lt;year&gt;2009&lt;/year&gt;&lt;/dates&gt;&lt;urls&gt;&lt;/urls&gt;&lt;/record&gt;&lt;/Cite&gt;&lt;/EndNote&gt;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Dickert and Slovic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7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62C2ADA8" w14:textId="263A2476" w:rsidR="00004A09" w:rsidRPr="0073134D" w:rsidRDefault="00827985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1&amp;2: a single identifiable child vs. </w:t>
            </w:r>
            <w:r w:rsidR="00D37E05" w:rsidRPr="0073134D">
              <w:rPr>
                <w:rFonts w:ascii="Times New Roman" w:hAnsi="Times New Roman" w:cs="Times New Roman"/>
                <w:sz w:val="24"/>
                <w:szCs w:val="24"/>
              </w:rPr>
              <w:t>the same child as one among many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134D" w:rsidRPr="0073134D" w14:paraId="47817AD4" w14:textId="77777777" w:rsidTr="003A7076">
        <w:tc>
          <w:tcPr>
            <w:tcW w:w="2835" w:type="dxa"/>
          </w:tcPr>
          <w:p w14:paraId="75C5908D" w14:textId="3EE59D73" w:rsidR="00004A09" w:rsidRPr="0073134D" w:rsidRDefault="000307A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AuthorYear="1"&gt;&lt;Author&gt;Dickert&lt;/Author&gt;&lt;Year&gt;2011&lt;/Year&gt;&lt;RecNum&gt;33&lt;/RecNum&gt;&lt;DisplayText&gt;Dickert, et al. &lt;style face="superscript"&gt;8&lt;/style&gt;&lt;/DisplayText&gt;&lt;record&gt;&lt;rec-number&gt;33&lt;/rec-number&gt;&lt;foreign-keys&gt;&lt;key app="EN" db-id="ff0a2dxsmvxw93ezf9mvsxwm2zt0dr005a20" timestamp="1565031040"&gt;33&lt;/key&gt;&lt;/foreign-keys&gt;&lt;ref-type name="Journal Article"&gt;17&lt;/ref-type&gt;&lt;contributors&gt;&lt;authors&gt;&lt;author&gt;Dickert, S.&lt;/author&gt;&lt;author&gt;Sagara, N.&lt;/author&gt;&lt;author&gt;Slovic, P.&lt;/author&gt;&lt;/authors&gt;&lt;/contributors&gt;&lt;titles&gt;&lt;title&gt;Affective motivations to help others: A twostage model of donation decisions&lt;/title&gt;&lt;secondary-title&gt;Journal of Behavioral Decision Making&lt;/secondary-title&gt;&lt;/titles&gt;&lt;periodical&gt;&lt;full-title&gt;Journal of Behavioral Decision Making&lt;/full-title&gt;&lt;/periodical&gt;&lt;pages&gt;361–376&lt;/pages&gt;&lt;volume&gt;24&lt;/volume&gt;&lt;dates&gt;&lt;year&gt;2011&lt;/year&gt;&lt;/dates&gt;&lt;urls&gt;&lt;/urls&gt;&lt;/record&gt;&lt;/Cite&gt;&lt;/EndNote&gt;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Dickert,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8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37475B2C" w14:textId="440ABD68" w:rsidR="00004A09" w:rsidRPr="0073134D" w:rsidRDefault="009B1733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1: 1 vs. 8 identifiable children </w:t>
            </w:r>
          </w:p>
        </w:tc>
      </w:tr>
      <w:tr w:rsidR="0073134D" w:rsidRPr="0073134D" w14:paraId="7269877F" w14:textId="77777777" w:rsidTr="003A7076">
        <w:tc>
          <w:tcPr>
            <w:tcW w:w="2835" w:type="dxa"/>
          </w:tcPr>
          <w:p w14:paraId="4D51FAAB" w14:textId="09D61C5F" w:rsidR="00004A09" w:rsidRPr="0073134D" w:rsidRDefault="00AB1BF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AuthorYear="1"&gt;&lt;Author&gt;Han&lt;/Author&gt;&lt;Year&gt;2013&lt;/Year&gt;&lt;RecNum&gt;39&lt;/RecNum&gt;&lt;DisplayText&gt;Han &lt;style face="superscript"&gt;9&lt;/style&gt;&lt;/DisplayText&gt;&lt;record&gt;&lt;rec-number&gt;39&lt;/rec-number&gt;&lt;foreign-keys&gt;&lt;key app="EN" db-id="ff0a2dxsmvxw93ezf9mvsxwm2zt0dr005a20" timestamp="1565031794"&gt;39&lt;/key&gt;&lt;/foreign-keys&gt;&lt;ref-type name="Thesis"&gt;32&lt;/ref-type&gt;&lt;contributors&gt;&lt;authors&gt;&lt;author&gt;Han, V.&lt;/author&gt;&lt;/authors&gt;&lt;/contributors&gt;&lt;titles&gt;&lt;title&gt;The role of self-construal level on message evidence in cause-related&amp;#xD;marketing advertising campaigns&lt;/title&gt;&lt;/titles&gt;&lt;volume&gt;master&lt;/volume&gt;&lt;dates&gt;&lt;year&gt;2013&lt;/year&gt;&lt;/dates&gt;&lt;pub-location&gt;Austin, Texas&lt;/pub-location&gt;&lt;publisher&gt;University of Texas&lt;/publisher&gt;&lt;urls&gt;&lt;related-urls&gt;&lt;url&gt;https://repositories.lib.utexas.edu/handle/2152/21228&lt;/url&gt;&lt;/related-urls&gt;&lt;/urls&gt;&lt;/record&gt;&lt;/Cite&gt;&lt;/EndNote&gt;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Han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9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5D0A624A" w14:textId="4189E369" w:rsidR="00004A09" w:rsidRPr="0073134D" w:rsidRDefault="00723746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1: a single identifiable child vs. statistical data</w:t>
            </w:r>
          </w:p>
        </w:tc>
      </w:tr>
      <w:tr w:rsidR="0073134D" w:rsidRPr="0073134D" w14:paraId="7B49E05D" w14:textId="77777777" w:rsidTr="003A7076">
        <w:tc>
          <w:tcPr>
            <w:tcW w:w="2835" w:type="dxa"/>
          </w:tcPr>
          <w:p w14:paraId="55801270" w14:textId="760B28F2" w:rsidR="00004A09" w:rsidRPr="0073134D" w:rsidRDefault="006D53F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AuthorYear="1"&gt;&lt;Author&gt;Jenni&lt;/Author&gt;&lt;Year&gt;1997&lt;/Year&gt;&lt;RecNum&gt;69&lt;/RecNum&gt;&lt;DisplayText&gt;Jenni and Loewenstein &lt;style face="superscript"&gt;10&lt;/style&gt;&lt;/DisplayText&gt;&lt;record&gt;&lt;rec-number&gt;69&lt;/rec-number&gt;&lt;foreign-keys&gt;&lt;key app="EN" db-id="ff0a2dxsmvxw93ezf9mvsxwm2zt0dr005a20" timestamp="1565034628"&gt;69&lt;/key&gt;&lt;/foreign-keys&gt;&lt;ref-type name="Journal Article"&gt;17&lt;/ref-type&gt;&lt;contributors&gt;&lt;authors&gt;&lt;author&gt;Jenni, K. E.&lt;/author&gt;&lt;author&gt;Loewenstein, G.&lt;/author&gt;&lt;/authors&gt;&lt;/contributors&gt;&lt;titles&gt;&lt;title&gt;Explaining the “identifiable victim effect”&lt;/title&gt;&lt;secondary-title&gt;Journal of Risk and Uncertainty&lt;/secondary-title&gt;&lt;/titles&gt;&lt;periodical&gt;&lt;full-title&gt;Journal of Risk and Uncertainty&lt;/full-title&gt;&lt;/periodical&gt;&lt;pages&gt;235–257&lt;/pages&gt;&lt;volume&gt;14&lt;/volume&gt;&lt;dates&gt;&lt;year&gt;1997&lt;/year&gt;&lt;/dates&gt;&lt;urls&gt;&lt;/urls&gt;&lt;/record&gt;&lt;/Cite&gt;&lt;/EndNote&gt;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Jenni and Loewenstein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10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382" w:type="dxa"/>
          </w:tcPr>
          <w:p w14:paraId="2D5043E8" w14:textId="22356C83" w:rsidR="00004A09" w:rsidRPr="0073134D" w:rsidRDefault="008C3DDE" w:rsidP="00546592">
            <w:pPr>
              <w:tabs>
                <w:tab w:val="left" w:pos="68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2: a single identifiable child vs. statistical data</w:t>
            </w:r>
          </w:p>
        </w:tc>
      </w:tr>
      <w:tr w:rsidR="0073134D" w:rsidRPr="0073134D" w14:paraId="711C54E8" w14:textId="77777777" w:rsidTr="003A7076">
        <w:tc>
          <w:tcPr>
            <w:tcW w:w="2835" w:type="dxa"/>
          </w:tcPr>
          <w:p w14:paraId="5C313BC1" w14:textId="252ED436" w:rsidR="00004A09" w:rsidRPr="0073134D" w:rsidRDefault="006D53F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AuthorYear="1"&gt;&lt;Author&gt;Kogut&lt;/Author&gt;&lt;Year&gt;2005&lt;/Year&gt;&lt;RecNum&gt;43&lt;/RecNum&gt;&lt;DisplayText&gt;Kogut and Ritov &lt;style face="superscript"&gt;11&lt;/style&gt;&lt;/DisplayText&gt;&lt;record&gt;&lt;rec-number&gt;43&lt;/rec-number&gt;&lt;foreign-keys&gt;&lt;key app="EN" db-id="ff0a2dxsmvxw93ezf9mvsxwm2zt0dr005a20" timestamp="1565032086"&gt;43&lt;/key&gt;&lt;/foreign-keys&gt;&lt;ref-type name="Journal Article"&gt;17&lt;/ref-type&gt;&lt;contributors&gt;&lt;authors&gt;&lt;author&gt;Kogut, T.&lt;/author&gt;&lt;author&gt;Ritov, I.&lt;/author&gt;&lt;/authors&gt;&lt;/contributors&gt;&lt;titles&gt;&lt;title&gt;The “identified victim” effect: An identified group, or just a single individual?&lt;/title&gt;&lt;secondary-title&gt;Journal of Behavioral Decision Making&lt;/secondary-title&gt;&lt;/titles&gt;&lt;periodical&gt;&lt;full-title&gt;Journal of Behavioral Decision Making&lt;/full-title&gt;&lt;/periodical&gt;&lt;pages&gt;157–167&lt;/pages&gt;&lt;volume&gt;18&lt;/volume&gt;&lt;dates&gt;&lt;year&gt;2005&lt;/year&gt;&lt;/dates&gt;&lt;urls&gt;&lt;/urls&gt;&lt;/record&gt;&lt;/Cite&gt;&lt;/EndNote&gt;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Kogut and Ritov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11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382" w:type="dxa"/>
          </w:tcPr>
          <w:p w14:paraId="09393D3B" w14:textId="77777777" w:rsidR="00004A09" w:rsidRPr="0073134D" w:rsidRDefault="00F63132" w:rsidP="00546592">
            <w:pPr>
              <w:tabs>
                <w:tab w:val="left" w:pos="68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1&amp;2: 1 vs. 8 identifiable/unidentifiable children </w:t>
            </w:r>
          </w:p>
          <w:p w14:paraId="67CE5193" w14:textId="1F958508" w:rsidR="00F63132" w:rsidRPr="0073134D" w:rsidRDefault="00F63132" w:rsidP="00546592">
            <w:pPr>
              <w:tabs>
                <w:tab w:val="left" w:pos="68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tudy 3: 1 vs. 8 identifiable chil</w:t>
            </w:r>
            <w:r w:rsidR="00D37E05" w:rsidRPr="0073134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ren</w:t>
            </w:r>
          </w:p>
        </w:tc>
      </w:tr>
      <w:tr w:rsidR="0073134D" w:rsidRPr="0073134D" w14:paraId="337FF4BB" w14:textId="77777777" w:rsidTr="003A7076">
        <w:tc>
          <w:tcPr>
            <w:tcW w:w="2835" w:type="dxa"/>
          </w:tcPr>
          <w:p w14:paraId="66F246AF" w14:textId="108FDEAE" w:rsidR="00004A09" w:rsidRPr="0073134D" w:rsidRDefault="006D53F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AuthorYear="1"&gt;&lt;Author&gt;Kogut&lt;/Author&gt;&lt;Year&gt;2005&lt;/Year&gt;&lt;RecNum&gt;8&lt;/RecNum&gt;&lt;DisplayText&gt;Kogut and Ritov &lt;style face="superscript"&gt;12&lt;/style&gt;&lt;/DisplayText&gt;&lt;record&gt;&lt;rec-number&gt;8&lt;/rec-number&gt;&lt;foreign-keys&gt;&lt;key app="EN" db-id="ff0a2dxsmvxw93ezf9mvsxwm2zt0dr005a20" timestamp="1559070476"&gt;8&lt;/key&gt;&lt;/foreign-keys&gt;&lt;ref-type name="Journal Article"&gt;17&lt;/ref-type&gt;&lt;contributors&gt;&lt;authors&gt;&lt;author&gt;Kogut, T.&lt;/author&gt;&lt;author&gt;Ritov, I.&lt;/author&gt;&lt;/authors&gt;&lt;/contributors&gt;&lt;titles&gt;&lt;title&gt;The singularity effect of identified victims in separate and joint evaluations&lt;/title&gt;&lt;secondary-title&gt;Organizational Behavior and Human Decision Processes&lt;/secondary-title&gt;&lt;alt-title&gt;Organ. Behav. Hum. Decis. Process.&lt;/alt-title&gt;&lt;/titles&gt;&lt;periodical&gt;&lt;full-title&gt;Organizational Behavior and Human Decision Processes&lt;/full-title&gt;&lt;abbr-1&gt;Organ. Behav. Hum. Decis. Process.&lt;/abbr-1&gt;&lt;/periodical&gt;&lt;alt-periodical&gt;&lt;full-title&gt;Organizational Behavior and Human Decision Processes&lt;/full-title&gt;&lt;abbr-1&gt;Organ. Behav. Hum. Decis. Process.&lt;/abbr-1&gt;&lt;/alt-periodical&gt;&lt;pages&gt;106-116&lt;/pages&gt;&lt;volume&gt;97&lt;/volume&gt;&lt;number&gt;2&lt;/number&gt;&lt;dates&gt;&lt;year&gt;2005&lt;/year&gt;&lt;/dates&gt;&lt;urls&gt;&lt;/urls&gt;&lt;/record&gt;&lt;/Cite&gt;&lt;/EndNote&gt;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 and Ritov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12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1843DF9D" w14:textId="77777777" w:rsidR="00004A09" w:rsidRPr="0073134D" w:rsidRDefault="00C6047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tudy 1: 1 vs. 8 identifiable/unidentifiable children</w:t>
            </w:r>
          </w:p>
          <w:p w14:paraId="3398D174" w14:textId="77777777" w:rsidR="00C60474" w:rsidRPr="0073134D" w:rsidRDefault="00C6047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tudy 2: 1 vs. 7 identifiable children </w:t>
            </w:r>
          </w:p>
          <w:p w14:paraId="778E91E5" w14:textId="461D464B" w:rsidR="00C60474" w:rsidRPr="0073134D" w:rsidRDefault="00C6047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tudy 3: 1 vs. 7 identifiable children</w:t>
            </w:r>
            <w:r w:rsidR="00D37E05" w:rsidRPr="007313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in need or not</w:t>
            </w:r>
          </w:p>
        </w:tc>
      </w:tr>
      <w:tr w:rsidR="0073134D" w:rsidRPr="0073134D" w14:paraId="72C38532" w14:textId="77777777" w:rsidTr="003A7076">
        <w:tc>
          <w:tcPr>
            <w:tcW w:w="2835" w:type="dxa"/>
          </w:tcPr>
          <w:p w14:paraId="4EDC6B32" w14:textId="7A5E827D" w:rsidR="00004A09" w:rsidRPr="0073134D" w:rsidRDefault="0009018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AuthorYear="1"&gt;&lt;Author&gt;Kogut&lt;/Author&gt;&lt;Year&gt;2007&lt;/Year&gt;&lt;RecNum&gt;45&lt;/RecNum&gt;&lt;DisplayText&gt;Kogut and Ritov &lt;style face="superscript"&gt;5&lt;/style&gt;&lt;/DisplayText&gt;&lt;record&gt;&lt;rec-number&gt;45&lt;/rec-number&gt;&lt;foreign-keys&gt;&lt;key app="EN" db-id="ff0a2dxsmvxw93ezf9mvsxwm2zt0dr005a20" timestamp="1565032212"&gt;45&lt;/key&gt;&lt;/foreign-keys&gt;&lt;ref-type name="Journal Article"&gt;17&lt;/ref-type&gt;&lt;contributors&gt;&lt;authors&gt;&lt;author&gt;Kogut, T.&lt;/author&gt;&lt;author&gt;Ritov, I.&lt;/author&gt;&lt;/authors&gt;&lt;/contributors&gt;&lt;titles&gt;&lt;title&gt;&amp;quot;One of us&amp;quot;: Outstanding willingness to help rescue a single identified compatriot&lt;/title&gt;&lt;secondary-title&gt;Organizational Behavior and Human Decision Processes&lt;/secondary-title&gt;&lt;/titles&gt;&lt;periodical&gt;&lt;full-title&gt;Organizational Behavior and Human Decision Processes&lt;/full-title&gt;&lt;abbr-1&gt;Organ. Behav. Hum. Decis. Process.&lt;/abbr-1&gt;&lt;/periodical&gt;&lt;pages&gt;150–157&lt;/pages&gt;&lt;volume&gt;104&lt;/volume&gt;&lt;dates&gt;&lt;year&gt;2007&lt;/year&gt;&lt;/dates&gt;&lt;urls&gt;&lt;/urls&gt;&lt;/record&gt;&lt;/Cite&gt;&lt;/EndNote&gt;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 and Ritov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5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79093F04" w14:textId="34E30D13" w:rsidR="00004A09" w:rsidRPr="0073134D" w:rsidRDefault="00CC1252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2: 1 vs. 7 identifiable children, in- or out-group</w:t>
            </w:r>
          </w:p>
        </w:tc>
      </w:tr>
      <w:tr w:rsidR="0073134D" w:rsidRPr="0073134D" w14:paraId="521EEBC2" w14:textId="77777777" w:rsidTr="003A7076">
        <w:tc>
          <w:tcPr>
            <w:tcW w:w="2835" w:type="dxa"/>
          </w:tcPr>
          <w:p w14:paraId="51D9BC09" w14:textId="16C0E7FA" w:rsidR="00004A09" w:rsidRPr="0073134D" w:rsidRDefault="0009018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AuthorYear="1"&gt;&lt;Author&gt;Kogut&lt;/Author&gt;&lt;Year&gt;2015&lt;/Year&gt;&lt;RecNum&gt;48&lt;/RecNum&gt;&lt;DisplayText&gt;Kogut, et al. &lt;style face="superscript"&gt;13&lt;/style&gt;&lt;/DisplayText&gt;&lt;record&gt;&lt;rec-number&gt;48&lt;/rec-number&gt;&lt;foreign-keys&gt;&lt;key app="EN" db-id="ff0a2dxsmvxw93ezf9mvsxwm2zt0dr005a20" timestamp="1565032389"&gt;48&lt;/key&gt;&lt;/foreign-keys&gt;&lt;ref-type name="Journal Article"&gt;17&lt;/ref-type&gt;&lt;contributors&gt;&lt;authors&gt;&lt;author&gt;Kogut, T.&lt;/author&gt;&lt;author&gt;Slovic, P.&lt;/author&gt;&lt;author&gt;Västfjäll, D.&lt;/author&gt;&lt;/authors&gt;&lt;/contributors&gt;&lt;titles&gt;&lt;title&gt;Scope insensitivity in helping decisions: Is it a matter of culture and values?&lt;/title&gt;&lt;secondary-title&gt;Journal of Experimental Psychology: General&lt;/secondary-title&gt;&lt;/titles&gt;&lt;periodical&gt;&lt;full-title&gt;Journal of Experimental Psychology: General&lt;/full-title&gt;&lt;/periodical&gt;&lt;pages&gt;1042–1052&lt;/pages&gt;&lt;volume&gt;144&lt;/volume&gt;&lt;dates&gt;&lt;year&gt;2015&lt;/year&gt;&lt;/dates&gt;&lt;urls&gt;&lt;/urls&gt;&lt;/record&gt;&lt;/Cite&gt;&lt;/EndNote&gt;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13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90F7C43" w14:textId="7332C7C1" w:rsidR="00004A09" w:rsidRPr="0073134D" w:rsidRDefault="008F7F7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</w:t>
            </w:r>
            <w:r w:rsidR="00001E1B" w:rsidRPr="0073134D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: 1 vs. 8 identifiable children</w:t>
            </w:r>
          </w:p>
        </w:tc>
      </w:tr>
      <w:tr w:rsidR="0073134D" w:rsidRPr="0073134D" w14:paraId="77BF6088" w14:textId="77777777" w:rsidTr="003A7076">
        <w:tc>
          <w:tcPr>
            <w:tcW w:w="2835" w:type="dxa"/>
            <w:tcBorders>
              <w:bottom w:val="single" w:sz="6" w:space="0" w:color="auto"/>
            </w:tcBorders>
          </w:tcPr>
          <w:p w14:paraId="07474E04" w14:textId="01903153" w:rsidR="00004A09" w:rsidRPr="0073134D" w:rsidRDefault="00C62E4D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AuthorYear="1"&gt;&lt;Author&gt;Wang&lt;/Author&gt;&lt;Year&gt;2015&lt;/Year&gt;&lt;RecNum&gt;70&lt;/RecNum&gt;&lt;DisplayText&gt;Wang, et al. &lt;style face="superscript"&gt;14&lt;/style&gt;&lt;/DisplayText&gt;&lt;record&gt;&lt;rec-number&gt;70&lt;/rec-number&gt;&lt;foreign-keys&gt;&lt;key app="EN" db-id="ff0a2dxsmvxw93ezf9mvsxwm2zt0dr005a20" timestamp="1565035080"&gt;70&lt;/key&gt;&lt;/foreign-keys&gt;&lt;ref-type name="Journal Article"&gt;17&lt;/ref-type&gt;&lt;contributors&gt;&lt;authors&gt;&lt;author&gt;Wang, Y.&lt;/author&gt;&lt;author&gt;Tang, Y.-T.&lt;/author&gt;&lt;author&gt;Wang, J.&lt;/author&gt;&lt;/authors&gt;&lt;/contributors&gt;&lt;titles&gt;&lt;title&gt;Cultural differences in donation decision-making&lt;/title&gt;&lt;secondary-title&gt;PLoS ONE&lt;/secondary-title&gt;&lt;/titles&gt;&lt;periodical&gt;&lt;full-title&gt;PLoS ONE&lt;/full-title&gt;&lt;/periodical&gt;&lt;pages&gt;e0138219&lt;/pages&gt;&lt;volume&gt;10&lt;/volume&gt;&lt;number&gt;9&lt;/number&gt;&lt;dates&gt;&lt;year&gt;2015&lt;/year&gt;&lt;/dates&gt;&lt;urls&gt;&lt;/urls&gt;&lt;/record&gt;&lt;/Cite&gt;&lt;/EndNote&gt;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Wang,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14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5588AF71" w14:textId="20A7DE95" w:rsidR="00004A09" w:rsidRPr="0073134D" w:rsidRDefault="0001324B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1 vs. 8 identifiable/unidentifiable children</w:t>
            </w:r>
          </w:p>
        </w:tc>
      </w:tr>
      <w:tr w:rsidR="0073134D" w:rsidRPr="0073134D" w14:paraId="5A14AC1C" w14:textId="77777777" w:rsidTr="00326D85">
        <w:tc>
          <w:tcPr>
            <w:tcW w:w="8217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03E7437C" w14:textId="29DA6BCA" w:rsidR="00004A09" w:rsidRPr="0073134D" w:rsidRDefault="00004A09" w:rsidP="005465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Helping children in danger of starvation </w:t>
            </w:r>
            <w:r w:rsidR="00D37E05"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and malnutrition</w:t>
            </w:r>
          </w:p>
        </w:tc>
      </w:tr>
      <w:tr w:rsidR="0073134D" w:rsidRPr="0073134D" w14:paraId="22BBAB49" w14:textId="77777777" w:rsidTr="003A7076">
        <w:tc>
          <w:tcPr>
            <w:tcW w:w="2835" w:type="dxa"/>
          </w:tcPr>
          <w:p w14:paraId="661B939F" w14:textId="13C0E5EB" w:rsidR="00004A09" w:rsidRPr="0073134D" w:rsidRDefault="00767D52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AuthorYear="1"&gt;&lt;Author&gt;Dickert&lt;/Author&gt;&lt;Year&gt;2011&lt;/Year&gt;&lt;RecNum&gt;31&lt;/RecNum&gt;&lt;DisplayText&gt;Dickert, et al. &lt;style face="superscript"&gt;15&lt;/style&gt;&lt;/DisplayText&gt;&lt;record&gt;&lt;rec-number&gt;31&lt;/rec-number&gt;&lt;foreign-keys&gt;&lt;key app="EN" db-id="ff0a2dxsmvxw93ezf9mvsxwm2zt0dr005a20" timestamp="1565030905"&gt;31&lt;/key&gt;&lt;/foreign-keys&gt;&lt;ref-type name="Journal Article"&gt;17&lt;/ref-type&gt;&lt;contributors&gt;&lt;authors&gt;&lt;author&gt;Dickert, S.&lt;/author&gt;&lt;author&gt;Kleber, J.&lt;/author&gt;&lt;author&gt;Peters, E.&lt;/author&gt;&lt;author&gt;Slovic, P.&lt;/author&gt;&lt;/authors&gt;&lt;/contributors&gt;&lt;titles&gt;&lt;title&gt;Numeracy as a precursor to prosocial behavior: The impact of numeracy and presentation format on the cognitive mechanisms underlying donation decisions&lt;/title&gt;&lt;secondary-title&gt;Judgement and Decision Making&lt;/secondary-title&gt;&lt;/titles&gt;&lt;periodical&gt;&lt;full-title&gt;Judgement and Decision Making&lt;/full-title&gt;&lt;/periodical&gt;&lt;pages&gt;638–650&lt;/pages&gt;&lt;volume&gt;6&lt;/volume&gt;&lt;dates&gt;&lt;year&gt;2011&lt;/year&gt;&lt;/dates&gt;&lt;urls&gt;&lt;/urls&gt;&lt;/record&gt;&lt;/Cite&gt;&lt;/EndNote&gt;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Dickert,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15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4AFB38B7" w14:textId="7A1D3F9A" w:rsidR="00004A09" w:rsidRPr="0073134D" w:rsidRDefault="00667F0B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Study 2: </w:t>
            </w:r>
            <w:r w:rsidR="009226A4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vs. </w:t>
            </w:r>
            <w:r w:rsidR="009226A4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identifiable/unidentifiable children</w:t>
            </w:r>
          </w:p>
        </w:tc>
      </w:tr>
      <w:tr w:rsidR="0073134D" w:rsidRPr="0073134D" w14:paraId="27AF9648" w14:textId="77777777" w:rsidTr="003A7076">
        <w:tc>
          <w:tcPr>
            <w:tcW w:w="2835" w:type="dxa"/>
          </w:tcPr>
          <w:p w14:paraId="14A6CB17" w14:textId="6A4114A7" w:rsidR="00004A09" w:rsidRPr="0073134D" w:rsidRDefault="00EA59D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AuthorYear="1"&gt;&lt;Author&gt;Dickert&lt;/Author&gt;&lt;Year&gt;2016&lt;/Year&gt;&lt;RecNum&gt;32&lt;/RecNum&gt;&lt;DisplayText&gt;Dickert, et al. &lt;style face="superscript"&gt;16&lt;/style&gt;&lt;/DisplayText&gt;&lt;record&gt;&lt;rec-number&gt;32&lt;/rec-number&gt;&lt;foreign-keys&gt;&lt;key app="EN" db-id="ff0a2dxsmvxw93ezf9mvsxwm2zt0dr005a20" timestamp="1565030975"&gt;32&lt;/key&gt;&lt;/foreign-keys&gt;&lt;ref-type name="Journal Article"&gt;17&lt;/ref-type&gt;&lt;contributors&gt;&lt;authors&gt;&lt;author&gt;Dickert, S.&lt;/author&gt;&lt;author&gt;Kleber, J.&lt;/author&gt;&lt;author&gt;Västfjäll, D.&lt;/author&gt;&lt;author&gt;Slovic, P.&lt;/author&gt;&lt;/authors&gt;&lt;/contributors&gt;&lt;titles&gt;&lt;title&gt;Mental imagery, impact, and affect: A mediation model for charitable giving.&lt;/title&gt;&lt;secondary-title&gt;PLoS One&lt;/secondary-title&gt;&lt;/titles&gt;&lt;periodical&gt;&lt;full-title&gt;PLoS ONE&lt;/full-title&gt;&lt;/periodical&gt;&lt;pages&gt;e0148274&lt;/pages&gt;&lt;volume&gt;11&lt;/volume&gt;&lt;dates&gt;&lt;year&gt;2016&lt;/year&gt;&lt;/dates&gt;&lt;urls&gt;&lt;/urls&gt;&lt;/record&gt;&lt;/Cite&gt;&lt;/EndNote&gt;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Dickert,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16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5DC9F457" w14:textId="31596876" w:rsidR="00004A09" w:rsidRPr="0073134D" w:rsidRDefault="00DF0FD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Study 1&amp;2: </w:t>
            </w:r>
            <w:r w:rsidR="009226A4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63001E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vs. </w:t>
            </w:r>
            <w:r w:rsidR="009226A4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="0063001E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identifiable/unidentifiable children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3134D" w:rsidRPr="0073134D" w14:paraId="4667F8F9" w14:textId="77777777" w:rsidTr="003A7076">
        <w:tc>
          <w:tcPr>
            <w:tcW w:w="2835" w:type="dxa"/>
          </w:tcPr>
          <w:p w14:paraId="1625187B" w14:textId="5DC23D6B" w:rsidR="00004A09" w:rsidRPr="0073134D" w:rsidRDefault="00EA59D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AuthorYear="1"&gt;&lt;Author&gt;Friedrich&lt;/Author&gt;&lt;Year&gt;2010&lt;/Year&gt;&lt;RecNum&gt;38&lt;/RecNum&gt;&lt;DisplayText&gt;Friedrich and McGuire &lt;style face="superscript"&gt;17&lt;/style&gt;&lt;/DisplayText&gt;&lt;record&gt;&lt;rec-number&gt;38&lt;/rec-number&gt;&lt;foreign-keys&gt;&lt;key app="EN" db-id="ff0a2dxsmvxw93ezf9mvsxwm2zt0dr005a20" timestamp="1565031693"&gt;38&lt;/key&gt;&lt;/foreign-keys&gt;&lt;ref-type name="Journal Article"&gt;17&lt;/ref-type&gt;&lt;contributors&gt;&lt;authors&gt;&lt;author&gt;Friedrich, J.&lt;/author&gt;&lt;author&gt;McGuire, A.&lt;/author&gt;&lt;/authors&gt;&lt;/contributors&gt;&lt;titles&gt;&lt;title&gt;Individual differences in reasoning style as a moderator of the identifiable victim effect&lt;/title&gt;&lt;secondary-title&gt;Social Influence&lt;/secondary-title&gt;&lt;/titles&gt;&lt;periodical&gt;&lt;full-title&gt;Social Influence&lt;/full-title&gt;&lt;/periodical&gt;&lt;pages&gt;182–201&lt;/pages&gt;&lt;volume&gt;5&lt;/volume&gt;&lt;dates&gt;&lt;year&gt;2010&lt;/year&gt;&lt;/dates&gt;&lt;urls&gt;&lt;/urls&gt;&lt;/record&gt;&lt;/Cite&gt;&lt;/EndNote&gt;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Friedrich and McGuire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17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828F5BC" w14:textId="67543E38" w:rsidR="00004A09" w:rsidRPr="0073134D" w:rsidRDefault="00E725D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single identifiable child vs. statistical data vs. both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3134D" w:rsidRPr="0073134D" w14:paraId="124A80F7" w14:textId="77777777" w:rsidTr="003A7076">
        <w:tc>
          <w:tcPr>
            <w:tcW w:w="2835" w:type="dxa"/>
          </w:tcPr>
          <w:p w14:paraId="1DC753D5" w14:textId="7FBB25DB" w:rsidR="00004A09" w:rsidRPr="0073134D" w:rsidRDefault="00CB7EE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AuthorYear="1"&gt;&lt;Author&gt;Lee&lt;/Author&gt;&lt;Year&gt;2018&lt;/Year&gt;&lt;RecNum&gt;50&lt;/RecNum&gt;&lt;DisplayText&gt;Lee and Feeley &lt;style face="superscript"&gt;18&lt;/style&gt;&lt;/DisplayText&gt;&lt;record&gt;&lt;rec-number&gt;50&lt;/rec-number&gt;&lt;foreign-keys&gt;&lt;key app="EN" db-id="ff0a2dxsmvxw93ezf9mvsxwm2zt0dr005a20" timestamp="1565032511"&gt;50&lt;/key&gt;&lt;/foreign-keys&gt;&lt;ref-type name="Journal Article"&gt;17&lt;/ref-type&gt;&lt;contributors&gt;&lt;authors&gt;&lt;author&gt;Lee, S.&lt;/author&gt;&lt;author&gt;Feeley, T. H.&lt;/author&gt;&lt;/authors&gt;&lt;/contributors&gt;&lt;titles&gt;&lt;title&gt;The identifiable victim effect: Using an experimentalcausal-chain design to test for mediation&lt;/title&gt;&lt;secondary-title&gt;Current Psychology&lt;/secondary-title&gt;&lt;/titles&gt;&lt;periodical&gt;&lt;full-title&gt;Current Psychology&lt;/full-title&gt;&lt;/periodical&gt;&lt;pages&gt;875–885&lt;/pages&gt;&lt;volume&gt;37&lt;/volume&gt;&lt;dates&gt;&lt;year&gt;2018&lt;/year&gt;&lt;/dates&gt;&lt;urls&gt;&lt;/urls&gt;&lt;/record&gt;&lt;/Cite&gt;&lt;/EndNote&gt;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Lee and Feeley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18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02E7D106" w14:textId="3DD39075" w:rsidR="00004A09" w:rsidRPr="0073134D" w:rsidRDefault="00FB2172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Study 1&amp;2: a single identifiable child vs. statistical data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3134D" w:rsidRPr="0073134D" w14:paraId="5017C5C4" w14:textId="77777777" w:rsidTr="003A7076">
        <w:tc>
          <w:tcPr>
            <w:tcW w:w="2835" w:type="dxa"/>
          </w:tcPr>
          <w:p w14:paraId="4F423689" w14:textId="49A849A7" w:rsidR="00004A09" w:rsidRPr="0073134D" w:rsidRDefault="00CB7EE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AuthorYear="1"&gt;&lt;Author&gt;Lesner&lt;/Author&gt;&lt;Year&gt;2014&lt;/Year&gt;&lt;RecNum&gt;51&lt;/RecNum&gt;&lt;DisplayText&gt;Lesner and Rasmussen &lt;style face="superscript"&gt;19&lt;/style&gt;&lt;/DisplayText&gt;&lt;record&gt;&lt;rec-number&gt;51&lt;/rec-number&gt;&lt;foreign-keys&gt;&lt;key app="EN" db-id="ff0a2dxsmvxw93ezf9mvsxwm2zt0dr005a20" timestamp="1565032550"&gt;51&lt;/key&gt;&lt;/foreign-keys&gt;&lt;ref-type name="Journal Article"&gt;17&lt;/ref-type&gt;&lt;contributors&gt;&lt;authors&gt;&lt;author&gt;Lesner, T. H.&lt;/author&gt;&lt;author&gt;Rasmussen, O. D.&lt;/author&gt;&lt;/authors&gt;&lt;/contributors&gt;&lt;titles&gt;&lt;title&gt;The identifiable victim effect in charitable giving: evidence from a natural field experiment&lt;/title&gt;&lt;secondary-title&gt;Applied Economics&lt;/secondary-title&gt;&lt;/titles&gt;&lt;periodical&gt;&lt;full-title&gt;Applied Economics&lt;/full-title&gt;&lt;/periodical&gt;&lt;pages&gt;4409–4430&lt;/pages&gt;&lt;volume&gt;46&lt;/volume&gt;&lt;dates&gt;&lt;year&gt;2014&lt;/year&gt;&lt;/dates&gt;&lt;urls&gt;&lt;/urls&gt;&lt;/record&gt;&lt;/Cite&gt;&lt;/EndNote&gt;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Lesner and Rasmussen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19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3A32F618" w14:textId="7BE8D605" w:rsidR="00004A09" w:rsidRPr="0073134D" w:rsidRDefault="00B548E0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a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single identifiable child vs. statistical data</w:t>
            </w:r>
          </w:p>
        </w:tc>
      </w:tr>
      <w:tr w:rsidR="0073134D" w:rsidRPr="0073134D" w14:paraId="6E09A023" w14:textId="77777777" w:rsidTr="003A7076">
        <w:tc>
          <w:tcPr>
            <w:tcW w:w="2835" w:type="dxa"/>
          </w:tcPr>
          <w:p w14:paraId="474F531B" w14:textId="2408DCCB" w:rsidR="00112374" w:rsidRPr="0073134D" w:rsidRDefault="0011237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AuthorYear="1"&gt;&lt;Author&gt;Small&lt;/Author&gt;&lt;Year&gt;2007&lt;/Year&gt;&lt;RecNum&gt;16&lt;/RecNum&gt;&lt;DisplayText&gt;Small, et al. &lt;style face="superscript"&gt;20&lt;/style&gt;&lt;/DisplayText&gt;&lt;record&gt;&lt;rec-number&gt;16&lt;/rec-number&gt;&lt;foreign-keys&gt;&lt;key app="EN" db-id="ff0a2dxsmvxw93ezf9mvsxwm2zt0dr005a20" timestamp="1559219879"&gt;16&lt;/key&gt;&lt;/foreign-keys&gt;&lt;ref-type name="Journal Article"&gt;17&lt;/ref-type&gt;&lt;contributors&gt;&lt;authors&gt;&lt;author&gt;Small, D.A.&lt;/author&gt;&lt;author&gt;Loewenstein, G.&lt;/author&gt;&lt;author&gt;Slovic, P.&lt;/author&gt;&lt;/authors&gt;&lt;/contributors&gt;&lt;titles&gt;&lt;title&gt;Sympathy and callousness: The impact of deliberative thought on donations to identifiable and statistical victims&lt;/title&gt;&lt;secondary-title&gt;Organizational Behavior and Human Decision Processes&lt;/secondary-title&gt;&lt;/titles&gt;&lt;periodical&gt;&lt;full-title&gt;Organizational Behavior and Human Decision Processes&lt;/full-title&gt;&lt;abbr-1&gt;Organ. Behav. Hum. Decis. Process.&lt;/abbr-1&gt;&lt;/periodical&gt;&lt;pages&gt;143-153&lt;/pages&gt;&lt;volume&gt;102&lt;/volume&gt;&lt;dates&gt;&lt;year&gt;2007&lt;/year&gt;&lt;/dates&gt;&lt;urls&gt;&lt;/urls&gt;&lt;/record&gt;&lt;/Cite&gt;&lt;/EndNote&gt;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Small,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20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493414AA" w14:textId="31E5B787" w:rsidR="00112374" w:rsidRPr="0073134D" w:rsidRDefault="003F1F33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single identifiable victim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vs.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statistical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data</w:t>
            </w:r>
            <w:r w:rsidR="005A0626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with or without teaching/priming</w:t>
            </w:r>
          </w:p>
        </w:tc>
      </w:tr>
      <w:tr w:rsidR="0073134D" w:rsidRPr="0073134D" w14:paraId="4083E932" w14:textId="77777777" w:rsidTr="003A7076">
        <w:tc>
          <w:tcPr>
            <w:tcW w:w="2835" w:type="dxa"/>
          </w:tcPr>
          <w:p w14:paraId="3B0AE23F" w14:textId="030B1DF5" w:rsidR="00004A09" w:rsidRPr="0073134D" w:rsidRDefault="00CB7EE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AuthorYear="1"&gt;&lt;Author&gt;Västfjäll&lt;/Author&gt;&lt;Year&gt;2014&lt;/Year&gt;&lt;RecNum&gt;66&lt;/RecNum&gt;&lt;DisplayText&gt;Västfjäll, et al. &lt;style face="superscript"&gt;21&lt;/style&gt;&lt;/DisplayText&gt;&lt;record&gt;&lt;rec-number&gt;66&lt;/rec-number&gt;&lt;foreign-keys&gt;&lt;key app="EN" db-id="ff0a2dxsmvxw93ezf9mvsxwm2zt0dr005a20" timestamp="1565033590"&gt;66&lt;/key&gt;&lt;/foreign-keys&gt;&lt;ref-type name="Journal Article"&gt;17&lt;/ref-type&gt;&lt;contributors&gt;&lt;authors&gt;&lt;author&gt;Västfjäll, D.&lt;/author&gt;&lt;author&gt;Slovic, P.&lt;/author&gt;&lt;author&gt;Mayorga, M.&lt;/author&gt;&lt;author&gt;Peters, E.&lt;/author&gt;&lt;/authors&gt;&lt;/contributors&gt;&lt;titles&gt;&lt;title&gt;Compassion fade: Affect and charity are greatest for a single child in need&lt;/title&gt;&lt;secondary-title&gt;PLoS ONE&lt;/secondary-title&gt;&lt;/titles&gt;&lt;periodical&gt;&lt;full-title&gt;PLoS ONE&lt;/full-title&gt;&lt;/periodical&gt;&lt;pages&gt;e100115&lt;/pages&gt;&lt;volume&gt;9&lt;/volume&gt;&lt;number&gt;6&lt;/number&gt;&lt;dates&gt;&lt;year&gt;2014&lt;/year&gt;&lt;/dates&gt;&lt;urls&gt;&lt;/urls&gt;&lt;/record&gt;&lt;/Cite&gt;&lt;/EndNote&gt;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Västfjäll,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21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382" w:type="dxa"/>
          </w:tcPr>
          <w:p w14:paraId="2B964FE6" w14:textId="3636793E" w:rsidR="00004A09" w:rsidRPr="0073134D" w:rsidRDefault="009226A4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5939A6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vs. 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5939A6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vs. 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5939A6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identifiable victims</w:t>
            </w:r>
          </w:p>
        </w:tc>
      </w:tr>
      <w:tr w:rsidR="0073134D" w:rsidRPr="0073134D" w14:paraId="6A397FF7" w14:textId="77777777" w:rsidTr="003A7076">
        <w:tc>
          <w:tcPr>
            <w:tcW w:w="2835" w:type="dxa"/>
            <w:tcBorders>
              <w:bottom w:val="single" w:sz="6" w:space="0" w:color="auto"/>
            </w:tcBorders>
          </w:tcPr>
          <w:p w14:paraId="1F95F750" w14:textId="5C88FB0C" w:rsidR="00004A09" w:rsidRPr="0073134D" w:rsidRDefault="00CB7EE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AuthorYear="1"&gt;&lt;Author&gt;Västfjäll&lt;/Author&gt;&lt;Year&gt;2015&lt;/Year&gt;&lt;RecNum&gt;65&lt;/RecNum&gt;&lt;DisplayText&gt;Västfjäll, et al. &lt;style face="superscript"&gt;22&lt;/style&gt;&lt;/DisplayText&gt;&lt;record&gt;&lt;rec-number&gt;65&lt;/rec-number&gt;&lt;foreign-keys&gt;&lt;key app="EN" db-id="ff0a2dxsmvxw93ezf9mvsxwm2zt0dr005a20" timestamp="1565033435"&gt;65&lt;/key&gt;&lt;/foreign-keys&gt;&lt;ref-type name="Journal Article"&gt;17&lt;/ref-type&gt;&lt;contributors&gt;&lt;authors&gt;&lt;author&gt;Västfjäll, D.&lt;/author&gt;&lt;author&gt;Slovic, P.&lt;/author&gt;&lt;author&gt;Mayorga, M.&lt;/author&gt;&lt;/authors&gt;&lt;/contributors&gt;&lt;titles&gt;&lt;title&gt;Pseudoineffacy: Negative feelings from children who cannot be helped reduce warm glow for children who can be helped&lt;/title&gt;&lt;secondary-title&gt;Frontiers in Psychology&lt;/secondary-title&gt;&lt;/titles&gt;&lt;periodical&gt;&lt;full-title&gt;Frontiers in Psychology&lt;/full-title&gt;&lt;/periodical&gt;&lt;pages&gt;616&lt;/pages&gt;&lt;volume&gt;6&lt;/volume&gt;&lt;dates&gt;&lt;year&gt;2015&lt;/year&gt;&lt;/dates&gt;&lt;urls&gt;&lt;/urls&gt;&lt;/record&gt;&lt;/Cite&gt;&lt;/EndNote&gt;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Västfjäll,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22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382" w:type="dxa"/>
          </w:tcPr>
          <w:p w14:paraId="573D6ADD" w14:textId="42A0A055" w:rsidR="00004A09" w:rsidRPr="0073134D" w:rsidRDefault="0032669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single determined vs. undetermined victim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3134D" w:rsidRPr="0073134D" w14:paraId="03735379" w14:textId="77777777" w:rsidTr="00326D85">
        <w:tc>
          <w:tcPr>
            <w:tcW w:w="8217" w:type="dxa"/>
            <w:gridSpan w:val="2"/>
            <w:tcBorders>
              <w:top w:val="single" w:sz="6" w:space="0" w:color="auto"/>
            </w:tcBorders>
          </w:tcPr>
          <w:p w14:paraId="3AEF2536" w14:textId="59804C64" w:rsidR="00004A09" w:rsidRPr="0073134D" w:rsidRDefault="00004A09" w:rsidP="005465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Helping </w:t>
            </w:r>
            <w:r w:rsidR="00524B9F"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the </w:t>
            </w: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victims of war</w:t>
            </w:r>
          </w:p>
        </w:tc>
      </w:tr>
      <w:tr w:rsidR="0073134D" w:rsidRPr="0073134D" w14:paraId="1B29E769" w14:textId="77777777" w:rsidTr="003A7076">
        <w:tc>
          <w:tcPr>
            <w:tcW w:w="2835" w:type="dxa"/>
          </w:tcPr>
          <w:p w14:paraId="7A560E0A" w14:textId="0E13DA4D" w:rsidR="00004A09" w:rsidRPr="0073134D" w:rsidRDefault="0000487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AuthorYear="1"&gt;&lt;Author&gt;Cameron&lt;/Author&gt;&lt;Year&gt;2011&lt;/Year&gt;&lt;RecNum&gt;26&lt;/RecNum&gt;&lt;DisplayText&gt;Cameron and Payne &lt;style face="superscript"&gt;23&lt;/style&gt;&lt;/DisplayText&gt;&lt;record&gt;&lt;rec-number&gt;26&lt;/rec-number&gt;&lt;foreign-keys&gt;&lt;key app="EN" db-id="ff0a2dxsmvxw93ezf9mvsxwm2zt0dr005a20" timestamp="1565030207"&gt;26&lt;/key&gt;&lt;/foreign-keys&gt;&lt;ref-type name="Journal Article"&gt;17&lt;/ref-type&gt;&lt;contributors&gt;&lt;authors&gt;&lt;author&gt;Cameron, C. D.&lt;/author&gt;&lt;author&gt;Payne, B. K.&lt;/author&gt;&lt;/authors&gt;&lt;/contributors&gt;&lt;titles&gt;&lt;title&gt;Escaping affect: How motivated emotion regulation creates insensitivity to mass suffering&lt;/title&gt;&lt;secondary-title&gt;Journal of Personality and Social Psychology&lt;/secondary-title&gt;&lt;/titles&gt;&lt;periodical&gt;&lt;full-title&gt;Journal of Personality and Social Psychology&lt;/full-title&gt;&lt;/periodical&gt;&lt;pages&gt;1-15&lt;/pages&gt;&lt;volume&gt;100&lt;/volume&gt;&lt;dates&gt;&lt;year&gt;2011&lt;/year&gt;&lt;/dates&gt;&lt;urls&gt;&lt;/urls&gt;&lt;/record&gt;&lt;/Cite&gt;&lt;/EndNote&gt;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Cameron and Payne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23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03666943" w14:textId="55834791" w:rsidR="00585BB9" w:rsidRPr="0073134D" w:rsidRDefault="00585BB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</w:t>
            </w:r>
            <w:r w:rsidR="00D8683A" w:rsidRPr="0073134D">
              <w:rPr>
                <w:rFonts w:ascii="Times New Roman" w:hAnsi="Times New Roman" w:cs="Times New Roman"/>
                <w:sz w:val="24"/>
                <w:szCs w:val="24"/>
              </w:rPr>
              <w:t>&amp;3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04868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4868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vs.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04868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identifiable children</w:t>
            </w:r>
            <w:r w:rsidR="00D8683A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723" w:rsidRPr="0073134D">
              <w:rPr>
                <w:rFonts w:ascii="Times New Roman" w:hAnsi="Times New Roman" w:cs="Times New Roman"/>
                <w:sz w:val="24"/>
                <w:szCs w:val="24"/>
              </w:rPr>
              <w:t>in Darfur</w:t>
            </w:r>
          </w:p>
          <w:p w14:paraId="5265819B" w14:textId="3356E967" w:rsidR="00004A09" w:rsidRPr="0073134D" w:rsidRDefault="00585BB9" w:rsidP="00D8683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2: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683A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vs.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683A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vs. </w:t>
            </w:r>
            <w:r w:rsidR="00524B9F" w:rsidRPr="007313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683A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identifiable children</w:t>
            </w:r>
            <w:r w:rsidR="00F12723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in Darfur</w:t>
            </w:r>
          </w:p>
        </w:tc>
      </w:tr>
      <w:tr w:rsidR="0073134D" w:rsidRPr="0073134D" w14:paraId="7FF5E6FB" w14:textId="77777777" w:rsidTr="003A7076">
        <w:tc>
          <w:tcPr>
            <w:tcW w:w="2835" w:type="dxa"/>
          </w:tcPr>
          <w:p w14:paraId="319F614A" w14:textId="2AAA6569" w:rsidR="00004A09" w:rsidRPr="0073134D" w:rsidRDefault="0000487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AuthorYear="1"&gt;&lt;Author&gt;Erlandsson&lt;/Author&gt;&lt;Year&gt;2016&lt;/Year&gt;&lt;RecNum&gt;37&lt;/RecNum&gt;&lt;DisplayText&gt;Erlandsson, et al. &lt;style face="superscript"&gt;24&lt;/style&gt;&lt;/DisplayText&gt;&lt;record&gt;&lt;rec-number&gt;37&lt;/rec-number&gt;&lt;foreign-keys&gt;&lt;key app="EN" db-id="ff0a2dxsmvxw93ezf9mvsxwm2zt0dr005a20" timestamp="1565031636"&gt;37&lt;/key&gt;&lt;/foreign-keys&gt;&lt;ref-type name="Journal Article"&gt;17&lt;/ref-type&gt;&lt;contributors&gt;&lt;authors&gt;&lt;author&gt;Erlandsson, A.&lt;/author&gt;&lt;author&gt;Västfjäll, D.&lt;/author&gt;&lt;author&gt;Sundfelt, O.&lt;/author&gt;&lt;author&gt;Slovic, P.&lt;/author&gt;&lt;/authors&gt;&lt;/contributors&gt;&lt;titles&gt;&lt;title&gt;Argument-inconsistency in charity appeals: Statistical information about the scope of the problem decrease helping toward a single identified victim but not helping toward many non-identified victims in a refugee crisis context&lt;/title&gt;&lt;secondary-title&gt;Journal of Economic Psychology&lt;/secondary-title&gt;&lt;/titles&gt;&lt;periodical&gt;&lt;full-title&gt;Journal of Economic Psychology&lt;/full-title&gt;&lt;/periodical&gt;&lt;pages&gt;126–140&lt;/pages&gt;&lt;volume&gt;56&lt;/volume&gt;&lt;dates&gt;&lt;year&gt;2016&lt;/year&gt;&lt;/dates&gt;&lt;urls&gt;&lt;/urls&gt;&lt;/record&gt;&lt;/Cite&gt;&lt;/EndNote&gt;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Erlandsson,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24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4E0C0FF" w14:textId="77777777" w:rsidR="00004A09" w:rsidRPr="0073134D" w:rsidRDefault="0030606D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</w:t>
            </w:r>
            <w:r w:rsidR="00754F3B" w:rsidRPr="0073134D">
              <w:rPr>
                <w:rFonts w:ascii="Times New Roman" w:hAnsi="Times New Roman" w:cs="Times New Roman"/>
                <w:sz w:val="24"/>
                <w:szCs w:val="24"/>
              </w:rPr>
              <w:t>&amp;2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: a single identifiable child vs. 9 unidentifiable children from Syria</w:t>
            </w:r>
          </w:p>
          <w:p w14:paraId="4A642BEC" w14:textId="01244BEF" w:rsidR="00C96FA3" w:rsidRPr="0073134D" w:rsidRDefault="00C96FA3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tudy 3: a single identifiable child vs. statistical data</w:t>
            </w:r>
          </w:p>
        </w:tc>
      </w:tr>
      <w:tr w:rsidR="0073134D" w:rsidRPr="0073134D" w14:paraId="7711C0BF" w14:textId="77777777" w:rsidTr="003A7076">
        <w:tc>
          <w:tcPr>
            <w:tcW w:w="2835" w:type="dxa"/>
          </w:tcPr>
          <w:p w14:paraId="17AB1AC1" w14:textId="660131C7" w:rsidR="00004A09" w:rsidRPr="0073134D" w:rsidRDefault="0000487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AuthorYear="1"&gt;&lt;Author&gt;Slovic&lt;/Author&gt;&lt;Year&gt;2017&lt;/Year&gt;&lt;RecNum&gt;22&lt;/RecNum&gt;&lt;DisplayText&gt;Slovic, et al. &lt;style face="superscript"&gt;25&lt;/style&gt;&lt;/DisplayText&gt;&lt;record&gt;&lt;rec-number&gt;22&lt;/rec-number&gt;&lt;foreign-keys&gt;&lt;key app="EN" db-id="ff0a2dxsmvxw93ezf9mvsxwm2zt0dr005a20" timestamp="1559588267"&gt;22&lt;/key&gt;&lt;/foreign-keys&gt;&lt;ref-type name="Journal Article"&gt;17&lt;/ref-type&gt;&lt;contributors&gt;&lt;authors&gt;&lt;author&gt;Slovic, P.&lt;/author&gt;&lt;author&gt;Västfjäll, D.&lt;/author&gt;&lt;author&gt;Erlandsson, A.&lt;/author&gt;&lt;author&gt;Gregory, R.&lt;/author&gt;&lt;/authors&gt;&lt;/contributors&gt;&lt;titles&gt;&lt;title&gt;Iconic photographs and the ebb and flow of empathic response to humanitarian disasters&lt;/title&gt;&lt;secondary-title&gt;Proceedings of the National Academy of Sciences of the United States of America&lt;/secondary-title&gt;&lt;alt-title&gt;Proc Natl Acad Sci U S A&lt;/alt-title&gt;&lt;/titles&gt;&lt;periodical&gt;&lt;full-title&gt;Proceedings of the National Academy of Sciences of the United States of America&lt;/full-title&gt;&lt;abbr-1&gt;Proc Natl Acad Sci U S A&lt;/abbr-1&gt;&lt;/periodical&gt;&lt;alt-periodical&gt;&lt;full-title&gt;Proceedings of the National Academy of Sciences of the United States of America&lt;/full-title&gt;&lt;abbr-1&gt;Proc Natl Acad Sci U S A&lt;/abbr-1&gt;&lt;/alt-periodical&gt;&lt;pages&gt;640-644&lt;/pages&gt;&lt;volume&gt;114&lt;/volume&gt;&lt;number&gt;4&lt;/number&gt;&lt;dates&gt;&lt;year&gt;2017&lt;/year&gt;&lt;/dates&gt;&lt;urls&gt;&lt;/urls&gt;&lt;/record&gt;&lt;/Cite&gt;&lt;/EndNote&gt;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Slovic,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25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382" w:type="dxa"/>
          </w:tcPr>
          <w:p w14:paraId="1A2E236D" w14:textId="776E32B0" w:rsidR="00004A09" w:rsidRPr="0073134D" w:rsidRDefault="007B3A6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Alan Kurdi vs. statistical data of </w:t>
            </w:r>
            <w:r w:rsidR="00B61F5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Syrian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war</w:t>
            </w:r>
          </w:p>
        </w:tc>
      </w:tr>
      <w:tr w:rsidR="0073134D" w:rsidRPr="0073134D" w14:paraId="7B391BE1" w14:textId="77777777" w:rsidTr="00326D85">
        <w:tc>
          <w:tcPr>
            <w:tcW w:w="8217" w:type="dxa"/>
            <w:gridSpan w:val="2"/>
            <w:tcBorders>
              <w:top w:val="single" w:sz="6" w:space="0" w:color="auto"/>
            </w:tcBorders>
          </w:tcPr>
          <w:p w14:paraId="7F1C4968" w14:textId="77777777" w:rsidR="00004A09" w:rsidRPr="0073134D" w:rsidRDefault="00004A09" w:rsidP="005465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Helping the poor/underprivileged </w:t>
            </w:r>
          </w:p>
        </w:tc>
      </w:tr>
      <w:tr w:rsidR="0073134D" w:rsidRPr="0073134D" w14:paraId="7EF0AEB7" w14:textId="77777777" w:rsidTr="003A7076">
        <w:tc>
          <w:tcPr>
            <w:tcW w:w="2835" w:type="dxa"/>
          </w:tcPr>
          <w:p w14:paraId="58EF85BE" w14:textId="56DF87D1" w:rsidR="00004A09" w:rsidRPr="0073134D" w:rsidRDefault="00742B28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AuthorYear="1"&gt;&lt;Author&gt;Cryder&lt;/Author&gt;&lt;Year&gt;2012&lt;/Year&gt;&lt;RecNum&gt;27&lt;/RecNum&gt;&lt;DisplayText&gt;Cryder and Loewenstein &lt;style face="superscript"&gt;26&lt;/style&gt;&lt;/DisplayText&gt;&lt;record&gt;&lt;rec-number&gt;27&lt;/rec-number&gt;&lt;foreign-keys&gt;&lt;key app="EN" db-id="ff0a2dxsmvxw93ezf9mvsxwm2zt0dr005a20" timestamp="1565030320"&gt;27&lt;/key&gt;&lt;/foreign-keys&gt;&lt;ref-type name="Journal Article"&gt;17&lt;/ref-type&gt;&lt;contributors&gt;&lt;authors&gt;&lt;author&gt;Cryder, C. E.&lt;/author&gt;&lt;author&gt;Loewenstein, G.&lt;/author&gt;&lt;/authors&gt;&lt;/contributors&gt;&lt;titles&gt;&lt;title&gt;Responsibility: The tie that binds&lt;/title&gt;&lt;secondary-title&gt;Journal of Experimental Social Psychology&lt;/secondary-title&gt;&lt;/titles&gt;&lt;periodical&gt;&lt;full-title&gt;Journal of Experimental Social Psychology&lt;/full-title&gt;&lt;/periodical&gt;&lt;pages&gt;441-445&lt;/pages&gt;&lt;volume&gt;48&lt;/volume&gt;&lt;dates&gt;&lt;year&gt;2012&lt;/year&gt;&lt;/dates&gt;&lt;urls&gt;&lt;/urls&gt;&lt;/record&gt;&lt;/Cite&gt;&lt;/EndNote&gt;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Cryder and Loewenstein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26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77EA9F5D" w14:textId="599B73BC" w:rsidR="00004A09" w:rsidRPr="0073134D" w:rsidRDefault="007B14B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2: a single determined vs. undetermined needy girl in Colombia and Chile, with or without </w:t>
            </w:r>
            <w:r w:rsidR="00B61F5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picture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134D" w:rsidRPr="0073134D" w14:paraId="4EDC631D" w14:textId="77777777" w:rsidTr="003A7076">
        <w:tc>
          <w:tcPr>
            <w:tcW w:w="2835" w:type="dxa"/>
          </w:tcPr>
          <w:p w14:paraId="341F41B1" w14:textId="586A45AD" w:rsidR="00C73FFE" w:rsidRPr="0073134D" w:rsidRDefault="00C73FFE" w:rsidP="005F3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AuthorYear="1"&gt;&lt;Author&gt;Ein-Gar&lt;/Author&gt;&lt;Year&gt;2013&lt;/Year&gt;&lt;RecNum&gt;35&lt;/RecNum&gt;&lt;DisplayText&gt;Ein-Gar and Levontin &lt;style face="superscript"&gt;27&lt;/style&gt;&lt;/DisplayText&gt;&lt;record&gt;&lt;rec-number&gt;35&lt;/rec-number&gt;&lt;foreign-keys&gt;&lt;key app="EN" db-id="ff0a2dxsmvxw93ezf9mvsxwm2zt0dr005a20" timestamp="1565031336"&gt;35&lt;/key&gt;&lt;/foreign-keys&gt;&lt;ref-type name="Journal Article"&gt;17&lt;/ref-type&gt;&lt;contributors&gt;&lt;authors&gt;&lt;author&gt;Ein-Gar, D.&lt;/author&gt;&lt;author&gt;Levontin, L.&lt;/author&gt;&lt;/authors&gt;&lt;/contributors&gt;&lt;titles&gt;&lt;title&gt;Giving from a distance: Putting the charitable organization at the center of the donation appeal&lt;/title&gt;&lt;secondary-title&gt;Journal of Consumer Psychology&lt;/secondary-title&gt;&lt;/titles&gt;&lt;periodical&gt;&lt;full-title&gt;Journal of Consumer Psychology&lt;/full-title&gt;&lt;/periodical&gt;&lt;pages&gt;197–211&lt;/pages&gt;&lt;volume&gt;23&lt;/volume&gt;&lt;dates&gt;&lt;year&gt;2013&lt;/year&gt;&lt;/dates&gt;&lt;urls&gt;&lt;/urls&gt;&lt;/record&gt;&lt;/Cite&gt;&lt;/EndNote&gt;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Ein-Gar and Levontin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27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E27FB31" w14:textId="25F6D388" w:rsidR="00C73FFE" w:rsidRPr="0073134D" w:rsidRDefault="00C73FFE" w:rsidP="005F3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1: a single identifiable underprivileged child vs. an association that helps such children</w:t>
            </w:r>
          </w:p>
        </w:tc>
      </w:tr>
      <w:tr w:rsidR="0073134D" w:rsidRPr="0073134D" w14:paraId="5FCF3AB6" w14:textId="77777777" w:rsidTr="003A7076">
        <w:tc>
          <w:tcPr>
            <w:tcW w:w="2835" w:type="dxa"/>
          </w:tcPr>
          <w:p w14:paraId="726B8D1A" w14:textId="7FFFD523" w:rsidR="00004A09" w:rsidRPr="0073134D" w:rsidRDefault="00742B28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AuthorYear="1"&gt;&lt;Author&gt;Erlandsson&lt;/Author&gt;&lt;Year&gt;2015&lt;/Year&gt;&lt;RecNum&gt;36&lt;/RecNum&gt;&lt;DisplayText&gt;Erlandsson, et al. &lt;style face="superscript"&gt;28&lt;/style&gt;&lt;/DisplayText&gt;&lt;record&gt;&lt;rec-number&gt;36&lt;/rec-number&gt;&lt;foreign-keys&gt;&lt;key app="EN" db-id="ff0a2dxsmvxw93ezf9mvsxwm2zt0dr005a20" timestamp="1565031545"&gt;36&lt;/key&gt;&lt;/foreign-keys&gt;&lt;ref-type name="Journal Article"&gt;17&lt;/ref-type&gt;&lt;contributors&gt;&lt;authors&gt;&lt;author&gt;Erlandsson, A.&lt;/author&gt;&lt;author&gt;Björklund, F.&lt;/author&gt;&lt;author&gt;Bäckström, M.&lt;/author&gt;&lt;/authors&gt;&lt;/contributors&gt;&lt;titles&gt;&lt;title&gt;Emotional reactions, perceived impact and perceived responsibility mediate the identifiable victim effect, proportion dominance effect and in-group effect respectively&lt;/title&gt;&lt;secondary-title&gt;Organizational Behavior and Human Decision Processes&lt;/secondary-title&gt;&lt;/titles&gt;&lt;periodical&gt;&lt;full-title&gt;Organizational Behavior and Human Decision Processes&lt;/full-title&gt;&lt;abbr-1&gt;Organ. Behav. Hum. Decis. Process.&lt;/abbr-1&gt;&lt;/periodical&gt;&lt;pages&gt;1–14&lt;/pages&gt;&lt;volume&gt;127&lt;/volume&gt;&lt;dates&gt;&lt;year&gt;2015&lt;/year&gt;&lt;/dates&gt;&lt;urls&gt;&lt;/urls&gt;&lt;/record&gt;&lt;/Cite&gt;&lt;/EndNote&gt;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Erlandsson,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28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3110A92" w14:textId="1D7AB43C" w:rsidR="00004A09" w:rsidRPr="0073134D" w:rsidRDefault="008404B2" w:rsidP="00B62A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1: a single identifiable child </w:t>
            </w:r>
            <w:r w:rsidR="00B61F5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in Mozambique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vs. a single unidentifiable child vs. statistical </w:t>
            </w:r>
            <w:r w:rsidR="00B61F57" w:rsidRPr="0073134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r w:rsidR="00B62A23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134D" w:rsidRPr="0073134D" w14:paraId="6F4DF788" w14:textId="77777777" w:rsidTr="003A7076">
        <w:tc>
          <w:tcPr>
            <w:tcW w:w="2835" w:type="dxa"/>
          </w:tcPr>
          <w:p w14:paraId="2C0C3062" w14:textId="14A09102" w:rsidR="00004A09" w:rsidRPr="0073134D" w:rsidRDefault="00742B28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AuthorYear="1"&gt;&lt;Author&gt;Kogut&lt;/Author&gt;&lt;Year&gt;2016&lt;/Year&gt;&lt;RecNum&gt;71&lt;/RecNum&gt;&lt;DisplayText&gt;Kogut and Slovic &lt;style face="superscript"&gt;29&lt;/style&gt;&lt;/DisplayText&gt;&lt;record&gt;&lt;rec-number&gt;71&lt;/rec-number&gt;&lt;foreign-keys&gt;&lt;key app="EN" db-id="ff0a2dxsmvxw93ezf9mvsxwm2zt0dr005a20" timestamp="1565035951"&gt;71&lt;/key&gt;&lt;/foreign-keys&gt;&lt;ref-type name="Journal Article"&gt;17&lt;/ref-type&gt;&lt;contributors&gt;&lt;authors&gt;&lt;author&gt;Kogut, T.&lt;/author&gt;&lt;author&gt;Slovic, P.&lt;/author&gt;&lt;/authors&gt;&lt;/contributors&gt;&lt;titles&gt;&lt;title&gt;The development of scope insensitivity in sharing behavior &lt;/title&gt;&lt;secondary-title&gt;Journal of Experimental Psychology: Learning, Memory, and Cognition&lt;/secondary-title&gt;&lt;/titles&gt;&lt;periodical&gt;&lt;full-title&gt;Journal of Experimental Psychology: Learning, Memory, and Cognition&lt;/full-title&gt;&lt;/periodical&gt;&lt;pages&gt;1972-1981&lt;/pages&gt;&lt;volume&gt;42&lt;/volume&gt;&lt;number&gt;12&lt;/number&gt;&lt;dates&gt;&lt;year&gt;2016&lt;/year&gt;&lt;/dates&gt;&lt;urls&gt;&lt;/urls&gt;&lt;/record&gt;&lt;/Cite&gt;&lt;/EndNote&gt;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 and Slovic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29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6AA8F864" w14:textId="35B8AABA" w:rsidR="00004A09" w:rsidRPr="0073134D" w:rsidRDefault="000A2D66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a single identifiable child vs. </w:t>
            </w:r>
            <w:r w:rsidR="00B61F57" w:rsidRPr="007313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children from a d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</w:rPr>
              <w:t>ifferent school</w:t>
            </w:r>
          </w:p>
        </w:tc>
      </w:tr>
      <w:tr w:rsidR="0073134D" w:rsidRPr="0073134D" w14:paraId="527B83A8" w14:textId="77777777" w:rsidTr="003A7076">
        <w:tc>
          <w:tcPr>
            <w:tcW w:w="2835" w:type="dxa"/>
          </w:tcPr>
          <w:p w14:paraId="1D1E0921" w14:textId="6EE7C5C7" w:rsidR="00004A09" w:rsidRPr="0073134D" w:rsidRDefault="00742B28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AuthorYear="1"&gt;&lt;Author&gt;Lunt&lt;/Author&gt;&lt;Year&gt;2016&lt;/Year&gt;&lt;RecNum&gt;52&lt;/RecNum&gt;&lt;DisplayText&gt;Lunt &lt;style face="superscript"&gt;30&lt;/style&gt;&lt;/DisplayText&gt;&lt;record&gt;&lt;rec-number&gt;52&lt;/rec-number&gt;&lt;foreign-keys&gt;&lt;key app="EN" db-id="ff0a2dxsmvxw93ezf9mvsxwm2zt0dr005a20" timestamp="1565032645"&gt;52&lt;/key&gt;&lt;/foreign-keys&gt;&lt;ref-type name="Thesis"&gt;32&lt;/ref-type&gt;&lt;contributors&gt;&lt;authors&gt;&lt;author&gt;Lunt, D. L.&lt;/author&gt;&lt;/authors&gt;&lt;/contributors&gt;&lt;titles&gt;&lt;title&gt;Willing to help, but lacking discernment: The effects of victim group size on donation behaviors&lt;/title&gt;&lt;/titles&gt;&lt;volume&gt;Ph.D.&lt;/volume&gt;&lt;dates&gt;&lt;year&gt;2016&lt;/year&gt;&lt;/dates&gt;&lt;pub-location&gt;Arlington, TX, USA&lt;/pub-location&gt;&lt;publisher&gt;University of Texas-Arlington&lt;/publisher&gt;&lt;urls&gt;&lt;related-urls&gt;&lt;url&gt;https://rc.library.uta.edu&lt;/url&gt;&lt;/related-urls&gt;&lt;/urls&gt;&lt;/record&gt;&lt;/Cite&gt;&lt;/EndNote&gt;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Lunt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30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451000C" w14:textId="5F27769B" w:rsidR="00004A09" w:rsidRPr="0073134D" w:rsidRDefault="00AC06DC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a single identifiable homeless young man vs. an association that helps homeless young men</w:t>
            </w:r>
          </w:p>
        </w:tc>
      </w:tr>
      <w:tr w:rsidR="0073134D" w:rsidRPr="0073134D" w14:paraId="2F9E360D" w14:textId="77777777" w:rsidTr="003A7076">
        <w:tc>
          <w:tcPr>
            <w:tcW w:w="2835" w:type="dxa"/>
          </w:tcPr>
          <w:p w14:paraId="0D9FB641" w14:textId="4C9B4B25" w:rsidR="00F61D3E" w:rsidRPr="0073134D" w:rsidRDefault="00F61D3E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AuthorYear="1"&gt;&lt;Author&gt;Oceja&lt;/Author&gt;&lt;Year&gt;2010&lt;/Year&gt;&lt;RecNum&gt;54&lt;/RecNum&gt;&lt;DisplayText&gt;Oceja, et al. &lt;style face="superscript"&gt;31&lt;/style&gt;&lt;/DisplayText&gt;&lt;record&gt;&lt;rec-number&gt;54&lt;/rec-number&gt;&lt;foreign-keys&gt;&lt;key app="EN" db-id="ff0a2dxsmvxw93ezf9mvsxwm2zt0dr005a20" timestamp="1565032779"&gt;54&lt;/key&gt;&lt;/foreign-keys&gt;&lt;ref-type name="Journal Article"&gt;17&lt;/ref-type&gt;&lt;contributors&gt;&lt;authors&gt;&lt;author&gt;Oceja, L.&lt;/author&gt;&lt;author&gt;Ambrona, T.&lt;/author&gt;&lt;author&gt;López-Pérez, B.&lt;/author&gt;&lt;author&gt;Salgado, S.&lt;/author&gt;&lt;author&gt;Villegas, M.&lt;/author&gt;&lt;/authors&gt;&lt;/contributors&gt;&lt;titles&gt;&lt;title&gt;When the victim is one among others: Empathy, awareness of others and motivational ambivalence&lt;/title&gt;&lt;secondary-title&gt;Motivation and Emotion&lt;/secondary-title&gt;&lt;/titles&gt;&lt;periodical&gt;&lt;full-title&gt;Motivation and Emotion&lt;/full-title&gt;&lt;/periodical&gt;&lt;pages&gt;110–119&lt;/pages&gt;&lt;volume&gt;34&lt;/volume&gt;&lt;dates&gt;&lt;year&gt;2010&lt;/year&gt;&lt;/dates&gt;&lt;urls&gt;&lt;/urls&gt;&lt;/record&gt;&lt;/Cite&gt;&lt;/EndNote&gt;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Oceja,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31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431FA232" w14:textId="6D24E730" w:rsidR="00F61D3E" w:rsidRPr="0073134D" w:rsidRDefault="00D9759D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tudy 1: a single identifiable child vs. the same child as one among many</w:t>
            </w:r>
          </w:p>
        </w:tc>
      </w:tr>
      <w:tr w:rsidR="0073134D" w:rsidRPr="0073134D" w14:paraId="73A38F6D" w14:textId="77777777" w:rsidTr="003A70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9F387E" w14:textId="7C9E9AFC" w:rsidR="00D9759D" w:rsidRPr="0073134D" w:rsidRDefault="00D9759D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AuthorYear="1"&gt;&lt;Author&gt;Oceja&lt;/Author&gt;&lt;Year&gt;2010&lt;/Year&gt;&lt;RecNum&gt;56&lt;/RecNum&gt;&lt;DisplayText&gt;Oceja, et al. &lt;style face="superscript"&gt;32&lt;/style&gt;&lt;/DisplayText&gt;&lt;record&gt;&lt;rec-number&gt;56&lt;/rec-number&gt;&lt;foreign-keys&gt;&lt;key app="EN" db-id="ff0a2dxsmvxw93ezf9mvsxwm2zt0dr005a20" timestamp="1565032888"&gt;56&lt;/key&gt;&lt;/foreign-keys&gt;&lt;ref-type name="Journal Article"&gt;17&lt;/ref-type&gt;&lt;contributors&gt;&lt;authors&gt;&lt;author&gt;Oceja, L.&lt;/author&gt;&lt;author&gt;Stocks, E.&lt;/author&gt;&lt;author&gt;Lishner, D.&lt;/author&gt;&lt;/authors&gt;&lt;/contributors&gt;&lt;titles&gt;&lt;title&gt;Congruence between the target in need and the recipient of aid: The one-among-others effect&lt;/title&gt;&lt;secondary-title&gt;Journal of Applied Social Psychology&lt;/secondary-title&gt;&lt;/titles&gt;&lt;periodical&gt;&lt;full-title&gt;Journal of Applied Social Psychology&lt;/full-title&gt;&lt;/periodical&gt;&lt;pages&gt;2814–2828&lt;/pages&gt;&lt;volume&gt;40&lt;/volume&gt;&lt;dates&gt;&lt;year&gt;2010&lt;/year&gt;&lt;/dates&gt;&lt;urls&gt;&lt;/urls&gt;&lt;/record&gt;&lt;/Cite&gt;&lt;/EndNote&gt;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Oceja,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32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2E46F7F7" w14:textId="14FCCF8A" w:rsidR="00D9759D" w:rsidRPr="0073134D" w:rsidRDefault="00D9759D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1&amp;2: a single identifiable child in Sierra Leone vs. the same child as one among many </w:t>
            </w:r>
          </w:p>
        </w:tc>
      </w:tr>
      <w:tr w:rsidR="0073134D" w:rsidRPr="0073134D" w14:paraId="7C0BE51E" w14:textId="77777777" w:rsidTr="003A7076">
        <w:tc>
          <w:tcPr>
            <w:tcW w:w="2835" w:type="dxa"/>
          </w:tcPr>
          <w:p w14:paraId="67769FD1" w14:textId="6BACBFDD" w:rsidR="00004A09" w:rsidRPr="0073134D" w:rsidRDefault="00742B28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AuthorYear="1"&gt;&lt;Author&gt;Oceja&lt;/Author&gt;&lt;Year&gt;2013&lt;/Year&gt;&lt;RecNum&gt;55&lt;/RecNum&gt;&lt;DisplayText&gt;Oceja and Salgado &lt;style face="superscript"&gt;33&lt;/style&gt;&lt;/DisplayText&gt;&lt;record&gt;&lt;rec-number&gt;55&lt;/rec-number&gt;&lt;foreign-keys&gt;&lt;key app="EN" db-id="ff0a2dxsmvxw93ezf9mvsxwm2zt0dr005a20" timestamp="1565032826"&gt;55&lt;/key&gt;&lt;/foreign-keys&gt;&lt;ref-type name="Journal Article"&gt;17&lt;/ref-type&gt;&lt;contributors&gt;&lt;authors&gt;&lt;author&gt;Oceja, L.&lt;/author&gt;&lt;author&gt;Salgado, S.&lt;/author&gt;&lt;/authors&gt;&lt;/contributors&gt;&lt;titles&gt;&lt;title&gt;Why do we help? World change orientation as an antecedent of prosocial action&lt;/title&gt;&lt;secondary-title&gt;European Journal of Social Psychology&lt;/secondary-title&gt;&lt;/titles&gt;&lt;periodical&gt;&lt;full-title&gt;European Journal of Social Psychology&lt;/full-title&gt;&lt;/periodical&gt;&lt;pages&gt;127–136&lt;/pages&gt;&lt;volume&gt;43&lt;/volume&gt;&lt;dates&gt;&lt;year&gt;2013&lt;/year&gt;&lt;/dates&gt;&lt;urls&gt;&lt;/urls&gt;&lt;/record&gt;&lt;/Cite&gt;&lt;/EndNote&gt;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Oceja and Salgado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33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4CDE0252" w14:textId="4FA27014" w:rsidR="00004A09" w:rsidRPr="0073134D" w:rsidRDefault="00B02900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Study 2: a single identifiable 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</w:rPr>
              <w:t>child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</w:rPr>
              <w:t>in Sierra Leone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vs. </w:t>
            </w:r>
            <w:r w:rsidR="00F61D3E" w:rsidRPr="0073134D">
              <w:rPr>
                <w:rFonts w:ascii="Times New Roman" w:hAnsi="Times New Roman" w:cs="Times New Roman"/>
                <w:sz w:val="24"/>
                <w:szCs w:val="24"/>
              </w:rPr>
              <w:t>the same child as one among many</w:t>
            </w:r>
          </w:p>
        </w:tc>
      </w:tr>
      <w:tr w:rsidR="0073134D" w:rsidRPr="0073134D" w14:paraId="09166BD7" w14:textId="77777777" w:rsidTr="003A7076">
        <w:tc>
          <w:tcPr>
            <w:tcW w:w="2835" w:type="dxa"/>
            <w:tcBorders>
              <w:bottom w:val="single" w:sz="6" w:space="0" w:color="auto"/>
            </w:tcBorders>
          </w:tcPr>
          <w:p w14:paraId="6F61AE3A" w14:textId="5D49671C" w:rsidR="00004A09" w:rsidRPr="0073134D" w:rsidRDefault="00742B28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AuthorYear="1"&gt;&lt;Author&gt;Rubaltelli&lt;/Author&gt;&lt;Year&gt;2012&lt;/Year&gt;&lt;RecNum&gt;58&lt;/RecNum&gt;&lt;DisplayText&gt;Rubaltelli and Agnoli &lt;style face="superscript"&gt;34&lt;/style&gt;&lt;/DisplayText&gt;&lt;record&gt;&lt;rec-number&gt;58&lt;/rec-number&gt;&lt;foreign-keys&gt;&lt;key app="EN" db-id="ff0a2dxsmvxw93ezf9mvsxwm2zt0dr005a20" timestamp="1565033002"&gt;58&lt;/key&gt;&lt;/foreign-keys&gt;&lt;ref-type name="Journal Article"&gt;17&lt;/ref-type&gt;&lt;contributors&gt;&lt;authors&gt;&lt;author&gt;Rubaltelli, E.&lt;/author&gt;&lt;author&gt;Agnoli, S.&lt;/author&gt;&lt;/authors&gt;&lt;/contributors&gt;&lt;titles&gt;&lt;title&gt;The emotional cost of charitable donations&lt;/title&gt;&lt;secondary-title&gt;Cognition and Emotion&lt;/secondary-title&gt;&lt;/titles&gt;&lt;periodical&gt;&lt;full-title&gt;Cognition and Emotion&lt;/full-title&gt;&lt;/periodical&gt;&lt;pages&gt;769–785&lt;/pages&gt;&lt;volume&gt;26&lt;/volume&gt;&lt;dates&gt;&lt;year&gt;2012&lt;/year&gt;&lt;/dates&gt;&lt;urls&gt;&lt;/urls&gt;&lt;/record&gt;&lt;/Cite&gt;&lt;/EndNote&gt;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Rubaltelli and Agnoli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34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1165CA81" w14:textId="5D89E091" w:rsidR="00004A09" w:rsidRPr="0073134D" w:rsidRDefault="009E7EB2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</w:t>
            </w:r>
            <w:r w:rsidR="00CF0D0D" w:rsidRPr="0073134D">
              <w:rPr>
                <w:rFonts w:ascii="Times New Roman" w:hAnsi="Times New Roman" w:cs="Times New Roman"/>
                <w:sz w:val="24"/>
                <w:szCs w:val="24"/>
              </w:rPr>
              <w:t>&amp;2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: a single identifiable woman vs. </w:t>
            </w:r>
            <w:r w:rsidR="00B61F57" w:rsidRPr="007313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women</w:t>
            </w:r>
            <w:r w:rsidR="00004A09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in Rwanda</w:t>
            </w:r>
          </w:p>
        </w:tc>
      </w:tr>
      <w:tr w:rsidR="0073134D" w:rsidRPr="0073134D" w14:paraId="3C1C9470" w14:textId="77777777" w:rsidTr="003A7076">
        <w:tc>
          <w:tcPr>
            <w:tcW w:w="2835" w:type="dxa"/>
            <w:tcBorders>
              <w:bottom w:val="single" w:sz="6" w:space="0" w:color="auto"/>
            </w:tcBorders>
          </w:tcPr>
          <w:p w14:paraId="48C0DA21" w14:textId="640597AE" w:rsidR="000271F1" w:rsidRPr="0073134D" w:rsidRDefault="000271F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AuthorYear="1"&gt;&lt;Author&gt;Sudhir&lt;/Author&gt;&lt;Year&gt;2016&lt;/Year&gt;&lt;RecNum&gt;64&lt;/RecNum&gt;&lt;DisplayText&gt;Sudhir, et al. &lt;style face="superscript"&gt;35&lt;/style&gt;&lt;/DisplayText&gt;&lt;record&gt;&lt;rec-number&gt;64&lt;/rec-number&gt;&lt;foreign-keys&gt;&lt;key app="EN" db-id="ff0a2dxsmvxw93ezf9mvsxwm2zt0dr005a20" timestamp="1565033356"&gt;64&lt;/key&gt;&lt;/foreign-keys&gt;&lt;ref-type name="Journal Article"&gt;17&lt;/ref-type&gt;&lt;contributors&gt;&lt;authors&gt;&lt;author&gt;Sudhir, K.&lt;/author&gt;&lt;author&gt;Roy, S.&lt;/author&gt;&lt;author&gt;Cherian, M.&lt;/author&gt;&lt;/authors&gt;&lt;/contributors&gt;&lt;titles&gt;&lt;title&gt;Do sympathy biases induce charitable giving? The effects of advertising content&lt;/title&gt;&lt;secondary-title&gt;Marketing Science&lt;/secondary-title&gt;&lt;/titles&gt;&lt;periodical&gt;&lt;full-title&gt;Marketing Science&lt;/full-title&gt;&lt;/periodical&gt;&lt;pages&gt;849–869&lt;/pages&gt;&lt;volume&gt;35&lt;/volume&gt;&lt;dates&gt;&lt;year&gt;2016&lt;/year&gt;&lt;/dates&gt;&lt;urls&gt;&lt;/urls&gt;&lt;/record&gt;&lt;/Cite&gt;&lt;/EndNote&gt;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Sudhir,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35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97D0459" w14:textId="3D1887B9" w:rsidR="000271F1" w:rsidRPr="0073134D" w:rsidRDefault="000271F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single </w:t>
            </w:r>
            <w:r w:rsidR="00516C56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identifiable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old woman </w:t>
            </w:r>
            <w:r w:rsidR="00C73FFE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vs. 4 </w:t>
            </w:r>
            <w:r w:rsidR="00516C56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unidentifiable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old women</w:t>
            </w:r>
          </w:p>
        </w:tc>
      </w:tr>
      <w:tr w:rsidR="0073134D" w:rsidRPr="0073134D" w14:paraId="2C598BFF" w14:textId="77777777" w:rsidTr="00326D85">
        <w:tc>
          <w:tcPr>
            <w:tcW w:w="8217" w:type="dxa"/>
            <w:gridSpan w:val="2"/>
            <w:tcBorders>
              <w:top w:val="single" w:sz="6" w:space="0" w:color="auto"/>
            </w:tcBorders>
          </w:tcPr>
          <w:p w14:paraId="3C33DAB1" w14:textId="77777777" w:rsidR="00004A09" w:rsidRPr="0073134D" w:rsidRDefault="00004A09" w:rsidP="0054659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O</w:t>
            </w:r>
            <w:r w:rsidRPr="00731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ther scenarios</w:t>
            </w:r>
          </w:p>
        </w:tc>
      </w:tr>
      <w:tr w:rsidR="0073134D" w:rsidRPr="0073134D" w14:paraId="35CEFD9B" w14:textId="77777777" w:rsidTr="003A7076">
        <w:tc>
          <w:tcPr>
            <w:tcW w:w="2835" w:type="dxa"/>
          </w:tcPr>
          <w:p w14:paraId="763C34D5" w14:textId="4598C760" w:rsidR="00004A09" w:rsidRPr="0073134D" w:rsidRDefault="005E437A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AuthorYear="1"&gt;&lt;Author&gt;Kogut&lt;/Author&gt;&lt;Year&gt;2007&lt;/Year&gt;&lt;RecNum&gt;45&lt;/RecNum&gt;&lt;DisplayText&gt;Kogut and Ritov &lt;style face="superscript"&gt;5&lt;/style&gt;&lt;/DisplayText&gt;&lt;record&gt;&lt;rec-number&gt;45&lt;/rec-number&gt;&lt;foreign-keys&gt;&lt;key app="EN" db-id="ff0a2dxsmvxw93ezf9mvsxwm2zt0dr005a20" timestamp="1565032212"&gt;45&lt;/key&gt;&lt;/foreign-keys&gt;&lt;ref-type name="Journal Article"&gt;17&lt;/ref-type&gt;&lt;contributors&gt;&lt;authors&gt;&lt;author&gt;Kogut, T.&lt;/author&gt;&lt;author&gt;Ritov, I.&lt;/author&gt;&lt;/authors&gt;&lt;/contributors&gt;&lt;titles&gt;&lt;title&gt;&amp;quot;One of us&amp;quot;: Outstanding willingness to help rescue a single identified compatriot&lt;/title&gt;&lt;secondary-title&gt;Organizational Behavior and Human Decision Processes&lt;/secondary-title&gt;&lt;/titles&gt;&lt;periodical&gt;&lt;full-title&gt;Organizational Behavior and Human Decision Processes&lt;/full-title&gt;&lt;abbr-1&gt;Organ. Behav. Hum. Decis. Process.&lt;/abbr-1&gt;&lt;/periodical&gt;&lt;pages&gt;150–157&lt;/pages&gt;&lt;volume&gt;104&lt;/volume&gt;&lt;dates&gt;&lt;year&gt;2007&lt;/year&gt;&lt;/dates&gt;&lt;urls&gt;&lt;/urls&gt;&lt;/record&gt;&lt;/Cite&gt;&lt;/EndNote&gt;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 and Ritov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5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7EC3BA4C" w14:textId="7693DF19" w:rsidR="00004A09" w:rsidRPr="0073134D" w:rsidRDefault="00D8490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1: 1 vs. 7 identifiable/unidentifiable earthquake victims, in- or out-group</w:t>
            </w:r>
          </w:p>
        </w:tc>
      </w:tr>
      <w:tr w:rsidR="00004A09" w:rsidRPr="0073134D" w14:paraId="32F987A4" w14:textId="77777777" w:rsidTr="003A7076">
        <w:tc>
          <w:tcPr>
            <w:tcW w:w="2835" w:type="dxa"/>
            <w:tcBorders>
              <w:bottom w:val="single" w:sz="12" w:space="0" w:color="auto"/>
            </w:tcBorders>
          </w:tcPr>
          <w:p w14:paraId="60E3F0DC" w14:textId="11258D90" w:rsidR="00004A09" w:rsidRPr="0073134D" w:rsidRDefault="005E437A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AuthorYear="1"&gt;&lt;Author&gt;Kogut&lt;/Author&gt;&lt;Year&gt;2011&lt;/Year&gt;&lt;RecNum&gt;42&lt;/RecNum&gt;&lt;DisplayText&gt;Kogut &lt;style face="superscript"&gt;36&lt;/style&gt;&lt;/DisplayText&gt;&lt;record&gt;&lt;rec-number&gt;42&lt;/rec-number&gt;&lt;foreign-keys&gt;&lt;key app="EN" db-id="ff0a2dxsmvxw93ezf9mvsxwm2zt0dr005a20" timestamp="1565032038"&gt;42&lt;/key&gt;&lt;/foreign-keys&gt;&lt;ref-type name="Journal Article"&gt;17&lt;/ref-type&gt;&lt;contributors&gt;&lt;authors&gt;&lt;author&gt;Kogut, T.&lt;/author&gt;&lt;/authors&gt;&lt;/contributors&gt;&lt;titles&gt;&lt;title&gt;Someone to blame: When identifying a victim decreases helping&lt;/title&gt;&lt;secondary-title&gt;Journal of Experimental Social Psychology&lt;/secondary-title&gt;&lt;/titles&gt;&lt;periodical&gt;&lt;full-title&gt;Journal of Experimental Social Psychology&lt;/full-title&gt;&lt;/periodical&gt;&lt;pages&gt;748–755&lt;/pages&gt;&lt;volume&gt;47&lt;/volume&gt;&lt;dates&gt;&lt;year&gt;2011&lt;/year&gt;&lt;/dates&gt;&lt;urls&gt;&lt;/urls&gt;&lt;/record&gt;&lt;/Cite&gt;&lt;/EndNote&gt;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36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  <w:tcBorders>
              <w:bottom w:val="single" w:sz="12" w:space="0" w:color="auto"/>
            </w:tcBorders>
          </w:tcPr>
          <w:p w14:paraId="35412053" w14:textId="77777777" w:rsidR="00E3438F" w:rsidRPr="0073134D" w:rsidRDefault="00E3438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1: a single identifiable young man with AIDS vs. a group of young men with AIDS</w:t>
            </w:r>
          </w:p>
          <w:p w14:paraId="239C01B0" w14:textId="73F263B9" w:rsidR="00004A09" w:rsidRPr="0073134D" w:rsidRDefault="00E3438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Study 4: a single identifiable single mother vs. an association that help single mothers</w:t>
            </w:r>
          </w:p>
        </w:tc>
      </w:tr>
    </w:tbl>
    <w:p w14:paraId="6C15F16C" w14:textId="1ACA8EBD" w:rsidR="00004A09" w:rsidRPr="0073134D" w:rsidRDefault="00004A09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67D29863" w14:textId="152D02DB" w:rsidR="000B6747" w:rsidRPr="0073134D" w:rsidRDefault="000B6747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63044831" w14:textId="77777777" w:rsidR="000B6747" w:rsidRPr="0073134D" w:rsidRDefault="000B6747">
      <w:pPr>
        <w:widowControl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73134D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5CE51D0F" w14:textId="4DEDFB4C" w:rsidR="005D78E7" w:rsidRPr="0073134D" w:rsidRDefault="005D78E7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 w:rsidRPr="0073134D">
        <w:rPr>
          <w:rFonts w:ascii="Times New Roman" w:hAnsi="Times New Roman" w:cs="Times New Roman"/>
          <w:sz w:val="24"/>
          <w:szCs w:val="24"/>
        </w:rPr>
        <w:t>able S2: Excluded studies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382"/>
      </w:tblGrid>
      <w:tr w:rsidR="0073134D" w:rsidRPr="0073134D" w14:paraId="7D06C702" w14:textId="77777777" w:rsidTr="003A7076"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7FD5BE1F" w14:textId="77777777" w:rsidR="005D78E7" w:rsidRPr="0073134D" w:rsidRDefault="005D78E7" w:rsidP="0054659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Original articles </w:t>
            </w:r>
          </w:p>
        </w:tc>
        <w:tc>
          <w:tcPr>
            <w:tcW w:w="53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45EBAADD" w14:textId="4D11F271" w:rsidR="005D78E7" w:rsidRPr="0073134D" w:rsidRDefault="005D78E7" w:rsidP="0054659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Reasons </w:t>
            </w:r>
            <w:r w:rsidR="00C73FFE"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</w:t>
            </w: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exclusion</w:t>
            </w:r>
          </w:p>
        </w:tc>
      </w:tr>
      <w:tr w:rsidR="0073134D" w:rsidRPr="0073134D" w14:paraId="286380D8" w14:textId="77777777" w:rsidTr="003A7076">
        <w:tc>
          <w:tcPr>
            <w:tcW w:w="2835" w:type="dxa"/>
            <w:tcBorders>
              <w:top w:val="single" w:sz="6" w:space="0" w:color="auto"/>
            </w:tcBorders>
          </w:tcPr>
          <w:p w14:paraId="080D990E" w14:textId="5420DEE2" w:rsidR="005D78E7" w:rsidRPr="0073134D" w:rsidRDefault="00292AAA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AuthorYear="1"&gt;&lt;Author&gt;Cryder&lt;/Author&gt;&lt;Year&gt;2013&lt;/Year&gt;&lt;RecNum&gt;28&lt;/RecNum&gt;&lt;DisplayText&gt;Cryder, et al. &lt;style face="superscript"&gt;37&lt;/style&gt;&lt;/DisplayText&gt;&lt;record&gt;&lt;rec-number&gt;28&lt;/rec-number&gt;&lt;foreign-keys&gt;&lt;key app="EN" db-id="ff0a2dxsmvxw93ezf9mvsxwm2zt0dr005a20" timestamp="1565030398"&gt;28&lt;/key&gt;&lt;/foreign-keys&gt;&lt;ref-type name="Journal Article"&gt;17&lt;/ref-type&gt;&lt;contributors&gt;&lt;authors&gt;&lt;author&gt;Cryder, C. E.&lt;/author&gt;&lt;author&gt;Loewenstein, G.&lt;/author&gt;&lt;author&gt;Scheines, R.&lt;/author&gt;&lt;/authors&gt;&lt;/contributors&gt;&lt;titles&gt;&lt;title&gt;The donor is in the details&lt;/title&gt;&lt;secondary-title&gt;Organizational Behavior and Human Decision Processes&lt;/secondary-title&gt;&lt;/titles&gt;&lt;periodical&gt;&lt;full-title&gt;Organizational Behavior and Human Decision Processes&lt;/full-title&gt;&lt;abbr-1&gt;Organ. Behav. Hum. Decis. Process.&lt;/abbr-1&gt;&lt;/periodical&gt;&lt;pages&gt;15-23&lt;/pages&gt;&lt;volume&gt;120&lt;/volume&gt;&lt;dates&gt;&lt;year&gt;2013&lt;/year&gt;&lt;/dates&gt;&lt;urls&gt;&lt;/urls&gt;&lt;/record&gt;&lt;/Cite&gt;&lt;/EndNote&gt;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Cryder,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37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  <w:tcBorders>
              <w:top w:val="single" w:sz="6" w:space="0" w:color="auto"/>
            </w:tcBorders>
          </w:tcPr>
          <w:p w14:paraId="0CB57559" w14:textId="224DEAEF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sing stories 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>about a charity organization (e.g., Oxfam International) rather than human victims</w:t>
            </w:r>
          </w:p>
        </w:tc>
      </w:tr>
      <w:tr w:rsidR="0073134D" w:rsidRPr="0073134D" w14:paraId="4A87FEAD" w14:textId="77777777" w:rsidTr="003A7076">
        <w:tc>
          <w:tcPr>
            <w:tcW w:w="2835" w:type="dxa"/>
          </w:tcPr>
          <w:p w14:paraId="0C52AA13" w14:textId="0C1360A4" w:rsidR="005D78E7" w:rsidRPr="0073134D" w:rsidRDefault="00290135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AuthorYear="1"&gt;&lt;Author&gt;Deshpande&lt;/Author&gt;&lt;Year&gt;2012&lt;/Year&gt;&lt;RecNum&gt;29&lt;/RecNum&gt;&lt;DisplayText&gt;Deshpande and Spears &lt;style face="superscript"&gt;38&lt;/style&gt;&lt;/DisplayText&gt;&lt;record&gt;&lt;rec-number&gt;29&lt;/rec-number&gt;&lt;foreign-keys&gt;&lt;key app="EN" db-id="ff0a2dxsmvxw93ezf9mvsxwm2zt0dr005a20" timestamp="1565030441"&gt;29&lt;/key&gt;&lt;/foreign-keys&gt;&lt;ref-type name="Unpublished Work"&gt;34&lt;/ref-type&gt;&lt;contributors&gt;&lt;authors&gt;&lt;author&gt;Deshpande, A.&lt;/author&gt;&lt;author&gt;Spears, D.&lt;/author&gt;&lt;/authors&gt;&lt;/contributors&gt;&lt;titles&gt;&lt;title&gt;Who is the identifiable victim? Caste interacts with sympathy in India&lt;/title&gt;&lt;/titles&gt;&lt;dates&gt;&lt;year&gt;2012&lt;/year&gt;&lt;/dates&gt;&lt;pub-location&gt;Delhi, India&lt;/pub-location&gt;&lt;publisher&gt;University of Delhi&lt;/publisher&gt;&lt;urls&gt;&lt;/urls&gt;&lt;/record&gt;&lt;/Cite&gt;&lt;/EndNote&gt;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Deshpande and Spears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38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5A5358F1" w14:textId="3D610590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>npublished manuscript</w:t>
            </w:r>
          </w:p>
        </w:tc>
      </w:tr>
      <w:tr w:rsidR="0073134D" w:rsidRPr="0073134D" w14:paraId="1E16F1EC" w14:textId="77777777" w:rsidTr="003A7076">
        <w:tc>
          <w:tcPr>
            <w:tcW w:w="2835" w:type="dxa"/>
          </w:tcPr>
          <w:p w14:paraId="5E42069E" w14:textId="5E6F3391" w:rsidR="005D78E7" w:rsidRPr="0073134D" w:rsidRDefault="00290135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AuthorYear="1"&gt;&lt;Author&gt;Dickert&lt;/Author&gt;&lt;Year&gt;2008&lt;/Year&gt;&lt;RecNum&gt;30&lt;/RecNum&gt;&lt;DisplayText&gt;Dickert &lt;style face="superscript"&gt;39&lt;/style&gt;&lt;/DisplayText&gt;&lt;record&gt;&lt;rec-number&gt;30&lt;/rec-number&gt;&lt;foreign-keys&gt;&lt;key app="EN" db-id="ff0a2dxsmvxw93ezf9mvsxwm2zt0dr005a20" timestamp="1565030804"&gt;30&lt;/key&gt;&lt;/foreign-keys&gt;&lt;ref-type name="Thesis"&gt;32&lt;/ref-type&gt;&lt;contributors&gt;&lt;authors&gt;&lt;author&gt;Dickert, S.&lt;/author&gt;&lt;/authors&gt;&lt;/contributors&gt;&lt;titles&gt;&lt;title&gt;Two routes to the perception of need: The role of affective and deliberative information processing in prosocial behavior&lt;/title&gt;&lt;/titles&gt;&lt;volume&gt;Ph.D.&lt;/volume&gt;&lt;dates&gt;&lt;year&gt;2008&lt;/year&gt;&lt;/dates&gt;&lt;pub-location&gt;Eugene, OR&lt;/pub-location&gt;&lt;publisher&gt;University of Oregon&lt;/publisher&gt;&lt;urls&gt;&lt;/urls&gt;&lt;/record&gt;&lt;/Cite&gt;&lt;/EndNote&gt;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Dickert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39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604B816" w14:textId="1FE06BAE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>npublished doctoral dissertation</w:t>
            </w:r>
          </w:p>
        </w:tc>
      </w:tr>
      <w:tr w:rsidR="0073134D" w:rsidRPr="0073134D" w14:paraId="0917C8AD" w14:textId="77777777" w:rsidTr="003A7076">
        <w:tc>
          <w:tcPr>
            <w:tcW w:w="2835" w:type="dxa"/>
          </w:tcPr>
          <w:p w14:paraId="714B9A9C" w14:textId="6B1A2028" w:rsidR="005D78E7" w:rsidRPr="0073134D" w:rsidRDefault="00290135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AuthorYear="1"&gt;&lt;Author&gt;Kleber&lt;/Author&gt;&lt;Year&gt;2013&lt;/Year&gt;&lt;RecNum&gt;41&lt;/RecNum&gt;&lt;DisplayText&gt;Kleber, et al. &lt;style face="superscript"&gt;40&lt;/style&gt;&lt;/DisplayText&gt;&lt;record&gt;&lt;rec-number&gt;41&lt;/rec-number&gt;&lt;foreign-keys&gt;&lt;key app="EN" db-id="ff0a2dxsmvxw93ezf9mvsxwm2zt0dr005a20" timestamp="1565031987"&gt;41&lt;/key&gt;&lt;/foreign-keys&gt;&lt;ref-type name="Journal Article"&gt;17&lt;/ref-type&gt;&lt;contributors&gt;&lt;authors&gt;&lt;author&gt;Kleber, J.&lt;/author&gt;&lt;author&gt;Dickert, S.&lt;/author&gt;&lt;author&gt;Peters, E.&lt;/author&gt;&lt;author&gt;Florack, A.&lt;/author&gt;&lt;/authors&gt;&lt;/contributors&gt;&lt;titles&gt;&lt;title&gt;Same numbers, different meanings: How numeracy influences the important of numbers for pro-social behavior&lt;/title&gt;&lt;secondary-title&gt;Journal of Experimental Social Psychology&lt;/secondary-title&gt;&lt;/titles&gt;&lt;periodical&gt;&lt;full-title&gt;Journal of Experimental Social Psychology&lt;/full-title&gt;&lt;/periodical&gt;&lt;pages&gt;699–705&lt;/pages&gt;&lt;volume&gt;49&lt;/volume&gt;&lt;dates&gt;&lt;year&gt;2013&lt;/year&gt;&lt;/dates&gt;&lt;urls&gt;&lt;/urls&gt;&lt;/record&gt;&lt;/Cite&gt;&lt;/EndNote&gt;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Kleber,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40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7C77557E" w14:textId="44F3C130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>ontrasting an absolute number with a proportion</w:t>
            </w:r>
          </w:p>
        </w:tc>
      </w:tr>
      <w:tr w:rsidR="0073134D" w:rsidRPr="0073134D" w14:paraId="1409F88B" w14:textId="77777777" w:rsidTr="003A7076">
        <w:tc>
          <w:tcPr>
            <w:tcW w:w="2835" w:type="dxa"/>
          </w:tcPr>
          <w:p w14:paraId="6B27A579" w14:textId="6450A09B" w:rsidR="00F50C2C" w:rsidRPr="0073134D" w:rsidRDefault="00F50C2C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AuthorYear="1"&gt;&lt;Author&gt;Kogut&lt;/Author&gt;&lt;Year&gt;2014&lt;/Year&gt;&lt;RecNum&gt;47&lt;/RecNum&gt;&lt;DisplayText&gt;Kogut, et al. &lt;style face="superscript"&gt;41&lt;/style&gt;&lt;/DisplayText&gt;&lt;record&gt;&lt;rec-number&gt;47&lt;/rec-number&gt;&lt;foreign-keys&gt;&lt;key app="EN" db-id="ff0a2dxsmvxw93ezf9mvsxwm2zt0dr005a20" timestamp="1565032343"&gt;47&lt;/key&gt;&lt;/foreign-keys&gt;&lt;ref-type name="Unpublished Work"&gt;34&lt;/ref-type&gt;&lt;contributors&gt;&lt;authors&gt;&lt;author&gt;Kogut, T.&lt;/author&gt;&lt;author&gt;Slovic, P.&lt;/author&gt;&lt;author&gt;Västfjäll, D.&lt;/author&gt;&lt;/authors&gt;&lt;/contributors&gt;&lt;titles&gt;&lt;title&gt;The effect of the recipient’s identifiability and neediness on children’s sharing behavior&lt;/title&gt;&lt;/titles&gt;&lt;dates&gt;&lt;year&gt;2014&lt;/year&gt;&lt;/dates&gt;&lt;pub-location&gt;Beer-Sheva, Israel&lt;/pub-location&gt;&lt;publisher&gt;Ben-Gurion University of the Negev&lt;/publisher&gt;&lt;urls&gt;&lt;/urls&gt;&lt;/record&gt;&lt;/Cite&gt;&lt;/EndNote&gt;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Kogut,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41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6B040392" w14:textId="01C74A25" w:rsidR="00F50C2C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50C2C" w:rsidRPr="0073134D">
              <w:rPr>
                <w:rFonts w:ascii="Times New Roman" w:hAnsi="Times New Roman" w:cs="Times New Roman"/>
                <w:sz w:val="24"/>
                <w:szCs w:val="24"/>
              </w:rPr>
              <w:t>npublished manuscript</w:t>
            </w:r>
          </w:p>
        </w:tc>
      </w:tr>
      <w:tr w:rsidR="0073134D" w:rsidRPr="0073134D" w14:paraId="68F393EE" w14:textId="77777777" w:rsidTr="003A7076">
        <w:tc>
          <w:tcPr>
            <w:tcW w:w="2835" w:type="dxa"/>
          </w:tcPr>
          <w:p w14:paraId="707A38BC" w14:textId="042E40BD" w:rsidR="005D78E7" w:rsidRPr="0073134D" w:rsidRDefault="00F50C2C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AuthorYear="1"&gt;&lt;Author&gt;Kogut&lt;/Author&gt;&lt;Year&gt;2014&lt;/Year&gt;&lt;RecNum&gt;46&lt;/RecNum&gt;&lt;DisplayText&gt;Kogut, et al. &lt;style face="superscript"&gt;42&lt;/style&gt;&lt;/DisplayText&gt;&lt;record&gt;&lt;rec-number&gt;46&lt;/rec-number&gt;&lt;foreign-keys&gt;&lt;key app="EN" db-id="ff0a2dxsmvxw93ezf9mvsxwm2zt0dr005a20" timestamp="1565032272"&gt;46&lt;/key&gt;&lt;/foreign-keys&gt;&lt;ref-type name="Unpublished Work"&gt;34&lt;/ref-type&gt;&lt;contributors&gt;&lt;authors&gt;&lt;author&gt;Kogut, T.&lt;/author&gt;&lt;author&gt;Slovic, P.&lt;/author&gt;&lt;author&gt;Västfjäll, D.&lt;/author&gt;&lt;/authors&gt;&lt;/contributors&gt;&lt;titles&gt;&lt;title&gt;Understanding the developmental sources of scope insensitivity in sharing behavior&lt;/title&gt;&lt;/titles&gt;&lt;dates&gt;&lt;year&gt;2014&lt;/year&gt;&lt;/dates&gt;&lt;pub-location&gt;Beer-Sheva, Israel&lt;/pub-location&gt;&lt;publisher&gt;Ben-Gurion University of the Negev&lt;/publisher&gt;&lt;urls&gt;&lt;/urls&gt;&lt;/record&gt;&lt;/Cite&gt;&lt;/EndNote&gt;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Kogut,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42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1BDF84BA" w14:textId="6056C91E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>npublished manuscript</w:t>
            </w:r>
          </w:p>
        </w:tc>
      </w:tr>
      <w:tr w:rsidR="0073134D" w:rsidRPr="0073134D" w14:paraId="5F67C761" w14:textId="77777777" w:rsidTr="003A7076">
        <w:tc>
          <w:tcPr>
            <w:tcW w:w="2835" w:type="dxa"/>
          </w:tcPr>
          <w:p w14:paraId="7D1F2429" w14:textId="7138927B" w:rsidR="005D78E7" w:rsidRPr="0073134D" w:rsidRDefault="009B08EF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AuthorYear="1"&gt;&lt;Author&gt;Hsee&lt;/Author&gt;&lt;Year&gt;2004&lt;/Year&gt;&lt;RecNum&gt;40&lt;/RecNum&gt;&lt;DisplayText&gt;Hsee and Rottenstreich &lt;style face="superscript"&gt;43&lt;/style&gt;&lt;/DisplayText&gt;&lt;record&gt;&lt;rec-number&gt;40&lt;/rec-number&gt;&lt;foreign-keys&gt;&lt;key app="EN" db-id="ff0a2dxsmvxw93ezf9mvsxwm2zt0dr005a20" timestamp="1565031864"&gt;40&lt;/key&gt;&lt;/foreign-keys&gt;&lt;ref-type name="Journal Article"&gt;17&lt;/ref-type&gt;&lt;contributors&gt;&lt;authors&gt;&lt;author&gt;Hsee, C. K.&lt;/author&gt;&lt;author&gt;Rottenstreich, Y.&lt;/author&gt;&lt;/authors&gt;&lt;/contributors&gt;&lt;titles&gt;&lt;title&gt;Music, pandas, and muggers: On the affective psychology of value&lt;/title&gt;&lt;secondary-title&gt;Journal of Experimental Psychology: General&lt;/secondary-title&gt;&lt;/titles&gt;&lt;periodical&gt;&lt;full-title&gt;Journal of Experimental Psychology: General&lt;/full-title&gt;&lt;/periodical&gt;&lt;pages&gt;23–30&lt;/pages&gt;&lt;volume&gt;133&lt;/volume&gt;&lt;dates&gt;&lt;year&gt;2004&lt;/year&gt;&lt;/dates&gt;&lt;urls&gt;&lt;/urls&gt;&lt;/record&gt;&lt;/Cite&gt;&lt;/EndNote&gt;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Hsee and Rottenstreich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43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EBB3833" w14:textId="325F3E34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ontrasting an object/animal with </w:t>
            </w:r>
            <w:r w:rsidR="00B005DB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multiple 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objects/animals </w:t>
            </w:r>
          </w:p>
        </w:tc>
      </w:tr>
      <w:tr w:rsidR="0073134D" w:rsidRPr="0073134D" w14:paraId="568932E2" w14:textId="77777777" w:rsidTr="003A7076">
        <w:tc>
          <w:tcPr>
            <w:tcW w:w="2835" w:type="dxa"/>
          </w:tcPr>
          <w:p w14:paraId="2B58BFB0" w14:textId="22586196" w:rsidR="005D78E7" w:rsidRPr="0073134D" w:rsidRDefault="00A6031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AuthorYear="1"&gt;&lt;Author&gt;Kohn&lt;/Author&gt;&lt;Year&gt;2011&lt;/Year&gt;&lt;RecNum&gt;49&lt;/RecNum&gt;&lt;DisplayText&gt;Kohn, et al. &lt;style face="superscript"&gt;44&lt;/style&gt;&lt;/DisplayText&gt;&lt;record&gt;&lt;rec-number&gt;49&lt;/rec-number&gt;&lt;foreign-keys&gt;&lt;key app="EN" db-id="ff0a2dxsmvxw93ezf9mvsxwm2zt0dr005a20" timestamp="1565032458"&gt;49&lt;/key&gt;&lt;/foreign-keys&gt;&lt;ref-type name="Journal Article"&gt;17&lt;/ref-type&gt;&lt;contributors&gt;&lt;authors&gt;&lt;author&gt;Kohn, R.&lt;/author&gt;&lt;author&gt;Rubenfeld, G. D.&lt;/author&gt;&lt;author&gt;Levy, M. M.&lt;/author&gt;&lt;author&gt;Ubel, P. A.&lt;/author&gt;&lt;author&gt;Halpern, S. D.&lt;/author&gt;&lt;/authors&gt;&lt;/contributors&gt;&lt;titles&gt;&lt;title&gt;Rule of rescure or the good of the many? An analysis of physicians’ and nurses’ preferences for allocating ICU beds&lt;/title&gt;&lt;secondary-title&gt;Intensive Care Medicine&lt;/secondary-title&gt;&lt;/titles&gt;&lt;periodical&gt;&lt;full-title&gt;Intensive Care Medicine&lt;/full-title&gt;&lt;/periodical&gt;&lt;pages&gt;1210–1217&lt;/pages&gt;&lt;volume&gt;37&lt;/volume&gt;&lt;dates&gt;&lt;year&gt;2011&lt;/year&gt;&lt;/dates&gt;&lt;urls&gt;&lt;/urls&gt;&lt;/record&gt;&lt;/Cite&gt;&lt;/EndNote&gt;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Kohn,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44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06BE888D" w14:textId="1E3B3FE3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ontrasting a gravely ill patient with a potential organ donor </w:t>
            </w:r>
          </w:p>
        </w:tc>
      </w:tr>
      <w:tr w:rsidR="0073134D" w:rsidRPr="0073134D" w14:paraId="79C33888" w14:textId="77777777" w:rsidTr="003A7076">
        <w:tc>
          <w:tcPr>
            <w:tcW w:w="2835" w:type="dxa"/>
          </w:tcPr>
          <w:p w14:paraId="6871E1A4" w14:textId="33A4765C" w:rsidR="005D78E7" w:rsidRPr="0073134D" w:rsidRDefault="00A60319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AuthorYear="1"&gt;&lt;Author&gt;Markowitz&lt;/Author&gt;&lt;Year&gt;2013&lt;/Year&gt;&lt;RecNum&gt;53&lt;/RecNum&gt;&lt;DisplayText&gt;Markowitz, et al. &lt;style face="superscript"&gt;45&lt;/style&gt;&lt;/DisplayText&gt;&lt;record&gt;&lt;rec-number&gt;53&lt;/rec-number&gt;&lt;foreign-keys&gt;&lt;key app="EN" db-id="ff0a2dxsmvxw93ezf9mvsxwm2zt0dr005a20" timestamp="1565032708"&gt;53&lt;/key&gt;&lt;/foreign-keys&gt;&lt;ref-type name="Journal Article"&gt;17&lt;/ref-type&gt;&lt;contributors&gt;&lt;authors&gt;&lt;author&gt;Markowitz, E. M.&lt;/author&gt;&lt;author&gt;Slovic, P.&lt;/author&gt;&lt;author&gt;Västfjäll, D.&lt;/author&gt;&lt;author&gt;Hodges, S. D.&lt;/author&gt;&lt;/authors&gt;&lt;/contributors&gt;&lt;titles&gt;&lt;title&gt;Compassion fade and the challenge of environmental conservation&lt;/title&gt;&lt;secondary-title&gt;Judgment and Decision Making&lt;/secondary-title&gt;&lt;/titles&gt;&lt;periodical&gt;&lt;full-title&gt;Judgment and Decision Making&lt;/full-title&gt;&lt;abbr-1&gt;Judg Dec Mak&lt;/abbr-1&gt;&lt;/periodical&gt;&lt;pages&gt;397–406&lt;/pages&gt;&lt;volume&gt;8&lt;/volume&gt;&lt;dates&gt;&lt;year&gt;2013&lt;/year&gt;&lt;/dates&gt;&lt;urls&gt;&lt;/urls&gt;&lt;/record&gt;&lt;/Cite&gt;&lt;/EndNote&gt;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Markowitz,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en-GB"/>
              </w:rPr>
              <w:t>45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73EA2CBD" w14:textId="69DE6D3B" w:rsidR="005D78E7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>ontrasting a</w:t>
            </w:r>
            <w:r w:rsidR="006606EA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single 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animal with </w:t>
            </w:r>
            <w:r w:rsidR="006606EA" w:rsidRPr="0073134D">
              <w:rPr>
                <w:rFonts w:ascii="Times New Roman" w:hAnsi="Times New Roman" w:cs="Times New Roman"/>
                <w:sz w:val="24"/>
                <w:szCs w:val="24"/>
              </w:rPr>
              <w:t>multiple</w:t>
            </w:r>
            <w:r w:rsidR="005D78E7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animals</w:t>
            </w:r>
          </w:p>
        </w:tc>
      </w:tr>
      <w:tr w:rsidR="0073134D" w:rsidRPr="0073134D" w14:paraId="7C073D86" w14:textId="77777777" w:rsidTr="003A7076">
        <w:tc>
          <w:tcPr>
            <w:tcW w:w="2835" w:type="dxa"/>
          </w:tcPr>
          <w:p w14:paraId="5B532D9A" w14:textId="475D6A1C" w:rsidR="006606EA" w:rsidRPr="0073134D" w:rsidRDefault="006606EA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AuthorYear="1"&gt;&lt;Author&gt;Smith&lt;/Author&gt;&lt;Year&gt;2013&lt;/Year&gt;&lt;RecNum&gt;63&lt;/RecNum&gt;&lt;DisplayText&gt;Smith, et al. &lt;style face="superscript"&gt;46&lt;/style&gt;&lt;/DisplayText&gt;&lt;record&gt;&lt;rec-number&gt;63&lt;/rec-number&gt;&lt;foreign-keys&gt;&lt;key app="EN" db-id="ff0a2dxsmvxw93ezf9mvsxwm2zt0dr005a20" timestamp="1565033254"&gt;63&lt;/key&gt;&lt;/foreign-keys&gt;&lt;ref-type name="Journal Article"&gt;17&lt;/ref-type&gt;&lt;contributors&gt;&lt;authors&gt;&lt;author&gt;Smith, R. W.&lt;/author&gt;&lt;author&gt;Faro, D.&lt;/author&gt;&lt;author&gt;Burson, K. A.&lt;/author&gt;&lt;/authors&gt;&lt;/contributors&gt;&lt;titles&gt;&lt;title&gt;More for the many: The influence of entitativity on charitable giving&lt;/title&gt;&lt;secondary-title&gt;Journal of Consumer Research&lt;/secondary-title&gt;&lt;/titles&gt;&lt;periodical&gt;&lt;full-title&gt;Journal of Consumer Research&lt;/full-title&gt;&lt;/periodical&gt;&lt;pages&gt;961–976&lt;/pages&gt;&lt;volume&gt;39&lt;/volume&gt;&lt;dates&gt;&lt;year&gt;2013&lt;/year&gt;&lt;/dates&gt;&lt;urls&gt;&lt;/urls&gt;&lt;/record&gt;&lt;/Cite&gt;&lt;/EndNote&gt;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Smith,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46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</w:tcPr>
          <w:p w14:paraId="21094776" w14:textId="57FB7BD1" w:rsidR="006606EA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606EA" w:rsidRPr="0073134D">
              <w:rPr>
                <w:rFonts w:ascii="Times New Roman" w:hAnsi="Times New Roman" w:cs="Times New Roman"/>
                <w:sz w:val="24"/>
                <w:szCs w:val="24"/>
              </w:rPr>
              <w:t>tudying the effect of entitativity</w:t>
            </w:r>
          </w:p>
        </w:tc>
      </w:tr>
      <w:tr w:rsidR="00326691" w:rsidRPr="0073134D" w14:paraId="2B88F8A6" w14:textId="77777777" w:rsidTr="003A7076">
        <w:tc>
          <w:tcPr>
            <w:tcW w:w="2835" w:type="dxa"/>
            <w:tcBorders>
              <w:bottom w:val="single" w:sz="12" w:space="0" w:color="auto"/>
            </w:tcBorders>
          </w:tcPr>
          <w:p w14:paraId="77AF6A7A" w14:textId="65BC80F9" w:rsidR="00326691" w:rsidRPr="0073134D" w:rsidRDefault="00326691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AuthorYear="1"&gt;&lt;Author&gt;Weiner&lt;/Author&gt;&lt;Year&gt;1980&lt;/Year&gt;&lt;RecNum&gt;67&lt;/RecNum&gt;&lt;DisplayText&gt;Weiner &lt;style face="superscript"&gt;47&lt;/style&gt;&lt;/DisplayText&gt;&lt;record&gt;&lt;rec-number&gt;67&lt;/rec-number&gt;&lt;foreign-keys&gt;&lt;key app="EN" db-id="ff0a2dxsmvxw93ezf9mvsxwm2zt0dr005a20" timestamp="1565033752"&gt;67&lt;/key&gt;&lt;/foreign-keys&gt;&lt;ref-type name="Journal Article"&gt;17&lt;/ref-type&gt;&lt;contributors&gt;&lt;authors&gt;&lt;author&gt;Weiner, B.&lt;/author&gt;&lt;/authors&gt;&lt;/contributors&gt;&lt;titles&gt;&lt;title&gt;A cognitive (attribution)-emotion-action model of motivated behavior: An analysis of judgments of help-giving&lt;/title&gt;&lt;secondary-title&gt;Journal of Personality and Social Psychology&lt;/secondary-title&gt;&lt;/titles&gt;&lt;periodical&gt;&lt;full-title&gt;Journal of Personality and Social Psychology&lt;/full-title&gt;&lt;/periodical&gt;&lt;pages&gt;186–200&lt;/pages&gt;&lt;volume&gt;39&lt;/volume&gt;&lt;dates&gt;&lt;year&gt;1980&lt;/year&gt;&lt;/dates&gt;&lt;urls&gt;&lt;/urls&gt;&lt;/record&gt;&lt;/Cite&gt;&lt;/EndNote&gt;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Weiner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47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5382" w:type="dxa"/>
            <w:tcBorders>
              <w:bottom w:val="single" w:sz="12" w:space="0" w:color="auto"/>
            </w:tcBorders>
          </w:tcPr>
          <w:p w14:paraId="1F94D3AB" w14:textId="100D7283" w:rsidR="00326691" w:rsidRPr="0073134D" w:rsidRDefault="001F5887" w:rsidP="005465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26691" w:rsidRPr="0073134D">
              <w:rPr>
                <w:rFonts w:ascii="Times New Roman" w:hAnsi="Times New Roman" w:cs="Times New Roman"/>
                <w:sz w:val="24"/>
                <w:szCs w:val="24"/>
              </w:rPr>
              <w:t>tudying the effect of responsibility</w:t>
            </w:r>
          </w:p>
        </w:tc>
      </w:tr>
    </w:tbl>
    <w:p w14:paraId="572F9313" w14:textId="0968524C" w:rsidR="005D78E7" w:rsidRPr="0073134D" w:rsidRDefault="005D78E7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4D268BD1" w14:textId="77777777" w:rsidR="001F5887" w:rsidRPr="0073134D" w:rsidRDefault="001F588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br w:type="page"/>
      </w:r>
    </w:p>
    <w:p w14:paraId="0229EDAD" w14:textId="3191897E" w:rsidR="00501ADB" w:rsidRPr="0073134D" w:rsidRDefault="00EA1080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 w:rsidRPr="0073134D">
        <w:rPr>
          <w:rFonts w:ascii="Times New Roman" w:hAnsi="Times New Roman" w:cs="Times New Roman"/>
          <w:sz w:val="24"/>
          <w:szCs w:val="24"/>
        </w:rPr>
        <w:t xml:space="preserve">able </w:t>
      </w:r>
      <w:r w:rsidR="0073134D" w:rsidRPr="0073134D">
        <w:rPr>
          <w:rFonts w:ascii="Times New Roman" w:hAnsi="Times New Roman" w:cs="Times New Roman"/>
          <w:sz w:val="24"/>
          <w:szCs w:val="24"/>
        </w:rPr>
        <w:t>S</w:t>
      </w:r>
      <w:r w:rsidRPr="0073134D">
        <w:rPr>
          <w:rFonts w:ascii="Times New Roman" w:hAnsi="Times New Roman" w:cs="Times New Roman"/>
          <w:sz w:val="24"/>
          <w:szCs w:val="24"/>
        </w:rPr>
        <w:t>3:</w:t>
      </w:r>
      <w:r w:rsidR="004A1439" w:rsidRPr="0073134D">
        <w:rPr>
          <w:rFonts w:ascii="Times New Roman" w:hAnsi="Times New Roman" w:cs="Times New Roman"/>
          <w:sz w:val="24"/>
          <w:szCs w:val="24"/>
        </w:rPr>
        <w:t xml:space="preserve"> Effects of singularity or identifiability in neutral scenarios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3811"/>
        <w:gridCol w:w="2210"/>
      </w:tblGrid>
      <w:tr w:rsidR="0073134D" w:rsidRPr="0073134D" w14:paraId="438B9A66" w14:textId="77777777" w:rsidTr="001F5887">
        <w:tc>
          <w:tcPr>
            <w:tcW w:w="228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522E7708" w14:textId="77777777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Original articles </w:t>
            </w:r>
          </w:p>
        </w:tc>
        <w:tc>
          <w:tcPr>
            <w:tcW w:w="38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5B993E74" w14:textId="77777777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Scenarios and contrasts</w:t>
            </w:r>
          </w:p>
        </w:tc>
        <w:tc>
          <w:tcPr>
            <w:tcW w:w="22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20FDCC19" w14:textId="77777777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</w:tr>
      <w:tr w:rsidR="0073134D" w:rsidRPr="0073134D" w14:paraId="044426C0" w14:textId="77777777" w:rsidTr="001F5887">
        <w:tc>
          <w:tcPr>
            <w:tcW w:w="2285" w:type="dxa"/>
            <w:tcBorders>
              <w:top w:val="single" w:sz="6" w:space="0" w:color="auto"/>
            </w:tcBorders>
          </w:tcPr>
          <w:p w14:paraId="5DAF0130" w14:textId="0BACB145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AuthorYear="1"&gt;&lt;Author&gt;Amir&lt;/Author&gt;&lt;Year&gt;2016&lt;/Year&gt;&lt;RecNum&gt;72&lt;/RecNum&gt;&lt;DisplayText&gt;Amir, et al. &lt;style face="superscript"&gt;2&lt;/style&gt;&lt;/DisplayText&gt;&lt;record&gt;&lt;rec-number&gt;72&lt;/rec-number&gt;&lt;foreign-keys&gt;&lt;key app="EN" db-id="ff0a2dxsmvxw93ezf9mvsxwm2zt0dr005a20" timestamp="1565036144"&gt;72&lt;/key&gt;&lt;/foreign-keys&gt;&lt;ref-type name="Journal Article"&gt;17&lt;/ref-type&gt;&lt;contributors&gt;&lt;authors&gt;&lt;author&gt;Amir, A.&lt;/author&gt;&lt;author&gt;Kogut, T.&lt;/author&gt;&lt;author&gt;Bereby-Meyer, Y.&lt;/author&gt;&lt;/authors&gt;&lt;/contributors&gt;&lt;titles&gt;&lt;title&gt;Careful cheating: People cheat groups rather than individuals&lt;/title&gt;&lt;secondary-title&gt;Frontiers in Psychology&lt;/secondary-title&gt;&lt;/titles&gt;&lt;periodical&gt;&lt;full-title&gt;Frontiers in Psychology&lt;/full-title&gt;&lt;/periodical&gt;&lt;pages&gt;371&lt;/pages&gt;&lt;volume&gt;7&lt;/volume&gt;&lt;dates&gt;&lt;year&gt;2016&lt;/year&gt;&lt;/dates&gt;&lt;urls&gt;&lt;/urls&gt;&lt;/record&gt;&lt;/Cite&gt;&lt;/EndNote&gt;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Amir, et al.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2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3811" w:type="dxa"/>
            <w:tcBorders>
              <w:top w:val="single" w:sz="6" w:space="0" w:color="auto"/>
            </w:tcBorders>
          </w:tcPr>
          <w:p w14:paraId="1DCD68E1" w14:textId="04D77EC7" w:rsidR="00EA1080" w:rsidRPr="0073134D" w:rsidRDefault="001F5887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heating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a single person vs. a group of people</w:t>
            </w:r>
          </w:p>
        </w:tc>
        <w:tc>
          <w:tcPr>
            <w:tcW w:w="2210" w:type="dxa"/>
            <w:tcBorders>
              <w:top w:val="single" w:sz="6" w:space="0" w:color="auto"/>
            </w:tcBorders>
          </w:tcPr>
          <w:p w14:paraId="6C3D3C6E" w14:textId="74CE410A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Effect of </w:t>
            </w:r>
            <w:r w:rsidR="00741CDE" w:rsidRPr="0073134D">
              <w:rPr>
                <w:rFonts w:ascii="Times New Roman" w:hAnsi="Times New Roman" w:cs="Times New Roman"/>
                <w:sz w:val="24"/>
                <w:szCs w:val="24"/>
              </w:rPr>
              <w:t>singularity</w:t>
            </w:r>
          </w:p>
        </w:tc>
      </w:tr>
      <w:tr w:rsidR="0073134D" w:rsidRPr="0073134D" w14:paraId="1671389F" w14:textId="77777777" w:rsidTr="001F5887">
        <w:tc>
          <w:tcPr>
            <w:tcW w:w="2285" w:type="dxa"/>
          </w:tcPr>
          <w:p w14:paraId="458F3EAF" w14:textId="7B194B40" w:rsidR="00EA1080" w:rsidRPr="0073134D" w:rsidRDefault="006D0F24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AuthorYear="1"&gt;&lt;Author&gt;Cryder&lt;/Author&gt;&lt;Year&gt;2012&lt;/Year&gt;&lt;RecNum&gt;27&lt;/RecNum&gt;&lt;DisplayText&gt;Cryder and Loewenstein &lt;style face="superscript"&gt;26&lt;/style&gt;&lt;/DisplayText&gt;&lt;record&gt;&lt;rec-number&gt;27&lt;/rec-number&gt;&lt;foreign-keys&gt;&lt;key app="EN" db-id="ff0a2dxsmvxw93ezf9mvsxwm2zt0dr005a20" timestamp="1565030320"&gt;27&lt;/key&gt;&lt;/foreign-keys&gt;&lt;ref-type name="Journal Article"&gt;17&lt;/ref-type&gt;&lt;contributors&gt;&lt;authors&gt;&lt;author&gt;Cryder, C. E.&lt;/author&gt;&lt;author&gt;Loewenstein, G.&lt;/author&gt;&lt;/authors&gt;&lt;/contributors&gt;&lt;titles&gt;&lt;title&gt;Responsibility: The tie that binds&lt;/title&gt;&lt;secondary-title&gt;Journal of Experimental Social Psychology&lt;/secondary-title&gt;&lt;/titles&gt;&lt;periodical&gt;&lt;full-title&gt;Journal of Experimental Social Psychology&lt;/full-title&gt;&lt;/periodical&gt;&lt;pages&gt;441-445&lt;/pages&gt;&lt;volume&gt;48&lt;/volume&gt;&lt;dates&gt;&lt;year&gt;2012&lt;/year&gt;&lt;/dates&gt;&lt;urls&gt;&lt;/urls&gt;&lt;/record&gt;&lt;/Cite&gt;&lt;/EndNote&gt;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Cryder and Loewenstein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26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811" w:type="dxa"/>
          </w:tcPr>
          <w:p w14:paraId="23649C7D" w14:textId="5D2D08F3" w:rsidR="00EA1080" w:rsidRPr="0073134D" w:rsidRDefault="001F5887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laying a </w:t>
            </w:r>
            <w:r w:rsidR="00EA1080"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ictator game with a single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identifiable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vs.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an unidentifiable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person</w:t>
            </w:r>
          </w:p>
        </w:tc>
        <w:tc>
          <w:tcPr>
            <w:tcW w:w="2210" w:type="dxa"/>
          </w:tcPr>
          <w:p w14:paraId="65D423E0" w14:textId="77777777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</w:tr>
      <w:tr w:rsidR="0073134D" w:rsidRPr="0073134D" w14:paraId="3FB0E9EE" w14:textId="77777777" w:rsidTr="001F5887">
        <w:tc>
          <w:tcPr>
            <w:tcW w:w="2285" w:type="dxa"/>
          </w:tcPr>
          <w:p w14:paraId="1095E2FD" w14:textId="1468D661" w:rsidR="00EA1080" w:rsidRPr="0073134D" w:rsidRDefault="006D0F24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instrText xml:space="preserve"> ADDIN EN.CITE &lt;EndNote&gt;&lt;Cite AuthorYear="1"&gt;&lt;Author&gt;Kogut&lt;/Author&gt;&lt;Year&gt;2005&lt;/Year&gt;&lt;RecNum&gt;8&lt;/RecNum&gt;&lt;DisplayText&gt;Kogut and Ritov &lt;style face="superscript"&gt;12&lt;/style&gt;&lt;/DisplayText&gt;&lt;record&gt;&lt;rec-number&gt;8&lt;/rec-number&gt;&lt;foreign-keys&gt;&lt;key app="EN" db-id="ff0a2dxsmvxw93ezf9mvsxwm2zt0dr005a20" timestamp="1559070476"&gt;8&lt;/key&gt;&lt;/foreign-keys&gt;&lt;ref-type name="Journal Article"&gt;17&lt;/ref-type&gt;&lt;contributors&gt;&lt;authors&gt;&lt;author&gt;Kogut, T.&lt;/author&gt;&lt;author&gt;Ritov, I.&lt;/author&gt;&lt;/authors&gt;&lt;/contributors&gt;&lt;titles&gt;&lt;title&gt;The singularity effect of identified victims in separate and joint evaluations&lt;/title&gt;&lt;secondary-title&gt;Organizational Behavior and Human Decision Processes&lt;/secondary-title&gt;&lt;alt-title&gt;Organ. Behav. Hum. Decis. Process.&lt;/alt-title&gt;&lt;/titles&gt;&lt;periodical&gt;&lt;full-title&gt;Organizational Behavior and Human Decision Processes&lt;/full-title&gt;&lt;abbr-1&gt;Organ. Behav. Hum. Decis. Process.&lt;/abbr-1&gt;&lt;/periodical&gt;&lt;alt-periodical&gt;&lt;full-title&gt;Organizational Behavior and Human Decision Processes&lt;/full-title&gt;&lt;abbr-1&gt;Organ. Behav. Hum. Decis. Process.&lt;/abbr-1&gt;&lt;/alt-periodical&gt;&lt;pages&gt;106-116&lt;/pages&gt;&lt;volume&gt;97&lt;/volume&gt;&lt;number&gt;2&lt;/number&gt;&lt;dates&gt;&lt;year&gt;2005&lt;/year&gt;&lt;/dates&gt;&lt;urls&gt;&lt;/urls&gt;&lt;/record&gt;&lt;/Cite&gt;&lt;/EndNote&gt;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lang w:val="de-DE"/>
              </w:rPr>
              <w:t xml:space="preserve">Kogut and Ritov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de-DE"/>
              </w:rPr>
              <w:t>12</w:t>
            </w:r>
            <w:r w:rsidRPr="0073134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fldChar w:fldCharType="end"/>
            </w:r>
          </w:p>
        </w:tc>
        <w:tc>
          <w:tcPr>
            <w:tcW w:w="3811" w:type="dxa"/>
          </w:tcPr>
          <w:p w14:paraId="6131B25D" w14:textId="48C2324A" w:rsidR="00EA1080" w:rsidRPr="0073134D" w:rsidRDefault="001F5887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elping a single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identifiable vs. an unidentifiable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gifted child </w:t>
            </w:r>
          </w:p>
        </w:tc>
        <w:tc>
          <w:tcPr>
            <w:tcW w:w="2210" w:type="dxa"/>
          </w:tcPr>
          <w:p w14:paraId="4A948B4D" w14:textId="77777777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</w:tr>
      <w:tr w:rsidR="0073134D" w:rsidRPr="0073134D" w14:paraId="02AF2212" w14:textId="77777777" w:rsidTr="001F5887">
        <w:tc>
          <w:tcPr>
            <w:tcW w:w="2285" w:type="dxa"/>
          </w:tcPr>
          <w:p w14:paraId="010B2AF4" w14:textId="14F51218" w:rsidR="00EA1080" w:rsidRPr="0073134D" w:rsidRDefault="006D0F24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AuthorYear="1"&gt;&lt;Author&gt;Ritov&lt;/Author&gt;&lt;Year&gt;2017&lt;/Year&gt;&lt;RecNum&gt;57&lt;/RecNum&gt;&lt;DisplayText&gt;Ritov and Kogut &lt;style face="superscript"&gt;48&lt;/style&gt;&lt;/DisplayText&gt;&lt;record&gt;&lt;rec-number&gt;57&lt;/rec-number&gt;&lt;foreign-keys&gt;&lt;key app="EN" db-id="ff0a2dxsmvxw93ezf9mvsxwm2zt0dr005a20" timestamp="1565032946"&gt;57&lt;/key&gt;&lt;/foreign-keys&gt;&lt;ref-type name="Journal Article"&gt;17&lt;/ref-type&gt;&lt;contributors&gt;&lt;authors&gt;&lt;author&gt;Ritov, I.&lt;/author&gt;&lt;author&gt;Kogut, T.&lt;/author&gt;&lt;/authors&gt;&lt;/contributors&gt;&lt;titles&gt;&lt;title&gt;Altruistic behavior in cohesive social groups: The role of target identifiability&lt;/title&gt;&lt;secondary-title&gt;PLoS One&lt;/secondary-title&gt;&lt;/titles&gt;&lt;periodical&gt;&lt;full-title&gt;PLoS ONE&lt;/full-title&gt;&lt;/periodical&gt;&lt;pages&gt;e0187903&lt;/pages&gt;&lt;volume&gt;12&lt;/volume&gt;&lt;dates&gt;&lt;year&gt;2017&lt;/year&gt;&lt;/dates&gt;&lt;urls&gt;&lt;/urls&gt;&lt;/record&gt;&lt;/Cite&gt;&lt;/EndNote&gt;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Ritov and Kogut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48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811" w:type="dxa"/>
          </w:tcPr>
          <w:p w14:paraId="247B7DCD" w14:textId="18F2AC55" w:rsidR="00EA1080" w:rsidRPr="0073134D" w:rsidRDefault="001F5887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laying a </w:t>
            </w:r>
            <w:r w:rsidR="00EA1080"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ictator game with a single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identifiable vs. an unidentifiable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person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, in- or out-group</w:t>
            </w:r>
          </w:p>
        </w:tc>
        <w:tc>
          <w:tcPr>
            <w:tcW w:w="2210" w:type="dxa"/>
          </w:tcPr>
          <w:p w14:paraId="3095ECEE" w14:textId="77777777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Effects of identifiability and group cohesiveness </w:t>
            </w:r>
          </w:p>
        </w:tc>
      </w:tr>
      <w:tr w:rsidR="0073134D" w:rsidRPr="0073134D" w14:paraId="4D55CB81" w14:textId="77777777" w:rsidTr="001F5887">
        <w:tc>
          <w:tcPr>
            <w:tcW w:w="2285" w:type="dxa"/>
          </w:tcPr>
          <w:p w14:paraId="13BABFD5" w14:textId="18C3E7CE" w:rsidR="00EA1080" w:rsidRPr="0073134D" w:rsidRDefault="006D0F24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AuthorYear="1"&gt;&lt;Author&gt;Sah&lt;/Author&gt;&lt;Year&gt;2012&lt;/Year&gt;&lt;RecNum&gt;59&lt;/RecNum&gt;&lt;DisplayText&gt;Sah and Loewenstein &lt;style face="superscript"&gt;3&lt;/style&gt;&lt;/DisplayText&gt;&lt;record&gt;&lt;rec-number&gt;59&lt;/rec-number&gt;&lt;foreign-keys&gt;&lt;key app="EN" db-id="ff0a2dxsmvxw93ezf9mvsxwm2zt0dr005a20" timestamp="1565033049"&gt;59&lt;/key&gt;&lt;/foreign-keys&gt;&lt;ref-type name="Journal Article"&gt;17&lt;/ref-type&gt;&lt;contributors&gt;&lt;authors&gt;&lt;author&gt;Sah, S.&lt;/author&gt;&lt;author&gt;Loewenstein, G.&lt;/author&gt;&lt;/authors&gt;&lt;/contributors&gt;&lt;titles&gt;&lt;title&gt;More affected = more neglected: Amplification of bias in advice to the unidentified and many&lt;/title&gt;&lt;secondary-title&gt;Social Psychological and Personality Science&lt;/secondary-title&gt;&lt;/titles&gt;&lt;periodical&gt;&lt;full-title&gt;Social Psychological and Personality Science&lt;/full-title&gt;&lt;/periodical&gt;&lt;pages&gt;365–372&lt;/pages&gt;&lt;volume&gt;3&lt;/volume&gt;&lt;dates&gt;&lt;year&gt;2012&lt;/year&gt;&lt;/dates&gt;&lt;urls&gt;&lt;/urls&gt;&lt;/record&gt;&lt;/Cite&gt;&lt;/EndNote&gt;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Sah and Loewenstein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811" w:type="dxa"/>
          </w:tcPr>
          <w:p w14:paraId="7E5DFB72" w14:textId="7657B46B" w:rsidR="00EA1080" w:rsidRPr="0073134D" w:rsidRDefault="001F5887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iving biased advice to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a single person vs. multiple persons and to a single identifiable vs. an unidentifiable person</w:t>
            </w:r>
          </w:p>
        </w:tc>
        <w:tc>
          <w:tcPr>
            <w:tcW w:w="2210" w:type="dxa"/>
          </w:tcPr>
          <w:p w14:paraId="7684524A" w14:textId="01B2AE8A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Effects of </w:t>
            </w:r>
            <w:r w:rsidR="00741CDE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singularity and 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identifiability </w:t>
            </w:r>
          </w:p>
        </w:tc>
      </w:tr>
      <w:tr w:rsidR="00EA1080" w:rsidRPr="0073134D" w14:paraId="1D20B156" w14:textId="77777777" w:rsidTr="001F5887">
        <w:tc>
          <w:tcPr>
            <w:tcW w:w="2285" w:type="dxa"/>
            <w:tcBorders>
              <w:bottom w:val="single" w:sz="12" w:space="0" w:color="auto"/>
            </w:tcBorders>
          </w:tcPr>
          <w:p w14:paraId="6F6CFFFB" w14:textId="2EA08F72" w:rsidR="00EA1080" w:rsidRPr="0073134D" w:rsidRDefault="006D0F24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FF7A0A" w:rsidRPr="0073134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 AuthorYear="1"&gt;&lt;Author&gt;Small&lt;/Author&gt;&lt;Year&gt;2003&lt;/Year&gt;&lt;RecNum&gt;61&lt;/RecNum&gt;&lt;DisplayText&gt;Small and Loewenstein &lt;style face="superscript"&gt;4&lt;/style&gt;&lt;/DisplayText&gt;&lt;record&gt;&lt;rec-number&gt;61&lt;/rec-number&gt;&lt;foreign-keys&gt;&lt;key app="EN" db-id="ff0a2dxsmvxw93ezf9mvsxwm2zt0dr005a20" timestamp="1565033160"&gt;61&lt;/key&gt;&lt;/foreign-keys&gt;&lt;ref-type name="Journal Article"&gt;17&lt;/ref-type&gt;&lt;contributors&gt;&lt;authors&gt;&lt;author&gt;Small, D.A.&lt;/author&gt;&lt;author&gt;Loewenstein, G.&lt;/author&gt;&lt;/authors&gt;&lt;/contributors&gt;&lt;titles&gt;&lt;title&gt;Helping a victim or helping the victim: Altruism and identifiability &lt;/title&gt;&lt;secondary-title&gt;Journal of Risk and Uncertainty&lt;/secondary-title&gt;&lt;/titles&gt;&lt;periodical&gt;&lt;full-title&gt;Journal of Risk and Uncertainty&lt;/full-title&gt;&lt;/periodical&gt;&lt;pages&gt;5–16&lt;/pages&gt;&lt;volume&gt;26&lt;/volume&gt;&lt;dates&gt;&lt;year&gt;2003&lt;/year&gt;&lt;/dates&gt;&lt;urls&gt;&lt;/urls&gt;&lt;/record&gt;&lt;/Cite&gt;&lt;/EndNote&gt;</w:instrTex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Small and Loewenstein </w:t>
            </w:r>
            <w:r w:rsidR="00FF7A0A" w:rsidRPr="0073134D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811" w:type="dxa"/>
            <w:tcBorders>
              <w:bottom w:val="single" w:sz="12" w:space="0" w:color="auto"/>
            </w:tcBorders>
          </w:tcPr>
          <w:p w14:paraId="43A54482" w14:textId="2DAF21FE" w:rsidR="00EA1080" w:rsidRPr="0073134D" w:rsidRDefault="001F5887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>laying a dictator game with a single determined</w:t>
            </w:r>
            <w:r w:rsidR="004D71B1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 vs. an </w:t>
            </w:r>
            <w:r w:rsidR="00EA1080" w:rsidRPr="0073134D">
              <w:rPr>
                <w:rFonts w:ascii="Times New Roman" w:hAnsi="Times New Roman" w:cs="Times New Roman"/>
                <w:sz w:val="24"/>
                <w:szCs w:val="24"/>
              </w:rPr>
              <w:t xml:space="preserve">undetermined person </w:t>
            </w:r>
          </w:p>
        </w:tc>
        <w:tc>
          <w:tcPr>
            <w:tcW w:w="2210" w:type="dxa"/>
            <w:tcBorders>
              <w:bottom w:val="single" w:sz="12" w:space="0" w:color="auto"/>
            </w:tcBorders>
          </w:tcPr>
          <w:p w14:paraId="364200AD" w14:textId="19FA37DA" w:rsidR="00EA1080" w:rsidRPr="0073134D" w:rsidRDefault="00EA1080" w:rsidP="001F5887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134D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73134D">
              <w:rPr>
                <w:rFonts w:ascii="Times New Roman" w:hAnsi="Times New Roman" w:cs="Times New Roman"/>
                <w:sz w:val="24"/>
                <w:szCs w:val="24"/>
              </w:rPr>
              <w:t>ffects of determination (a weak form of identifiability)</w:t>
            </w:r>
          </w:p>
        </w:tc>
      </w:tr>
    </w:tbl>
    <w:p w14:paraId="7D26BD05" w14:textId="5E8576EA" w:rsidR="00EA1080" w:rsidRPr="0073134D" w:rsidRDefault="00EA1080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412FDF07" w14:textId="648BD839" w:rsidR="00FF757E" w:rsidRPr="0073134D" w:rsidRDefault="00FF757E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5F0B28F2" w14:textId="77777777" w:rsidR="00FF757E" w:rsidRPr="0073134D" w:rsidRDefault="00FF757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br w:type="page"/>
      </w:r>
    </w:p>
    <w:p w14:paraId="63F2E3E3" w14:textId="2AE27847" w:rsidR="00FF757E" w:rsidRPr="0073134D" w:rsidRDefault="00FF757E" w:rsidP="00685C3D">
      <w:pPr>
        <w:spacing w:afterLines="50" w:after="156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3134D">
        <w:rPr>
          <w:rFonts w:ascii="Times New Roman" w:hAnsi="Times New Roman" w:cs="Times New Roman" w:hint="eastAsia"/>
          <w:i/>
          <w:iCs/>
          <w:sz w:val="24"/>
          <w:szCs w:val="24"/>
        </w:rPr>
        <w:lastRenderedPageBreak/>
        <w:t>T</w:t>
      </w:r>
      <w:r w:rsidRPr="0073134D">
        <w:rPr>
          <w:rFonts w:ascii="Times New Roman" w:hAnsi="Times New Roman" w:cs="Times New Roman"/>
          <w:i/>
          <w:iCs/>
          <w:sz w:val="24"/>
          <w:szCs w:val="24"/>
        </w:rPr>
        <w:t>he core empathy network did not track the number of people</w:t>
      </w:r>
      <w:r w:rsidR="006557A4" w:rsidRPr="0073134D">
        <w:rPr>
          <w:rFonts w:ascii="Times New Roman" w:hAnsi="Times New Roman" w:cs="Times New Roman"/>
          <w:i/>
          <w:iCs/>
          <w:sz w:val="24"/>
          <w:szCs w:val="24"/>
        </w:rPr>
        <w:t xml:space="preserve"> in many-people stories</w:t>
      </w:r>
    </w:p>
    <w:p w14:paraId="086AECE8" w14:textId="43560D0B" w:rsidR="004C2223" w:rsidRPr="0073134D" w:rsidRDefault="004C2223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t xml:space="preserve">The number of people in many-people stories varied from “two </w:t>
      </w:r>
      <w:proofErr w:type="spellStart"/>
      <w:proofErr w:type="gramStart"/>
      <w:r w:rsidRPr="0073134D">
        <w:rPr>
          <w:rFonts w:ascii="Times New Roman" w:hAnsi="Times New Roman" w:cs="Times New Roman"/>
          <w:sz w:val="24"/>
          <w:szCs w:val="24"/>
        </w:rPr>
        <w:t>dozens</w:t>
      </w:r>
      <w:proofErr w:type="spellEnd"/>
      <w:proofErr w:type="gramEnd"/>
      <w:r w:rsidRPr="0073134D">
        <w:rPr>
          <w:rFonts w:ascii="Times New Roman" w:hAnsi="Times New Roman" w:cs="Times New Roman"/>
          <w:sz w:val="24"/>
          <w:szCs w:val="24"/>
        </w:rPr>
        <w:t xml:space="preserve">” to “thousands”. We conducted a separate general linear model to examine whether the core empathy network tracked the number of people. To this end, we categorized the many-people stories into stories about 24-50 people (‘Many1’, N=4), and stories about thousands of people (‘Many2’, N=6). At the subject level, the model included four types of stories: emotional one-person stories, neutral one-person stories, ‘Many1’ stories, and ‘Many2’ stories. We no longer separated the emotional and neutral many-people stories because the numbers of trials were limited. </w:t>
      </w:r>
    </w:p>
    <w:p w14:paraId="41434D74" w14:textId="546C0CA2" w:rsidR="006557A4" w:rsidRPr="0073134D" w:rsidRDefault="004C2223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t xml:space="preserve">First, we </w:t>
      </w:r>
      <w:r w:rsidR="008C05DB" w:rsidRPr="0073134D">
        <w:rPr>
          <w:rFonts w:ascii="Times New Roman" w:hAnsi="Times New Roman" w:cs="Times New Roman"/>
          <w:sz w:val="24"/>
          <w:szCs w:val="24"/>
        </w:rPr>
        <w:t xml:space="preserve">replicated the general singularity effect in the </w:t>
      </w:r>
      <w:proofErr w:type="spellStart"/>
      <w:r w:rsidR="008C05DB" w:rsidRPr="0073134D">
        <w:rPr>
          <w:rFonts w:ascii="Times New Roman" w:hAnsi="Times New Roman" w:cs="Times New Roman"/>
          <w:sz w:val="24"/>
          <w:szCs w:val="24"/>
        </w:rPr>
        <w:t>mPFC</w:t>
      </w:r>
      <w:proofErr w:type="spellEnd"/>
      <w:r w:rsidR="008C05DB" w:rsidRPr="0073134D">
        <w:rPr>
          <w:rFonts w:ascii="Times New Roman" w:hAnsi="Times New Roman" w:cs="Times New Roman"/>
          <w:sz w:val="24"/>
          <w:szCs w:val="24"/>
        </w:rPr>
        <w:t xml:space="preserve"> (One&gt;Many1+2, whole-brain one-sample </w:t>
      </w:r>
      <w:r w:rsidR="008C05DB" w:rsidRPr="0073134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6557A4" w:rsidRPr="0073134D">
        <w:rPr>
          <w:rFonts w:ascii="Times New Roman" w:hAnsi="Times New Roman" w:cs="Times New Roman"/>
          <w:sz w:val="24"/>
          <w:szCs w:val="24"/>
        </w:rPr>
        <w:t>-</w:t>
      </w:r>
      <w:r w:rsidR="008C05DB" w:rsidRPr="0073134D">
        <w:rPr>
          <w:rFonts w:ascii="Times New Roman" w:hAnsi="Times New Roman" w:cs="Times New Roman"/>
          <w:sz w:val="24"/>
          <w:szCs w:val="24"/>
        </w:rPr>
        <w:t xml:space="preserve">test, voxel-level </w:t>
      </w:r>
      <w:r w:rsidR="008C05DB" w:rsidRPr="0073134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C05DB" w:rsidRPr="0073134D">
        <w:rPr>
          <w:rFonts w:ascii="Times New Roman" w:hAnsi="Times New Roman" w:cs="Times New Roman"/>
          <w:sz w:val="24"/>
          <w:szCs w:val="24"/>
        </w:rPr>
        <w:t xml:space="preserve"> &lt; 0.001 and cluster-level </w:t>
      </w:r>
      <w:r w:rsidR="008C05DB" w:rsidRPr="0073134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C05DB" w:rsidRPr="0073134D">
        <w:rPr>
          <w:rFonts w:ascii="Times New Roman" w:hAnsi="Times New Roman" w:cs="Times New Roman"/>
          <w:sz w:val="24"/>
          <w:szCs w:val="24"/>
        </w:rPr>
        <w:t xml:space="preserve"> &lt; 0.05 family-wise-error corrected</w:t>
      </w:r>
      <w:r w:rsidR="006557A4" w:rsidRPr="0073134D">
        <w:rPr>
          <w:rFonts w:ascii="Times New Roman" w:hAnsi="Times New Roman" w:cs="Times New Roman"/>
          <w:sz w:val="24"/>
          <w:szCs w:val="24"/>
        </w:rPr>
        <w:t xml:space="preserve">; coordinates in MNI space [-6 54 30], </w:t>
      </w:r>
      <w:r w:rsidR="006557A4" w:rsidRPr="0073134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6557A4" w:rsidRPr="0073134D">
        <w:rPr>
          <w:rFonts w:ascii="Times New Roman" w:hAnsi="Times New Roman" w:cs="Times New Roman"/>
          <w:sz w:val="24"/>
          <w:szCs w:val="24"/>
        </w:rPr>
        <w:t xml:space="preserve"> = 4.87, cluster size 91 voxels). H</w:t>
      </w:r>
      <w:r w:rsidR="008C05DB" w:rsidRPr="0073134D">
        <w:rPr>
          <w:rFonts w:ascii="Times New Roman" w:hAnsi="Times New Roman" w:cs="Times New Roman"/>
          <w:sz w:val="24"/>
          <w:szCs w:val="24"/>
        </w:rPr>
        <w:t>owever, we observed no significant regional activation for Many1</w:t>
      </w:r>
      <w:r w:rsidR="006557A4" w:rsidRPr="0073134D">
        <w:rPr>
          <w:rFonts w:ascii="Times New Roman" w:hAnsi="Times New Roman" w:cs="Times New Roman"/>
          <w:sz w:val="24"/>
          <w:szCs w:val="24"/>
        </w:rPr>
        <w:t>&gt;Many2 stories</w:t>
      </w:r>
      <w:r w:rsidR="005B0DA6" w:rsidRPr="0073134D">
        <w:rPr>
          <w:rFonts w:ascii="Times New Roman" w:hAnsi="Times New Roman" w:cs="Times New Roman"/>
          <w:sz w:val="24"/>
          <w:szCs w:val="24"/>
        </w:rPr>
        <w:t xml:space="preserve"> (</w:t>
      </w:r>
      <w:r w:rsidR="00CF2E18" w:rsidRPr="0073134D">
        <w:rPr>
          <w:rFonts w:ascii="Times New Roman" w:hAnsi="Times New Roman" w:cs="Times New Roman"/>
          <w:sz w:val="24"/>
          <w:szCs w:val="24"/>
        </w:rPr>
        <w:t xml:space="preserve">see </w:t>
      </w:r>
      <w:r w:rsidR="005B0DA6" w:rsidRPr="0073134D">
        <w:rPr>
          <w:rFonts w:ascii="Times New Roman" w:hAnsi="Times New Roman" w:cs="Times New Roman"/>
          <w:sz w:val="24"/>
          <w:szCs w:val="24"/>
        </w:rPr>
        <w:t>Fi</w:t>
      </w:r>
      <w:r w:rsidR="005B0DA6" w:rsidRPr="0073134D">
        <w:rPr>
          <w:rFonts w:ascii="Times New Roman" w:hAnsi="Times New Roman" w:cs="Times New Roman" w:hint="eastAsia"/>
          <w:sz w:val="24"/>
          <w:szCs w:val="24"/>
        </w:rPr>
        <w:t>g</w:t>
      </w:r>
      <w:r w:rsidR="005B0DA6" w:rsidRPr="0073134D">
        <w:rPr>
          <w:rFonts w:ascii="Times New Roman" w:hAnsi="Times New Roman" w:cs="Times New Roman"/>
          <w:sz w:val="24"/>
          <w:szCs w:val="24"/>
        </w:rPr>
        <w:t>.S1)</w:t>
      </w:r>
      <w:r w:rsidR="006557A4" w:rsidRPr="007313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FCBCBD" w14:textId="79F2DBB4" w:rsidR="006557A4" w:rsidRPr="0073134D" w:rsidRDefault="006557A4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t>S</w:t>
      </w:r>
      <w:r w:rsidRPr="0073134D">
        <w:rPr>
          <w:rFonts w:ascii="Times New Roman" w:hAnsi="Times New Roman" w:cs="Times New Roman"/>
          <w:sz w:val="24"/>
          <w:szCs w:val="24"/>
        </w:rPr>
        <w:t xml:space="preserve">econd, we extracted </w:t>
      </w:r>
      <w:r w:rsidR="005B0DA6" w:rsidRPr="0073134D">
        <w:rPr>
          <w:rFonts w:ascii="Times New Roman" w:hAnsi="Times New Roman" w:cs="Times New Roman"/>
          <w:sz w:val="24"/>
          <w:szCs w:val="24"/>
        </w:rPr>
        <w:t xml:space="preserve">estimated </w:t>
      </w:r>
      <w:r w:rsidR="00033FBF" w:rsidRPr="0073134D">
        <w:rPr>
          <w:rFonts w:ascii="Times New Roman" w:hAnsi="Times New Roman" w:cs="Times New Roman"/>
          <w:sz w:val="24"/>
          <w:szCs w:val="24"/>
        </w:rPr>
        <w:t xml:space="preserve">model </w:t>
      </w:r>
      <w:r w:rsidR="005B0DA6" w:rsidRPr="0073134D">
        <w:rPr>
          <w:rFonts w:ascii="Times New Roman" w:hAnsi="Times New Roman" w:cs="Times New Roman"/>
          <w:sz w:val="24"/>
          <w:szCs w:val="24"/>
        </w:rPr>
        <w:t>parameters (</w:t>
      </w:r>
      <w:r w:rsidRPr="0073134D">
        <w:rPr>
          <w:rFonts w:ascii="Times New Roman" w:hAnsi="Times New Roman" w:cs="Times New Roman"/>
          <w:sz w:val="24"/>
          <w:szCs w:val="24"/>
        </w:rPr>
        <w:t>beta weights</w:t>
      </w:r>
      <w:r w:rsidR="005B0DA6" w:rsidRPr="0073134D">
        <w:rPr>
          <w:rFonts w:ascii="Times New Roman" w:hAnsi="Times New Roman" w:cs="Times New Roman"/>
          <w:sz w:val="24"/>
          <w:szCs w:val="24"/>
        </w:rPr>
        <w:t>)</w:t>
      </w:r>
      <w:r w:rsidRPr="0073134D">
        <w:rPr>
          <w:rFonts w:ascii="Times New Roman" w:hAnsi="Times New Roman" w:cs="Times New Roman"/>
          <w:sz w:val="24"/>
          <w:szCs w:val="24"/>
        </w:rPr>
        <w:t xml:space="preserve"> from the </w:t>
      </w:r>
      <w:proofErr w:type="spellStart"/>
      <w:r w:rsidRPr="0073134D">
        <w:rPr>
          <w:rFonts w:ascii="Times New Roman" w:hAnsi="Times New Roman" w:cs="Times New Roman"/>
          <w:sz w:val="24"/>
          <w:szCs w:val="24"/>
        </w:rPr>
        <w:t>mPFC</w:t>
      </w:r>
      <w:proofErr w:type="spellEnd"/>
      <w:r w:rsidRPr="0073134D">
        <w:rPr>
          <w:rFonts w:ascii="Times New Roman" w:hAnsi="Times New Roman" w:cs="Times New Roman"/>
          <w:sz w:val="24"/>
          <w:szCs w:val="24"/>
        </w:rPr>
        <w:t xml:space="preserve"> (</w:t>
      </w:r>
      <w:r w:rsidR="005B0DA6" w:rsidRPr="0073134D">
        <w:rPr>
          <w:rFonts w:ascii="Times New Roman" w:hAnsi="Times New Roman" w:cs="Times New Roman"/>
          <w:sz w:val="24"/>
          <w:szCs w:val="24"/>
        </w:rPr>
        <w:t xml:space="preserve">from </w:t>
      </w:r>
      <w:r w:rsidRPr="0073134D">
        <w:rPr>
          <w:rFonts w:ascii="Times New Roman" w:hAnsi="Times New Roman" w:cs="Times New Roman"/>
          <w:sz w:val="24"/>
          <w:szCs w:val="24"/>
        </w:rPr>
        <w:t>the contrast One&gt;Many1+2) and the core empathy network (</w:t>
      </w:r>
      <w:r w:rsidR="005B0DA6" w:rsidRPr="0073134D">
        <w:rPr>
          <w:rFonts w:ascii="Times New Roman" w:hAnsi="Times New Roman" w:cs="Times New Roman"/>
          <w:sz w:val="24"/>
          <w:szCs w:val="24"/>
        </w:rPr>
        <w:t xml:space="preserve">from </w:t>
      </w:r>
      <w:r w:rsidRPr="0073134D">
        <w:rPr>
          <w:rFonts w:ascii="Times New Roman" w:hAnsi="Times New Roman" w:cs="Times New Roman"/>
          <w:sz w:val="24"/>
          <w:szCs w:val="24"/>
        </w:rPr>
        <w:t xml:space="preserve">the ANIMA database) for a region-of-interest analysis (paired </w:t>
      </w:r>
      <w:r w:rsidRPr="0073134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73134D">
        <w:rPr>
          <w:rFonts w:ascii="Times New Roman" w:hAnsi="Times New Roman" w:cs="Times New Roman"/>
          <w:sz w:val="24"/>
          <w:szCs w:val="24"/>
        </w:rPr>
        <w:t xml:space="preserve">-tests, </w:t>
      </w:r>
      <w:r w:rsidRPr="0073134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3134D">
        <w:rPr>
          <w:rFonts w:ascii="Times New Roman" w:hAnsi="Times New Roman" w:cs="Times New Roman"/>
          <w:sz w:val="24"/>
          <w:szCs w:val="24"/>
        </w:rPr>
        <w:t xml:space="preserve"> &lt; 0.05). </w:t>
      </w:r>
      <w:r w:rsidR="005B0DA6" w:rsidRPr="0073134D">
        <w:rPr>
          <w:rFonts w:ascii="Times New Roman" w:hAnsi="Times New Roman" w:cs="Times New Roman"/>
          <w:sz w:val="24"/>
          <w:szCs w:val="24"/>
        </w:rPr>
        <w:t xml:space="preserve">We observed no significant difference between </w:t>
      </w:r>
      <w:r w:rsidRPr="0073134D">
        <w:rPr>
          <w:rFonts w:ascii="Times New Roman" w:hAnsi="Times New Roman" w:cs="Times New Roman"/>
          <w:sz w:val="24"/>
          <w:szCs w:val="24"/>
        </w:rPr>
        <w:t xml:space="preserve">Many1 </w:t>
      </w:r>
      <w:r w:rsidR="005B0DA6" w:rsidRPr="0073134D">
        <w:rPr>
          <w:rFonts w:ascii="Times New Roman" w:hAnsi="Times New Roman" w:cs="Times New Roman"/>
          <w:sz w:val="24"/>
          <w:szCs w:val="24"/>
        </w:rPr>
        <w:t xml:space="preserve">and Many2 stories </w:t>
      </w:r>
      <w:r w:rsidRPr="0073134D">
        <w:rPr>
          <w:rFonts w:ascii="Times New Roman" w:hAnsi="Times New Roman" w:cs="Times New Roman"/>
          <w:sz w:val="24"/>
          <w:szCs w:val="24"/>
        </w:rPr>
        <w:t xml:space="preserve">within the </w:t>
      </w:r>
      <w:proofErr w:type="spellStart"/>
      <w:r w:rsidRPr="0073134D">
        <w:rPr>
          <w:rFonts w:ascii="Times New Roman" w:hAnsi="Times New Roman" w:cs="Times New Roman"/>
          <w:sz w:val="24"/>
          <w:szCs w:val="24"/>
        </w:rPr>
        <w:t>mPFC</w:t>
      </w:r>
      <w:proofErr w:type="spellEnd"/>
      <w:r w:rsidRPr="0073134D">
        <w:rPr>
          <w:rFonts w:ascii="Times New Roman" w:hAnsi="Times New Roman" w:cs="Times New Roman"/>
          <w:sz w:val="24"/>
          <w:szCs w:val="24"/>
        </w:rPr>
        <w:t xml:space="preserve"> (</w:t>
      </w:r>
      <w:r w:rsidRPr="0073134D">
        <w:rPr>
          <w:rFonts w:ascii="Times New Roman" w:hAnsi="Times New Roman" w:cs="Times New Roman"/>
          <w:i/>
          <w:iCs/>
          <w:sz w:val="24"/>
          <w:szCs w:val="24"/>
        </w:rPr>
        <w:t xml:space="preserve">t </w:t>
      </w:r>
      <w:r w:rsidRPr="0073134D">
        <w:rPr>
          <w:rFonts w:ascii="Times New Roman" w:hAnsi="Times New Roman" w:cs="Times New Roman"/>
          <w:sz w:val="24"/>
          <w:szCs w:val="24"/>
        </w:rPr>
        <w:t xml:space="preserve">&lt; 1) </w:t>
      </w:r>
      <w:r w:rsidR="005B0DA6" w:rsidRPr="0073134D">
        <w:rPr>
          <w:rFonts w:ascii="Times New Roman" w:hAnsi="Times New Roman" w:cs="Times New Roman"/>
          <w:sz w:val="24"/>
          <w:szCs w:val="24"/>
        </w:rPr>
        <w:t>or</w:t>
      </w:r>
      <w:r w:rsidRPr="0073134D">
        <w:rPr>
          <w:rFonts w:ascii="Times New Roman" w:hAnsi="Times New Roman" w:cs="Times New Roman"/>
          <w:sz w:val="24"/>
          <w:szCs w:val="24"/>
        </w:rPr>
        <w:t xml:space="preserve"> core empathy network (</w:t>
      </w:r>
      <w:proofErr w:type="gramStart"/>
      <w:r w:rsidRPr="0073134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CC449C" w:rsidRPr="0073134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C449C" w:rsidRPr="0073134D">
        <w:rPr>
          <w:rFonts w:ascii="Times New Roman" w:hAnsi="Times New Roman" w:cs="Times New Roman"/>
          <w:sz w:val="24"/>
          <w:szCs w:val="24"/>
        </w:rPr>
        <w:t>20)</w:t>
      </w:r>
      <w:r w:rsidRPr="0073134D">
        <w:rPr>
          <w:rFonts w:ascii="Times New Roman" w:hAnsi="Times New Roman" w:cs="Times New Roman"/>
          <w:sz w:val="24"/>
          <w:szCs w:val="24"/>
        </w:rPr>
        <w:t xml:space="preserve"> = 1.41, </w:t>
      </w:r>
      <w:r w:rsidRPr="0073134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3134D">
        <w:rPr>
          <w:rFonts w:ascii="Times New Roman" w:hAnsi="Times New Roman" w:cs="Times New Roman"/>
          <w:sz w:val="24"/>
          <w:szCs w:val="24"/>
        </w:rPr>
        <w:t xml:space="preserve"> = 0.17</w:t>
      </w:r>
      <w:r w:rsidR="00CF2E18" w:rsidRPr="0073134D">
        <w:rPr>
          <w:rFonts w:ascii="Times New Roman" w:hAnsi="Times New Roman" w:cs="Times New Roman"/>
          <w:sz w:val="24"/>
          <w:szCs w:val="24"/>
        </w:rPr>
        <w:t>; see Fig.S1</w:t>
      </w:r>
      <w:r w:rsidRPr="0073134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61ACA27" w14:textId="3B027F62" w:rsidR="006557A4" w:rsidRPr="0073134D" w:rsidRDefault="006557A4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t>I</w:t>
      </w:r>
      <w:r w:rsidRPr="0073134D">
        <w:rPr>
          <w:rFonts w:ascii="Times New Roman" w:hAnsi="Times New Roman" w:cs="Times New Roman"/>
          <w:sz w:val="24"/>
          <w:szCs w:val="24"/>
        </w:rPr>
        <w:t xml:space="preserve">n summary, both whole-brain analysis and region-of-interest analysis suggested that the core empathy network did not track the number of people in many-people stories. </w:t>
      </w:r>
    </w:p>
    <w:p w14:paraId="69DDAB9D" w14:textId="77777777" w:rsidR="00CF2E18" w:rsidRPr="0073134D" w:rsidRDefault="00CF2E18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2C39A883" w14:textId="77777777" w:rsidR="00CF2E18" w:rsidRPr="0073134D" w:rsidRDefault="00CF2E1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br w:type="page"/>
      </w:r>
    </w:p>
    <w:p w14:paraId="70C1CDEF" w14:textId="52C7ED89" w:rsidR="006557A4" w:rsidRPr="0073134D" w:rsidRDefault="006557A4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 w:hint="eastAsia"/>
          <w:sz w:val="24"/>
          <w:szCs w:val="24"/>
        </w:rPr>
        <w:lastRenderedPageBreak/>
        <w:t>F</w:t>
      </w:r>
      <w:r w:rsidRPr="0073134D">
        <w:rPr>
          <w:rFonts w:ascii="Times New Roman" w:hAnsi="Times New Roman" w:cs="Times New Roman"/>
          <w:sz w:val="24"/>
          <w:szCs w:val="24"/>
        </w:rPr>
        <w:t xml:space="preserve">ig.S1: </w:t>
      </w:r>
      <w:r w:rsidR="00972A1E" w:rsidRPr="0073134D">
        <w:rPr>
          <w:rFonts w:ascii="Times New Roman" w:hAnsi="Times New Roman" w:cs="Times New Roman"/>
          <w:sz w:val="24"/>
          <w:szCs w:val="24"/>
        </w:rPr>
        <w:t>The medial prefrontal cortex (</w:t>
      </w:r>
      <w:proofErr w:type="spellStart"/>
      <w:r w:rsidR="00972A1E" w:rsidRPr="0073134D">
        <w:rPr>
          <w:rFonts w:ascii="Times New Roman" w:hAnsi="Times New Roman" w:cs="Times New Roman"/>
          <w:sz w:val="24"/>
          <w:szCs w:val="24"/>
        </w:rPr>
        <w:t>mPFC</w:t>
      </w:r>
      <w:proofErr w:type="spellEnd"/>
      <w:r w:rsidR="00972A1E" w:rsidRPr="0073134D">
        <w:rPr>
          <w:rFonts w:ascii="Times New Roman" w:hAnsi="Times New Roman" w:cs="Times New Roman"/>
          <w:sz w:val="24"/>
          <w:szCs w:val="24"/>
        </w:rPr>
        <w:t xml:space="preserve">) showed greater activation for stories about one person than for all types of stories about many people (One&gt;Many1+2). No regions showed greater activation for Many1 </w:t>
      </w:r>
      <w:r w:rsidR="00932D69" w:rsidRPr="0073134D">
        <w:rPr>
          <w:rFonts w:ascii="Times New Roman" w:hAnsi="Times New Roman" w:cs="Times New Roman"/>
          <w:i/>
          <w:iCs/>
          <w:sz w:val="24"/>
          <w:szCs w:val="24"/>
        </w:rPr>
        <w:t>versus</w:t>
      </w:r>
      <w:r w:rsidR="00972A1E" w:rsidRPr="0073134D">
        <w:rPr>
          <w:rFonts w:ascii="Times New Roman" w:hAnsi="Times New Roman" w:cs="Times New Roman"/>
          <w:sz w:val="24"/>
          <w:szCs w:val="24"/>
        </w:rPr>
        <w:t xml:space="preserve"> Many2 stories (Many1&gt;Many2). </w:t>
      </w:r>
      <w:proofErr w:type="spellStart"/>
      <w:r w:rsidR="00972A1E" w:rsidRPr="0073134D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="00972A1E" w:rsidRPr="0073134D">
        <w:rPr>
          <w:rFonts w:ascii="Times New Roman" w:hAnsi="Times New Roman" w:cs="Times New Roman"/>
          <w:sz w:val="24"/>
          <w:szCs w:val="24"/>
        </w:rPr>
        <w:t xml:space="preserve"> scale indicates t values. Line graphs present means and standard errors of the estimated </w:t>
      </w:r>
      <w:r w:rsidR="00033FBF" w:rsidRPr="0073134D">
        <w:rPr>
          <w:rFonts w:ascii="Times New Roman" w:hAnsi="Times New Roman" w:cs="Times New Roman"/>
          <w:sz w:val="24"/>
          <w:szCs w:val="24"/>
        </w:rPr>
        <w:t xml:space="preserve">model </w:t>
      </w:r>
      <w:r w:rsidR="00972A1E" w:rsidRPr="0073134D">
        <w:rPr>
          <w:rFonts w:ascii="Times New Roman" w:hAnsi="Times New Roman" w:cs="Times New Roman"/>
          <w:sz w:val="24"/>
          <w:szCs w:val="24"/>
        </w:rPr>
        <w:t xml:space="preserve">parameters </w:t>
      </w:r>
      <w:r w:rsidR="006C2DC1" w:rsidRPr="0073134D">
        <w:rPr>
          <w:rFonts w:ascii="Times New Roman" w:hAnsi="Times New Roman" w:cs="Times New Roman"/>
          <w:sz w:val="24"/>
          <w:szCs w:val="24"/>
        </w:rPr>
        <w:t xml:space="preserve">(betas) </w:t>
      </w:r>
      <w:r w:rsidR="00972A1E" w:rsidRPr="0073134D">
        <w:rPr>
          <w:rFonts w:ascii="Times New Roman" w:hAnsi="Times New Roman" w:cs="Times New Roman"/>
          <w:sz w:val="24"/>
          <w:szCs w:val="24"/>
        </w:rPr>
        <w:t xml:space="preserve">for each story type for the </w:t>
      </w:r>
      <w:proofErr w:type="spellStart"/>
      <w:r w:rsidR="007362FC" w:rsidRPr="0073134D">
        <w:rPr>
          <w:rFonts w:ascii="Times New Roman" w:hAnsi="Times New Roman" w:cs="Times New Roman"/>
          <w:sz w:val="24"/>
          <w:szCs w:val="24"/>
        </w:rPr>
        <w:t>mPFC</w:t>
      </w:r>
      <w:proofErr w:type="spellEnd"/>
      <w:r w:rsidR="007362FC" w:rsidRPr="0073134D">
        <w:rPr>
          <w:rFonts w:ascii="Times New Roman" w:hAnsi="Times New Roman" w:cs="Times New Roman"/>
          <w:sz w:val="24"/>
          <w:szCs w:val="24"/>
        </w:rPr>
        <w:t xml:space="preserve"> and core empathy network.</w:t>
      </w:r>
      <w:r w:rsidR="008463A4">
        <w:rPr>
          <w:rFonts w:ascii="Times New Roman" w:hAnsi="Times New Roman" w:cs="Times New Roman"/>
          <w:sz w:val="24"/>
          <w:szCs w:val="24"/>
        </w:rPr>
        <w:t xml:space="preserve"> </w:t>
      </w:r>
      <w:r w:rsidR="008463A4">
        <w:rPr>
          <w:rFonts w:ascii="Times New Roman" w:hAnsi="Times New Roman" w:cs="Times New Roman" w:hint="eastAsia"/>
          <w:sz w:val="24"/>
          <w:szCs w:val="24"/>
        </w:rPr>
        <w:t>I</w:t>
      </w:r>
      <w:r w:rsidR="008463A4" w:rsidRPr="008463A4">
        <w:rPr>
          <w:rFonts w:ascii="Times New Roman" w:hAnsi="Times New Roman" w:cs="Times New Roman"/>
          <w:sz w:val="24"/>
          <w:szCs w:val="24"/>
        </w:rPr>
        <w:t xml:space="preserve">maging data were visualized with MATLAB (version r2015b, www.mathworks.com) and </w:t>
      </w:r>
      <w:proofErr w:type="spellStart"/>
      <w:r w:rsidR="008463A4" w:rsidRPr="008463A4">
        <w:rPr>
          <w:rFonts w:ascii="Times New Roman" w:hAnsi="Times New Roman" w:cs="Times New Roman"/>
          <w:sz w:val="24"/>
          <w:szCs w:val="24"/>
        </w:rPr>
        <w:t>MRIcron</w:t>
      </w:r>
      <w:proofErr w:type="spellEnd"/>
      <w:r w:rsidR="008463A4" w:rsidRPr="008463A4">
        <w:rPr>
          <w:rFonts w:ascii="Times New Roman" w:hAnsi="Times New Roman" w:cs="Times New Roman"/>
          <w:sz w:val="24"/>
          <w:szCs w:val="24"/>
        </w:rPr>
        <w:t xml:space="preserve"> (version 6.6.2013, www.mricro.com).</w:t>
      </w:r>
      <w:r w:rsidR="007362FC" w:rsidRPr="007313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8D439" w14:textId="77777777" w:rsidR="007362FC" w:rsidRPr="0073134D" w:rsidRDefault="007362FC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597AF25D" w14:textId="1688A9F0" w:rsidR="006557A4" w:rsidRPr="0073134D" w:rsidRDefault="00D90DDC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noProof/>
        </w:rPr>
        <w:drawing>
          <wp:inline distT="0" distB="0" distL="0" distR="0" wp14:anchorId="1E60D8B4" wp14:editId="146B186A">
            <wp:extent cx="5211086" cy="139238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54" cy="14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C3E7B" w14:textId="7D95D8B6" w:rsidR="003F5DBD" w:rsidRPr="0073134D" w:rsidRDefault="003F5DBD" w:rsidP="004C2223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p w14:paraId="2C0697EF" w14:textId="77777777" w:rsidR="006E35F6" w:rsidRPr="0073134D" w:rsidRDefault="006E35F6">
      <w:pPr>
        <w:widowControl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73134D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2F8302C8" w14:textId="46C1A772" w:rsidR="00501ADB" w:rsidRPr="0073134D" w:rsidRDefault="00501ADB" w:rsidP="00685C3D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134D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R</w:t>
      </w:r>
      <w:r w:rsidRPr="0073134D">
        <w:rPr>
          <w:rFonts w:ascii="Times New Roman" w:hAnsi="Times New Roman" w:cs="Times New Roman"/>
          <w:b/>
          <w:bCs/>
          <w:sz w:val="24"/>
          <w:szCs w:val="24"/>
        </w:rPr>
        <w:t>eferences</w:t>
      </w:r>
    </w:p>
    <w:p w14:paraId="780029B6" w14:textId="77777777" w:rsidR="00F57208" w:rsidRPr="0073134D" w:rsidRDefault="00D10AD1" w:rsidP="00F57208">
      <w:pPr>
        <w:pStyle w:val="EndNoteBibliography"/>
        <w:ind w:left="720" w:hanging="720"/>
      </w:pPr>
      <w:r w:rsidRPr="0073134D">
        <w:rPr>
          <w:rFonts w:ascii="Times New Roman" w:hAnsi="Times New Roman" w:cs="Times New Roman"/>
          <w:sz w:val="24"/>
          <w:szCs w:val="24"/>
        </w:rPr>
        <w:fldChar w:fldCharType="begin"/>
      </w:r>
      <w:r w:rsidRPr="0073134D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73134D">
        <w:rPr>
          <w:rFonts w:ascii="Times New Roman" w:hAnsi="Times New Roman" w:cs="Times New Roman"/>
          <w:sz w:val="24"/>
          <w:szCs w:val="24"/>
        </w:rPr>
        <w:fldChar w:fldCharType="separate"/>
      </w:r>
      <w:r w:rsidR="00F57208" w:rsidRPr="0073134D">
        <w:t>1</w:t>
      </w:r>
      <w:r w:rsidR="00F57208" w:rsidRPr="0073134D">
        <w:tab/>
        <w:t xml:space="preserve">Butts, M. M., Lunt, D. C., Freling, T. L. &amp; Gabriel, A. S. Helping one or helping many? A theoretical integration and meta-analytic review of the compassion fade literature. </w:t>
      </w:r>
      <w:r w:rsidR="00F57208" w:rsidRPr="0073134D">
        <w:rPr>
          <w:i/>
        </w:rPr>
        <w:t>Organ. Behav. Hum. Decis. Process.</w:t>
      </w:r>
      <w:r w:rsidR="00F57208" w:rsidRPr="0073134D">
        <w:t xml:space="preserve"> </w:t>
      </w:r>
      <w:r w:rsidR="00F57208" w:rsidRPr="0073134D">
        <w:rPr>
          <w:b/>
        </w:rPr>
        <w:t>151</w:t>
      </w:r>
      <w:r w:rsidR="00F57208" w:rsidRPr="0073134D">
        <w:t>, 16-33 (2019).</w:t>
      </w:r>
    </w:p>
    <w:p w14:paraId="16BD7D05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</w:t>
      </w:r>
      <w:r w:rsidRPr="0073134D">
        <w:tab/>
        <w:t xml:space="preserve">Amir, A., Kogut, T. &amp; Bereby-Meyer, Y. Careful cheating: People cheat groups rather than individuals. </w:t>
      </w:r>
      <w:r w:rsidRPr="0073134D">
        <w:rPr>
          <w:i/>
        </w:rPr>
        <w:t>Frontiers in Psychology</w:t>
      </w:r>
      <w:r w:rsidRPr="0073134D">
        <w:t xml:space="preserve"> </w:t>
      </w:r>
      <w:r w:rsidRPr="0073134D">
        <w:rPr>
          <w:b/>
        </w:rPr>
        <w:t>7</w:t>
      </w:r>
      <w:r w:rsidRPr="0073134D">
        <w:t>, 371 (2016).</w:t>
      </w:r>
    </w:p>
    <w:p w14:paraId="48DE597A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</w:t>
      </w:r>
      <w:r w:rsidRPr="0073134D">
        <w:tab/>
        <w:t xml:space="preserve">Sah, S. &amp; Loewenstein, G. More affected = more neglected: Amplification of bias in advice to the unidentified and many. </w:t>
      </w:r>
      <w:r w:rsidRPr="0073134D">
        <w:rPr>
          <w:i/>
        </w:rPr>
        <w:t>Social Psychological and Personality Science</w:t>
      </w:r>
      <w:r w:rsidRPr="0073134D">
        <w:t xml:space="preserve"> </w:t>
      </w:r>
      <w:r w:rsidRPr="0073134D">
        <w:rPr>
          <w:b/>
        </w:rPr>
        <w:t>3</w:t>
      </w:r>
      <w:r w:rsidRPr="0073134D">
        <w:t>, 365–372 (2012).</w:t>
      </w:r>
    </w:p>
    <w:p w14:paraId="583BC2A3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</w:t>
      </w:r>
      <w:r w:rsidRPr="0073134D">
        <w:tab/>
        <w:t xml:space="preserve">Small, D. A. &amp; Loewenstein, G. Helping a victim or helping the victim: Altruism and identifiability </w:t>
      </w:r>
      <w:r w:rsidRPr="0073134D">
        <w:rPr>
          <w:i/>
        </w:rPr>
        <w:t>Journal of Risk and Uncertainty</w:t>
      </w:r>
      <w:r w:rsidRPr="0073134D">
        <w:t xml:space="preserve"> </w:t>
      </w:r>
      <w:r w:rsidRPr="0073134D">
        <w:rPr>
          <w:b/>
        </w:rPr>
        <w:t>26</w:t>
      </w:r>
      <w:r w:rsidRPr="0073134D">
        <w:t>, 5–16 (2003).</w:t>
      </w:r>
    </w:p>
    <w:p w14:paraId="4F630976" w14:textId="77777777" w:rsidR="00F57208" w:rsidRPr="0073134D" w:rsidRDefault="00F57208" w:rsidP="00F57208">
      <w:pPr>
        <w:pStyle w:val="EndNoteBibliography"/>
        <w:ind w:left="720" w:hanging="720"/>
      </w:pPr>
      <w:r w:rsidRPr="0073134D">
        <w:t>5</w:t>
      </w:r>
      <w:r w:rsidRPr="0073134D">
        <w:tab/>
        <w:t xml:space="preserve">Kogut, T. &amp; Ritov, I. "One of us": Outstanding willingness to help rescue a single identified compatriot. </w:t>
      </w:r>
      <w:r w:rsidRPr="0073134D">
        <w:rPr>
          <w:i/>
        </w:rPr>
        <w:t>Organ. Behav. Hum. Decis. Process.</w:t>
      </w:r>
      <w:r w:rsidRPr="0073134D">
        <w:t xml:space="preserve"> </w:t>
      </w:r>
      <w:r w:rsidRPr="0073134D">
        <w:rPr>
          <w:b/>
        </w:rPr>
        <w:t>104</w:t>
      </w:r>
      <w:r w:rsidRPr="0073134D">
        <w:t>, 150–157 (2007).</w:t>
      </w:r>
    </w:p>
    <w:p w14:paraId="006170EC" w14:textId="77777777" w:rsidR="00F57208" w:rsidRPr="0073134D" w:rsidRDefault="00F57208" w:rsidP="00F57208">
      <w:pPr>
        <w:pStyle w:val="EndNoteBibliography"/>
        <w:ind w:left="720" w:hanging="720"/>
      </w:pPr>
      <w:r w:rsidRPr="0073134D">
        <w:t>6</w:t>
      </w:r>
      <w:r w:rsidRPr="0073134D">
        <w:tab/>
        <w:t xml:space="preserve">Ambrona, T., Oceja, L., Lopez-Perez, B. L. &amp; Carrera, P. Can empatheic concern be generlaized from one person to others? Another positive side of the 'one-among-ohters' effect. </w:t>
      </w:r>
      <w:r w:rsidRPr="0073134D">
        <w:rPr>
          <w:i/>
        </w:rPr>
        <w:t>Scandinavian Journal of Psychology</w:t>
      </w:r>
      <w:r w:rsidRPr="0073134D">
        <w:t xml:space="preserve"> </w:t>
      </w:r>
      <w:r w:rsidRPr="0073134D">
        <w:rPr>
          <w:b/>
        </w:rPr>
        <w:t>57</w:t>
      </w:r>
      <w:r w:rsidRPr="0073134D">
        <w:t>, 547-553 (2016).</w:t>
      </w:r>
    </w:p>
    <w:p w14:paraId="6C756CF1" w14:textId="77777777" w:rsidR="00F57208" w:rsidRPr="0073134D" w:rsidRDefault="00F57208" w:rsidP="00F57208">
      <w:pPr>
        <w:pStyle w:val="EndNoteBibliography"/>
        <w:ind w:left="720" w:hanging="720"/>
      </w:pPr>
      <w:r w:rsidRPr="0073134D">
        <w:t>7</w:t>
      </w:r>
      <w:r w:rsidRPr="0073134D">
        <w:tab/>
        <w:t xml:space="preserve">Dickert, S. &amp; Slovic, P. Attentional mechanism in the generation of sympathy. </w:t>
      </w:r>
      <w:r w:rsidRPr="0073134D">
        <w:rPr>
          <w:i/>
        </w:rPr>
        <w:t>Judg Dec Mak</w:t>
      </w:r>
      <w:r w:rsidRPr="0073134D">
        <w:t xml:space="preserve"> </w:t>
      </w:r>
      <w:r w:rsidRPr="0073134D">
        <w:rPr>
          <w:b/>
        </w:rPr>
        <w:t>4</w:t>
      </w:r>
      <w:r w:rsidRPr="0073134D">
        <w:t>, 297–306 (2009).</w:t>
      </w:r>
    </w:p>
    <w:p w14:paraId="4BAAF50F" w14:textId="77777777" w:rsidR="00F57208" w:rsidRPr="0073134D" w:rsidRDefault="00F57208" w:rsidP="00F57208">
      <w:pPr>
        <w:pStyle w:val="EndNoteBibliography"/>
        <w:ind w:left="720" w:hanging="720"/>
      </w:pPr>
      <w:r w:rsidRPr="0073134D">
        <w:t>8</w:t>
      </w:r>
      <w:r w:rsidRPr="0073134D">
        <w:tab/>
        <w:t xml:space="preserve">Dickert, S., Sagara, N. &amp; Slovic, P. Affective motivations to help others: A twostage model of donation decisions. </w:t>
      </w:r>
      <w:r w:rsidRPr="0073134D">
        <w:rPr>
          <w:i/>
        </w:rPr>
        <w:t>Journal of Behavioral Decision Making</w:t>
      </w:r>
      <w:r w:rsidRPr="0073134D">
        <w:t xml:space="preserve"> </w:t>
      </w:r>
      <w:r w:rsidRPr="0073134D">
        <w:rPr>
          <w:b/>
        </w:rPr>
        <w:t>24</w:t>
      </w:r>
      <w:r w:rsidRPr="0073134D">
        <w:t>, 361–376 (2011).</w:t>
      </w:r>
    </w:p>
    <w:p w14:paraId="1A3425BC" w14:textId="77777777" w:rsidR="00F57208" w:rsidRPr="0073134D" w:rsidRDefault="00F57208" w:rsidP="00F57208">
      <w:pPr>
        <w:pStyle w:val="EndNoteBibliography"/>
        <w:ind w:left="720" w:hanging="720"/>
        <w:rPr>
          <w:i/>
        </w:rPr>
      </w:pPr>
      <w:r w:rsidRPr="0073134D">
        <w:t>9</w:t>
      </w:r>
      <w:r w:rsidRPr="0073134D">
        <w:tab/>
        <w:t xml:space="preserve">Han, V. </w:t>
      </w:r>
      <w:r w:rsidRPr="0073134D">
        <w:rPr>
          <w:i/>
        </w:rPr>
        <w:t>The role of self-construal level on message evidence in cause-related</w:t>
      </w:r>
    </w:p>
    <w:p w14:paraId="41B36769" w14:textId="77777777" w:rsidR="00F57208" w:rsidRPr="0073134D" w:rsidRDefault="00F57208" w:rsidP="00F57208">
      <w:pPr>
        <w:pStyle w:val="EndNoteBibliography"/>
        <w:ind w:left="720" w:hanging="720"/>
      </w:pPr>
      <w:r w:rsidRPr="0073134D">
        <w:rPr>
          <w:i/>
        </w:rPr>
        <w:t>marketing advertising campaigns</w:t>
      </w:r>
      <w:r w:rsidRPr="0073134D">
        <w:t xml:space="preserve"> master thesis, University of Texas, (2013).</w:t>
      </w:r>
    </w:p>
    <w:p w14:paraId="159969B6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10</w:t>
      </w:r>
      <w:r w:rsidRPr="0073134D">
        <w:tab/>
        <w:t xml:space="preserve">Jenni, K. E. &amp; Loewenstein, G. Explaining the “identifiable victim effect”. </w:t>
      </w:r>
      <w:r w:rsidRPr="0073134D">
        <w:rPr>
          <w:i/>
        </w:rPr>
        <w:t>Journal of Risk and Uncertainty</w:t>
      </w:r>
      <w:r w:rsidRPr="0073134D">
        <w:t xml:space="preserve"> </w:t>
      </w:r>
      <w:r w:rsidRPr="0073134D">
        <w:rPr>
          <w:b/>
        </w:rPr>
        <w:t>14</w:t>
      </w:r>
      <w:r w:rsidRPr="0073134D">
        <w:t>, 235–257 (1997).</w:t>
      </w:r>
    </w:p>
    <w:p w14:paraId="03286047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11</w:t>
      </w:r>
      <w:r w:rsidRPr="0073134D">
        <w:tab/>
        <w:t xml:space="preserve">Kogut, T. &amp; Ritov, I. The “identified victim” effect: An identified group, or just a single individual? </w:t>
      </w:r>
      <w:r w:rsidRPr="0073134D">
        <w:rPr>
          <w:i/>
        </w:rPr>
        <w:t>Journal of Behavioral Decision Making</w:t>
      </w:r>
      <w:r w:rsidRPr="0073134D">
        <w:t xml:space="preserve"> </w:t>
      </w:r>
      <w:r w:rsidRPr="0073134D">
        <w:rPr>
          <w:b/>
        </w:rPr>
        <w:t>18</w:t>
      </w:r>
      <w:r w:rsidRPr="0073134D">
        <w:t>, 157–167 (2005).</w:t>
      </w:r>
    </w:p>
    <w:p w14:paraId="521DAE9A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12</w:t>
      </w:r>
      <w:r w:rsidRPr="0073134D">
        <w:tab/>
        <w:t xml:space="preserve">Kogut, T. &amp; Ritov, I. The singularity effect of identified victims in separate and joint evaluations. </w:t>
      </w:r>
      <w:r w:rsidRPr="0073134D">
        <w:rPr>
          <w:i/>
        </w:rPr>
        <w:t>Organ. Behav. Hum. Decis. Process.</w:t>
      </w:r>
      <w:r w:rsidRPr="0073134D">
        <w:t xml:space="preserve"> </w:t>
      </w:r>
      <w:r w:rsidRPr="0073134D">
        <w:rPr>
          <w:b/>
        </w:rPr>
        <w:t>97</w:t>
      </w:r>
      <w:r w:rsidRPr="0073134D">
        <w:t>, 106-116 (2005).</w:t>
      </w:r>
    </w:p>
    <w:p w14:paraId="1BDC05FF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13</w:t>
      </w:r>
      <w:r w:rsidRPr="0073134D">
        <w:tab/>
        <w:t>Kogut, T., Slovic, P. &amp; Västfj</w:t>
      </w:r>
      <w:r w:rsidRPr="0073134D">
        <w:rPr>
          <w:rFonts w:hint="eastAsia"/>
        </w:rPr>
        <w:t>ä</w:t>
      </w:r>
      <w:r w:rsidRPr="0073134D">
        <w:t xml:space="preserve">ll, D. Scope insensitivity in helping decisions: Is it a matter of culture and values? </w:t>
      </w:r>
      <w:r w:rsidRPr="0073134D">
        <w:rPr>
          <w:i/>
        </w:rPr>
        <w:t>Journal of Experimental Psychology: General</w:t>
      </w:r>
      <w:r w:rsidRPr="0073134D">
        <w:t xml:space="preserve"> </w:t>
      </w:r>
      <w:r w:rsidRPr="0073134D">
        <w:rPr>
          <w:b/>
        </w:rPr>
        <w:t>144</w:t>
      </w:r>
      <w:r w:rsidRPr="0073134D">
        <w:t>, 1042–1052 (2015).</w:t>
      </w:r>
    </w:p>
    <w:p w14:paraId="1A75C739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14</w:t>
      </w:r>
      <w:r w:rsidRPr="0073134D">
        <w:tab/>
        <w:t xml:space="preserve">Wang, Y., Tang, Y.-T. &amp; Wang, J. Cultural differences in donation decision-making. </w:t>
      </w:r>
      <w:r w:rsidRPr="0073134D">
        <w:rPr>
          <w:i/>
        </w:rPr>
        <w:t>PLoS ONE</w:t>
      </w:r>
      <w:r w:rsidRPr="0073134D">
        <w:t xml:space="preserve"> </w:t>
      </w:r>
      <w:r w:rsidRPr="0073134D">
        <w:rPr>
          <w:b/>
        </w:rPr>
        <w:t>10</w:t>
      </w:r>
      <w:r w:rsidRPr="0073134D">
        <w:t>, e0138219 (2015).</w:t>
      </w:r>
    </w:p>
    <w:p w14:paraId="154F26A0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15</w:t>
      </w:r>
      <w:r w:rsidRPr="0073134D">
        <w:tab/>
        <w:t xml:space="preserve">Dickert, S., Kleber, J., Peters, E. &amp; Slovic, P. Numeracy as a precursor to prosocial behavior: The impact of numeracy and presentation format on the cognitive mechanisms underlying donation decisions. </w:t>
      </w:r>
      <w:r w:rsidRPr="0073134D">
        <w:rPr>
          <w:i/>
        </w:rPr>
        <w:t>Judgement and Decision Making</w:t>
      </w:r>
      <w:r w:rsidRPr="0073134D">
        <w:t xml:space="preserve"> </w:t>
      </w:r>
      <w:r w:rsidRPr="0073134D">
        <w:rPr>
          <w:b/>
        </w:rPr>
        <w:t>6</w:t>
      </w:r>
      <w:r w:rsidRPr="0073134D">
        <w:t>, 638–650 (2011).</w:t>
      </w:r>
    </w:p>
    <w:p w14:paraId="715406B4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16</w:t>
      </w:r>
      <w:r w:rsidRPr="0073134D">
        <w:tab/>
        <w:t xml:space="preserve">Dickert, S., Kleber, J., Västfjäll, D. &amp; Slovic, P. Mental imagery, impact, and affect: A mediation model for charitable giving. </w:t>
      </w:r>
      <w:r w:rsidRPr="0073134D">
        <w:rPr>
          <w:i/>
        </w:rPr>
        <w:t>PLoS One</w:t>
      </w:r>
      <w:r w:rsidRPr="0073134D">
        <w:t xml:space="preserve"> </w:t>
      </w:r>
      <w:r w:rsidRPr="0073134D">
        <w:rPr>
          <w:b/>
        </w:rPr>
        <w:t>11</w:t>
      </w:r>
      <w:r w:rsidRPr="0073134D">
        <w:t>, e0148274 (2016).</w:t>
      </w:r>
    </w:p>
    <w:p w14:paraId="5A97D56B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17</w:t>
      </w:r>
      <w:r w:rsidRPr="0073134D">
        <w:tab/>
        <w:t xml:space="preserve">Friedrich, J. &amp; McGuire, A. Individual differences in reasoning style as a moderator of the identifiable victim effect. </w:t>
      </w:r>
      <w:r w:rsidRPr="0073134D">
        <w:rPr>
          <w:i/>
        </w:rPr>
        <w:t>Social Influence</w:t>
      </w:r>
      <w:r w:rsidRPr="0073134D">
        <w:t xml:space="preserve"> </w:t>
      </w:r>
      <w:r w:rsidRPr="0073134D">
        <w:rPr>
          <w:b/>
        </w:rPr>
        <w:t>5</w:t>
      </w:r>
      <w:r w:rsidRPr="0073134D">
        <w:t>, 182–201 (2010).</w:t>
      </w:r>
    </w:p>
    <w:p w14:paraId="6275B11D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18</w:t>
      </w:r>
      <w:r w:rsidRPr="0073134D">
        <w:tab/>
        <w:t xml:space="preserve">Lee, S. &amp; Feeley, T. H. The identifiable victim effect: Using an experimentalcausal-chain design to test for mediation. </w:t>
      </w:r>
      <w:r w:rsidRPr="0073134D">
        <w:rPr>
          <w:i/>
        </w:rPr>
        <w:t>Current Psychology</w:t>
      </w:r>
      <w:r w:rsidRPr="0073134D">
        <w:t xml:space="preserve"> </w:t>
      </w:r>
      <w:r w:rsidRPr="0073134D">
        <w:rPr>
          <w:b/>
        </w:rPr>
        <w:t>37</w:t>
      </w:r>
      <w:r w:rsidRPr="0073134D">
        <w:t>, 875–885 (2018).</w:t>
      </w:r>
    </w:p>
    <w:p w14:paraId="518DABA4" w14:textId="77777777" w:rsidR="00F57208" w:rsidRPr="0073134D" w:rsidRDefault="00F57208" w:rsidP="00F57208">
      <w:pPr>
        <w:pStyle w:val="EndNoteBibliography"/>
        <w:ind w:left="720" w:hanging="720"/>
      </w:pPr>
      <w:r w:rsidRPr="0073134D">
        <w:t>19</w:t>
      </w:r>
      <w:r w:rsidRPr="0073134D">
        <w:tab/>
        <w:t xml:space="preserve">Lesner, T. H. &amp; Rasmussen, O. D. The identifiable victim effect in charitable giving: evidence from a natural field experiment. </w:t>
      </w:r>
      <w:r w:rsidRPr="0073134D">
        <w:rPr>
          <w:i/>
        </w:rPr>
        <w:t>Applied Economics</w:t>
      </w:r>
      <w:r w:rsidRPr="0073134D">
        <w:t xml:space="preserve"> </w:t>
      </w:r>
      <w:r w:rsidRPr="0073134D">
        <w:rPr>
          <w:b/>
        </w:rPr>
        <w:t>46</w:t>
      </w:r>
      <w:r w:rsidRPr="0073134D">
        <w:t>, 4409–4430 (2014).</w:t>
      </w:r>
    </w:p>
    <w:p w14:paraId="595FBCB8" w14:textId="77777777" w:rsidR="00F57208" w:rsidRPr="0073134D" w:rsidRDefault="00F57208" w:rsidP="00F57208">
      <w:pPr>
        <w:pStyle w:val="EndNoteBibliography"/>
        <w:ind w:left="720" w:hanging="720"/>
      </w:pPr>
      <w:r w:rsidRPr="0073134D">
        <w:lastRenderedPageBreak/>
        <w:t>20</w:t>
      </w:r>
      <w:r w:rsidRPr="0073134D">
        <w:tab/>
        <w:t xml:space="preserve">Small, D. A., Loewenstein, G. &amp; Slovic, P. Sympathy and callousness: The impact of deliberative thought on donations to identifiable and statistical victims. </w:t>
      </w:r>
      <w:r w:rsidRPr="0073134D">
        <w:rPr>
          <w:i/>
        </w:rPr>
        <w:t>Organ. Behav. Hum. Decis. Process.</w:t>
      </w:r>
      <w:r w:rsidRPr="0073134D">
        <w:t xml:space="preserve"> </w:t>
      </w:r>
      <w:r w:rsidRPr="0073134D">
        <w:rPr>
          <w:b/>
        </w:rPr>
        <w:t>102</w:t>
      </w:r>
      <w:r w:rsidRPr="0073134D">
        <w:t>, 143-153 (2007).</w:t>
      </w:r>
    </w:p>
    <w:p w14:paraId="54939060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21</w:t>
      </w:r>
      <w:r w:rsidRPr="0073134D">
        <w:tab/>
        <w:t xml:space="preserve">Västfjäll, D., Slovic, P., Mayorga, M. &amp; Peters, E. Compassion fade: Affect and charity are greatest for a single child in need. </w:t>
      </w:r>
      <w:r w:rsidRPr="0073134D">
        <w:rPr>
          <w:i/>
        </w:rPr>
        <w:t>PLoS ONE</w:t>
      </w:r>
      <w:r w:rsidRPr="0073134D">
        <w:t xml:space="preserve"> </w:t>
      </w:r>
      <w:r w:rsidRPr="0073134D">
        <w:rPr>
          <w:b/>
        </w:rPr>
        <w:t>9</w:t>
      </w:r>
      <w:r w:rsidRPr="0073134D">
        <w:t>, e100115 (2014).</w:t>
      </w:r>
    </w:p>
    <w:p w14:paraId="4743C41C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22</w:t>
      </w:r>
      <w:r w:rsidRPr="0073134D">
        <w:tab/>
        <w:t xml:space="preserve">Västfjäll, D., Slovic, P. &amp; Mayorga, M. Pseudoineffacy: Negative feelings from children who cannot be helped reduce warm glow for children who can be helped. </w:t>
      </w:r>
      <w:r w:rsidRPr="0073134D">
        <w:rPr>
          <w:i/>
        </w:rPr>
        <w:t>Frontiers in Psychology</w:t>
      </w:r>
      <w:r w:rsidRPr="0073134D">
        <w:t xml:space="preserve"> </w:t>
      </w:r>
      <w:r w:rsidRPr="0073134D">
        <w:rPr>
          <w:b/>
        </w:rPr>
        <w:t>6</w:t>
      </w:r>
      <w:r w:rsidRPr="0073134D">
        <w:t>, 616 (2015).</w:t>
      </w:r>
    </w:p>
    <w:p w14:paraId="5D5A09B0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23</w:t>
      </w:r>
      <w:r w:rsidRPr="0073134D">
        <w:tab/>
        <w:t xml:space="preserve">Cameron, C. D. &amp; Payne, B. K. Escaping affect: How motivated emotion regulation creates insensitivity to mass suffering. </w:t>
      </w:r>
      <w:r w:rsidRPr="0073134D">
        <w:rPr>
          <w:i/>
        </w:rPr>
        <w:t>Journal of Personality and Social Psychology</w:t>
      </w:r>
      <w:r w:rsidRPr="0073134D">
        <w:t xml:space="preserve"> </w:t>
      </w:r>
      <w:r w:rsidRPr="0073134D">
        <w:rPr>
          <w:b/>
        </w:rPr>
        <w:t>100</w:t>
      </w:r>
      <w:r w:rsidRPr="0073134D">
        <w:t>, 1-15 (2011).</w:t>
      </w:r>
    </w:p>
    <w:p w14:paraId="53FF2E56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24</w:t>
      </w:r>
      <w:r w:rsidRPr="0073134D">
        <w:tab/>
        <w:t xml:space="preserve">Erlandsson, A., Västfjäll, D., Sundfelt, O. &amp; Slovic, P. Argument-inconsistency in charity appeals: Statistical information about the scope of the problem decrease helping toward a single identified victim but not helping toward many non-identified victims in a refugee crisis context. </w:t>
      </w:r>
      <w:r w:rsidRPr="0073134D">
        <w:rPr>
          <w:i/>
        </w:rPr>
        <w:t>Journal of Economic Psychology</w:t>
      </w:r>
      <w:r w:rsidRPr="0073134D">
        <w:t xml:space="preserve"> </w:t>
      </w:r>
      <w:r w:rsidRPr="0073134D">
        <w:rPr>
          <w:b/>
        </w:rPr>
        <w:t>56</w:t>
      </w:r>
      <w:r w:rsidRPr="0073134D">
        <w:t>, 126–140 (2016).</w:t>
      </w:r>
    </w:p>
    <w:p w14:paraId="7CAAF17E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25</w:t>
      </w:r>
      <w:r w:rsidRPr="0073134D">
        <w:tab/>
        <w:t xml:space="preserve">Slovic, P., Västfjäll, D., Erlandsson, A. &amp; Gregory, R. Iconic photographs and the ebb and flow of empathic response to humanitarian disasters. </w:t>
      </w:r>
      <w:r w:rsidRPr="0073134D">
        <w:rPr>
          <w:i/>
        </w:rPr>
        <w:t>Proc Natl Acad Sci U S A</w:t>
      </w:r>
      <w:r w:rsidRPr="0073134D">
        <w:t xml:space="preserve"> </w:t>
      </w:r>
      <w:r w:rsidRPr="0073134D">
        <w:rPr>
          <w:b/>
        </w:rPr>
        <w:t>114</w:t>
      </w:r>
      <w:r w:rsidRPr="0073134D">
        <w:t>, 640-644 (2017).</w:t>
      </w:r>
    </w:p>
    <w:p w14:paraId="37CF35F2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26</w:t>
      </w:r>
      <w:r w:rsidRPr="0073134D">
        <w:tab/>
        <w:t xml:space="preserve">Cryder, C. E. &amp; Loewenstein, G. Responsibility: The tie that binds. </w:t>
      </w:r>
      <w:r w:rsidRPr="0073134D">
        <w:rPr>
          <w:i/>
        </w:rPr>
        <w:t>Journal of Experimental Social Psychology</w:t>
      </w:r>
      <w:r w:rsidRPr="0073134D">
        <w:t xml:space="preserve"> </w:t>
      </w:r>
      <w:r w:rsidRPr="0073134D">
        <w:rPr>
          <w:b/>
        </w:rPr>
        <w:t>48</w:t>
      </w:r>
      <w:r w:rsidRPr="0073134D">
        <w:t>, 441-445 (2012).</w:t>
      </w:r>
    </w:p>
    <w:p w14:paraId="1CC4E7ED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27</w:t>
      </w:r>
      <w:r w:rsidRPr="0073134D">
        <w:tab/>
        <w:t xml:space="preserve">Ein-Gar, D. &amp; Levontin, L. Giving from a distance: Putting the charitable organization at the center of the donation appeal. </w:t>
      </w:r>
      <w:r w:rsidRPr="0073134D">
        <w:rPr>
          <w:i/>
        </w:rPr>
        <w:t>Journal of Consumer Psychology</w:t>
      </w:r>
      <w:r w:rsidRPr="0073134D">
        <w:t xml:space="preserve"> </w:t>
      </w:r>
      <w:r w:rsidRPr="0073134D">
        <w:rPr>
          <w:b/>
        </w:rPr>
        <w:t>23</w:t>
      </w:r>
      <w:r w:rsidRPr="0073134D">
        <w:t>, 197–211 (2013).</w:t>
      </w:r>
    </w:p>
    <w:p w14:paraId="4EAB6575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28</w:t>
      </w:r>
      <w:r w:rsidRPr="0073134D">
        <w:tab/>
        <w:t xml:space="preserve">Erlandsson, A., Björklund, F. &amp; Bäckström, M. Emotional reactions, perceived impact and perceived responsibility mediate the identifiable victim effect, proportion dominance effect and in-group effect respectively. </w:t>
      </w:r>
      <w:r w:rsidRPr="0073134D">
        <w:rPr>
          <w:i/>
        </w:rPr>
        <w:t>Organ. Behav. Hum. Decis. Process.</w:t>
      </w:r>
      <w:r w:rsidRPr="0073134D">
        <w:t xml:space="preserve"> </w:t>
      </w:r>
      <w:r w:rsidRPr="0073134D">
        <w:rPr>
          <w:b/>
        </w:rPr>
        <w:t>127</w:t>
      </w:r>
      <w:r w:rsidRPr="0073134D">
        <w:t>, 1–14 (2015).</w:t>
      </w:r>
    </w:p>
    <w:p w14:paraId="6DFF4E96" w14:textId="77777777" w:rsidR="00F57208" w:rsidRPr="0073134D" w:rsidRDefault="00F57208" w:rsidP="00F57208">
      <w:pPr>
        <w:pStyle w:val="EndNoteBibliography"/>
        <w:ind w:left="720" w:hanging="720"/>
      </w:pPr>
      <w:r w:rsidRPr="0073134D">
        <w:t>29</w:t>
      </w:r>
      <w:r w:rsidRPr="0073134D">
        <w:tab/>
        <w:t xml:space="preserve">Kogut, T. &amp; Slovic, P. The development of scope insensitivity in sharing behavior </w:t>
      </w:r>
      <w:r w:rsidRPr="0073134D">
        <w:rPr>
          <w:i/>
        </w:rPr>
        <w:t>Journal of Experimental Psychology: Learning, Memory, and Cognition</w:t>
      </w:r>
      <w:r w:rsidRPr="0073134D">
        <w:t xml:space="preserve"> </w:t>
      </w:r>
      <w:r w:rsidRPr="0073134D">
        <w:rPr>
          <w:b/>
        </w:rPr>
        <w:t>42</w:t>
      </w:r>
      <w:r w:rsidRPr="0073134D">
        <w:t>, 1972-1981 (2016).</w:t>
      </w:r>
    </w:p>
    <w:p w14:paraId="7F2B7DC7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30</w:t>
      </w:r>
      <w:r w:rsidRPr="0073134D">
        <w:tab/>
        <w:t xml:space="preserve">Lunt, D. L. </w:t>
      </w:r>
      <w:r w:rsidRPr="0073134D">
        <w:rPr>
          <w:i/>
        </w:rPr>
        <w:t>Willing to help, but lacking discernment: The effects of victim group size on donation behaviors</w:t>
      </w:r>
      <w:r w:rsidRPr="0073134D">
        <w:t xml:space="preserve"> Ph.D. thesis, University of Texas-Arlington, (2016).</w:t>
      </w:r>
    </w:p>
    <w:p w14:paraId="5FC44080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31</w:t>
      </w:r>
      <w:r w:rsidRPr="0073134D">
        <w:tab/>
        <w:t xml:space="preserve">Oceja, L., Ambrona, T., López-Pérez, B., Salgado, S. &amp; Villegas, M. When the victim is one among others: Empathy, awareness of others and motivational ambivalence. </w:t>
      </w:r>
      <w:r w:rsidRPr="0073134D">
        <w:rPr>
          <w:i/>
        </w:rPr>
        <w:t>Motivation and Emotion</w:t>
      </w:r>
      <w:r w:rsidRPr="0073134D">
        <w:t xml:space="preserve"> </w:t>
      </w:r>
      <w:r w:rsidRPr="0073134D">
        <w:rPr>
          <w:b/>
        </w:rPr>
        <w:t>34</w:t>
      </w:r>
      <w:r w:rsidRPr="0073134D">
        <w:t>, 110–119 (2010).</w:t>
      </w:r>
    </w:p>
    <w:p w14:paraId="10000CB4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32</w:t>
      </w:r>
      <w:r w:rsidRPr="0073134D">
        <w:tab/>
        <w:t xml:space="preserve">Oceja, L., Stocks, E. &amp; Lishner, D. Congruence between the target in need and the recipient of aid: The one-among-others effect. </w:t>
      </w:r>
      <w:r w:rsidRPr="0073134D">
        <w:rPr>
          <w:i/>
        </w:rPr>
        <w:t>Journal of Applied Social Psychology</w:t>
      </w:r>
      <w:r w:rsidRPr="0073134D">
        <w:t xml:space="preserve"> </w:t>
      </w:r>
      <w:r w:rsidRPr="0073134D">
        <w:rPr>
          <w:b/>
        </w:rPr>
        <w:t>40</w:t>
      </w:r>
      <w:r w:rsidRPr="0073134D">
        <w:t>, 2814–2828 (2010).</w:t>
      </w:r>
    </w:p>
    <w:p w14:paraId="3C086497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33</w:t>
      </w:r>
      <w:r w:rsidRPr="0073134D">
        <w:tab/>
        <w:t xml:space="preserve">Oceja, L. &amp; Salgado, S. Why do we help? World change orientation as an antecedent of prosocial action. </w:t>
      </w:r>
      <w:r w:rsidRPr="0073134D">
        <w:rPr>
          <w:i/>
        </w:rPr>
        <w:t>European Journal of Social Psychology</w:t>
      </w:r>
      <w:r w:rsidRPr="0073134D">
        <w:t xml:space="preserve"> </w:t>
      </w:r>
      <w:r w:rsidRPr="0073134D">
        <w:rPr>
          <w:b/>
        </w:rPr>
        <w:t>43</w:t>
      </w:r>
      <w:r w:rsidRPr="0073134D">
        <w:t>, 127–136 (2013).</w:t>
      </w:r>
    </w:p>
    <w:p w14:paraId="51C60D63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34</w:t>
      </w:r>
      <w:r w:rsidRPr="0073134D">
        <w:tab/>
        <w:t xml:space="preserve">Rubaltelli, E. &amp; Agnoli, S. The emotional cost of charitable donations. </w:t>
      </w:r>
      <w:r w:rsidRPr="0073134D">
        <w:rPr>
          <w:i/>
        </w:rPr>
        <w:t>Cognition and Emotion</w:t>
      </w:r>
      <w:r w:rsidRPr="0073134D">
        <w:t xml:space="preserve"> </w:t>
      </w:r>
      <w:r w:rsidRPr="0073134D">
        <w:rPr>
          <w:b/>
        </w:rPr>
        <w:t>26</w:t>
      </w:r>
      <w:r w:rsidRPr="0073134D">
        <w:t>, 769–785 (2012).</w:t>
      </w:r>
    </w:p>
    <w:p w14:paraId="31B1BCF6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35</w:t>
      </w:r>
      <w:r w:rsidRPr="0073134D">
        <w:tab/>
        <w:t xml:space="preserve">Sudhir, K., Roy, S. &amp; Cherian, M. Do sympathy biases induce charitable giving? The effects of advertising content. </w:t>
      </w:r>
      <w:r w:rsidRPr="0073134D">
        <w:rPr>
          <w:i/>
        </w:rPr>
        <w:t>Marketing Science</w:t>
      </w:r>
      <w:r w:rsidRPr="0073134D">
        <w:t xml:space="preserve"> </w:t>
      </w:r>
      <w:r w:rsidRPr="0073134D">
        <w:rPr>
          <w:b/>
        </w:rPr>
        <w:t>35</w:t>
      </w:r>
      <w:r w:rsidRPr="0073134D">
        <w:t>, 849–869 (2016).</w:t>
      </w:r>
    </w:p>
    <w:p w14:paraId="1623F27A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36</w:t>
      </w:r>
      <w:r w:rsidRPr="0073134D">
        <w:tab/>
        <w:t xml:space="preserve">Kogut, T. Someone to blame: When identifying a victim decreases helping. </w:t>
      </w:r>
      <w:r w:rsidRPr="0073134D">
        <w:rPr>
          <w:i/>
        </w:rPr>
        <w:t>Journal of Experimental Social Psychology</w:t>
      </w:r>
      <w:r w:rsidRPr="0073134D">
        <w:t xml:space="preserve"> </w:t>
      </w:r>
      <w:r w:rsidRPr="0073134D">
        <w:rPr>
          <w:b/>
        </w:rPr>
        <w:t>47</w:t>
      </w:r>
      <w:r w:rsidRPr="0073134D">
        <w:t>, 748–755 (2011).</w:t>
      </w:r>
    </w:p>
    <w:p w14:paraId="09EA8544" w14:textId="77777777" w:rsidR="00F57208" w:rsidRPr="0073134D" w:rsidRDefault="00F57208" w:rsidP="00F57208">
      <w:pPr>
        <w:pStyle w:val="EndNoteBibliography"/>
        <w:ind w:left="720" w:hanging="720"/>
      </w:pPr>
      <w:r w:rsidRPr="0073134D">
        <w:lastRenderedPageBreak/>
        <w:t>37</w:t>
      </w:r>
      <w:r w:rsidRPr="0073134D">
        <w:tab/>
        <w:t xml:space="preserve">Cryder, C. E., Loewenstein, G. &amp; Scheines, R. The donor is in the details. </w:t>
      </w:r>
      <w:r w:rsidRPr="0073134D">
        <w:rPr>
          <w:i/>
        </w:rPr>
        <w:t>Organ. Behav. Hum. Decis. Process.</w:t>
      </w:r>
      <w:r w:rsidRPr="0073134D">
        <w:t xml:space="preserve"> </w:t>
      </w:r>
      <w:r w:rsidRPr="0073134D">
        <w:rPr>
          <w:b/>
        </w:rPr>
        <w:t>120</w:t>
      </w:r>
      <w:r w:rsidRPr="0073134D">
        <w:t>, 15-23 (2013).</w:t>
      </w:r>
    </w:p>
    <w:p w14:paraId="145FC64F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38</w:t>
      </w:r>
      <w:r w:rsidRPr="0073134D">
        <w:tab/>
        <w:t xml:space="preserve">Deshpande, A. &amp; Spears, D. </w:t>
      </w:r>
      <w:r w:rsidRPr="0073134D">
        <w:rPr>
          <w:i/>
        </w:rPr>
        <w:t>Who is the identifiable victim? Caste interacts with sympathy in India</w:t>
      </w:r>
      <w:r w:rsidRPr="0073134D">
        <w:t xml:space="preserve"> (University of Delhi, Delhi, India, 2012).</w:t>
      </w:r>
    </w:p>
    <w:p w14:paraId="070805F2" w14:textId="77777777" w:rsidR="00F57208" w:rsidRPr="0073134D" w:rsidRDefault="00F57208" w:rsidP="00F57208">
      <w:pPr>
        <w:pStyle w:val="EndNoteBibliography"/>
        <w:ind w:left="720" w:hanging="720"/>
      </w:pPr>
      <w:r w:rsidRPr="0073134D">
        <w:t>39</w:t>
      </w:r>
      <w:r w:rsidRPr="0073134D">
        <w:tab/>
        <w:t xml:space="preserve">Dickert, S. </w:t>
      </w:r>
      <w:r w:rsidRPr="0073134D">
        <w:rPr>
          <w:i/>
        </w:rPr>
        <w:t>Two routes to the perception of need: The role of affective and deliberative information processing in prosocial behavior</w:t>
      </w:r>
      <w:r w:rsidRPr="0073134D">
        <w:t xml:space="preserve"> Ph.D. thesis, University of Oregon, (2008).</w:t>
      </w:r>
    </w:p>
    <w:p w14:paraId="22852841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40</w:t>
      </w:r>
      <w:r w:rsidRPr="0073134D">
        <w:tab/>
        <w:t xml:space="preserve">Kleber, J., Dickert, S., Peters, E. &amp; Florack, A. Same numbers, different meanings: How numeracy influences the important of numbers for pro-social behavior. </w:t>
      </w:r>
      <w:r w:rsidRPr="0073134D">
        <w:rPr>
          <w:i/>
        </w:rPr>
        <w:t>Journal of Experimental Social Psychology</w:t>
      </w:r>
      <w:r w:rsidRPr="0073134D">
        <w:t xml:space="preserve"> </w:t>
      </w:r>
      <w:r w:rsidRPr="0073134D">
        <w:rPr>
          <w:b/>
        </w:rPr>
        <w:t>49</w:t>
      </w:r>
      <w:r w:rsidRPr="0073134D">
        <w:t>, 699–705 (2013).</w:t>
      </w:r>
    </w:p>
    <w:p w14:paraId="20F53230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41</w:t>
      </w:r>
      <w:r w:rsidRPr="0073134D">
        <w:tab/>
        <w:t xml:space="preserve">Kogut, T., Slovic, P. &amp; Västfjäll, D. </w:t>
      </w:r>
      <w:r w:rsidRPr="0073134D">
        <w:rPr>
          <w:i/>
        </w:rPr>
        <w:t>The effect of the recipient’s identifiability and neediness on children’s sharing behavior</w:t>
      </w:r>
      <w:r w:rsidRPr="0073134D">
        <w:t xml:space="preserve"> (Ben-Gurion University of the Negev, Beer-Sheva, Israel, 2014).</w:t>
      </w:r>
    </w:p>
    <w:p w14:paraId="18475BE4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42</w:t>
      </w:r>
      <w:r w:rsidRPr="0073134D">
        <w:tab/>
        <w:t xml:space="preserve">Kogut, T., Slovic, P. &amp; Västfjäll, D. </w:t>
      </w:r>
      <w:r w:rsidRPr="0073134D">
        <w:rPr>
          <w:i/>
        </w:rPr>
        <w:t>Understanding the developmental sources of scope insensitivity in sharing behavior</w:t>
      </w:r>
      <w:r w:rsidRPr="0073134D">
        <w:t xml:space="preserve"> (Ben-Gurion University of the Negev, Beer-Sheva, Israel, 2014).</w:t>
      </w:r>
    </w:p>
    <w:p w14:paraId="14D82909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43</w:t>
      </w:r>
      <w:r w:rsidRPr="0073134D">
        <w:tab/>
        <w:t xml:space="preserve">Hsee, C. K. &amp; Rottenstreich, Y. Music, pandas, and muggers: On the affective psychology of value. </w:t>
      </w:r>
      <w:r w:rsidRPr="0073134D">
        <w:rPr>
          <w:i/>
        </w:rPr>
        <w:t>Journal of Experimental Psychology: General</w:t>
      </w:r>
      <w:r w:rsidRPr="0073134D">
        <w:t xml:space="preserve"> </w:t>
      </w:r>
      <w:r w:rsidRPr="0073134D">
        <w:rPr>
          <w:b/>
        </w:rPr>
        <w:t>133</w:t>
      </w:r>
      <w:r w:rsidRPr="0073134D">
        <w:t>, 23–30 (2004).</w:t>
      </w:r>
    </w:p>
    <w:p w14:paraId="42015DAB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44</w:t>
      </w:r>
      <w:r w:rsidRPr="0073134D">
        <w:tab/>
        <w:t xml:space="preserve">Kohn, R., Rubenfeld, G. D., Levy, M. M., Ubel, P. A. &amp; Halpern, S. D. Rule of rescure or the good of the many? An analysis of physicians’ and nurses’ preferences for allocating ICU beds. </w:t>
      </w:r>
      <w:r w:rsidRPr="0073134D">
        <w:rPr>
          <w:i/>
        </w:rPr>
        <w:t>Intensive Care Medicine</w:t>
      </w:r>
      <w:r w:rsidRPr="0073134D">
        <w:t xml:space="preserve"> </w:t>
      </w:r>
      <w:r w:rsidRPr="0073134D">
        <w:rPr>
          <w:b/>
        </w:rPr>
        <w:t>37</w:t>
      </w:r>
      <w:r w:rsidRPr="0073134D">
        <w:t>, 1210–1217 (2011).</w:t>
      </w:r>
    </w:p>
    <w:p w14:paraId="0E8D9B1E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45</w:t>
      </w:r>
      <w:r w:rsidRPr="0073134D">
        <w:tab/>
        <w:t xml:space="preserve">Markowitz, E. M., Slovic, P., Västfjäll, D. &amp; Hodges, S. D. Compassion fade and the challenge of environmental conservation. </w:t>
      </w:r>
      <w:r w:rsidRPr="0073134D">
        <w:rPr>
          <w:i/>
        </w:rPr>
        <w:t>Judg Dec Mak</w:t>
      </w:r>
      <w:r w:rsidRPr="0073134D">
        <w:t xml:space="preserve"> </w:t>
      </w:r>
      <w:r w:rsidRPr="0073134D">
        <w:rPr>
          <w:b/>
        </w:rPr>
        <w:t>8</w:t>
      </w:r>
      <w:r w:rsidRPr="0073134D">
        <w:t>, 397–406 (2013).</w:t>
      </w:r>
    </w:p>
    <w:p w14:paraId="2772FDAF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46</w:t>
      </w:r>
      <w:r w:rsidRPr="0073134D">
        <w:tab/>
        <w:t xml:space="preserve">Smith, R. W., Faro, D. &amp; Burson, K. A. More for the many: The influence of entitativity on charitable giving. </w:t>
      </w:r>
      <w:r w:rsidRPr="0073134D">
        <w:rPr>
          <w:i/>
        </w:rPr>
        <w:t>Journal of Consumer Research</w:t>
      </w:r>
      <w:r w:rsidRPr="0073134D">
        <w:t xml:space="preserve"> </w:t>
      </w:r>
      <w:r w:rsidRPr="0073134D">
        <w:rPr>
          <w:b/>
        </w:rPr>
        <w:t>39</w:t>
      </w:r>
      <w:r w:rsidRPr="0073134D">
        <w:t>, 961–976 (2013).</w:t>
      </w:r>
    </w:p>
    <w:p w14:paraId="6471D45A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47</w:t>
      </w:r>
      <w:r w:rsidRPr="0073134D">
        <w:tab/>
        <w:t xml:space="preserve">Weiner, B. A cognitive (attribution)-emotion-action model of motivated behavior: An analysis of judgments of help-giving. </w:t>
      </w:r>
      <w:r w:rsidRPr="0073134D">
        <w:rPr>
          <w:i/>
        </w:rPr>
        <w:t>Journal of Personality and Social Psychology</w:t>
      </w:r>
      <w:r w:rsidRPr="0073134D">
        <w:t xml:space="preserve"> </w:t>
      </w:r>
      <w:r w:rsidRPr="0073134D">
        <w:rPr>
          <w:b/>
        </w:rPr>
        <w:t>39</w:t>
      </w:r>
      <w:r w:rsidRPr="0073134D">
        <w:t>, 186–200 (1980).</w:t>
      </w:r>
    </w:p>
    <w:p w14:paraId="7B3F95F5" w14:textId="77777777" w:rsidR="00F57208" w:rsidRPr="0073134D" w:rsidRDefault="00F57208" w:rsidP="00F57208">
      <w:pPr>
        <w:pStyle w:val="EndNoteBibliography"/>
        <w:ind w:left="720" w:hanging="720"/>
      </w:pPr>
      <w:r w:rsidRPr="0073134D">
        <w:t>48</w:t>
      </w:r>
      <w:r w:rsidRPr="0073134D">
        <w:tab/>
        <w:t xml:space="preserve">Ritov, I. &amp; Kogut, T. Altruistic behavior in cohesive social groups: The role of target identifiability. </w:t>
      </w:r>
      <w:r w:rsidRPr="0073134D">
        <w:rPr>
          <w:i/>
        </w:rPr>
        <w:t>PLoS One</w:t>
      </w:r>
      <w:r w:rsidRPr="0073134D">
        <w:t xml:space="preserve"> </w:t>
      </w:r>
      <w:r w:rsidRPr="0073134D">
        <w:rPr>
          <w:b/>
        </w:rPr>
        <w:t>12</w:t>
      </w:r>
      <w:r w:rsidRPr="0073134D">
        <w:t>, e0187903 (2017).</w:t>
      </w:r>
    </w:p>
    <w:p w14:paraId="10C4CB7D" w14:textId="3C35FB71" w:rsidR="00501ADB" w:rsidRPr="0073134D" w:rsidRDefault="00D10AD1" w:rsidP="00685C3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3134D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01ADB" w:rsidRPr="0073134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A966F" w14:textId="77777777" w:rsidR="00052759" w:rsidRDefault="00052759" w:rsidP="00685C3D">
      <w:r>
        <w:separator/>
      </w:r>
    </w:p>
  </w:endnote>
  <w:endnote w:type="continuationSeparator" w:id="0">
    <w:p w14:paraId="1DFB6105" w14:textId="77777777" w:rsidR="00052759" w:rsidRDefault="00052759" w:rsidP="00685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5017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3CDDBB9" w14:textId="28BD445C" w:rsidR="0043012C" w:rsidRPr="0043012C" w:rsidRDefault="0043012C">
        <w:pPr>
          <w:pStyle w:val="a5"/>
          <w:jc w:val="center"/>
          <w:rPr>
            <w:rFonts w:ascii="Times New Roman" w:hAnsi="Times New Roman" w:cs="Times New Roman"/>
          </w:rPr>
        </w:pPr>
        <w:r w:rsidRPr="0043012C">
          <w:rPr>
            <w:rFonts w:ascii="Times New Roman" w:hAnsi="Times New Roman" w:cs="Times New Roman"/>
          </w:rPr>
          <w:fldChar w:fldCharType="begin"/>
        </w:r>
        <w:r w:rsidRPr="0043012C">
          <w:rPr>
            <w:rFonts w:ascii="Times New Roman" w:hAnsi="Times New Roman" w:cs="Times New Roman"/>
          </w:rPr>
          <w:instrText>PAGE   \* MERGEFORMAT</w:instrText>
        </w:r>
        <w:r w:rsidRPr="0043012C">
          <w:rPr>
            <w:rFonts w:ascii="Times New Roman" w:hAnsi="Times New Roman" w:cs="Times New Roman"/>
          </w:rPr>
          <w:fldChar w:fldCharType="separate"/>
        </w:r>
        <w:r w:rsidRPr="0043012C">
          <w:rPr>
            <w:rFonts w:ascii="Times New Roman" w:hAnsi="Times New Roman" w:cs="Times New Roman"/>
            <w:lang w:val="zh-CN"/>
          </w:rPr>
          <w:t>2</w:t>
        </w:r>
        <w:r w:rsidRPr="0043012C">
          <w:rPr>
            <w:rFonts w:ascii="Times New Roman" w:hAnsi="Times New Roman" w:cs="Times New Roman"/>
          </w:rPr>
          <w:fldChar w:fldCharType="end"/>
        </w:r>
      </w:p>
    </w:sdtContent>
  </w:sdt>
  <w:p w14:paraId="13618741" w14:textId="77777777" w:rsidR="0043012C" w:rsidRDefault="004301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9BB69E" w14:textId="77777777" w:rsidR="00052759" w:rsidRDefault="00052759" w:rsidP="00685C3D">
      <w:r>
        <w:separator/>
      </w:r>
    </w:p>
  </w:footnote>
  <w:footnote w:type="continuationSeparator" w:id="0">
    <w:p w14:paraId="11F42A24" w14:textId="77777777" w:rsidR="00052759" w:rsidRDefault="00052759" w:rsidP="00685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SxNDQyMzGyNDc2MjFU0lEKTi0uzszPAykwNKkFALl/96c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0a2dxsmvxw93ezf9mvsxwm2zt0dr005a20&quot;&gt;Empathy&lt;record-ids&gt;&lt;item&gt;8&lt;/item&gt;&lt;item&gt;16&lt;/item&gt;&lt;item&gt;22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1&lt;/item&gt;&lt;item&gt;63&lt;/item&gt;&lt;item&gt;64&lt;/item&gt;&lt;item&gt;65&lt;/item&gt;&lt;item&gt;66&lt;/item&gt;&lt;item&gt;67&lt;/item&gt;&lt;item&gt;69&lt;/item&gt;&lt;item&gt;70&lt;/item&gt;&lt;item&gt;71&lt;/item&gt;&lt;item&gt;72&lt;/item&gt;&lt;/record-ids&gt;&lt;/item&gt;&lt;/Libraries&gt;"/>
  </w:docVars>
  <w:rsids>
    <w:rsidRoot w:val="00437ACD"/>
    <w:rsid w:val="00001E1B"/>
    <w:rsid w:val="00004871"/>
    <w:rsid w:val="00004A09"/>
    <w:rsid w:val="0001324B"/>
    <w:rsid w:val="000271F1"/>
    <w:rsid w:val="000307A4"/>
    <w:rsid w:val="00033FBF"/>
    <w:rsid w:val="00051D89"/>
    <w:rsid w:val="00052759"/>
    <w:rsid w:val="00053924"/>
    <w:rsid w:val="00062325"/>
    <w:rsid w:val="00075FB7"/>
    <w:rsid w:val="0009018F"/>
    <w:rsid w:val="000A2D66"/>
    <w:rsid w:val="000B3109"/>
    <w:rsid w:val="000B604E"/>
    <w:rsid w:val="000B6747"/>
    <w:rsid w:val="000D1030"/>
    <w:rsid w:val="000D7142"/>
    <w:rsid w:val="00112374"/>
    <w:rsid w:val="00112760"/>
    <w:rsid w:val="00167942"/>
    <w:rsid w:val="00172989"/>
    <w:rsid w:val="0018236F"/>
    <w:rsid w:val="00182F60"/>
    <w:rsid w:val="00195E0B"/>
    <w:rsid w:val="001B2B24"/>
    <w:rsid w:val="001F5887"/>
    <w:rsid w:val="001F750D"/>
    <w:rsid w:val="00205818"/>
    <w:rsid w:val="0026286D"/>
    <w:rsid w:val="00290135"/>
    <w:rsid w:val="00292AAA"/>
    <w:rsid w:val="00296772"/>
    <w:rsid w:val="002968C4"/>
    <w:rsid w:val="002A6AC8"/>
    <w:rsid w:val="002B4533"/>
    <w:rsid w:val="002D683F"/>
    <w:rsid w:val="0030606D"/>
    <w:rsid w:val="00322205"/>
    <w:rsid w:val="00326691"/>
    <w:rsid w:val="00326D85"/>
    <w:rsid w:val="00341FA2"/>
    <w:rsid w:val="0035356B"/>
    <w:rsid w:val="00361AAB"/>
    <w:rsid w:val="003A7076"/>
    <w:rsid w:val="003C1DBF"/>
    <w:rsid w:val="003F1F33"/>
    <w:rsid w:val="003F5DBD"/>
    <w:rsid w:val="0040389D"/>
    <w:rsid w:val="00403FBD"/>
    <w:rsid w:val="00407229"/>
    <w:rsid w:val="0041136D"/>
    <w:rsid w:val="00412691"/>
    <w:rsid w:val="0043012C"/>
    <w:rsid w:val="00437ACD"/>
    <w:rsid w:val="00471F23"/>
    <w:rsid w:val="00473170"/>
    <w:rsid w:val="004A1439"/>
    <w:rsid w:val="004B390D"/>
    <w:rsid w:val="004C2223"/>
    <w:rsid w:val="004D71B1"/>
    <w:rsid w:val="004F174B"/>
    <w:rsid w:val="004F38EB"/>
    <w:rsid w:val="00501ADB"/>
    <w:rsid w:val="00516C56"/>
    <w:rsid w:val="00524B9F"/>
    <w:rsid w:val="00546592"/>
    <w:rsid w:val="005504FB"/>
    <w:rsid w:val="005572BB"/>
    <w:rsid w:val="00585BB9"/>
    <w:rsid w:val="005939A6"/>
    <w:rsid w:val="005978AF"/>
    <w:rsid w:val="005A0626"/>
    <w:rsid w:val="005B0DA6"/>
    <w:rsid w:val="005D78E7"/>
    <w:rsid w:val="005E437A"/>
    <w:rsid w:val="0061253B"/>
    <w:rsid w:val="0062404B"/>
    <w:rsid w:val="0063001E"/>
    <w:rsid w:val="00635EC1"/>
    <w:rsid w:val="006557A4"/>
    <w:rsid w:val="006606EA"/>
    <w:rsid w:val="00667F0B"/>
    <w:rsid w:val="00682508"/>
    <w:rsid w:val="00685C3D"/>
    <w:rsid w:val="006C2DC1"/>
    <w:rsid w:val="006D0F24"/>
    <w:rsid w:val="006D53F9"/>
    <w:rsid w:val="006E0078"/>
    <w:rsid w:val="006E35F6"/>
    <w:rsid w:val="00706769"/>
    <w:rsid w:val="00722DB0"/>
    <w:rsid w:val="00723746"/>
    <w:rsid w:val="0073134D"/>
    <w:rsid w:val="007362FC"/>
    <w:rsid w:val="00741CDE"/>
    <w:rsid w:val="00742B28"/>
    <w:rsid w:val="0074401C"/>
    <w:rsid w:val="00754F3B"/>
    <w:rsid w:val="00755EC2"/>
    <w:rsid w:val="00767D52"/>
    <w:rsid w:val="00781ADF"/>
    <w:rsid w:val="007B00FD"/>
    <w:rsid w:val="007B14B9"/>
    <w:rsid w:val="007B3A69"/>
    <w:rsid w:val="007E3263"/>
    <w:rsid w:val="007E3902"/>
    <w:rsid w:val="00804868"/>
    <w:rsid w:val="008050B1"/>
    <w:rsid w:val="00827985"/>
    <w:rsid w:val="008333F5"/>
    <w:rsid w:val="00834044"/>
    <w:rsid w:val="008404B2"/>
    <w:rsid w:val="008463A4"/>
    <w:rsid w:val="0089153F"/>
    <w:rsid w:val="008937A3"/>
    <w:rsid w:val="008C024C"/>
    <w:rsid w:val="008C05DB"/>
    <w:rsid w:val="008C3DDE"/>
    <w:rsid w:val="008D5E71"/>
    <w:rsid w:val="008F2631"/>
    <w:rsid w:val="008F7F74"/>
    <w:rsid w:val="00903BD7"/>
    <w:rsid w:val="009226A4"/>
    <w:rsid w:val="00932D69"/>
    <w:rsid w:val="00932DD3"/>
    <w:rsid w:val="00944D89"/>
    <w:rsid w:val="009475D8"/>
    <w:rsid w:val="009621D2"/>
    <w:rsid w:val="00966FBC"/>
    <w:rsid w:val="00972A1E"/>
    <w:rsid w:val="00983C07"/>
    <w:rsid w:val="009B08EF"/>
    <w:rsid w:val="009B1733"/>
    <w:rsid w:val="009B42AD"/>
    <w:rsid w:val="009D0A2D"/>
    <w:rsid w:val="009E7EB2"/>
    <w:rsid w:val="00A10E4D"/>
    <w:rsid w:val="00A11430"/>
    <w:rsid w:val="00A216C9"/>
    <w:rsid w:val="00A50137"/>
    <w:rsid w:val="00A57B6A"/>
    <w:rsid w:val="00A60319"/>
    <w:rsid w:val="00A72A8E"/>
    <w:rsid w:val="00A7483E"/>
    <w:rsid w:val="00A769E8"/>
    <w:rsid w:val="00AA616F"/>
    <w:rsid w:val="00AA6E32"/>
    <w:rsid w:val="00AB1BF4"/>
    <w:rsid w:val="00AC06DC"/>
    <w:rsid w:val="00AD1029"/>
    <w:rsid w:val="00AF08E5"/>
    <w:rsid w:val="00B005DB"/>
    <w:rsid w:val="00B02900"/>
    <w:rsid w:val="00B35E7C"/>
    <w:rsid w:val="00B548E0"/>
    <w:rsid w:val="00B61F57"/>
    <w:rsid w:val="00B62A23"/>
    <w:rsid w:val="00BB0FB9"/>
    <w:rsid w:val="00C00DFB"/>
    <w:rsid w:val="00C262FD"/>
    <w:rsid w:val="00C3125E"/>
    <w:rsid w:val="00C60474"/>
    <w:rsid w:val="00C62E4D"/>
    <w:rsid w:val="00C706DA"/>
    <w:rsid w:val="00C73FFE"/>
    <w:rsid w:val="00C853E3"/>
    <w:rsid w:val="00C939DF"/>
    <w:rsid w:val="00C96FA3"/>
    <w:rsid w:val="00CB7EEF"/>
    <w:rsid w:val="00CC1252"/>
    <w:rsid w:val="00CC449C"/>
    <w:rsid w:val="00CE4149"/>
    <w:rsid w:val="00CE6A70"/>
    <w:rsid w:val="00CF0D0D"/>
    <w:rsid w:val="00CF2E18"/>
    <w:rsid w:val="00D10AD1"/>
    <w:rsid w:val="00D27887"/>
    <w:rsid w:val="00D37E05"/>
    <w:rsid w:val="00D705A4"/>
    <w:rsid w:val="00D771F3"/>
    <w:rsid w:val="00D84909"/>
    <w:rsid w:val="00D8683A"/>
    <w:rsid w:val="00D90DDC"/>
    <w:rsid w:val="00D9759D"/>
    <w:rsid w:val="00DD3DD6"/>
    <w:rsid w:val="00DF0FD1"/>
    <w:rsid w:val="00DF1C72"/>
    <w:rsid w:val="00E2132E"/>
    <w:rsid w:val="00E3438F"/>
    <w:rsid w:val="00E5185A"/>
    <w:rsid w:val="00E725D9"/>
    <w:rsid w:val="00E851E1"/>
    <w:rsid w:val="00E91EB6"/>
    <w:rsid w:val="00EA1080"/>
    <w:rsid w:val="00EA59D1"/>
    <w:rsid w:val="00EE0098"/>
    <w:rsid w:val="00EF5BBC"/>
    <w:rsid w:val="00F12723"/>
    <w:rsid w:val="00F23A6A"/>
    <w:rsid w:val="00F50C2C"/>
    <w:rsid w:val="00F57208"/>
    <w:rsid w:val="00F61D3E"/>
    <w:rsid w:val="00F63132"/>
    <w:rsid w:val="00F73A7E"/>
    <w:rsid w:val="00FB1332"/>
    <w:rsid w:val="00FB2172"/>
    <w:rsid w:val="00FB3768"/>
    <w:rsid w:val="00FD75F9"/>
    <w:rsid w:val="00FF1F4E"/>
    <w:rsid w:val="00FF5E30"/>
    <w:rsid w:val="00FF757E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93AE14"/>
  <w15:chartTrackingRefBased/>
  <w15:docId w15:val="{A906CFA5-DF74-43AC-AE2A-25938B34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5C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5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5C3D"/>
    <w:rPr>
      <w:sz w:val="18"/>
      <w:szCs w:val="18"/>
    </w:rPr>
  </w:style>
  <w:style w:type="table" w:styleId="a7">
    <w:name w:val="Table Grid"/>
    <w:basedOn w:val="a1"/>
    <w:uiPriority w:val="39"/>
    <w:rsid w:val="00004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D10AD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10AD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10AD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10AD1"/>
    <w:rPr>
      <w:rFonts w:ascii="等线" w:eastAsia="等线" w:hAnsi="等线"/>
      <w:noProof/>
      <w:sz w:val="20"/>
    </w:rPr>
  </w:style>
  <w:style w:type="character" w:styleId="a8">
    <w:name w:val="Hyperlink"/>
    <w:basedOn w:val="a0"/>
    <w:uiPriority w:val="99"/>
    <w:unhideWhenUsed/>
    <w:rsid w:val="00AB1BF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B1BF4"/>
    <w:rPr>
      <w:color w:val="605E5C"/>
      <w:shd w:val="clear" w:color="auto" w:fill="E1DFDD"/>
    </w:rPr>
  </w:style>
  <w:style w:type="paragraph" w:customStyle="1" w:styleId="Authors">
    <w:name w:val="Authors"/>
    <w:basedOn w:val="a"/>
    <w:rsid w:val="00F23A6A"/>
    <w:pPr>
      <w:widowControl/>
      <w:spacing w:before="120" w:after="360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Paragraph">
    <w:name w:val="Paragraph"/>
    <w:basedOn w:val="a"/>
    <w:rsid w:val="00F23A6A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Head">
    <w:name w:val="Head"/>
    <w:basedOn w:val="a"/>
    <w:rsid w:val="00F23A6A"/>
    <w:pPr>
      <w:keepNext/>
      <w:widowControl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B453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B45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1</Pages>
  <Words>9878</Words>
  <Characters>56307</Characters>
  <Application>Microsoft Office Word</Application>
  <DocSecurity>0</DocSecurity>
  <Lines>469</Lines>
  <Paragraphs>132</Paragraphs>
  <ScaleCrop>false</ScaleCrop>
  <Company/>
  <LinksUpToDate>false</LinksUpToDate>
  <CharactersWithSpaces>66053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YeLab</dc:creator>
  <cp:keywords/>
  <dc:description/>
  <cp:lastModifiedBy>YeLab</cp:lastModifiedBy>
  <cp:revision>199</cp:revision>
  <dcterms:created xsi:type="dcterms:W3CDTF">2019-08-05T15:07:00Z</dcterms:created>
  <dcterms:modified xsi:type="dcterms:W3CDTF">2020-05-06T08:29:00Z</dcterms:modified>
</cp:coreProperties>
</file>