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CCC" w:rsidRDefault="00536CCC" w:rsidP="00536CCC">
      <w:pPr>
        <w:spacing w:line="360" w:lineRule="auto"/>
        <w:rPr>
          <w:rFonts w:ascii="Times New Roman" w:hAnsi="Times New Roman"/>
          <w:b/>
          <w:bCs/>
          <w:color w:val="000000" w:themeColor="text1"/>
          <w:sz w:val="36"/>
          <w:szCs w:val="36"/>
        </w:rPr>
      </w:pPr>
      <w:r>
        <w:rPr>
          <w:rFonts w:ascii="Times New Roman" w:hAnsi="Times New Roman"/>
          <w:b/>
          <w:bCs/>
          <w:color w:val="000000" w:themeColor="text1"/>
          <w:sz w:val="36"/>
          <w:szCs w:val="36"/>
        </w:rPr>
        <w:t>Identification of candidate aberrantly methylated and differentially expressed genes in</w:t>
      </w:r>
      <w:r>
        <w:rPr>
          <w:rFonts w:ascii="Times New Roman" w:hAnsi="Times New Roman" w:hint="eastAsia"/>
          <w:b/>
          <w:bCs/>
          <w:color w:val="000000" w:themeColor="text1"/>
          <w:sz w:val="36"/>
          <w:szCs w:val="36"/>
        </w:rPr>
        <w:t xml:space="preserve"> </w:t>
      </w:r>
      <w:r>
        <w:rPr>
          <w:rFonts w:ascii="Times New Roman" w:hAnsi="Times New Roman"/>
          <w:b/>
          <w:bCs/>
          <w:color w:val="000000" w:themeColor="text1"/>
          <w:sz w:val="36"/>
          <w:szCs w:val="36"/>
        </w:rPr>
        <w:t>Esophageal squamous cell carcinoma</w:t>
      </w:r>
    </w:p>
    <w:p w:rsidR="00536CCC" w:rsidRDefault="00536CCC" w:rsidP="00536CCC">
      <w:pPr>
        <w:spacing w:line="360" w:lineRule="auto"/>
        <w:rPr>
          <w:rFonts w:ascii="Times New Roman" w:hAnsi="Times New Roman"/>
          <w:color w:val="000000" w:themeColor="text1"/>
          <w:sz w:val="24"/>
          <w:vertAlign w:val="superscript"/>
        </w:rPr>
      </w:pPr>
      <w:r>
        <w:rPr>
          <w:rFonts w:ascii="Times New Roman" w:hAnsi="Times New Roman"/>
          <w:color w:val="000000" w:themeColor="text1"/>
          <w:sz w:val="24"/>
        </w:rPr>
        <w:t>B</w:t>
      </w:r>
      <w:r>
        <w:rPr>
          <w:rFonts w:ascii="Times New Roman" w:hAnsi="Times New Roman" w:hint="eastAsia"/>
          <w:color w:val="000000" w:themeColor="text1"/>
          <w:sz w:val="24"/>
        </w:rPr>
        <w:t>ao-</w:t>
      </w:r>
      <w:r>
        <w:rPr>
          <w:rFonts w:ascii="Times New Roman" w:hAnsi="Times New Roman"/>
          <w:color w:val="000000" w:themeColor="text1"/>
          <w:sz w:val="24"/>
        </w:rPr>
        <w:t>A</w:t>
      </w:r>
      <w:r>
        <w:rPr>
          <w:rFonts w:ascii="Times New Roman" w:hAnsi="Times New Roman" w:hint="eastAsia"/>
          <w:color w:val="000000" w:themeColor="text1"/>
          <w:sz w:val="24"/>
        </w:rPr>
        <w:t>i</w:t>
      </w:r>
      <w:r>
        <w:rPr>
          <w:rFonts w:ascii="Times New Roman" w:hAnsi="Times New Roman"/>
          <w:color w:val="000000" w:themeColor="text1"/>
          <w:sz w:val="24"/>
        </w:rPr>
        <w:t xml:space="preserve"> H</w:t>
      </w:r>
      <w:r>
        <w:rPr>
          <w:rFonts w:ascii="Times New Roman" w:hAnsi="Times New Roman" w:hint="eastAsia"/>
          <w:color w:val="000000" w:themeColor="text1"/>
          <w:sz w:val="24"/>
        </w:rPr>
        <w:t>an</w:t>
      </w:r>
      <w:r>
        <w:rPr>
          <w:rFonts w:ascii="Times New Roman" w:hAnsi="Times New Roman"/>
          <w:color w:val="000000" w:themeColor="text1"/>
          <w:sz w:val="24"/>
          <w:vertAlign w:val="superscript"/>
        </w:rPr>
        <w:t>1*</w:t>
      </w:r>
      <w:r>
        <w:rPr>
          <w:rFonts w:ascii="Times New Roman" w:hAnsi="Times New Roman"/>
          <w:color w:val="000000" w:themeColor="text1"/>
          <w:sz w:val="24"/>
        </w:rPr>
        <w:t>, X</w:t>
      </w:r>
      <w:r>
        <w:rPr>
          <w:rFonts w:ascii="Times New Roman" w:hAnsi="Times New Roman" w:hint="eastAsia"/>
          <w:color w:val="000000" w:themeColor="text1"/>
          <w:sz w:val="24"/>
        </w:rPr>
        <w:t>iu-</w:t>
      </w:r>
      <w:r>
        <w:rPr>
          <w:rFonts w:ascii="Times New Roman" w:hAnsi="Times New Roman"/>
          <w:color w:val="000000" w:themeColor="text1"/>
          <w:sz w:val="24"/>
        </w:rPr>
        <w:t>P</w:t>
      </w:r>
      <w:r>
        <w:rPr>
          <w:rFonts w:ascii="Times New Roman" w:hAnsi="Times New Roman" w:hint="eastAsia"/>
          <w:color w:val="000000" w:themeColor="text1"/>
          <w:sz w:val="24"/>
        </w:rPr>
        <w:t>ing</w:t>
      </w:r>
      <w:r>
        <w:rPr>
          <w:rFonts w:ascii="Times New Roman" w:hAnsi="Times New Roman"/>
          <w:color w:val="000000" w:themeColor="text1"/>
          <w:sz w:val="24"/>
        </w:rPr>
        <w:t xml:space="preserve"> Y</w:t>
      </w:r>
      <w:r>
        <w:rPr>
          <w:rFonts w:ascii="Times New Roman" w:hAnsi="Times New Roman" w:hint="eastAsia"/>
          <w:color w:val="000000" w:themeColor="text1"/>
          <w:sz w:val="24"/>
        </w:rPr>
        <w:t>ang</w:t>
      </w:r>
      <w:r>
        <w:rPr>
          <w:rFonts w:ascii="Times New Roman" w:hAnsi="Times New Roman"/>
          <w:color w:val="000000" w:themeColor="text1"/>
          <w:sz w:val="24"/>
          <w:vertAlign w:val="superscript"/>
        </w:rPr>
        <w:t>4*</w:t>
      </w:r>
      <w:r>
        <w:rPr>
          <w:rFonts w:ascii="Times New Roman" w:hAnsi="Times New Roman"/>
          <w:color w:val="000000" w:themeColor="text1"/>
          <w:sz w:val="24"/>
        </w:rPr>
        <w:t>, D</w:t>
      </w:r>
      <w:r>
        <w:rPr>
          <w:rFonts w:ascii="Times New Roman" w:hAnsi="Times New Roman" w:hint="eastAsia"/>
          <w:color w:val="000000" w:themeColor="text1"/>
          <w:sz w:val="24"/>
        </w:rPr>
        <w:t>avood</w:t>
      </w:r>
      <w:r>
        <w:rPr>
          <w:rFonts w:ascii="Times New Roman" w:hAnsi="Times New Roman"/>
          <w:color w:val="000000" w:themeColor="text1"/>
          <w:sz w:val="24"/>
        </w:rPr>
        <w:t xml:space="preserve"> K H</w:t>
      </w:r>
      <w:r>
        <w:rPr>
          <w:rFonts w:ascii="Times New Roman" w:hAnsi="Times New Roman" w:hint="eastAsia"/>
          <w:color w:val="000000" w:themeColor="text1"/>
          <w:sz w:val="24"/>
        </w:rPr>
        <w:t>osseini</w:t>
      </w:r>
      <w:r>
        <w:rPr>
          <w:rFonts w:ascii="Times New Roman" w:hAnsi="Times New Roman"/>
          <w:color w:val="000000" w:themeColor="text1"/>
          <w:sz w:val="24"/>
          <w:vertAlign w:val="superscript"/>
        </w:rPr>
        <w:t>3,5</w:t>
      </w:r>
      <w:r>
        <w:rPr>
          <w:rFonts w:ascii="Times New Roman" w:hAnsi="Times New Roman"/>
          <w:color w:val="000000" w:themeColor="text1"/>
          <w:sz w:val="24"/>
        </w:rPr>
        <w:t xml:space="preserve">, </w:t>
      </w:r>
      <w:r>
        <w:rPr>
          <w:rFonts w:ascii="Times New Roman" w:hAnsi="Times New Roman" w:hint="eastAsia"/>
          <w:color w:val="000000" w:themeColor="text1"/>
          <w:sz w:val="24"/>
        </w:rPr>
        <w:t>Bo</w:t>
      </w:r>
      <w:r>
        <w:rPr>
          <w:rFonts w:ascii="Times New Roman" w:hAnsi="Times New Roman"/>
          <w:color w:val="000000" w:themeColor="text1"/>
          <w:sz w:val="24"/>
        </w:rPr>
        <w:t xml:space="preserve"> Z</w:t>
      </w:r>
      <w:r>
        <w:rPr>
          <w:rFonts w:ascii="Times New Roman" w:hAnsi="Times New Roman" w:hint="eastAsia"/>
          <w:color w:val="000000" w:themeColor="text1"/>
          <w:sz w:val="24"/>
        </w:rPr>
        <w:t>hang</w:t>
      </w:r>
      <w:r>
        <w:rPr>
          <w:rFonts w:ascii="Times New Roman" w:hAnsi="Times New Roman"/>
          <w:color w:val="000000" w:themeColor="text1"/>
          <w:sz w:val="24"/>
          <w:vertAlign w:val="superscript"/>
        </w:rPr>
        <w:t>6</w:t>
      </w:r>
      <w:r>
        <w:rPr>
          <w:rFonts w:ascii="Times New Roman" w:hAnsi="Times New Roman"/>
          <w:color w:val="000000" w:themeColor="text1"/>
          <w:sz w:val="24"/>
        </w:rPr>
        <w:t>, Y</w:t>
      </w:r>
      <w:r>
        <w:rPr>
          <w:rFonts w:ascii="Times New Roman" w:hAnsi="Times New Roman" w:hint="eastAsia"/>
          <w:color w:val="000000" w:themeColor="text1"/>
          <w:sz w:val="24"/>
        </w:rPr>
        <w:t>a</w:t>
      </w:r>
      <w:r>
        <w:rPr>
          <w:rFonts w:ascii="Times New Roman" w:hAnsi="Times New Roman"/>
          <w:color w:val="000000" w:themeColor="text1"/>
          <w:sz w:val="24"/>
        </w:rPr>
        <w:t xml:space="preserve"> Z</w:t>
      </w:r>
      <w:r>
        <w:rPr>
          <w:rFonts w:ascii="Times New Roman" w:hAnsi="Times New Roman" w:hint="eastAsia"/>
          <w:color w:val="000000" w:themeColor="text1"/>
          <w:sz w:val="24"/>
        </w:rPr>
        <w:t>hang</w:t>
      </w:r>
      <w:r>
        <w:rPr>
          <w:rFonts w:ascii="Times New Roman" w:hAnsi="Times New Roman"/>
          <w:color w:val="000000" w:themeColor="text1"/>
          <w:sz w:val="24"/>
          <w:vertAlign w:val="superscript"/>
        </w:rPr>
        <w:t>4</w:t>
      </w:r>
      <w:r>
        <w:rPr>
          <w:rFonts w:ascii="Times New Roman" w:hAnsi="Times New Roman"/>
          <w:color w:val="000000" w:themeColor="text1"/>
          <w:sz w:val="24"/>
        </w:rPr>
        <w:t>, J</w:t>
      </w:r>
      <w:r>
        <w:rPr>
          <w:rFonts w:ascii="Times New Roman" w:hAnsi="Times New Roman" w:hint="eastAsia"/>
          <w:color w:val="000000" w:themeColor="text1"/>
          <w:sz w:val="24"/>
        </w:rPr>
        <w:t>in-</w:t>
      </w:r>
      <w:r>
        <w:rPr>
          <w:rFonts w:ascii="Times New Roman" w:hAnsi="Times New Roman"/>
          <w:color w:val="000000" w:themeColor="text1"/>
          <w:sz w:val="24"/>
        </w:rPr>
        <w:t>T</w:t>
      </w:r>
      <w:r>
        <w:rPr>
          <w:rFonts w:ascii="Times New Roman" w:hAnsi="Times New Roman" w:hint="eastAsia"/>
          <w:color w:val="000000" w:themeColor="text1"/>
          <w:sz w:val="24"/>
        </w:rPr>
        <w:t>ao</w:t>
      </w:r>
      <w:r>
        <w:rPr>
          <w:rFonts w:ascii="Times New Roman" w:hAnsi="Times New Roman"/>
          <w:color w:val="000000" w:themeColor="text1"/>
          <w:sz w:val="24"/>
        </w:rPr>
        <w:t xml:space="preserve"> Y</w:t>
      </w:r>
      <w:r>
        <w:rPr>
          <w:rFonts w:ascii="Times New Roman" w:hAnsi="Times New Roman" w:hint="eastAsia"/>
          <w:color w:val="000000" w:themeColor="text1"/>
          <w:sz w:val="24"/>
        </w:rPr>
        <w:t>u</w:t>
      </w:r>
      <w:r>
        <w:rPr>
          <w:rFonts w:ascii="Times New Roman" w:hAnsi="Times New Roman"/>
          <w:color w:val="000000" w:themeColor="text1"/>
          <w:sz w:val="24"/>
          <w:vertAlign w:val="superscript"/>
        </w:rPr>
        <w:t>2</w:t>
      </w:r>
      <w:r>
        <w:rPr>
          <w:rFonts w:ascii="Times New Roman" w:hAnsi="Times New Roman"/>
          <w:color w:val="000000" w:themeColor="text1"/>
          <w:sz w:val="24"/>
        </w:rPr>
        <w:t>, S</w:t>
      </w:r>
      <w:r>
        <w:rPr>
          <w:rFonts w:ascii="Times New Roman" w:hAnsi="Times New Roman" w:hint="eastAsia"/>
          <w:color w:val="000000" w:themeColor="text1"/>
          <w:sz w:val="24"/>
        </w:rPr>
        <w:t>han</w:t>
      </w:r>
      <w:r>
        <w:rPr>
          <w:rFonts w:ascii="Times New Roman" w:hAnsi="Times New Roman"/>
          <w:color w:val="000000" w:themeColor="text1"/>
          <w:sz w:val="24"/>
        </w:rPr>
        <w:t xml:space="preserve"> C</w:t>
      </w:r>
      <w:r>
        <w:rPr>
          <w:rFonts w:ascii="Times New Roman" w:hAnsi="Times New Roman" w:hint="eastAsia"/>
          <w:color w:val="000000" w:themeColor="text1"/>
          <w:sz w:val="24"/>
        </w:rPr>
        <w:t>hen</w:t>
      </w:r>
      <w:r>
        <w:rPr>
          <w:rFonts w:ascii="Times New Roman" w:hAnsi="Times New Roman"/>
          <w:color w:val="000000" w:themeColor="text1"/>
          <w:sz w:val="24"/>
          <w:vertAlign w:val="superscript"/>
        </w:rPr>
        <w:t>2</w:t>
      </w:r>
      <w:r>
        <w:rPr>
          <w:rFonts w:ascii="Times New Roman" w:hAnsi="Times New Roman"/>
          <w:color w:val="000000" w:themeColor="text1"/>
          <w:sz w:val="24"/>
        </w:rPr>
        <w:t>, F</w:t>
      </w:r>
      <w:r>
        <w:rPr>
          <w:rFonts w:ascii="Times New Roman" w:hAnsi="Times New Roman" w:hint="eastAsia"/>
          <w:color w:val="000000" w:themeColor="text1"/>
          <w:sz w:val="24"/>
        </w:rPr>
        <w:t>an</w:t>
      </w:r>
      <w:r>
        <w:rPr>
          <w:rFonts w:ascii="Times New Roman" w:hAnsi="Times New Roman"/>
          <w:color w:val="000000" w:themeColor="text1"/>
          <w:sz w:val="24"/>
        </w:rPr>
        <w:t xml:space="preserve"> Z</w:t>
      </w:r>
      <w:r>
        <w:rPr>
          <w:rFonts w:ascii="Times New Roman" w:hAnsi="Times New Roman" w:hint="eastAsia"/>
          <w:color w:val="000000" w:themeColor="text1"/>
          <w:sz w:val="24"/>
        </w:rPr>
        <w:t>hang</w:t>
      </w:r>
      <w:r>
        <w:rPr>
          <w:rFonts w:ascii="Times New Roman" w:hAnsi="Times New Roman"/>
          <w:color w:val="000000" w:themeColor="text1"/>
          <w:sz w:val="24"/>
          <w:vertAlign w:val="superscript"/>
        </w:rPr>
        <w:t>7</w:t>
      </w:r>
      <w:r>
        <w:rPr>
          <w:rFonts w:ascii="Times New Roman" w:hAnsi="Times New Roman"/>
          <w:color w:val="000000" w:themeColor="text1"/>
          <w:sz w:val="24"/>
        </w:rPr>
        <w:t>, T</w:t>
      </w:r>
      <w:r>
        <w:rPr>
          <w:rFonts w:ascii="Times New Roman" w:hAnsi="Times New Roman" w:hint="eastAsia"/>
          <w:color w:val="000000" w:themeColor="text1"/>
          <w:sz w:val="24"/>
        </w:rPr>
        <w:t>ao</w:t>
      </w:r>
      <w:r>
        <w:rPr>
          <w:rFonts w:ascii="Times New Roman" w:hAnsi="Times New Roman"/>
          <w:color w:val="000000" w:themeColor="text1"/>
          <w:sz w:val="24"/>
        </w:rPr>
        <w:t xml:space="preserve"> Z</w:t>
      </w:r>
      <w:r>
        <w:rPr>
          <w:rFonts w:ascii="Times New Roman" w:hAnsi="Times New Roman" w:hint="eastAsia"/>
          <w:color w:val="000000" w:themeColor="text1"/>
          <w:sz w:val="24"/>
        </w:rPr>
        <w:t>hou</w:t>
      </w:r>
      <w:r>
        <w:rPr>
          <w:rFonts w:ascii="Times New Roman" w:hAnsi="Times New Roman"/>
          <w:color w:val="000000" w:themeColor="text1"/>
          <w:sz w:val="24"/>
          <w:vertAlign w:val="superscript"/>
        </w:rPr>
        <w:t>2</w:t>
      </w:r>
      <w:r>
        <w:rPr>
          <w:rFonts w:ascii="Times New Roman" w:hAnsi="Times New Roman"/>
          <w:color w:val="000000" w:themeColor="text1"/>
          <w:sz w:val="24"/>
        </w:rPr>
        <w:t>, H</w:t>
      </w:r>
      <w:r>
        <w:rPr>
          <w:rFonts w:ascii="Times New Roman" w:hAnsi="Times New Roman" w:hint="eastAsia"/>
          <w:color w:val="000000" w:themeColor="text1"/>
          <w:sz w:val="24"/>
        </w:rPr>
        <w:t>ai-</w:t>
      </w:r>
      <w:r>
        <w:rPr>
          <w:rFonts w:ascii="Times New Roman" w:hAnsi="Times New Roman"/>
          <w:color w:val="000000" w:themeColor="text1"/>
          <w:sz w:val="24"/>
        </w:rPr>
        <w:t>Y</w:t>
      </w:r>
      <w:r>
        <w:rPr>
          <w:rFonts w:ascii="Times New Roman" w:hAnsi="Times New Roman" w:hint="eastAsia"/>
          <w:color w:val="000000" w:themeColor="text1"/>
          <w:sz w:val="24"/>
        </w:rPr>
        <w:t>ing</w:t>
      </w:r>
      <w:r>
        <w:rPr>
          <w:rFonts w:ascii="Times New Roman" w:hAnsi="Times New Roman"/>
          <w:color w:val="000000" w:themeColor="text1"/>
          <w:sz w:val="24"/>
        </w:rPr>
        <w:t xml:space="preserve"> S</w:t>
      </w:r>
      <w:r>
        <w:rPr>
          <w:rFonts w:ascii="Times New Roman" w:hAnsi="Times New Roman" w:hint="eastAsia"/>
          <w:color w:val="000000" w:themeColor="text1"/>
          <w:sz w:val="24"/>
        </w:rPr>
        <w:t>un</w:t>
      </w:r>
      <w:r>
        <w:rPr>
          <w:rFonts w:ascii="Times New Roman" w:hAnsi="Times New Roman"/>
          <w:color w:val="000000" w:themeColor="text1"/>
          <w:sz w:val="24"/>
          <w:vertAlign w:val="superscript"/>
        </w:rPr>
        <w:t>2,3</w:t>
      </w:r>
    </w:p>
    <w:p w:rsidR="00536CCC" w:rsidRDefault="00536CCC" w:rsidP="00536CCC">
      <w:pPr>
        <w:spacing w:line="360" w:lineRule="auto"/>
        <w:rPr>
          <w:rFonts w:ascii="Times New Roman" w:eastAsia="Times New Roman" w:hAnsi="Times New Roman"/>
          <w:kern w:val="0"/>
          <w:sz w:val="24"/>
          <w:lang w:val="en-IE"/>
        </w:rPr>
      </w:pPr>
      <w:r>
        <w:rPr>
          <w:rFonts w:ascii="Times New Roman" w:eastAsia="Times New Roman" w:hAnsi="Times New Roman"/>
          <w:iCs/>
          <w:sz w:val="24"/>
          <w:vertAlign w:val="superscript"/>
        </w:rPr>
        <w:t>1</w:t>
      </w:r>
      <w:r>
        <w:rPr>
          <w:rFonts w:ascii="Times New Roman" w:eastAsia="Times New Roman" w:hAnsi="Times New Roman"/>
          <w:kern w:val="0"/>
          <w:sz w:val="24"/>
          <w:lang w:val="en-IE"/>
        </w:rPr>
        <w:t>Public Laboratory, Key Laboratory of Breast Cancer Prevention and Therapy, Ministry of Education, Tianjin Medical University Cancer Institute and Hospital, National Clinical Research Center for Cancer, Tianjin Medical University, Tianjin 30000, China.</w:t>
      </w:r>
    </w:p>
    <w:p w:rsidR="00536CCC" w:rsidRDefault="00536CCC" w:rsidP="00536CCC">
      <w:pPr>
        <w:spacing w:line="360" w:lineRule="auto"/>
        <w:rPr>
          <w:rFonts w:ascii="Times New Roman" w:eastAsia="Times New Roman" w:hAnsi="Times New Roman"/>
          <w:iCs/>
          <w:sz w:val="18"/>
          <w:szCs w:val="28"/>
        </w:rPr>
      </w:pPr>
      <w:r>
        <w:rPr>
          <w:rFonts w:ascii="Times New Roman" w:eastAsia="Times New Roman" w:hAnsi="Times New Roman"/>
          <w:iCs/>
          <w:sz w:val="24"/>
          <w:vertAlign w:val="superscript"/>
        </w:rPr>
        <w:t>2</w:t>
      </w:r>
      <w:r>
        <w:rPr>
          <w:rFonts w:ascii="Times New Roman" w:eastAsia="Times New Roman" w:hAnsi="Times New Roman"/>
          <w:kern w:val="0"/>
          <w:sz w:val="24"/>
          <w:lang w:val="en-IE"/>
        </w:rPr>
        <w:t>Department of Otorhinolaryngology, Union Hospital, Tongji Medical College, Huazhong University of Science and Technology, Wuhan 430022, China.</w:t>
      </w:r>
    </w:p>
    <w:p w:rsidR="00536CCC" w:rsidRDefault="00536CCC" w:rsidP="00536CCC">
      <w:pPr>
        <w:spacing w:line="360" w:lineRule="auto"/>
        <w:rPr>
          <w:rFonts w:ascii="Times New Roman" w:eastAsia="Times New Roman" w:hAnsi="Times New Roman"/>
          <w:kern w:val="0"/>
          <w:sz w:val="24"/>
          <w:lang w:val="en-IE"/>
        </w:rPr>
      </w:pPr>
      <w:r>
        <w:rPr>
          <w:rFonts w:ascii="Times New Roman" w:eastAsia="Times New Roman" w:hAnsi="Times New Roman"/>
          <w:iCs/>
          <w:sz w:val="24"/>
          <w:vertAlign w:val="superscript"/>
        </w:rPr>
        <w:t>3</w:t>
      </w:r>
      <w:r>
        <w:rPr>
          <w:rFonts w:ascii="Times New Roman" w:eastAsia="Times New Roman" w:hAnsi="Times New Roman"/>
          <w:kern w:val="0"/>
          <w:sz w:val="24"/>
          <w:lang w:val="en-IE"/>
        </w:rPr>
        <w:t>Department of Otolaryngology-Head and Neck Surgery, Stanford University School of Medicine, Stanford 94305</w:t>
      </w:r>
      <w:r>
        <w:rPr>
          <w:rFonts w:ascii="Times New Roman" w:hAnsi="Arial"/>
          <w:kern w:val="0"/>
          <w:sz w:val="24"/>
          <w:lang w:val="en-IE"/>
        </w:rPr>
        <w:t>，</w:t>
      </w:r>
      <w:r>
        <w:rPr>
          <w:rFonts w:ascii="Times New Roman" w:eastAsia="Times New Roman" w:hAnsi="Times New Roman"/>
          <w:kern w:val="0"/>
          <w:sz w:val="24"/>
          <w:lang w:val="en-IE"/>
        </w:rPr>
        <w:t>United States of American</w:t>
      </w:r>
    </w:p>
    <w:p w:rsidR="00536CCC" w:rsidRDefault="00536CCC" w:rsidP="00536CCC">
      <w:pPr>
        <w:spacing w:line="360" w:lineRule="auto"/>
        <w:rPr>
          <w:rFonts w:ascii="Times New Roman" w:eastAsia="Times New Roman" w:hAnsi="Times New Roman"/>
          <w:kern w:val="0"/>
          <w:sz w:val="24"/>
          <w:lang w:val="en-IE"/>
        </w:rPr>
      </w:pPr>
      <w:r>
        <w:rPr>
          <w:rFonts w:ascii="Times New Roman" w:eastAsia="Times New Roman" w:hAnsi="Times New Roman"/>
          <w:kern w:val="0"/>
          <w:sz w:val="24"/>
          <w:vertAlign w:val="superscript"/>
          <w:lang w:val="en-IE"/>
        </w:rPr>
        <w:t>4</w:t>
      </w:r>
      <w:r>
        <w:rPr>
          <w:rFonts w:ascii="Times New Roman" w:eastAsia="Times New Roman" w:hAnsi="Times New Roman"/>
          <w:kern w:val="0"/>
          <w:sz w:val="24"/>
          <w:lang w:val="en-IE"/>
        </w:rPr>
        <w:t>Department of Otorhinolaryngology, Head and Neck Surgery, Zhongnan Hospital of Wuhan University, Wuhan, 430071, China.</w:t>
      </w:r>
    </w:p>
    <w:p w:rsidR="00536CCC" w:rsidRDefault="00536CCC" w:rsidP="00536CCC">
      <w:pPr>
        <w:spacing w:line="360" w:lineRule="auto"/>
        <w:rPr>
          <w:rFonts w:ascii="Times New Roman" w:eastAsiaTheme="minorEastAsia" w:hAnsi="Times New Roman"/>
          <w:kern w:val="0"/>
          <w:sz w:val="24"/>
        </w:rPr>
      </w:pPr>
      <w:r>
        <w:rPr>
          <w:rFonts w:asciiTheme="minorEastAsia" w:eastAsiaTheme="minorEastAsia" w:hAnsiTheme="minorEastAsia" w:hint="eastAsia"/>
          <w:iCs/>
          <w:sz w:val="24"/>
          <w:vertAlign w:val="superscript"/>
        </w:rPr>
        <w:t>5</w:t>
      </w:r>
      <w:r>
        <w:rPr>
          <w:rFonts w:ascii="Times New Roman" w:eastAsia="Times New Roman" w:hAnsi="Times New Roman"/>
          <w:kern w:val="0"/>
          <w:sz w:val="24"/>
          <w:lang w:val="en-IE"/>
        </w:rPr>
        <w:t>Department of Medicine, Stanford University School of Medicine, Stanford 94305</w:t>
      </w:r>
      <w:r>
        <w:rPr>
          <w:rFonts w:ascii="Times New Roman" w:hAnsi="Arial"/>
          <w:kern w:val="0"/>
          <w:sz w:val="24"/>
          <w:lang w:val="en-IE"/>
        </w:rPr>
        <w:t>，</w:t>
      </w:r>
      <w:r>
        <w:rPr>
          <w:rFonts w:ascii="Times New Roman" w:eastAsia="Times New Roman" w:hAnsi="Times New Roman"/>
          <w:kern w:val="0"/>
          <w:sz w:val="24"/>
          <w:lang w:val="en-IE"/>
        </w:rPr>
        <w:t>United States of American</w:t>
      </w:r>
    </w:p>
    <w:p w:rsidR="00536CCC" w:rsidRDefault="00536CCC" w:rsidP="00536CCC">
      <w:pPr>
        <w:spacing w:line="360" w:lineRule="auto"/>
        <w:rPr>
          <w:rFonts w:ascii="Times New Roman" w:eastAsia="Times New Roman" w:hAnsi="Times New Roman"/>
          <w:kern w:val="0"/>
          <w:sz w:val="24"/>
          <w:lang w:val="en-IE"/>
        </w:rPr>
      </w:pPr>
      <w:r>
        <w:rPr>
          <w:rFonts w:ascii="Times New Roman" w:eastAsia="Times New Roman" w:hAnsi="Times New Roman"/>
          <w:kern w:val="0"/>
          <w:sz w:val="24"/>
          <w:vertAlign w:val="superscript"/>
          <w:lang w:val="en-IE"/>
        </w:rPr>
        <w:t>6</w:t>
      </w:r>
      <w:r>
        <w:rPr>
          <w:rFonts w:ascii="Times New Roman" w:eastAsia="Times New Roman" w:hAnsi="Times New Roman"/>
          <w:kern w:val="0"/>
          <w:sz w:val="24"/>
          <w:lang w:val="en-IE"/>
        </w:rPr>
        <w:t>Department of Neurosurgery</w:t>
      </w:r>
      <w:r>
        <w:rPr>
          <w:rFonts w:ascii="Times New Roman" w:eastAsiaTheme="minorEastAsia" w:hAnsi="Times New Roman" w:hint="eastAsia"/>
          <w:kern w:val="0"/>
          <w:sz w:val="24"/>
          <w:lang w:val="en-IE"/>
        </w:rPr>
        <w:t xml:space="preserve">, </w:t>
      </w:r>
      <w:r>
        <w:rPr>
          <w:rFonts w:ascii="Times New Roman" w:eastAsia="Times New Roman" w:hAnsi="Times New Roman"/>
          <w:kern w:val="0"/>
          <w:sz w:val="24"/>
          <w:lang w:val="en-IE"/>
        </w:rPr>
        <w:t>Tongji Hospital, Tongji Medical College, Huazhong University of Science and Technology, Wuhan 430030, China.</w:t>
      </w:r>
    </w:p>
    <w:p w:rsidR="00536CCC" w:rsidRDefault="00536CCC" w:rsidP="00536CCC">
      <w:pPr>
        <w:spacing w:line="360" w:lineRule="auto"/>
        <w:rPr>
          <w:rFonts w:ascii="Times New Roman" w:eastAsiaTheme="minorEastAsia" w:hAnsi="Times New Roman"/>
          <w:kern w:val="0"/>
          <w:sz w:val="24"/>
          <w:lang w:val="en-IE"/>
        </w:rPr>
      </w:pPr>
      <w:r>
        <w:rPr>
          <w:rFonts w:ascii="Times New Roman" w:eastAsia="Times New Roman" w:hAnsi="Times New Roman"/>
          <w:kern w:val="0"/>
          <w:sz w:val="24"/>
          <w:vertAlign w:val="superscript"/>
          <w:lang w:val="en-IE"/>
        </w:rPr>
        <w:t>7</w:t>
      </w:r>
      <w:r>
        <w:rPr>
          <w:rFonts w:ascii="Times New Roman" w:eastAsia="Times New Roman" w:hAnsi="Times New Roman"/>
          <w:kern w:val="0"/>
          <w:sz w:val="24"/>
          <w:lang w:val="en-IE"/>
        </w:rPr>
        <w:t>Guangdong Provincial Maternal and Child Health Care Hospital, Guangzhou 511400, China.</w:t>
      </w:r>
    </w:p>
    <w:p w:rsidR="00536CCC" w:rsidRDefault="00536CCC" w:rsidP="00536CCC">
      <w:pPr>
        <w:spacing w:line="360" w:lineRule="auto"/>
        <w:rPr>
          <w:rFonts w:ascii="Times New Roman" w:hAnsi="Times New Roman"/>
          <w:color w:val="000000" w:themeColor="text1"/>
          <w:sz w:val="20"/>
          <w:szCs w:val="20"/>
          <w:shd w:val="clear" w:color="auto" w:fill="FFFFFF"/>
        </w:rPr>
      </w:pPr>
      <w:r>
        <w:rPr>
          <w:rFonts w:ascii="Times New Roman" w:hAnsi="Times New Roman"/>
          <w:color w:val="000000" w:themeColor="text1"/>
          <w:sz w:val="20"/>
          <w:szCs w:val="20"/>
          <w:shd w:val="clear" w:color="auto" w:fill="FFFFFF"/>
          <w:vertAlign w:val="superscript"/>
        </w:rPr>
        <w:t xml:space="preserve">* </w:t>
      </w:r>
      <w:r>
        <w:rPr>
          <w:rFonts w:ascii="Times New Roman" w:hAnsi="Times New Roman"/>
          <w:color w:val="000000" w:themeColor="text1"/>
          <w:sz w:val="24"/>
        </w:rPr>
        <w:t>Contributed equally to this article.</w:t>
      </w:r>
    </w:p>
    <w:p w:rsidR="00536CCC" w:rsidRDefault="00536CCC" w:rsidP="00536CCC">
      <w:pPr>
        <w:spacing w:line="360" w:lineRule="auto"/>
        <w:rPr>
          <w:rFonts w:ascii="Times New Roman" w:hAnsi="Times New Roman"/>
          <w:color w:val="000000" w:themeColor="text1"/>
          <w:sz w:val="24"/>
        </w:rPr>
      </w:pPr>
      <w:r>
        <w:rPr>
          <w:rFonts w:ascii="Times New Roman" w:hAnsi="Times New Roman"/>
          <w:i/>
          <w:iCs/>
          <w:color w:val="000000" w:themeColor="text1"/>
          <w:sz w:val="24"/>
        </w:rPr>
        <w:t>Correspondence to:</w:t>
      </w:r>
    </w:p>
    <w:p w:rsidR="00536CCC" w:rsidRDefault="00536CCC" w:rsidP="00536CCC">
      <w:pPr>
        <w:spacing w:line="360" w:lineRule="auto"/>
        <w:rPr>
          <w:rFonts w:ascii="Times New Roman" w:hAnsi="Times New Roman"/>
          <w:color w:val="000000" w:themeColor="text1"/>
          <w:sz w:val="24"/>
        </w:rPr>
      </w:pPr>
      <w:r>
        <w:rPr>
          <w:rFonts w:ascii="Times New Roman" w:hAnsi="Times New Roman"/>
          <w:color w:val="000000" w:themeColor="text1"/>
          <w:sz w:val="24"/>
        </w:rPr>
        <w:t xml:space="preserve">Tao Zhou, Department of Otorhinolaryngology, Union Hospital, Tongji Medical College, Huazhong University of Science and Technology, Wuhan, 430022,P.R. </w:t>
      </w:r>
      <w:r>
        <w:rPr>
          <w:rFonts w:ascii="Times New Roman" w:hAnsi="Times New Roman"/>
          <w:color w:val="000000" w:themeColor="text1"/>
          <w:sz w:val="24"/>
        </w:rPr>
        <w:lastRenderedPageBreak/>
        <w:t xml:space="preserve">China. </w:t>
      </w:r>
    </w:p>
    <w:p w:rsidR="00536CCC" w:rsidRDefault="00536CCC" w:rsidP="00536CCC">
      <w:pPr>
        <w:spacing w:line="360" w:lineRule="auto"/>
        <w:rPr>
          <w:rFonts w:ascii="Times New Roman" w:hAnsi="Times New Roman"/>
          <w:color w:val="000000" w:themeColor="text1"/>
          <w:sz w:val="24"/>
        </w:rPr>
      </w:pPr>
      <w:r>
        <w:rPr>
          <w:rFonts w:ascii="Times New Roman" w:hAnsi="Times New Roman"/>
          <w:color w:val="000000" w:themeColor="text1"/>
          <w:sz w:val="24"/>
        </w:rPr>
        <w:t xml:space="preserve">E-mail: </w:t>
      </w:r>
      <w:hyperlink r:id="rId6" w:history="1">
        <w:r>
          <w:rPr>
            <w:rFonts w:ascii="Times New Roman" w:hAnsi="Times New Roman"/>
            <w:color w:val="000000" w:themeColor="text1"/>
            <w:sz w:val="24"/>
          </w:rPr>
          <w:t>entzt2013@sina.cn</w:t>
        </w:r>
      </w:hyperlink>
    </w:p>
    <w:p w:rsidR="00536CCC" w:rsidRDefault="00536CCC" w:rsidP="00536CCC">
      <w:pPr>
        <w:spacing w:line="360" w:lineRule="auto"/>
        <w:rPr>
          <w:rFonts w:ascii="Times New Roman" w:hAnsi="Times New Roman"/>
          <w:color w:val="000000" w:themeColor="text1"/>
          <w:sz w:val="24"/>
        </w:rPr>
      </w:pPr>
      <w:r>
        <w:rPr>
          <w:rFonts w:ascii="Times New Roman" w:hAnsi="Times New Roman"/>
          <w:color w:val="000000" w:themeColor="text1"/>
          <w:sz w:val="24"/>
        </w:rPr>
        <w:t xml:space="preserve">Haiying Sun, Department of Otorhinolaryngology, Union Hospital, Tongji Medical College, Huazhong University of Science and Technology, Wuhan, 430022, P.R. China. </w:t>
      </w:r>
    </w:p>
    <w:p w:rsidR="00536CCC" w:rsidRDefault="00536CCC" w:rsidP="00536CCC">
      <w:pPr>
        <w:spacing w:line="360" w:lineRule="auto"/>
        <w:rPr>
          <w:rFonts w:ascii="Times New Roman" w:hAnsi="Times New Roman"/>
          <w:color w:val="000000" w:themeColor="text1"/>
          <w:sz w:val="24"/>
        </w:rPr>
      </w:pPr>
      <w:bookmarkStart w:id="0" w:name="_Hlk12737952"/>
      <w:r>
        <w:rPr>
          <w:rFonts w:ascii="Times New Roman" w:hAnsi="Times New Roman"/>
          <w:color w:val="000000" w:themeColor="text1"/>
          <w:sz w:val="24"/>
        </w:rPr>
        <w:t>Department of Otolaryngology-Head and Neck Surgery, Stanford University School of Medicine, Stanford, 94305, United States of American</w:t>
      </w:r>
    </w:p>
    <w:p w:rsidR="00536CCC" w:rsidRDefault="00536CCC" w:rsidP="00536CCC">
      <w:pPr>
        <w:spacing w:line="360" w:lineRule="auto"/>
        <w:rPr>
          <w:rFonts w:ascii="Times New Roman" w:hAnsi="Times New Roman"/>
          <w:color w:val="000000" w:themeColor="text1"/>
          <w:sz w:val="24"/>
        </w:rPr>
      </w:pPr>
      <w:r>
        <w:rPr>
          <w:rFonts w:ascii="Times New Roman" w:hAnsi="Times New Roman"/>
          <w:color w:val="000000" w:themeColor="text1"/>
          <w:sz w:val="24"/>
        </w:rPr>
        <w:t xml:space="preserve">E-mail: </w:t>
      </w:r>
      <w:hyperlink r:id="rId7" w:history="1">
        <w:r>
          <w:rPr>
            <w:rFonts w:ascii="Times New Roman" w:hAnsi="Times New Roman"/>
            <w:color w:val="000000" w:themeColor="text1"/>
            <w:sz w:val="24"/>
          </w:rPr>
          <w:t>momo426@stanford.edu</w:t>
        </w:r>
      </w:hyperlink>
    </w:p>
    <w:bookmarkEnd w:id="0"/>
    <w:p w:rsidR="00000000" w:rsidRDefault="00822EC0">
      <w:pPr>
        <w:rPr>
          <w:rFonts w:hint="eastAsia"/>
        </w:rPr>
      </w:pPr>
    </w:p>
    <w:p w:rsidR="00536CCC" w:rsidRDefault="00536CCC">
      <w:pPr>
        <w:rPr>
          <w:rFonts w:hint="eastAsia"/>
        </w:rPr>
      </w:pPr>
    </w:p>
    <w:p w:rsidR="00536CCC" w:rsidRDefault="00536CCC">
      <w:pPr>
        <w:rPr>
          <w:rFonts w:hint="eastAsia"/>
        </w:rPr>
      </w:pPr>
    </w:p>
    <w:p w:rsidR="00536CCC" w:rsidRDefault="00536CCC">
      <w:pPr>
        <w:rPr>
          <w:rFonts w:hint="eastAsia"/>
        </w:rPr>
      </w:pPr>
    </w:p>
    <w:p w:rsidR="00536CCC" w:rsidRDefault="00536CCC">
      <w:pPr>
        <w:rPr>
          <w:rFonts w:hint="eastAsia"/>
        </w:rPr>
      </w:pPr>
    </w:p>
    <w:p w:rsidR="00536CCC" w:rsidRDefault="00536CCC">
      <w:pPr>
        <w:rPr>
          <w:rFonts w:hint="eastAsia"/>
        </w:rPr>
      </w:pPr>
    </w:p>
    <w:p w:rsidR="00536CCC" w:rsidRDefault="00536CCC">
      <w:pPr>
        <w:rPr>
          <w:rFonts w:hint="eastAsia"/>
        </w:rPr>
      </w:pPr>
    </w:p>
    <w:p w:rsidR="00536CCC" w:rsidRDefault="00536CCC">
      <w:pPr>
        <w:rPr>
          <w:rFonts w:hint="eastAsia"/>
        </w:rPr>
      </w:pPr>
    </w:p>
    <w:p w:rsidR="00536CCC" w:rsidRDefault="00536CCC">
      <w:pPr>
        <w:rPr>
          <w:rFonts w:hint="eastAsia"/>
        </w:rPr>
      </w:pPr>
    </w:p>
    <w:p w:rsidR="00536CCC" w:rsidRDefault="00536CCC">
      <w:pPr>
        <w:rPr>
          <w:rFonts w:hint="eastAsia"/>
        </w:rPr>
      </w:pPr>
    </w:p>
    <w:p w:rsidR="00536CCC" w:rsidRDefault="00536CCC">
      <w:pPr>
        <w:rPr>
          <w:rFonts w:hint="eastAsia"/>
        </w:rPr>
      </w:pPr>
    </w:p>
    <w:p w:rsidR="00536CCC" w:rsidRDefault="00536CCC">
      <w:pPr>
        <w:rPr>
          <w:rFonts w:hint="eastAsia"/>
        </w:rPr>
      </w:pPr>
    </w:p>
    <w:p w:rsidR="00536CCC" w:rsidRDefault="00536CCC">
      <w:pPr>
        <w:rPr>
          <w:rFonts w:hint="eastAsia"/>
        </w:rPr>
      </w:pPr>
    </w:p>
    <w:p w:rsidR="00536CCC" w:rsidRDefault="00536CCC">
      <w:pPr>
        <w:rPr>
          <w:rFonts w:hint="eastAsia"/>
        </w:rPr>
      </w:pPr>
    </w:p>
    <w:p w:rsidR="00536CCC" w:rsidRDefault="00536CCC">
      <w:pPr>
        <w:rPr>
          <w:rFonts w:hint="eastAsia"/>
        </w:rPr>
      </w:pPr>
    </w:p>
    <w:p w:rsidR="00536CCC" w:rsidRDefault="00536CCC">
      <w:pPr>
        <w:rPr>
          <w:rFonts w:hint="eastAsia"/>
        </w:rPr>
      </w:pPr>
    </w:p>
    <w:p w:rsidR="00536CCC" w:rsidRDefault="00536CCC">
      <w:pPr>
        <w:rPr>
          <w:rFonts w:hint="eastAsia"/>
        </w:rPr>
      </w:pPr>
    </w:p>
    <w:p w:rsidR="00536CCC" w:rsidRDefault="00536CCC">
      <w:pPr>
        <w:rPr>
          <w:rFonts w:hint="eastAsia"/>
        </w:rPr>
      </w:pPr>
    </w:p>
    <w:p w:rsidR="00536CCC" w:rsidRDefault="00536CCC">
      <w:pPr>
        <w:rPr>
          <w:rFonts w:hint="eastAsia"/>
        </w:rPr>
      </w:pPr>
    </w:p>
    <w:p w:rsidR="00FF0F99" w:rsidRDefault="00FF0F99" w:rsidP="00FF0F99">
      <w:pPr>
        <w:spacing w:line="360" w:lineRule="auto"/>
        <w:rPr>
          <w:rFonts w:ascii="Times New Roman" w:eastAsiaTheme="minorEastAsia" w:hAnsi="Times New Roman"/>
          <w:b/>
          <w:bCs/>
          <w:kern w:val="0"/>
          <w:sz w:val="24"/>
          <w:lang w:val="en-IE"/>
        </w:rPr>
      </w:pPr>
      <w:r>
        <w:rPr>
          <w:rFonts w:ascii="Times New Roman" w:eastAsiaTheme="minorEastAsia" w:hAnsi="Times New Roman"/>
          <w:b/>
          <w:bCs/>
          <w:kern w:val="0"/>
          <w:sz w:val="24"/>
          <w:lang w:val="en-IE"/>
        </w:rPr>
        <w:lastRenderedPageBreak/>
        <w:t>S</w:t>
      </w:r>
      <w:bookmarkStart w:id="1" w:name="_GoBack"/>
      <w:bookmarkEnd w:id="1"/>
      <w:r>
        <w:rPr>
          <w:rFonts w:ascii="Times New Roman" w:eastAsiaTheme="minorEastAsia" w:hAnsi="Times New Roman"/>
          <w:b/>
          <w:bCs/>
          <w:kern w:val="0"/>
          <w:sz w:val="24"/>
          <w:lang w:val="en-IE"/>
        </w:rPr>
        <w:t>1:</w:t>
      </w:r>
      <w:r>
        <w:rPr>
          <w:rFonts w:ascii="Times New Roman" w:hAnsi="Times New Roman" w:hint="eastAsia"/>
          <w:color w:val="000000" w:themeColor="text1"/>
          <w:sz w:val="24"/>
        </w:rPr>
        <w:t xml:space="preserve"> </w:t>
      </w:r>
      <w:r w:rsidRPr="009C7B39">
        <w:rPr>
          <w:rFonts w:ascii="Times New Roman" w:hAnsi="Times New Roman"/>
          <w:color w:val="000000" w:themeColor="text1"/>
          <w:sz w:val="24"/>
        </w:rPr>
        <w:t>P Value of the gene ontology annotation and pathway enrichment analysis of all the aberrantly methylated and differentially expressed genes.</w:t>
      </w:r>
    </w:p>
    <w:p w:rsidR="00536CCC" w:rsidRPr="00FF0F99" w:rsidRDefault="00536CCC">
      <w:pPr>
        <w:rPr>
          <w:lang w:val="en-IE"/>
        </w:rPr>
      </w:pPr>
    </w:p>
    <w:sectPr w:rsidR="00536CCC" w:rsidRPr="00FF0F9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EC0" w:rsidRDefault="00822EC0" w:rsidP="00536CCC">
      <w:pPr>
        <w:spacing w:after="0" w:line="240" w:lineRule="auto"/>
      </w:pPr>
      <w:r>
        <w:separator/>
      </w:r>
    </w:p>
  </w:endnote>
  <w:endnote w:type="continuationSeparator" w:id="1">
    <w:p w:rsidR="00822EC0" w:rsidRDefault="00822EC0" w:rsidP="00536C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EC0" w:rsidRDefault="00822EC0" w:rsidP="00536CCC">
      <w:pPr>
        <w:spacing w:after="0" w:line="240" w:lineRule="auto"/>
      </w:pPr>
      <w:r>
        <w:separator/>
      </w:r>
    </w:p>
  </w:footnote>
  <w:footnote w:type="continuationSeparator" w:id="1">
    <w:p w:rsidR="00822EC0" w:rsidRDefault="00822EC0" w:rsidP="00536CC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36CCC"/>
    <w:rsid w:val="00536CCC"/>
    <w:rsid w:val="00822EC0"/>
    <w:rsid w:val="00FF0F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CCC"/>
    <w:pPr>
      <w:widowControl w:val="0"/>
      <w:spacing w:after="160" w:line="259" w:lineRule="auto"/>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36CCC"/>
    <w:pPr>
      <w:pBdr>
        <w:bottom w:val="single" w:sz="6" w:space="1" w:color="auto"/>
      </w:pBdr>
      <w:tabs>
        <w:tab w:val="center" w:pos="4153"/>
        <w:tab w:val="right" w:pos="8306"/>
      </w:tabs>
      <w:snapToGrid w:val="0"/>
      <w:spacing w:after="0"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36CCC"/>
    <w:rPr>
      <w:sz w:val="18"/>
      <w:szCs w:val="18"/>
    </w:rPr>
  </w:style>
  <w:style w:type="paragraph" w:styleId="a4">
    <w:name w:val="footer"/>
    <w:basedOn w:val="a"/>
    <w:link w:val="Char0"/>
    <w:uiPriority w:val="99"/>
    <w:semiHidden/>
    <w:unhideWhenUsed/>
    <w:rsid w:val="00536CCC"/>
    <w:pPr>
      <w:tabs>
        <w:tab w:val="center" w:pos="4153"/>
        <w:tab w:val="right" w:pos="8306"/>
      </w:tabs>
      <w:snapToGrid w:val="0"/>
      <w:spacing w:after="0"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36CC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omo426@stanford.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ntzt2013@sina.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307</Words>
  <Characters>1754</Characters>
  <Application>Microsoft Office Word</Application>
  <DocSecurity>0</DocSecurity>
  <Lines>14</Lines>
  <Paragraphs>4</Paragraphs>
  <ScaleCrop>false</ScaleCrop>
  <Company>Sky123.Org</Company>
  <LinksUpToDate>false</LinksUpToDate>
  <CharactersWithSpaces>2057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2</cp:revision>
  <dcterms:created xsi:type="dcterms:W3CDTF">2019-12-22T01:11:00Z</dcterms:created>
  <dcterms:modified xsi:type="dcterms:W3CDTF">2019-12-22T01:32:00Z</dcterms:modified>
</cp:coreProperties>
</file>