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09E16" w14:textId="77777777" w:rsidR="004C7468" w:rsidRPr="00E0492E" w:rsidRDefault="004C7468" w:rsidP="004C7468">
      <w:pPr>
        <w:snapToGrid w:val="0"/>
        <w:spacing w:line="480" w:lineRule="auto"/>
        <w:jc w:val="center"/>
        <w:rPr>
          <w:rFonts w:ascii="Times New Roman" w:hAnsi="Times New Roman"/>
          <w:b/>
          <w:sz w:val="30"/>
          <w:szCs w:val="30"/>
        </w:rPr>
      </w:pPr>
      <w:bookmarkStart w:id="0" w:name="OLE_LINK62"/>
      <w:r w:rsidRPr="00E0492E">
        <w:rPr>
          <w:rFonts w:ascii="Times New Roman" w:hAnsi="Times New Roman"/>
          <w:b/>
          <w:sz w:val="30"/>
          <w:szCs w:val="30"/>
        </w:rPr>
        <w:t xml:space="preserve">miRNA-mRNA network regulation in </w:t>
      </w:r>
      <w:r w:rsidRPr="00E0492E">
        <w:rPr>
          <w:rFonts w:ascii="Times New Roman" w:hAnsi="Times New Roman" w:hint="eastAsia"/>
          <w:b/>
          <w:sz w:val="30"/>
          <w:szCs w:val="30"/>
        </w:rPr>
        <w:t xml:space="preserve">the </w:t>
      </w:r>
      <w:r w:rsidRPr="00E0492E">
        <w:rPr>
          <w:rFonts w:ascii="Times New Roman" w:hAnsi="Times New Roman"/>
          <w:b/>
          <w:sz w:val="30"/>
          <w:szCs w:val="30"/>
        </w:rPr>
        <w:t>skeletal muscle fiber phenotype of chicken</w:t>
      </w:r>
      <w:r w:rsidRPr="00E0492E">
        <w:rPr>
          <w:rFonts w:ascii="Times New Roman" w:hAnsi="Times New Roman" w:hint="eastAsia"/>
          <w:b/>
          <w:sz w:val="30"/>
          <w:szCs w:val="30"/>
        </w:rPr>
        <w:t>s revealed by i</w:t>
      </w:r>
      <w:r w:rsidRPr="00E0492E">
        <w:rPr>
          <w:rFonts w:ascii="Times New Roman" w:hAnsi="Times New Roman"/>
          <w:b/>
          <w:sz w:val="30"/>
          <w:szCs w:val="30"/>
        </w:rPr>
        <w:t>ntegrated analysis of miRNAome and transcriptome</w:t>
      </w:r>
    </w:p>
    <w:bookmarkEnd w:id="0"/>
    <w:p w14:paraId="318DA502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E0492E">
        <w:rPr>
          <w:rFonts w:ascii="Times New Roman" w:hAnsi="Times New Roman"/>
          <w:sz w:val="24"/>
          <w:szCs w:val="24"/>
        </w:rPr>
        <w:t>Yifan</w:t>
      </w:r>
      <w:proofErr w:type="spellEnd"/>
      <w:r w:rsidRPr="00E0492E">
        <w:rPr>
          <w:rFonts w:ascii="Times New Roman" w:hAnsi="Times New Roman"/>
          <w:sz w:val="24"/>
          <w:szCs w:val="24"/>
        </w:rPr>
        <w:t xml:space="preserve"> Liu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bCs/>
          <w:sz w:val="24"/>
          <w:szCs w:val="24"/>
          <w:vertAlign w:val="superscript"/>
        </w:rPr>
        <w:t>§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r w:rsidRPr="00E0492E">
        <w:rPr>
          <w:rFonts w:ascii="Times New Roman" w:hAnsi="Times New Roman"/>
          <w:sz w:val="24"/>
          <w:szCs w:val="24"/>
        </w:rPr>
        <w:t>Ming Zhang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bCs/>
          <w:sz w:val="24"/>
          <w:szCs w:val="24"/>
          <w:vertAlign w:val="superscript"/>
        </w:rPr>
        <w:t>§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E0492E">
        <w:rPr>
          <w:rFonts w:ascii="Times New Roman" w:hAnsi="Times New Roman"/>
          <w:sz w:val="24"/>
          <w:szCs w:val="24"/>
        </w:rPr>
        <w:t>Yanju</w:t>
      </w:r>
      <w:proofErr w:type="spellEnd"/>
      <w:r w:rsidRPr="00E0492E">
        <w:rPr>
          <w:rFonts w:ascii="Times New Roman" w:hAnsi="Times New Roman"/>
          <w:sz w:val="24"/>
          <w:szCs w:val="24"/>
        </w:rPr>
        <w:t xml:space="preserve"> Shan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r w:rsidRPr="00E0492E">
        <w:rPr>
          <w:rFonts w:ascii="Times New Roman" w:hAnsi="Times New Roman"/>
          <w:sz w:val="24"/>
          <w:szCs w:val="24"/>
        </w:rPr>
        <w:t>Gaige Ji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E0492E">
        <w:rPr>
          <w:rFonts w:ascii="Times New Roman" w:hAnsi="Times New Roman"/>
          <w:sz w:val="24"/>
          <w:szCs w:val="24"/>
        </w:rPr>
        <w:t>Xiaojun</w:t>
      </w:r>
      <w:proofErr w:type="spellEnd"/>
      <w:r w:rsidRPr="00E0492E">
        <w:rPr>
          <w:rFonts w:ascii="Times New Roman" w:hAnsi="Times New Roman"/>
          <w:sz w:val="24"/>
          <w:szCs w:val="24"/>
        </w:rPr>
        <w:t xml:space="preserve"> Ju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E0492E">
        <w:rPr>
          <w:rFonts w:ascii="Times New Roman" w:hAnsi="Times New Roman"/>
          <w:sz w:val="24"/>
          <w:szCs w:val="24"/>
        </w:rPr>
        <w:t>Yunjie</w:t>
      </w:r>
      <w:proofErr w:type="spellEnd"/>
      <w:r w:rsidRPr="00E0492E">
        <w:rPr>
          <w:rFonts w:ascii="Times New Roman" w:hAnsi="Times New Roman"/>
          <w:sz w:val="24"/>
          <w:szCs w:val="24"/>
        </w:rPr>
        <w:t xml:space="preserve"> Tu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E0492E">
        <w:rPr>
          <w:rFonts w:ascii="Times New Roman" w:hAnsi="Times New Roman"/>
          <w:sz w:val="24"/>
          <w:szCs w:val="24"/>
        </w:rPr>
        <w:t>Zhongwei</w:t>
      </w:r>
      <w:proofErr w:type="spellEnd"/>
      <w:r w:rsidRPr="00E0492E">
        <w:rPr>
          <w:rFonts w:ascii="Times New Roman" w:hAnsi="Times New Roman"/>
          <w:sz w:val="24"/>
          <w:szCs w:val="24"/>
        </w:rPr>
        <w:t xml:space="preserve"> Sheng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E0492E">
        <w:rPr>
          <w:rFonts w:ascii="Times New Roman" w:hAnsi="Times New Roman"/>
          <w:sz w:val="24"/>
          <w:szCs w:val="24"/>
        </w:rPr>
        <w:t>Jingfang</w:t>
      </w:r>
      <w:proofErr w:type="spellEnd"/>
      <w:r w:rsidRPr="00E0492E">
        <w:rPr>
          <w:rFonts w:ascii="Times New Roman" w:hAnsi="Times New Roman"/>
          <w:sz w:val="24"/>
          <w:szCs w:val="24"/>
        </w:rPr>
        <w:t xml:space="preserve"> Xie</w:t>
      </w:r>
      <w:r w:rsidRPr="00E0492E">
        <w:rPr>
          <w:rFonts w:ascii="Times New Roman" w:hAnsi="Times New Roman"/>
          <w:sz w:val="24"/>
          <w:szCs w:val="24"/>
          <w:vertAlign w:val="superscript"/>
        </w:rPr>
        <w:t>2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E0492E">
        <w:rPr>
          <w:rFonts w:ascii="Times New Roman" w:hAnsi="Times New Roman"/>
          <w:sz w:val="24"/>
          <w:szCs w:val="24"/>
        </w:rPr>
        <w:t>Jianmin</w:t>
      </w:r>
      <w:proofErr w:type="spellEnd"/>
      <w:r w:rsidRPr="00E0492E">
        <w:rPr>
          <w:rFonts w:ascii="Times New Roman" w:hAnsi="Times New Roman"/>
          <w:sz w:val="24"/>
          <w:szCs w:val="24"/>
        </w:rPr>
        <w:t xml:space="preserve"> Zou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rFonts w:ascii="Times New Roman" w:hAnsi="Times New Roman" w:hint="eastAsia"/>
          <w:sz w:val="24"/>
          <w:szCs w:val="24"/>
        </w:rPr>
        <w:t xml:space="preserve">, </w:t>
      </w:r>
      <w:r w:rsidRPr="00E0492E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Pr="00E0492E">
        <w:rPr>
          <w:rFonts w:ascii="Times New Roman" w:hAnsi="Times New Roman"/>
          <w:sz w:val="24"/>
          <w:szCs w:val="24"/>
        </w:rPr>
        <w:t>Jingting</w:t>
      </w:r>
      <w:proofErr w:type="spellEnd"/>
      <w:r w:rsidRPr="00E0492E">
        <w:rPr>
          <w:rFonts w:ascii="Times New Roman" w:hAnsi="Times New Roman"/>
          <w:sz w:val="24"/>
          <w:szCs w:val="24"/>
        </w:rPr>
        <w:t xml:space="preserve"> Shu</w:t>
      </w: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rFonts w:ascii="Times New Roman" w:hAnsi="Times New Roman"/>
          <w:sz w:val="24"/>
          <w:szCs w:val="24"/>
        </w:rPr>
        <w:t>*</w:t>
      </w:r>
    </w:p>
    <w:p w14:paraId="220010AD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778C733E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  <w:r w:rsidRPr="00E0492E">
        <w:rPr>
          <w:rFonts w:ascii="Times New Roman" w:hAnsi="Times New Roman"/>
          <w:sz w:val="24"/>
          <w:szCs w:val="24"/>
          <w:vertAlign w:val="superscript"/>
        </w:rPr>
        <w:t>1</w:t>
      </w:r>
      <w:r w:rsidRPr="00E0492E">
        <w:rPr>
          <w:rFonts w:ascii="Times New Roman" w:hAnsi="Times New Roman"/>
          <w:sz w:val="24"/>
          <w:szCs w:val="24"/>
        </w:rPr>
        <w:t>Key Laboratory for Poultry Genetics and Breeding of Jiangsu Province, Poultry Institute, Chinese Academy of Agricultural Sciences, Yangzhou 225125, Jiangsu, China.</w:t>
      </w:r>
    </w:p>
    <w:p w14:paraId="622E0CC7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  <w:r w:rsidRPr="00E0492E">
        <w:rPr>
          <w:rFonts w:ascii="Times New Roman" w:hAnsi="Times New Roman"/>
          <w:sz w:val="24"/>
          <w:szCs w:val="24"/>
          <w:vertAlign w:val="superscript"/>
        </w:rPr>
        <w:t>2</w:t>
      </w:r>
      <w:r w:rsidRPr="00E0492E">
        <w:rPr>
          <w:rFonts w:ascii="Times New Roman" w:hAnsi="Times New Roman"/>
          <w:sz w:val="24"/>
          <w:szCs w:val="24"/>
        </w:rPr>
        <w:t>Jiangxi Academy of Agricultural Science, Nanchang 330200, Jiangxi, China</w:t>
      </w:r>
    </w:p>
    <w:p w14:paraId="1BAD26DB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5CB85D00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  <w:r w:rsidRPr="00E0492E">
        <w:rPr>
          <w:rFonts w:ascii="Times New Roman" w:hAnsi="Times New Roman"/>
          <w:sz w:val="24"/>
          <w:szCs w:val="24"/>
          <w:vertAlign w:val="superscript"/>
        </w:rPr>
        <w:t>§</w:t>
      </w:r>
      <w:r w:rsidRPr="00E0492E">
        <w:rPr>
          <w:rFonts w:ascii="Times New Roman" w:hAnsi="Times New Roman"/>
          <w:sz w:val="24"/>
          <w:szCs w:val="24"/>
        </w:rPr>
        <w:t>These authors contributed equally to this work</w:t>
      </w:r>
    </w:p>
    <w:p w14:paraId="27D4A0BE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23276767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39B68DBF" w14:textId="77777777" w:rsidR="004C7468" w:rsidRPr="00E0492E" w:rsidRDefault="004C7468" w:rsidP="004C7468">
      <w:pPr>
        <w:spacing w:after="160" w:line="360" w:lineRule="auto"/>
        <w:rPr>
          <w:rFonts w:ascii="Times New Roman" w:hAnsi="Times New Roman"/>
          <w:sz w:val="24"/>
          <w:szCs w:val="24"/>
        </w:rPr>
      </w:pPr>
      <w:r w:rsidRPr="00E0492E">
        <w:rPr>
          <w:rFonts w:ascii="Times New Roman" w:hAnsi="Times New Roman"/>
          <w:sz w:val="24"/>
          <w:szCs w:val="24"/>
        </w:rPr>
        <w:t>Correspondence and requests for materials should be addressed to J.S. (email: shujingting@163.com)</w:t>
      </w:r>
    </w:p>
    <w:p w14:paraId="34F91812" w14:textId="76EB2D3E" w:rsidR="00F838F5" w:rsidRPr="004C7468" w:rsidRDefault="00F838F5"/>
    <w:p w14:paraId="5F5A300A" w14:textId="67DD6929" w:rsidR="00353DC9" w:rsidRDefault="00353DC9"/>
    <w:p w14:paraId="16109E78" w14:textId="12FDFED0" w:rsidR="005B6354" w:rsidRDefault="003B6772">
      <w:r>
        <w:rPr>
          <w:noProof/>
        </w:rPr>
        <w:lastRenderedPageBreak/>
        <w:drawing>
          <wp:inline distT="0" distB="0" distL="0" distR="0" wp14:anchorId="7059673C" wp14:editId="735702A8">
            <wp:extent cx="5274310" cy="36595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7468" w:rsidRPr="004C74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C7468" w:rsidRPr="00526C3E">
        <w:rPr>
          <w:rFonts w:ascii="Times New Roman" w:hAnsi="Times New Roman"/>
          <w:b/>
          <w:bCs/>
          <w:sz w:val="24"/>
          <w:szCs w:val="24"/>
        </w:rPr>
        <w:t xml:space="preserve">Figure S1: </w:t>
      </w:r>
      <w:r w:rsidR="004C7468" w:rsidRPr="00526C3E">
        <w:rPr>
          <w:rFonts w:ascii="Times New Roman" w:hAnsi="Times New Roman"/>
          <w:sz w:val="24"/>
          <w:szCs w:val="24"/>
        </w:rPr>
        <w:t>Principal components plot of eight samples used in RNA sequencing.</w:t>
      </w:r>
    </w:p>
    <w:p w14:paraId="7DD57A37" w14:textId="01BE8AB8" w:rsidR="005B6354" w:rsidRDefault="005B6354">
      <w:pPr>
        <w:widowControl/>
        <w:jc w:val="left"/>
      </w:pPr>
      <w:r>
        <w:br w:type="page"/>
      </w:r>
    </w:p>
    <w:p w14:paraId="5E17FD71" w14:textId="025F60E8" w:rsidR="00707E2E" w:rsidRDefault="00707E2E">
      <w:pPr>
        <w:rPr>
          <w:b/>
          <w:bCs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E86EE1F" wp14:editId="64F454FD">
            <wp:simplePos x="0" y="0"/>
            <wp:positionH relativeFrom="margin">
              <wp:posOffset>-167640</wp:posOffset>
            </wp:positionH>
            <wp:positionV relativeFrom="paragraph">
              <wp:posOffset>60960</wp:posOffset>
            </wp:positionV>
            <wp:extent cx="4556760" cy="3889102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3889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0A3E5" w14:textId="36B96B8A" w:rsidR="00707E2E" w:rsidRPr="00707E2E" w:rsidRDefault="00707E2E">
      <w:pPr>
        <w:rPr>
          <w:b/>
          <w:bCs/>
          <w:noProof/>
          <w:sz w:val="36"/>
          <w:szCs w:val="36"/>
        </w:rPr>
      </w:pPr>
      <w:r w:rsidRPr="00707E2E">
        <w:rPr>
          <w:rFonts w:hint="eastAsia"/>
          <w:b/>
          <w:bCs/>
          <w:noProof/>
          <w:sz w:val="36"/>
          <w:szCs w:val="36"/>
        </w:rPr>
        <w:t>A</w:t>
      </w:r>
    </w:p>
    <w:p w14:paraId="61A0B0DC" w14:textId="1A11982C" w:rsidR="00707E2E" w:rsidRDefault="00707E2E"/>
    <w:p w14:paraId="3007936C" w14:textId="45C7B818" w:rsidR="00707E2E" w:rsidRDefault="00707E2E"/>
    <w:p w14:paraId="19EE4DA2" w14:textId="6624FC51" w:rsidR="00707E2E" w:rsidRDefault="00707E2E"/>
    <w:p w14:paraId="33F09FAB" w14:textId="312A40B5" w:rsidR="00707E2E" w:rsidRDefault="00707E2E"/>
    <w:p w14:paraId="3D013493" w14:textId="52328A80" w:rsidR="00707E2E" w:rsidRDefault="00707E2E"/>
    <w:p w14:paraId="77F8435D" w14:textId="0A3D3216" w:rsidR="00707E2E" w:rsidRDefault="00707E2E"/>
    <w:p w14:paraId="68B72DA9" w14:textId="565FAB06" w:rsidR="00707E2E" w:rsidRDefault="00707E2E"/>
    <w:p w14:paraId="2F30DDF9" w14:textId="00C0564E" w:rsidR="00707E2E" w:rsidRDefault="00707E2E"/>
    <w:p w14:paraId="6DBB8E54" w14:textId="4F501BDC" w:rsidR="00707E2E" w:rsidRDefault="00707E2E"/>
    <w:p w14:paraId="4F49A927" w14:textId="57EB1C07" w:rsidR="00707E2E" w:rsidRDefault="00707E2E"/>
    <w:p w14:paraId="719F10BB" w14:textId="7E51CE1D" w:rsidR="00707E2E" w:rsidRDefault="00707E2E"/>
    <w:p w14:paraId="235D3C3A" w14:textId="4ADC4321" w:rsidR="00707E2E" w:rsidRDefault="00707E2E"/>
    <w:p w14:paraId="7F081C74" w14:textId="75389BAD" w:rsidR="00707E2E" w:rsidRDefault="00707E2E"/>
    <w:p w14:paraId="17B940B3" w14:textId="38F3C874" w:rsidR="00707E2E" w:rsidRDefault="00707E2E"/>
    <w:p w14:paraId="7B5DD12B" w14:textId="56E73DCA" w:rsidR="00707E2E" w:rsidRDefault="00707E2E"/>
    <w:p w14:paraId="64180977" w14:textId="6C522996" w:rsidR="00707E2E" w:rsidRDefault="00707E2E"/>
    <w:p w14:paraId="1228ABE4" w14:textId="399AF8ED" w:rsidR="00707E2E" w:rsidRDefault="00707E2E"/>
    <w:p w14:paraId="4FE9AC5B" w14:textId="6247D283" w:rsidR="00707E2E" w:rsidRDefault="00707E2E">
      <w:r>
        <w:rPr>
          <w:noProof/>
        </w:rPr>
        <w:drawing>
          <wp:anchor distT="0" distB="0" distL="114300" distR="114300" simplePos="0" relativeHeight="251659264" behindDoc="1" locked="0" layoutInCell="1" allowOverlap="1" wp14:anchorId="289D8A59" wp14:editId="7A1ED66C">
            <wp:simplePos x="0" y="0"/>
            <wp:positionH relativeFrom="column">
              <wp:posOffset>-190500</wp:posOffset>
            </wp:positionH>
            <wp:positionV relativeFrom="paragraph">
              <wp:posOffset>190500</wp:posOffset>
            </wp:positionV>
            <wp:extent cx="4736955" cy="4091940"/>
            <wp:effectExtent l="0" t="0" r="6985" b="381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955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A468B" w14:textId="6B421C62" w:rsidR="00707E2E" w:rsidRDefault="00707E2E"/>
    <w:p w14:paraId="05DC5657" w14:textId="0DD8ABFF" w:rsidR="005B6354" w:rsidRPr="00707E2E" w:rsidRDefault="00707E2E">
      <w:pPr>
        <w:rPr>
          <w:b/>
          <w:bCs/>
          <w:sz w:val="36"/>
          <w:szCs w:val="36"/>
        </w:rPr>
      </w:pPr>
      <w:r w:rsidRPr="00707E2E">
        <w:rPr>
          <w:rFonts w:hint="eastAsia"/>
          <w:b/>
          <w:bCs/>
          <w:sz w:val="36"/>
          <w:szCs w:val="36"/>
        </w:rPr>
        <w:t>B</w:t>
      </w:r>
    </w:p>
    <w:p w14:paraId="18E6B62F" w14:textId="684B7E09" w:rsidR="003D4D5F" w:rsidRPr="00707E2E" w:rsidRDefault="003D4D5F">
      <w:pPr>
        <w:rPr>
          <w:sz w:val="36"/>
          <w:szCs w:val="36"/>
        </w:rPr>
      </w:pPr>
    </w:p>
    <w:p w14:paraId="4DA2558D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D6B7A9E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C1907FC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6360654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5A30850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0AC9196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6B37054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762AB08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E615474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70DA783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ED31FC6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8B3E544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613F3D5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03F68A2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1BB7994" w14:textId="77777777" w:rsidR="004C7468" w:rsidRDefault="004C746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8DC4685" w14:textId="5B9DD9DA" w:rsidR="00707E2E" w:rsidRPr="00707E2E" w:rsidRDefault="004C7468">
      <w:pPr>
        <w:widowControl/>
        <w:jc w:val="left"/>
        <w:rPr>
          <w:b/>
          <w:bCs/>
          <w:noProof/>
          <w:sz w:val="36"/>
          <w:szCs w:val="36"/>
        </w:rPr>
      </w:pPr>
      <w:r w:rsidRPr="00526C3E">
        <w:rPr>
          <w:rFonts w:ascii="Times New Roman" w:hAnsi="Times New Roman"/>
          <w:b/>
          <w:bCs/>
          <w:sz w:val="24"/>
          <w:szCs w:val="24"/>
        </w:rPr>
        <w:t xml:space="preserve">Figure S2: </w:t>
      </w:r>
      <w:r w:rsidRPr="00526C3E">
        <w:rPr>
          <w:rFonts w:ascii="Times New Roman" w:hAnsi="Times New Roman"/>
          <w:sz w:val="24"/>
          <w:szCs w:val="24"/>
        </w:rPr>
        <w:t>Top 20 significantly enriched KEEG pathways of up-regulated (A) and down-regulated (B) mRNAs in SART.</w:t>
      </w:r>
      <w:r w:rsidRPr="00526C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D4D5F">
        <w:br w:type="page"/>
      </w:r>
      <w:r w:rsidR="00707E2E" w:rsidRPr="00707E2E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1911C01E" wp14:editId="48C8A96E">
            <wp:simplePos x="0" y="0"/>
            <wp:positionH relativeFrom="column">
              <wp:posOffset>-106680</wp:posOffset>
            </wp:positionH>
            <wp:positionV relativeFrom="paragraph">
              <wp:posOffset>0</wp:posOffset>
            </wp:positionV>
            <wp:extent cx="4823460" cy="393001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-miRN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E2E" w:rsidRPr="00707E2E">
        <w:rPr>
          <w:b/>
          <w:bCs/>
          <w:noProof/>
          <w:sz w:val="36"/>
          <w:szCs w:val="36"/>
        </w:rPr>
        <w:t>A</w:t>
      </w:r>
    </w:p>
    <w:p w14:paraId="167AF0D2" w14:textId="77777777" w:rsidR="00707E2E" w:rsidRPr="00707E2E" w:rsidRDefault="00707E2E">
      <w:pPr>
        <w:widowControl/>
        <w:jc w:val="left"/>
        <w:rPr>
          <w:b/>
          <w:bCs/>
          <w:noProof/>
          <w:sz w:val="36"/>
          <w:szCs w:val="36"/>
        </w:rPr>
      </w:pPr>
    </w:p>
    <w:p w14:paraId="0505E095" w14:textId="4DE88223" w:rsidR="00707E2E" w:rsidRDefault="00707E2E">
      <w:pPr>
        <w:widowControl/>
        <w:jc w:val="left"/>
        <w:rPr>
          <w:b/>
          <w:bCs/>
          <w:noProof/>
        </w:rPr>
      </w:pPr>
    </w:p>
    <w:p w14:paraId="11D8F780" w14:textId="77777777" w:rsidR="00707E2E" w:rsidRDefault="00707E2E">
      <w:pPr>
        <w:widowControl/>
        <w:jc w:val="left"/>
        <w:rPr>
          <w:b/>
          <w:bCs/>
          <w:noProof/>
        </w:rPr>
      </w:pPr>
    </w:p>
    <w:p w14:paraId="2E4918D1" w14:textId="77777777" w:rsidR="00707E2E" w:rsidRDefault="00707E2E">
      <w:pPr>
        <w:widowControl/>
        <w:jc w:val="left"/>
        <w:rPr>
          <w:b/>
          <w:bCs/>
          <w:noProof/>
        </w:rPr>
      </w:pPr>
    </w:p>
    <w:p w14:paraId="3EB3A7E0" w14:textId="77777777" w:rsidR="00707E2E" w:rsidRDefault="00707E2E">
      <w:pPr>
        <w:widowControl/>
        <w:jc w:val="left"/>
        <w:rPr>
          <w:b/>
          <w:bCs/>
          <w:noProof/>
        </w:rPr>
      </w:pPr>
    </w:p>
    <w:p w14:paraId="551BCE6D" w14:textId="77777777" w:rsidR="00707E2E" w:rsidRDefault="00707E2E">
      <w:pPr>
        <w:widowControl/>
        <w:jc w:val="left"/>
        <w:rPr>
          <w:b/>
          <w:bCs/>
          <w:noProof/>
        </w:rPr>
      </w:pPr>
    </w:p>
    <w:p w14:paraId="593FC175" w14:textId="77777777" w:rsidR="00707E2E" w:rsidRDefault="00707E2E">
      <w:pPr>
        <w:widowControl/>
        <w:jc w:val="left"/>
        <w:rPr>
          <w:b/>
          <w:bCs/>
          <w:noProof/>
        </w:rPr>
      </w:pPr>
    </w:p>
    <w:p w14:paraId="1C49587D" w14:textId="77777777" w:rsidR="00707E2E" w:rsidRDefault="00707E2E">
      <w:pPr>
        <w:widowControl/>
        <w:jc w:val="left"/>
        <w:rPr>
          <w:b/>
          <w:bCs/>
          <w:noProof/>
        </w:rPr>
      </w:pPr>
    </w:p>
    <w:p w14:paraId="22DAEB62" w14:textId="77777777" w:rsidR="00707E2E" w:rsidRDefault="00707E2E">
      <w:pPr>
        <w:widowControl/>
        <w:jc w:val="left"/>
        <w:rPr>
          <w:b/>
          <w:bCs/>
          <w:noProof/>
        </w:rPr>
      </w:pPr>
    </w:p>
    <w:p w14:paraId="571C0AAD" w14:textId="4193D9B5" w:rsidR="00707E2E" w:rsidRDefault="00707E2E">
      <w:pPr>
        <w:widowControl/>
        <w:jc w:val="left"/>
        <w:rPr>
          <w:b/>
          <w:bCs/>
          <w:noProof/>
        </w:rPr>
      </w:pPr>
    </w:p>
    <w:p w14:paraId="4C794665" w14:textId="77777777" w:rsidR="00707E2E" w:rsidRDefault="00707E2E">
      <w:pPr>
        <w:widowControl/>
        <w:jc w:val="left"/>
        <w:rPr>
          <w:b/>
          <w:bCs/>
          <w:noProof/>
        </w:rPr>
      </w:pPr>
    </w:p>
    <w:p w14:paraId="6C2ED755" w14:textId="77777777" w:rsidR="00707E2E" w:rsidRDefault="00707E2E">
      <w:pPr>
        <w:widowControl/>
        <w:jc w:val="left"/>
        <w:rPr>
          <w:b/>
          <w:bCs/>
          <w:noProof/>
        </w:rPr>
      </w:pPr>
    </w:p>
    <w:p w14:paraId="2FD79EF8" w14:textId="77777777" w:rsidR="00707E2E" w:rsidRDefault="00707E2E">
      <w:pPr>
        <w:widowControl/>
        <w:jc w:val="left"/>
        <w:rPr>
          <w:b/>
          <w:bCs/>
          <w:noProof/>
        </w:rPr>
      </w:pPr>
    </w:p>
    <w:p w14:paraId="0906FB49" w14:textId="77777777" w:rsidR="00707E2E" w:rsidRDefault="00707E2E">
      <w:pPr>
        <w:widowControl/>
        <w:jc w:val="left"/>
        <w:rPr>
          <w:b/>
          <w:bCs/>
          <w:noProof/>
        </w:rPr>
      </w:pPr>
    </w:p>
    <w:p w14:paraId="7A37F61D" w14:textId="77777777" w:rsidR="00707E2E" w:rsidRDefault="00707E2E">
      <w:pPr>
        <w:widowControl/>
        <w:jc w:val="left"/>
        <w:rPr>
          <w:b/>
          <w:bCs/>
          <w:noProof/>
        </w:rPr>
      </w:pPr>
    </w:p>
    <w:p w14:paraId="519BDEDC" w14:textId="315786B6" w:rsidR="00707E2E" w:rsidRDefault="00707E2E">
      <w:pPr>
        <w:widowControl/>
        <w:jc w:val="left"/>
        <w:rPr>
          <w:b/>
          <w:bCs/>
          <w:noProof/>
        </w:rPr>
      </w:pPr>
    </w:p>
    <w:p w14:paraId="24BF2932" w14:textId="2D30A1E2" w:rsidR="00707E2E" w:rsidRDefault="004C7468">
      <w:pPr>
        <w:widowControl/>
        <w:jc w:val="left"/>
        <w:rPr>
          <w:b/>
          <w:bCs/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54056C20" wp14:editId="1A1CC5EE">
            <wp:simplePos x="0" y="0"/>
            <wp:positionH relativeFrom="margin">
              <wp:posOffset>-15240</wp:posOffset>
            </wp:positionH>
            <wp:positionV relativeFrom="paragraph">
              <wp:posOffset>76200</wp:posOffset>
            </wp:positionV>
            <wp:extent cx="5080896" cy="4304631"/>
            <wp:effectExtent l="0" t="0" r="5715" b="1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egg-miRN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896" cy="4304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EB748" w14:textId="1A6C1A8A" w:rsidR="00707E2E" w:rsidRDefault="00707E2E">
      <w:pPr>
        <w:widowControl/>
        <w:jc w:val="left"/>
        <w:rPr>
          <w:b/>
          <w:bCs/>
          <w:noProof/>
        </w:rPr>
      </w:pPr>
    </w:p>
    <w:p w14:paraId="3C8C4EB8" w14:textId="5B23E510" w:rsidR="00707E2E" w:rsidRDefault="00707E2E">
      <w:pPr>
        <w:widowControl/>
        <w:jc w:val="left"/>
        <w:rPr>
          <w:rFonts w:hint="eastAsia"/>
          <w:b/>
          <w:bCs/>
          <w:noProof/>
        </w:rPr>
      </w:pPr>
      <w:bookmarkStart w:id="1" w:name="_GoBack"/>
      <w:bookmarkEnd w:id="1"/>
    </w:p>
    <w:p w14:paraId="2734650A" w14:textId="2C39B2C7" w:rsidR="00707E2E" w:rsidRPr="00707E2E" w:rsidRDefault="00707E2E">
      <w:pPr>
        <w:widowControl/>
        <w:jc w:val="left"/>
        <w:rPr>
          <w:noProof/>
          <w:sz w:val="36"/>
          <w:szCs w:val="36"/>
        </w:rPr>
      </w:pPr>
      <w:r w:rsidRPr="00707E2E">
        <w:rPr>
          <w:b/>
          <w:bCs/>
          <w:noProof/>
          <w:sz w:val="36"/>
          <w:szCs w:val="36"/>
        </w:rPr>
        <w:t>B</w:t>
      </w:r>
      <w:r w:rsidRPr="00707E2E">
        <w:rPr>
          <w:noProof/>
          <w:sz w:val="36"/>
          <w:szCs w:val="36"/>
        </w:rPr>
        <w:t xml:space="preserve"> </w:t>
      </w:r>
      <w:r w:rsidR="003B6772" w:rsidRPr="00707E2E">
        <w:rPr>
          <w:rFonts w:hint="eastAsia"/>
          <w:noProof/>
          <w:sz w:val="36"/>
          <w:szCs w:val="36"/>
        </w:rPr>
        <w:t xml:space="preserve"> </w:t>
      </w:r>
    </w:p>
    <w:p w14:paraId="05DE86A9" w14:textId="769C58BD" w:rsidR="003D4D5F" w:rsidRDefault="003D4D5F">
      <w:pPr>
        <w:widowControl/>
        <w:jc w:val="left"/>
      </w:pPr>
    </w:p>
    <w:p w14:paraId="4967E8E9" w14:textId="5B17EB24" w:rsidR="005B6354" w:rsidRDefault="005B6354"/>
    <w:p w14:paraId="3FA49D65" w14:textId="2936F2F3" w:rsidR="004C7468" w:rsidRDefault="004C7468"/>
    <w:p w14:paraId="3C132427" w14:textId="455EB7C5" w:rsidR="004C7468" w:rsidRDefault="004C7468"/>
    <w:p w14:paraId="5DBCE4F8" w14:textId="32A8E738" w:rsidR="004C7468" w:rsidRDefault="004C7468"/>
    <w:p w14:paraId="14BB231E" w14:textId="6A3EEC38" w:rsidR="004C7468" w:rsidRDefault="004C7468"/>
    <w:p w14:paraId="0AF914A3" w14:textId="10996119" w:rsidR="004C7468" w:rsidRDefault="004C7468"/>
    <w:p w14:paraId="672EB22E" w14:textId="05766E19" w:rsidR="004C7468" w:rsidRDefault="004C7468"/>
    <w:p w14:paraId="2B6A7153" w14:textId="2D8A587E" w:rsidR="004C7468" w:rsidRDefault="004C7468"/>
    <w:p w14:paraId="2F719D5C" w14:textId="34AEA61E" w:rsidR="004C7468" w:rsidRDefault="004C7468"/>
    <w:p w14:paraId="2B27A29E" w14:textId="2A965972" w:rsidR="004C7468" w:rsidRDefault="004C7468"/>
    <w:p w14:paraId="64F24048" w14:textId="3C98EA24" w:rsidR="004C7468" w:rsidRDefault="004C7468"/>
    <w:p w14:paraId="515B34B4" w14:textId="3301BE20" w:rsidR="004C7468" w:rsidRDefault="004C7468"/>
    <w:p w14:paraId="64E79835" w14:textId="23C70724" w:rsidR="004C7468" w:rsidRDefault="004C7468"/>
    <w:p w14:paraId="2569BA69" w14:textId="642108D0" w:rsidR="004C7468" w:rsidRDefault="004C7468"/>
    <w:p w14:paraId="625BF604" w14:textId="7CF9EB37" w:rsidR="004C7468" w:rsidRDefault="004C7468"/>
    <w:p w14:paraId="1AC18F2C" w14:textId="0E9E5DEF" w:rsidR="004C7468" w:rsidRDefault="004C7468"/>
    <w:p w14:paraId="6C865038" w14:textId="06F2FCBD" w:rsidR="004C7468" w:rsidRDefault="004C7468">
      <w:r w:rsidRPr="00526C3E">
        <w:rPr>
          <w:rFonts w:ascii="Times New Roman" w:hAnsi="Times New Roman"/>
          <w:b/>
          <w:bCs/>
          <w:sz w:val="24"/>
          <w:szCs w:val="24"/>
        </w:rPr>
        <w:t xml:space="preserve">Figure S3: </w:t>
      </w:r>
      <w:r w:rsidRPr="00526C3E">
        <w:rPr>
          <w:rFonts w:ascii="Times New Roman" w:hAnsi="Times New Roman"/>
          <w:sz w:val="24"/>
          <w:szCs w:val="24"/>
        </w:rPr>
        <w:t>Top 20 significantly enriched GO terms (A) and KEEG pathways (B) of target genes differentially expressed miRNAs.</w:t>
      </w:r>
    </w:p>
    <w:p w14:paraId="2C863925" w14:textId="77777777" w:rsidR="004C7468" w:rsidRDefault="004C7468">
      <w:pPr>
        <w:rPr>
          <w:rFonts w:hint="eastAsia"/>
        </w:rPr>
      </w:pPr>
    </w:p>
    <w:sectPr w:rsidR="004C7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53496" w14:textId="77777777" w:rsidR="001914D2" w:rsidRDefault="001914D2" w:rsidP="00353DC9">
      <w:r>
        <w:separator/>
      </w:r>
    </w:p>
  </w:endnote>
  <w:endnote w:type="continuationSeparator" w:id="0">
    <w:p w14:paraId="344442CD" w14:textId="77777777" w:rsidR="001914D2" w:rsidRDefault="001914D2" w:rsidP="0035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A5483" w14:textId="77777777" w:rsidR="001914D2" w:rsidRDefault="001914D2" w:rsidP="00353DC9">
      <w:r>
        <w:separator/>
      </w:r>
    </w:p>
  </w:footnote>
  <w:footnote w:type="continuationSeparator" w:id="0">
    <w:p w14:paraId="0FB4BA02" w14:textId="77777777" w:rsidR="001914D2" w:rsidRDefault="001914D2" w:rsidP="0035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YwNLYwtzAyMLAwMDRQ0lEKTi0uzszPAykwrwUA/8kGACwAAAA="/>
  </w:docVars>
  <w:rsids>
    <w:rsidRoot w:val="001C2467"/>
    <w:rsid w:val="000473FE"/>
    <w:rsid w:val="001914D2"/>
    <w:rsid w:val="001C2467"/>
    <w:rsid w:val="00291C33"/>
    <w:rsid w:val="00353DC9"/>
    <w:rsid w:val="003B6772"/>
    <w:rsid w:val="003D4D5F"/>
    <w:rsid w:val="004C7468"/>
    <w:rsid w:val="005B6354"/>
    <w:rsid w:val="00707E2E"/>
    <w:rsid w:val="00814172"/>
    <w:rsid w:val="0083474C"/>
    <w:rsid w:val="009077EA"/>
    <w:rsid w:val="00AA408D"/>
    <w:rsid w:val="00DA681F"/>
    <w:rsid w:val="00F0743C"/>
    <w:rsid w:val="00F838F5"/>
    <w:rsid w:val="00FC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2695"/>
  <w15:chartTrackingRefBased/>
  <w15:docId w15:val="{675B7CCB-81A9-411B-B325-8DD19D6F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D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D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12</ap:TotalTime>
  <ap:Pages>4</ap:Pages>
  <ap:Words>161</ap:Words>
  <ap:Characters>923</ap:Characters>
  <ap:Application>Microsoft Office Word</ap:Application>
  <ap:DocSecurity>0</ap:DocSecurity>
  <ap:Lines>7</ap:Lines>
  <ap:Paragraphs>2</ap:Paragraphs>
  <ap:ScaleCrop>false</ap:ScaleCrop>
  <ap:Company/>
  <ap:LinksUpToDate>false</ap:LinksUpToDate>
  <ap:CharactersWithSpaces>1082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刘 一帆</cp:lastModifiedBy>
  <cp:revision>9</cp:revision>
  <dcterms:created xsi:type="dcterms:W3CDTF">2019-10-18T03:11:00Z</dcterms:created>
  <dcterms:modified xsi:type="dcterms:W3CDTF">2020-05-18T02:13:00Z</dcterms:modified>
</cp:coreProperties>
</file>